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445" w:rsidRPr="00C37445" w:rsidRDefault="00C37445" w:rsidP="00C37445">
      <w:pPr>
        <w:rPr>
          <w:rFonts w:ascii="黑体" w:eastAsia="黑体" w:hAnsi="黑体"/>
          <w:sz w:val="32"/>
          <w:szCs w:val="32"/>
        </w:rPr>
      </w:pPr>
      <w:r w:rsidRPr="00C37445">
        <w:rPr>
          <w:rFonts w:ascii="黑体" w:eastAsia="黑体" w:hAnsi="黑体" w:hint="eastAsia"/>
          <w:sz w:val="32"/>
          <w:szCs w:val="32"/>
        </w:rPr>
        <w:t>波斯文明艺术特展设计施工一体化设计要求</w:t>
      </w:r>
      <w:r>
        <w:rPr>
          <w:rFonts w:ascii="黑体" w:eastAsia="黑体" w:hAnsi="黑体" w:hint="eastAsia"/>
          <w:sz w:val="32"/>
          <w:szCs w:val="32"/>
        </w:rPr>
        <w:t>:</w:t>
      </w:r>
    </w:p>
    <w:p w:rsidR="00C37445" w:rsidRPr="00C37445" w:rsidRDefault="00C37445" w:rsidP="00C37445">
      <w:pPr>
        <w:rPr>
          <w:rFonts w:ascii="仿宋" w:eastAsia="仿宋" w:hAnsi="仿宋"/>
          <w:sz w:val="28"/>
          <w:szCs w:val="28"/>
        </w:rPr>
      </w:pPr>
      <w:r w:rsidRPr="00C37445">
        <w:rPr>
          <w:rFonts w:ascii="仿宋" w:eastAsia="仿宋" w:hAnsi="仿宋"/>
          <w:b/>
          <w:bCs/>
          <w:sz w:val="28"/>
          <w:szCs w:val="28"/>
        </w:rPr>
        <w:t>1. 风格统一性：</w:t>
      </w:r>
      <w:r w:rsidRPr="00C37445">
        <w:rPr>
          <w:rFonts w:ascii="仿宋" w:eastAsia="仿宋" w:hAnsi="仿宋"/>
          <w:sz w:val="28"/>
          <w:szCs w:val="28"/>
        </w:rPr>
        <w:t>提取波斯文明核心艺术元素，色彩以青金石蓝、</w:t>
      </w:r>
      <w:r>
        <w:rPr>
          <w:rFonts w:ascii="仿宋" w:eastAsia="仿宋" w:hAnsi="仿宋" w:hint="eastAsia"/>
          <w:sz w:val="28"/>
          <w:szCs w:val="28"/>
        </w:rPr>
        <w:t>松石绿、</w:t>
      </w:r>
      <w:r w:rsidRPr="00C37445">
        <w:rPr>
          <w:rFonts w:ascii="仿宋" w:eastAsia="仿宋" w:hAnsi="仿宋"/>
          <w:sz w:val="28"/>
          <w:szCs w:val="28"/>
        </w:rPr>
        <w:t>帝王金、赭石红为主色调，纹饰融入联珠纹、翼马纹、植物缠枝纹，建筑风格参考波斯波利斯立柱、伊斯法罕穹顶弧线，确保展陈空间、展柜、导</w:t>
      </w:r>
      <w:proofErr w:type="gramStart"/>
      <w:r w:rsidRPr="00C37445">
        <w:rPr>
          <w:rFonts w:ascii="仿宋" w:eastAsia="仿宋" w:hAnsi="仿宋"/>
          <w:sz w:val="28"/>
          <w:szCs w:val="28"/>
        </w:rPr>
        <w:t>览</w:t>
      </w:r>
      <w:proofErr w:type="gramEnd"/>
      <w:r w:rsidRPr="00C37445">
        <w:rPr>
          <w:rFonts w:ascii="仿宋" w:eastAsia="仿宋" w:hAnsi="仿宋"/>
          <w:sz w:val="28"/>
          <w:szCs w:val="28"/>
        </w:rPr>
        <w:t>系统视觉语言高度统一，还原文明质感。</w:t>
      </w:r>
    </w:p>
    <w:p w:rsidR="00C37445" w:rsidRPr="00C37445" w:rsidRDefault="00C37445" w:rsidP="00C37445">
      <w:pPr>
        <w:rPr>
          <w:rFonts w:ascii="仿宋" w:eastAsia="仿宋" w:hAnsi="仿宋"/>
          <w:sz w:val="28"/>
          <w:szCs w:val="28"/>
        </w:rPr>
      </w:pPr>
      <w:r w:rsidRPr="00C37445">
        <w:rPr>
          <w:rFonts w:ascii="仿宋" w:eastAsia="仿宋" w:hAnsi="仿宋"/>
          <w:b/>
          <w:bCs/>
          <w:sz w:val="28"/>
          <w:szCs w:val="28"/>
        </w:rPr>
        <w:t>2. 内容适配性：</w:t>
      </w:r>
      <w:r w:rsidRPr="00C37445">
        <w:rPr>
          <w:rFonts w:ascii="仿宋" w:eastAsia="仿宋" w:hAnsi="仿宋"/>
          <w:sz w:val="28"/>
          <w:szCs w:val="28"/>
        </w:rPr>
        <w:t>依据既定展览大纲划分“</w:t>
      </w:r>
      <w:r>
        <w:rPr>
          <w:rFonts w:ascii="仿宋" w:eastAsia="仿宋" w:hAnsi="仿宋" w:hint="eastAsia"/>
          <w:sz w:val="28"/>
          <w:szCs w:val="28"/>
        </w:rPr>
        <w:t>星辉初现</w:t>
      </w:r>
      <w:r w:rsidRPr="00C37445">
        <w:rPr>
          <w:rFonts w:ascii="仿宋" w:eastAsia="仿宋" w:hAnsi="仿宋"/>
          <w:sz w:val="28"/>
          <w:szCs w:val="28"/>
        </w:rPr>
        <w:t>”“</w:t>
      </w:r>
      <w:proofErr w:type="gramStart"/>
      <w:r>
        <w:rPr>
          <w:rFonts w:ascii="仿宋" w:eastAsia="仿宋" w:hAnsi="仿宋" w:hint="eastAsia"/>
          <w:sz w:val="28"/>
          <w:szCs w:val="28"/>
        </w:rPr>
        <w:t>融汇</w:t>
      </w:r>
      <w:proofErr w:type="gramEnd"/>
      <w:r>
        <w:rPr>
          <w:rFonts w:ascii="仿宋" w:eastAsia="仿宋" w:hAnsi="仿宋" w:hint="eastAsia"/>
          <w:sz w:val="28"/>
          <w:szCs w:val="28"/>
        </w:rPr>
        <w:t>创造</w:t>
      </w:r>
      <w:r w:rsidRPr="00C37445">
        <w:rPr>
          <w:rFonts w:ascii="仿宋" w:eastAsia="仿宋" w:hAnsi="仿宋"/>
          <w:sz w:val="28"/>
          <w:szCs w:val="28"/>
        </w:rPr>
        <w:t>”“</w:t>
      </w:r>
      <w:r>
        <w:rPr>
          <w:rFonts w:ascii="仿宋" w:eastAsia="仿宋" w:hAnsi="仿宋" w:hint="eastAsia"/>
          <w:sz w:val="28"/>
          <w:szCs w:val="28"/>
        </w:rPr>
        <w:t>多元交融</w:t>
      </w:r>
      <w:r w:rsidRPr="00C37445"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/>
          <w:sz w:val="28"/>
          <w:szCs w:val="28"/>
        </w:rPr>
        <w:t>“</w:t>
      </w:r>
      <w:r w:rsidRPr="00C37445">
        <w:rPr>
          <w:rFonts w:ascii="仿宋" w:eastAsia="仿宋" w:hAnsi="仿宋" w:hint="eastAsia"/>
          <w:sz w:val="28"/>
          <w:szCs w:val="28"/>
        </w:rPr>
        <w:t>传承嬗变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四部分空间</w:t>
      </w:r>
      <w:r w:rsidRPr="00C37445">
        <w:rPr>
          <w:rFonts w:ascii="仿宋" w:eastAsia="仿宋" w:hAnsi="仿宋"/>
          <w:sz w:val="28"/>
          <w:szCs w:val="28"/>
        </w:rPr>
        <w:t>，结合文物清单</w:t>
      </w:r>
      <w:r w:rsidR="00D17483">
        <w:rPr>
          <w:rFonts w:ascii="仿宋" w:eastAsia="仿宋" w:hAnsi="仿宋" w:hint="eastAsia"/>
          <w:sz w:val="28"/>
          <w:szCs w:val="28"/>
        </w:rPr>
        <w:t>及展览平面布局图</w:t>
      </w:r>
      <w:r>
        <w:rPr>
          <w:rFonts w:ascii="仿宋" w:eastAsia="仿宋" w:hAnsi="仿宋" w:hint="eastAsia"/>
          <w:sz w:val="28"/>
          <w:szCs w:val="28"/>
        </w:rPr>
        <w:t>进行空间设计及平面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设计。</w:t>
      </w:r>
    </w:p>
    <w:p w:rsidR="00C37445" w:rsidRPr="00C37445" w:rsidRDefault="00C37445" w:rsidP="00C37445">
      <w:pPr>
        <w:rPr>
          <w:rFonts w:ascii="仿宋" w:eastAsia="仿宋" w:hAnsi="仿宋"/>
          <w:sz w:val="28"/>
          <w:szCs w:val="28"/>
        </w:rPr>
      </w:pPr>
      <w:r w:rsidRPr="00C37445">
        <w:rPr>
          <w:rFonts w:ascii="仿宋" w:eastAsia="仿宋" w:hAnsi="仿宋"/>
          <w:b/>
          <w:bCs/>
          <w:sz w:val="28"/>
          <w:szCs w:val="28"/>
        </w:rPr>
        <w:t>3. 施工规范性：</w:t>
      </w:r>
      <w:r w:rsidRPr="00C37445">
        <w:rPr>
          <w:rFonts w:ascii="仿宋" w:eastAsia="仿宋" w:hAnsi="仿宋"/>
          <w:sz w:val="28"/>
          <w:szCs w:val="28"/>
        </w:rPr>
        <w:t>展区过渡处用波斯风格门廊造型分隔，确保施工</w:t>
      </w:r>
      <w:proofErr w:type="gramStart"/>
      <w:r w:rsidRPr="00C37445">
        <w:rPr>
          <w:rFonts w:ascii="仿宋" w:eastAsia="仿宋" w:hAnsi="仿宋"/>
          <w:sz w:val="28"/>
          <w:szCs w:val="28"/>
        </w:rPr>
        <w:t>后空间动</w:t>
      </w:r>
      <w:proofErr w:type="gramEnd"/>
      <w:r w:rsidRPr="00C37445">
        <w:rPr>
          <w:rFonts w:ascii="仿宋" w:eastAsia="仿宋" w:hAnsi="仿宋"/>
          <w:sz w:val="28"/>
          <w:szCs w:val="28"/>
        </w:rPr>
        <w:t>线与设计图一致，且所有施工材料需提前提供样品。</w:t>
      </w:r>
    </w:p>
    <w:sectPr w:rsidR="00C37445" w:rsidRPr="00C37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45"/>
    <w:rsid w:val="00C37445"/>
    <w:rsid w:val="00D1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D3E4C"/>
  <w15:chartTrackingRefBased/>
  <w15:docId w15:val="{E1E043A2-A3D8-48AA-B26F-2CAB7FFC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程阔</dc:creator>
  <cp:keywords/>
  <dc:description/>
  <cp:lastModifiedBy>程阔</cp:lastModifiedBy>
  <cp:revision>2</cp:revision>
  <dcterms:created xsi:type="dcterms:W3CDTF">2025-10-29T08:08:00Z</dcterms:created>
  <dcterms:modified xsi:type="dcterms:W3CDTF">2025-10-29T08:56:00Z</dcterms:modified>
</cp:coreProperties>
</file>