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A4EA7" w14:textId="77777777" w:rsidR="00315E75" w:rsidRPr="00827408" w:rsidRDefault="00000000">
      <w:pPr>
        <w:rPr>
          <w:color w:val="000000" w:themeColor="text1"/>
        </w:rPr>
      </w:pPr>
      <w:r w:rsidRPr="00827408">
        <w:rPr>
          <w:rFonts w:hint="eastAsia"/>
          <w:b/>
          <w:bCs/>
          <w:color w:val="000000" w:themeColor="text1"/>
          <w:sz w:val="32"/>
          <w:szCs w:val="32"/>
        </w:rPr>
        <w:t>合同包三：专科专病</w:t>
      </w:r>
      <w:proofErr w:type="gramStart"/>
      <w:r w:rsidRPr="00827408">
        <w:rPr>
          <w:rFonts w:hint="eastAsia"/>
          <w:b/>
          <w:bCs/>
          <w:color w:val="000000" w:themeColor="text1"/>
          <w:sz w:val="32"/>
          <w:szCs w:val="32"/>
        </w:rPr>
        <w:t>库系统</w:t>
      </w:r>
      <w:proofErr w:type="gramEnd"/>
      <w:r w:rsidRPr="00827408">
        <w:rPr>
          <w:rFonts w:hint="eastAsia"/>
          <w:b/>
          <w:bCs/>
          <w:color w:val="000000" w:themeColor="text1"/>
          <w:sz w:val="32"/>
          <w:szCs w:val="32"/>
        </w:rPr>
        <w:t>建设项目</w:t>
      </w:r>
    </w:p>
    <w:tbl>
      <w:tblPr>
        <w:tblW w:w="9864" w:type="dxa"/>
        <w:tblInd w:w="98" w:type="dxa"/>
        <w:tblLayout w:type="fixed"/>
        <w:tblLook w:val="04A0" w:firstRow="1" w:lastRow="0" w:firstColumn="1" w:lastColumn="0" w:noHBand="0" w:noVBand="1"/>
      </w:tblPr>
      <w:tblGrid>
        <w:gridCol w:w="534"/>
        <w:gridCol w:w="1311"/>
        <w:gridCol w:w="8019"/>
      </w:tblGrid>
      <w:tr w:rsidR="00827408" w:rsidRPr="00827408" w14:paraId="4528F131" w14:textId="77777777" w:rsidTr="00320DFD">
        <w:trPr>
          <w:trHeight w:val="280"/>
        </w:trPr>
        <w:tc>
          <w:tcPr>
            <w:tcW w:w="534" w:type="dxa"/>
            <w:tcBorders>
              <w:top w:val="single" w:sz="4" w:space="0" w:color="000000"/>
              <w:left w:val="single" w:sz="4" w:space="0" w:color="000000"/>
              <w:bottom w:val="single" w:sz="4" w:space="0" w:color="000000"/>
              <w:right w:val="single" w:sz="4" w:space="0" w:color="000000"/>
            </w:tcBorders>
            <w:shd w:val="clear" w:color="auto" w:fill="D9E1F4"/>
            <w:noWrap/>
            <w:vAlign w:val="center"/>
          </w:tcPr>
          <w:p w14:paraId="23783277" w14:textId="77777777" w:rsidR="00827408" w:rsidRPr="00827408" w:rsidRDefault="00827408">
            <w:pPr>
              <w:widowControl/>
              <w:jc w:val="center"/>
              <w:textAlignment w:val="center"/>
              <w:rPr>
                <w:rFonts w:ascii="宋体" w:hAnsi="宋体" w:cs="宋体" w:hint="eastAsia"/>
                <w:b/>
                <w:bCs/>
                <w:color w:val="000000" w:themeColor="text1"/>
                <w:szCs w:val="24"/>
              </w:rPr>
            </w:pPr>
            <w:r w:rsidRPr="00827408">
              <w:rPr>
                <w:rFonts w:ascii="宋体" w:hAnsi="宋体" w:cs="宋体" w:hint="eastAsia"/>
                <w:b/>
                <w:bCs/>
                <w:color w:val="000000" w:themeColor="text1"/>
                <w:kern w:val="0"/>
                <w:szCs w:val="24"/>
                <w:lang w:bidi="ar"/>
              </w:rPr>
              <w:t>序号</w:t>
            </w: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D9E1F4"/>
            <w:noWrap/>
            <w:vAlign w:val="center"/>
          </w:tcPr>
          <w:p w14:paraId="6198FCD9" w14:textId="77777777" w:rsidR="00827408" w:rsidRPr="00827408" w:rsidRDefault="00827408">
            <w:pPr>
              <w:widowControl/>
              <w:jc w:val="center"/>
              <w:textAlignment w:val="center"/>
              <w:rPr>
                <w:rFonts w:ascii="宋体" w:hAnsi="宋体" w:cs="宋体" w:hint="eastAsia"/>
                <w:b/>
                <w:bCs/>
                <w:color w:val="000000" w:themeColor="text1"/>
                <w:szCs w:val="24"/>
              </w:rPr>
            </w:pPr>
            <w:r w:rsidRPr="00827408">
              <w:rPr>
                <w:rFonts w:ascii="宋体" w:hAnsi="宋体" w:cs="宋体" w:hint="eastAsia"/>
                <w:b/>
                <w:bCs/>
                <w:color w:val="000000" w:themeColor="text1"/>
                <w:kern w:val="0"/>
                <w:szCs w:val="24"/>
                <w:lang w:bidi="ar"/>
              </w:rPr>
              <w:t>技术参数与性能指标</w:t>
            </w:r>
          </w:p>
        </w:tc>
      </w:tr>
      <w:tr w:rsidR="00827408" w:rsidRPr="00827408" w14:paraId="0B0A45D4" w14:textId="77777777">
        <w:trPr>
          <w:trHeight w:val="280"/>
        </w:trPr>
        <w:tc>
          <w:tcPr>
            <w:tcW w:w="534" w:type="dxa"/>
            <w:tcBorders>
              <w:top w:val="single" w:sz="4" w:space="0" w:color="000000"/>
              <w:left w:val="single" w:sz="4" w:space="0" w:color="000000"/>
              <w:bottom w:val="single" w:sz="4" w:space="0" w:color="000000"/>
              <w:right w:val="single" w:sz="4" w:space="0" w:color="000000"/>
            </w:tcBorders>
            <w:noWrap/>
            <w:vAlign w:val="center"/>
          </w:tcPr>
          <w:p w14:paraId="4EB9AEE7" w14:textId="77777777" w:rsidR="00315E75" w:rsidRPr="00827408" w:rsidRDefault="00000000">
            <w:pPr>
              <w:widowControl/>
              <w:jc w:val="center"/>
              <w:textAlignment w:val="center"/>
              <w:rPr>
                <w:rFonts w:ascii="宋体" w:hAnsi="宋体" w:cs="宋体" w:hint="eastAsia"/>
                <w:b/>
                <w:bCs/>
                <w:color w:val="000000" w:themeColor="text1"/>
                <w:szCs w:val="24"/>
              </w:rPr>
            </w:pPr>
            <w:r w:rsidRPr="00827408">
              <w:rPr>
                <w:rFonts w:ascii="宋体" w:hAnsi="宋体" w:cs="宋体" w:hint="eastAsia"/>
                <w:b/>
                <w:bCs/>
                <w:color w:val="000000" w:themeColor="text1"/>
                <w:kern w:val="0"/>
                <w:szCs w:val="24"/>
                <w:lang w:bidi="ar"/>
              </w:rPr>
              <w:t>1</w:t>
            </w:r>
          </w:p>
        </w:tc>
        <w:tc>
          <w:tcPr>
            <w:tcW w:w="1311" w:type="dxa"/>
            <w:tcBorders>
              <w:top w:val="single" w:sz="4" w:space="0" w:color="000000"/>
              <w:left w:val="single" w:sz="4" w:space="0" w:color="000000"/>
              <w:bottom w:val="single" w:sz="4" w:space="0" w:color="000000"/>
              <w:right w:val="single" w:sz="4" w:space="0" w:color="000000"/>
            </w:tcBorders>
            <w:noWrap/>
            <w:vAlign w:val="center"/>
          </w:tcPr>
          <w:p w14:paraId="4477C669" w14:textId="77777777" w:rsidR="00315E75" w:rsidRPr="00827408" w:rsidRDefault="00000000">
            <w:pPr>
              <w:rPr>
                <w:rFonts w:ascii="宋体" w:hAnsi="宋体" w:cs="宋体" w:hint="eastAsia"/>
                <w:b/>
                <w:bCs/>
                <w:color w:val="000000" w:themeColor="text1"/>
                <w:szCs w:val="24"/>
              </w:rPr>
            </w:pPr>
            <w:r w:rsidRPr="00827408">
              <w:rPr>
                <w:rFonts w:ascii="宋体" w:hAnsi="宋体" w:cs="宋体" w:hint="eastAsia"/>
                <w:b/>
                <w:bCs/>
                <w:color w:val="000000" w:themeColor="text1"/>
                <w:szCs w:val="24"/>
              </w:rPr>
              <w:t>总体技术要求</w:t>
            </w:r>
          </w:p>
        </w:tc>
        <w:tc>
          <w:tcPr>
            <w:tcW w:w="8019" w:type="dxa"/>
            <w:tcBorders>
              <w:top w:val="single" w:sz="4" w:space="0" w:color="000000"/>
              <w:left w:val="single" w:sz="4" w:space="0" w:color="000000"/>
              <w:bottom w:val="single" w:sz="4" w:space="0" w:color="000000"/>
              <w:right w:val="single" w:sz="4" w:space="0" w:color="000000"/>
            </w:tcBorders>
            <w:noWrap/>
            <w:vAlign w:val="center"/>
          </w:tcPr>
          <w:p w14:paraId="4203729A" w14:textId="77777777" w:rsidR="00315E75" w:rsidRPr="00827408" w:rsidRDefault="00000000">
            <w:pPr>
              <w:rPr>
                <w:rFonts w:ascii="宋体" w:hAnsi="宋体" w:cs="宋体" w:hint="eastAsia"/>
                <w:color w:val="000000" w:themeColor="text1"/>
                <w:szCs w:val="24"/>
              </w:rPr>
            </w:pPr>
            <w:r w:rsidRPr="00827408">
              <w:rPr>
                <w:rFonts w:ascii="宋体" w:hAnsi="宋体" w:cs="宋体" w:hint="eastAsia"/>
                <w:color w:val="000000" w:themeColor="text1"/>
                <w:szCs w:val="24"/>
              </w:rPr>
              <w:t>1.产品技术框架要求：系统应采用先进的架构设计，提供基于客户端浏览器访问的web端应用；系统能够提供基于主流协议的开放接口，</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与外部系统集成；数据集成方面应</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多种主流数据库并支持国产化，支持国产数据库如达梦，中间件东方通，操作系统适配华为</w:t>
            </w:r>
            <w:proofErr w:type="spellStart"/>
            <w:r w:rsidRPr="00827408">
              <w:rPr>
                <w:rFonts w:ascii="宋体" w:hAnsi="宋体" w:cs="宋体" w:hint="eastAsia"/>
                <w:color w:val="000000" w:themeColor="text1"/>
                <w:szCs w:val="24"/>
              </w:rPr>
              <w:t>openEuler</w:t>
            </w:r>
            <w:proofErr w:type="spellEnd"/>
            <w:r w:rsidRPr="00827408">
              <w:rPr>
                <w:rFonts w:ascii="宋体" w:hAnsi="宋体" w:cs="宋体" w:hint="eastAsia"/>
                <w:color w:val="000000" w:themeColor="text1"/>
                <w:szCs w:val="24"/>
              </w:rPr>
              <w:t>、银河麒麟（</w:t>
            </w:r>
            <w:proofErr w:type="spellStart"/>
            <w:r w:rsidRPr="00827408">
              <w:rPr>
                <w:rFonts w:ascii="宋体" w:hAnsi="宋体" w:cs="宋体" w:hint="eastAsia"/>
                <w:color w:val="000000" w:themeColor="text1"/>
                <w:szCs w:val="24"/>
              </w:rPr>
              <w:t>KylinOS</w:t>
            </w:r>
            <w:proofErr w:type="spellEnd"/>
            <w:r w:rsidRPr="00827408">
              <w:rPr>
                <w:rFonts w:ascii="宋体" w:hAnsi="宋体" w:cs="宋体" w:hint="eastAsia"/>
                <w:color w:val="000000" w:themeColor="text1"/>
                <w:szCs w:val="24"/>
              </w:rPr>
              <w:t>）等，并具备适配认证证书。</w:t>
            </w:r>
          </w:p>
          <w:p w14:paraId="19504A3A" w14:textId="77777777" w:rsidR="00315E75" w:rsidRPr="00827408" w:rsidRDefault="00000000">
            <w:pPr>
              <w:rPr>
                <w:rFonts w:ascii="宋体" w:hAnsi="宋体" w:cs="宋体" w:hint="eastAsia"/>
                <w:color w:val="000000" w:themeColor="text1"/>
                <w:szCs w:val="24"/>
              </w:rPr>
            </w:pPr>
            <w:r w:rsidRPr="00827408">
              <w:rPr>
                <w:rFonts w:ascii="宋体" w:hAnsi="宋体" w:cs="宋体" w:hint="eastAsia"/>
                <w:color w:val="000000" w:themeColor="text1"/>
                <w:szCs w:val="24"/>
              </w:rPr>
              <w:t>2.系统易用性与可维护性要求：系统应提供符合医疗行业操作习惯的用户界面，各功能模块间的操作逻辑、控件样式、交互反馈应保持一致。界面设计应直观清晰，关键功能路径清晰，便于用户快速掌握和使用。；系统应具备良好的扩展性和灵活性，以适应不断变化的项目升级建设需求，</w:t>
            </w:r>
            <w:proofErr w:type="gramStart"/>
            <w:r w:rsidRPr="00827408">
              <w:rPr>
                <w:rFonts w:ascii="宋体" w:hAnsi="宋体" w:cs="宋体" w:hint="eastAsia"/>
                <w:color w:val="000000" w:themeColor="text1"/>
                <w:szCs w:val="24"/>
              </w:rPr>
              <w:t>须</w:t>
            </w:r>
            <w:r w:rsidRPr="00827408">
              <w:rPr>
                <w:rFonts w:ascii="宋体" w:hAnsi="宋体" w:cs="宋体" w:hint="eastAsia"/>
                <w:b/>
                <w:bCs/>
                <w:color w:val="000000" w:themeColor="text1"/>
                <w:szCs w:val="24"/>
              </w:rPr>
              <w:t>支持信</w:t>
            </w:r>
            <w:r w:rsidRPr="00827408">
              <w:rPr>
                <w:rFonts w:ascii="宋体" w:hAnsi="宋体" w:cs="宋体" w:hint="eastAsia"/>
                <w:color w:val="000000" w:themeColor="text1"/>
                <w:szCs w:val="24"/>
              </w:rPr>
              <w:t>创与</w:t>
            </w:r>
            <w:proofErr w:type="gramEnd"/>
            <w:r w:rsidRPr="00827408">
              <w:rPr>
                <w:rFonts w:ascii="宋体" w:hAnsi="宋体" w:cs="宋体" w:hint="eastAsia"/>
                <w:color w:val="000000" w:themeColor="text1"/>
                <w:szCs w:val="24"/>
              </w:rPr>
              <w:t>国产化要求，适配院内已有或未来新增的国产化硬件；</w:t>
            </w:r>
          </w:p>
          <w:p w14:paraId="383C431A" w14:textId="77777777" w:rsidR="00315E75" w:rsidRPr="00827408" w:rsidRDefault="00000000">
            <w:pPr>
              <w:rPr>
                <w:rFonts w:ascii="宋体" w:hAnsi="宋体" w:cs="宋体" w:hint="eastAsia"/>
                <w:color w:val="000000" w:themeColor="text1"/>
                <w:szCs w:val="24"/>
              </w:rPr>
            </w:pPr>
            <w:r w:rsidRPr="00827408">
              <w:rPr>
                <w:rFonts w:ascii="宋体" w:hAnsi="宋体" w:cs="宋体" w:hint="eastAsia"/>
                <w:color w:val="000000" w:themeColor="text1"/>
                <w:szCs w:val="24"/>
              </w:rPr>
              <w:t>3.▲系统</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与医院原有的HIS、EMR、LIS、PACS等业务系统接口的无缝衔接，并承担第三方系统的对接费用。系统应在医院内部网络部署，确保所有数据在物理和逻辑上均不离开医院内网环境（数据不可出院）。系统在接入医院现有业务系统（如HIS、EMR等）时，应通过只读接口或视图方式进行数据采集，确保不会对医院生产系统进行任何数据写入操作，保障生产系统的安全与稳定，实现系统间的数据对接（提供承诺函）。</w:t>
            </w:r>
          </w:p>
          <w:p w14:paraId="7AE7007A" w14:textId="77777777" w:rsidR="00315E75" w:rsidRPr="00827408" w:rsidRDefault="00000000">
            <w:pPr>
              <w:pStyle w:val="a3"/>
              <w:ind w:firstLine="0"/>
              <w:rPr>
                <w:rFonts w:ascii="宋体" w:hAnsi="宋体" w:cs="宋体" w:hint="eastAsia"/>
                <w:color w:val="000000" w:themeColor="text1"/>
                <w:szCs w:val="24"/>
              </w:rPr>
            </w:pPr>
            <w:r w:rsidRPr="00827408">
              <w:rPr>
                <w:rFonts w:ascii="宋体" w:hAnsi="宋体" w:cs="宋体" w:hint="eastAsia"/>
                <w:color w:val="000000" w:themeColor="text1"/>
                <w:szCs w:val="24"/>
              </w:rPr>
              <w:t>4.▲</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业务系统的一体化集成与国产化</w:t>
            </w:r>
            <w:proofErr w:type="gramStart"/>
            <w:r w:rsidRPr="00827408">
              <w:rPr>
                <w:rFonts w:ascii="宋体" w:hAnsi="宋体" w:cs="宋体" w:hint="eastAsia"/>
                <w:color w:val="000000" w:themeColor="text1"/>
                <w:szCs w:val="24"/>
              </w:rPr>
              <w:t>适</w:t>
            </w:r>
            <w:proofErr w:type="gramEnd"/>
            <w:r w:rsidRPr="00827408">
              <w:rPr>
                <w:rFonts w:ascii="宋体" w:hAnsi="宋体" w:cs="宋体" w:hint="eastAsia"/>
                <w:color w:val="000000" w:themeColor="text1"/>
                <w:szCs w:val="24"/>
              </w:rPr>
              <w:t>配对接；</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实现动态接口的适配；</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数据架构的一致性与稳定性。</w:t>
            </w:r>
          </w:p>
        </w:tc>
      </w:tr>
      <w:tr w:rsidR="00827408" w:rsidRPr="00827408" w14:paraId="09DA3AAE" w14:textId="77777777">
        <w:trPr>
          <w:trHeight w:val="300"/>
        </w:trPr>
        <w:tc>
          <w:tcPr>
            <w:tcW w:w="534" w:type="dxa"/>
            <w:tcBorders>
              <w:top w:val="single" w:sz="4" w:space="0" w:color="000000"/>
              <w:left w:val="single" w:sz="4" w:space="0" w:color="000000"/>
              <w:bottom w:val="single" w:sz="4" w:space="0" w:color="000000"/>
              <w:right w:val="single" w:sz="4" w:space="0" w:color="000000"/>
            </w:tcBorders>
            <w:noWrap/>
            <w:vAlign w:val="center"/>
          </w:tcPr>
          <w:p w14:paraId="24259316" w14:textId="77777777" w:rsidR="00315E75" w:rsidRPr="00827408" w:rsidRDefault="00000000">
            <w:pPr>
              <w:widowControl/>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2</w:t>
            </w:r>
          </w:p>
        </w:tc>
        <w:tc>
          <w:tcPr>
            <w:tcW w:w="1311" w:type="dxa"/>
            <w:tcBorders>
              <w:top w:val="single" w:sz="4" w:space="0" w:color="000000"/>
              <w:left w:val="single" w:sz="4" w:space="0" w:color="000000"/>
              <w:bottom w:val="single" w:sz="4" w:space="0" w:color="000000"/>
              <w:right w:val="single" w:sz="4" w:space="0" w:color="000000"/>
            </w:tcBorders>
            <w:noWrap/>
            <w:vAlign w:val="center"/>
          </w:tcPr>
          <w:p w14:paraId="508867E4" w14:textId="77777777" w:rsidR="00315E75" w:rsidRPr="00827408" w:rsidRDefault="00000000">
            <w:pPr>
              <w:rPr>
                <w:rFonts w:ascii="宋体" w:hAnsi="宋体" w:cs="宋体" w:hint="eastAsia"/>
                <w:b/>
                <w:bCs/>
                <w:color w:val="000000" w:themeColor="text1"/>
                <w:szCs w:val="24"/>
              </w:rPr>
            </w:pPr>
            <w:r w:rsidRPr="00827408">
              <w:rPr>
                <w:rFonts w:ascii="宋体" w:hAnsi="宋体" w:cs="宋体" w:hint="eastAsia"/>
                <w:b/>
                <w:bCs/>
                <w:color w:val="000000" w:themeColor="text1"/>
                <w:szCs w:val="24"/>
              </w:rPr>
              <w:t>数据标准化要求</w:t>
            </w:r>
          </w:p>
        </w:tc>
        <w:tc>
          <w:tcPr>
            <w:tcW w:w="8019" w:type="dxa"/>
            <w:tcBorders>
              <w:top w:val="single" w:sz="4" w:space="0" w:color="000000"/>
              <w:left w:val="single" w:sz="4" w:space="0" w:color="000000"/>
              <w:bottom w:val="single" w:sz="4" w:space="0" w:color="000000"/>
              <w:right w:val="single" w:sz="4" w:space="0" w:color="000000"/>
            </w:tcBorders>
            <w:vAlign w:val="center"/>
          </w:tcPr>
          <w:p w14:paraId="1C0678D0" w14:textId="77777777" w:rsidR="00315E75" w:rsidRPr="00827408" w:rsidRDefault="00000000">
            <w:pPr>
              <w:rPr>
                <w:rFonts w:ascii="宋体" w:hAnsi="宋体" w:cs="宋体" w:hint="eastAsia"/>
                <w:color w:val="000000" w:themeColor="text1"/>
                <w:szCs w:val="24"/>
              </w:rPr>
            </w:pPr>
            <w:r w:rsidRPr="00827408">
              <w:rPr>
                <w:rFonts w:ascii="宋体" w:hAnsi="宋体" w:cs="宋体" w:hint="eastAsia"/>
                <w:color w:val="000000" w:themeColor="text1"/>
                <w:szCs w:val="24"/>
              </w:rPr>
              <w:t>1.</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数据集成和汇聚过程的标准化：数据在集成过程中须通过各种数据治理手段，并结合医学术语的相关标准，实现临床数据的结构化和标准化，并实现数据治理过程中的完整性、自洽性和一致性要求；</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科室、病区、诊断编码、疾病、药品、检验、检查等关键业务编码的统一，包含ICD诊断手术、药品、</w:t>
            </w:r>
            <w:r w:rsidRPr="00827408">
              <w:rPr>
                <w:rFonts w:hint="eastAsia"/>
                <w:color w:val="000000" w:themeColor="text1"/>
              </w:rPr>
              <w:t>CDISC</w:t>
            </w:r>
            <w:r w:rsidRPr="00827408">
              <w:rPr>
                <w:rFonts w:ascii="宋体" w:hAnsi="宋体" w:cs="宋体" w:hint="eastAsia"/>
                <w:color w:val="000000" w:themeColor="text1"/>
                <w:szCs w:val="24"/>
              </w:rPr>
              <w:t>等标准体系的更新与适配。</w:t>
            </w:r>
          </w:p>
          <w:p w14:paraId="3F557504" w14:textId="77777777" w:rsidR="00315E75" w:rsidRPr="00827408" w:rsidRDefault="00000000">
            <w:pPr>
              <w:rPr>
                <w:rFonts w:ascii="宋体" w:hAnsi="宋体" w:cs="宋体" w:hint="eastAsia"/>
                <w:color w:val="000000" w:themeColor="text1"/>
                <w:szCs w:val="24"/>
              </w:rPr>
            </w:pPr>
            <w:r w:rsidRPr="00827408">
              <w:rPr>
                <w:rFonts w:ascii="宋体" w:hAnsi="宋体" w:cs="宋体" w:hint="eastAsia"/>
                <w:color w:val="000000" w:themeColor="text1"/>
                <w:szCs w:val="24"/>
              </w:rPr>
              <w:t>2.</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不同数据来源的数据格式：充分考虑数据源格式的多样性，比如不同的数据库格式及文本文件格式等，</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结构化数据、半结构化或非结构化数据。</w:t>
            </w:r>
          </w:p>
          <w:p w14:paraId="4C76EFCC" w14:textId="77777777" w:rsidR="00315E75" w:rsidRPr="00827408" w:rsidRDefault="00000000">
            <w:pPr>
              <w:rPr>
                <w:rFonts w:ascii="宋体" w:hAnsi="宋体" w:cs="宋体" w:hint="eastAsia"/>
                <w:color w:val="000000" w:themeColor="text1"/>
                <w:szCs w:val="24"/>
              </w:rPr>
            </w:pPr>
            <w:r w:rsidRPr="00827408">
              <w:rPr>
                <w:rFonts w:ascii="宋体" w:hAnsi="宋体" w:cs="宋体" w:hint="eastAsia"/>
                <w:color w:val="000000" w:themeColor="text1"/>
                <w:szCs w:val="24"/>
              </w:rPr>
              <w:lastRenderedPageBreak/>
              <w:t>3.</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不同数据生成阶段的数据：由于数据生成的时期、部门、设备、技术、能力等不同，数据存储管理极为分散，</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通过采用一种通用的标准和规范，提供统一的数据接口，</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多样的数据源。</w:t>
            </w:r>
            <w:r w:rsidRPr="00827408">
              <w:rPr>
                <w:rFonts w:hint="eastAsia"/>
                <w:color w:val="000000" w:themeColor="text1"/>
              </w:rPr>
              <w:t>历史数据处理准确率达到</w:t>
            </w:r>
            <w:r w:rsidRPr="00827408">
              <w:rPr>
                <w:rFonts w:hint="eastAsia"/>
                <w:color w:val="000000" w:themeColor="text1"/>
              </w:rPr>
              <w:t>95%</w:t>
            </w:r>
            <w:r w:rsidRPr="00827408">
              <w:rPr>
                <w:rFonts w:hint="eastAsia"/>
                <w:color w:val="000000" w:themeColor="text1"/>
              </w:rPr>
              <w:t>以上，数据处理周期回溯期</w:t>
            </w:r>
            <w:r w:rsidRPr="00827408">
              <w:rPr>
                <w:rFonts w:hint="eastAsia"/>
                <w:color w:val="000000" w:themeColor="text1"/>
              </w:rPr>
              <w:t>5</w:t>
            </w:r>
            <w:r w:rsidRPr="00827408">
              <w:rPr>
                <w:rFonts w:hint="eastAsia"/>
                <w:color w:val="000000" w:themeColor="text1"/>
              </w:rPr>
              <w:t>年。</w:t>
            </w:r>
          </w:p>
        </w:tc>
      </w:tr>
      <w:tr w:rsidR="00827408" w:rsidRPr="00827408" w14:paraId="3046D3B9" w14:textId="77777777">
        <w:trPr>
          <w:trHeight w:val="300"/>
        </w:trPr>
        <w:tc>
          <w:tcPr>
            <w:tcW w:w="534" w:type="dxa"/>
            <w:tcBorders>
              <w:top w:val="single" w:sz="4" w:space="0" w:color="000000"/>
              <w:left w:val="single" w:sz="4" w:space="0" w:color="000000"/>
              <w:bottom w:val="single" w:sz="4" w:space="0" w:color="000000"/>
              <w:right w:val="single" w:sz="4" w:space="0" w:color="000000"/>
            </w:tcBorders>
            <w:noWrap/>
            <w:vAlign w:val="center"/>
          </w:tcPr>
          <w:p w14:paraId="1409E953" w14:textId="77777777" w:rsidR="00315E75" w:rsidRPr="00827408" w:rsidRDefault="00000000">
            <w:pPr>
              <w:widowControl/>
              <w:jc w:val="center"/>
              <w:textAlignment w:val="center"/>
              <w:rPr>
                <w:rFonts w:ascii="宋体" w:hAnsi="宋体" w:cs="宋体" w:hint="eastAsia"/>
                <w:color w:val="000000" w:themeColor="text1"/>
                <w:kern w:val="0"/>
                <w:szCs w:val="24"/>
                <w:lang w:bidi="ar"/>
              </w:rPr>
            </w:pPr>
            <w:r w:rsidRPr="00827408">
              <w:rPr>
                <w:rFonts w:ascii="宋体" w:hAnsi="宋体" w:cs="宋体" w:hint="eastAsia"/>
                <w:color w:val="000000" w:themeColor="text1"/>
                <w:kern w:val="0"/>
                <w:szCs w:val="24"/>
                <w:lang w:bidi="ar"/>
              </w:rPr>
              <w:lastRenderedPageBreak/>
              <w:t>3</w:t>
            </w:r>
          </w:p>
        </w:tc>
        <w:tc>
          <w:tcPr>
            <w:tcW w:w="1311" w:type="dxa"/>
            <w:tcBorders>
              <w:top w:val="single" w:sz="4" w:space="0" w:color="000000"/>
              <w:left w:val="single" w:sz="4" w:space="0" w:color="000000"/>
              <w:bottom w:val="single" w:sz="4" w:space="0" w:color="000000"/>
              <w:right w:val="single" w:sz="4" w:space="0" w:color="000000"/>
            </w:tcBorders>
            <w:noWrap/>
            <w:vAlign w:val="center"/>
          </w:tcPr>
          <w:p w14:paraId="5B48CCE6" w14:textId="77777777" w:rsidR="00315E75" w:rsidRPr="00827408" w:rsidRDefault="00000000">
            <w:pPr>
              <w:rPr>
                <w:rFonts w:ascii="宋体" w:hAnsi="宋体" w:cs="宋体" w:hint="eastAsia"/>
                <w:b/>
                <w:bCs/>
                <w:color w:val="000000" w:themeColor="text1"/>
                <w:szCs w:val="24"/>
              </w:rPr>
            </w:pPr>
            <w:r w:rsidRPr="00827408">
              <w:rPr>
                <w:rFonts w:ascii="宋体" w:hAnsi="宋体" w:cs="宋体" w:hint="eastAsia"/>
                <w:b/>
                <w:bCs/>
                <w:color w:val="000000" w:themeColor="text1"/>
                <w:szCs w:val="24"/>
              </w:rPr>
              <w:t>数据与信息安全要求</w:t>
            </w:r>
          </w:p>
        </w:tc>
        <w:tc>
          <w:tcPr>
            <w:tcW w:w="8019" w:type="dxa"/>
            <w:tcBorders>
              <w:top w:val="single" w:sz="4" w:space="0" w:color="000000"/>
              <w:left w:val="single" w:sz="4" w:space="0" w:color="000000"/>
              <w:bottom w:val="single" w:sz="4" w:space="0" w:color="000000"/>
              <w:right w:val="single" w:sz="4" w:space="0" w:color="000000"/>
            </w:tcBorders>
            <w:vAlign w:val="center"/>
          </w:tcPr>
          <w:p w14:paraId="12E972CB" w14:textId="77777777" w:rsidR="00315E75" w:rsidRPr="00827408" w:rsidRDefault="00000000">
            <w:pPr>
              <w:rPr>
                <w:rFonts w:ascii="宋体" w:hAnsi="宋体" w:cs="宋体" w:hint="eastAsia"/>
                <w:color w:val="000000" w:themeColor="text1"/>
                <w:szCs w:val="24"/>
              </w:rPr>
            </w:pPr>
            <w:r w:rsidRPr="00827408">
              <w:rPr>
                <w:rFonts w:ascii="宋体" w:hAnsi="宋体" w:cs="宋体" w:hint="eastAsia"/>
                <w:color w:val="000000" w:themeColor="text1"/>
                <w:szCs w:val="24"/>
              </w:rPr>
              <w:t>1.权限管理与访问控制：</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对各种角色和用户的数据访问和使用权限进行配置；系统在院内部署，数据不可出院，应遵循医院数据管理的要求，对医院生产系统进行只读访问，不对医院生产系统进行数据写入。</w:t>
            </w:r>
          </w:p>
          <w:p w14:paraId="20E5840E" w14:textId="77777777" w:rsidR="00315E75" w:rsidRPr="00827408" w:rsidRDefault="00000000">
            <w:pPr>
              <w:rPr>
                <w:rFonts w:ascii="宋体" w:hAnsi="宋体" w:cs="宋体" w:hint="eastAsia"/>
                <w:color w:val="000000" w:themeColor="text1"/>
                <w:szCs w:val="24"/>
              </w:rPr>
            </w:pPr>
            <w:r w:rsidRPr="00827408">
              <w:rPr>
                <w:rFonts w:ascii="宋体" w:hAnsi="宋体" w:cs="宋体" w:hint="eastAsia"/>
                <w:color w:val="000000" w:themeColor="text1"/>
                <w:szCs w:val="24"/>
              </w:rPr>
              <w:t>2.数据的加密与隐私安全：所有用户的密码在数据库中，采用加密算法SM3/哈希算法加密后再保存；对于患者隐私，系统应充分考虑相关数据的隐私保护政策，</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隐私数据的脱敏，安全等级支持等级保护三级。</w:t>
            </w:r>
          </w:p>
          <w:p w14:paraId="2007CA4E" w14:textId="77777777" w:rsidR="00315E75" w:rsidRPr="00827408" w:rsidRDefault="00000000">
            <w:pPr>
              <w:rPr>
                <w:rFonts w:ascii="宋体" w:hAnsi="宋体" w:cs="宋体" w:hint="eastAsia"/>
                <w:color w:val="000000" w:themeColor="text1"/>
                <w:szCs w:val="24"/>
              </w:rPr>
            </w:pPr>
            <w:r w:rsidRPr="00827408">
              <w:rPr>
                <w:rFonts w:ascii="宋体" w:hAnsi="宋体" w:cs="宋体" w:hint="eastAsia"/>
                <w:color w:val="000000" w:themeColor="text1"/>
                <w:szCs w:val="24"/>
              </w:rPr>
              <w:t>3.日志记录与安全审计：</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系统操作日志的记录：对所有用户操作记录日志，记录访问IP地址、时间、用户名、操作涉及的模块等信息。</w:t>
            </w:r>
          </w:p>
          <w:p w14:paraId="65E8D52C" w14:textId="77777777" w:rsidR="00315E75" w:rsidRPr="00827408" w:rsidRDefault="00000000">
            <w:pPr>
              <w:rPr>
                <w:rFonts w:ascii="宋体" w:hAnsi="宋体" w:cs="宋体" w:hint="eastAsia"/>
                <w:color w:val="000000" w:themeColor="text1"/>
                <w:szCs w:val="24"/>
              </w:rPr>
            </w:pPr>
            <w:r w:rsidRPr="00827408">
              <w:rPr>
                <w:rFonts w:ascii="宋体" w:hAnsi="宋体" w:cs="宋体" w:hint="eastAsia"/>
                <w:color w:val="000000" w:themeColor="text1"/>
                <w:szCs w:val="24"/>
              </w:rPr>
              <w:t>4.数据库备份：应</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自定义数据库备份任务，定时备份数据库或单表。同时提供备份管理功能，可选择备份文件恢复数据。</w:t>
            </w:r>
          </w:p>
        </w:tc>
      </w:tr>
      <w:tr w:rsidR="00827408" w:rsidRPr="00827408" w14:paraId="04E47B5D" w14:textId="77777777">
        <w:trPr>
          <w:trHeight w:val="300"/>
        </w:trPr>
        <w:tc>
          <w:tcPr>
            <w:tcW w:w="534" w:type="dxa"/>
            <w:tcBorders>
              <w:top w:val="single" w:sz="4" w:space="0" w:color="000000"/>
              <w:left w:val="single" w:sz="4" w:space="0" w:color="000000"/>
              <w:bottom w:val="single" w:sz="4" w:space="0" w:color="000000"/>
              <w:right w:val="single" w:sz="4" w:space="0" w:color="000000"/>
            </w:tcBorders>
            <w:noWrap/>
            <w:vAlign w:val="center"/>
          </w:tcPr>
          <w:p w14:paraId="283538C6" w14:textId="77777777" w:rsidR="00315E75" w:rsidRPr="00827408" w:rsidRDefault="00000000">
            <w:pPr>
              <w:widowControl/>
              <w:jc w:val="center"/>
              <w:textAlignment w:val="center"/>
              <w:rPr>
                <w:rFonts w:ascii="宋体" w:hAnsi="宋体" w:cs="宋体" w:hint="eastAsia"/>
                <w:color w:val="000000" w:themeColor="text1"/>
                <w:kern w:val="0"/>
                <w:szCs w:val="24"/>
                <w:lang w:bidi="ar"/>
              </w:rPr>
            </w:pPr>
            <w:r w:rsidRPr="00827408">
              <w:rPr>
                <w:rFonts w:ascii="宋体" w:hAnsi="宋体" w:cs="宋体" w:hint="eastAsia"/>
                <w:color w:val="000000" w:themeColor="text1"/>
                <w:kern w:val="0"/>
                <w:szCs w:val="24"/>
                <w:lang w:bidi="ar"/>
              </w:rPr>
              <w:t>4</w:t>
            </w:r>
          </w:p>
        </w:tc>
        <w:tc>
          <w:tcPr>
            <w:tcW w:w="1311" w:type="dxa"/>
            <w:vMerge w:val="restart"/>
            <w:tcBorders>
              <w:top w:val="single" w:sz="4" w:space="0" w:color="000000"/>
              <w:left w:val="single" w:sz="4" w:space="0" w:color="000000"/>
              <w:right w:val="single" w:sz="4" w:space="0" w:color="000000"/>
            </w:tcBorders>
            <w:noWrap/>
            <w:vAlign w:val="center"/>
          </w:tcPr>
          <w:p w14:paraId="1CCFD23B" w14:textId="77777777" w:rsidR="00315E75" w:rsidRPr="00827408" w:rsidRDefault="00000000">
            <w:pPr>
              <w:rPr>
                <w:rFonts w:ascii="宋体" w:hAnsi="宋体" w:cs="宋体" w:hint="eastAsia"/>
                <w:b/>
                <w:bCs/>
                <w:color w:val="000000" w:themeColor="text1"/>
                <w:szCs w:val="24"/>
              </w:rPr>
            </w:pPr>
            <w:r w:rsidRPr="00827408">
              <w:rPr>
                <w:rFonts w:ascii="宋体" w:hAnsi="宋体" w:cs="宋体" w:hint="eastAsia"/>
                <w:b/>
                <w:bCs/>
                <w:color w:val="000000" w:themeColor="text1"/>
                <w:szCs w:val="24"/>
              </w:rPr>
              <w:t>系统功能要求</w:t>
            </w:r>
          </w:p>
        </w:tc>
        <w:tc>
          <w:tcPr>
            <w:tcW w:w="8019" w:type="dxa"/>
            <w:tcBorders>
              <w:top w:val="single" w:sz="4" w:space="0" w:color="000000"/>
              <w:left w:val="single" w:sz="4" w:space="0" w:color="000000"/>
              <w:bottom w:val="single" w:sz="4" w:space="0" w:color="000000"/>
              <w:right w:val="single" w:sz="4" w:space="0" w:color="000000"/>
            </w:tcBorders>
            <w:vAlign w:val="center"/>
          </w:tcPr>
          <w:p w14:paraId="6BC0F427" w14:textId="77777777" w:rsidR="00315E75" w:rsidRPr="00827408" w:rsidRDefault="00000000">
            <w:pPr>
              <w:rPr>
                <w:rFonts w:ascii="宋体" w:hAnsi="宋体" w:cs="宋体" w:hint="eastAsia"/>
                <w:color w:val="000000" w:themeColor="text1"/>
                <w:szCs w:val="24"/>
              </w:rPr>
            </w:pPr>
            <w:r w:rsidRPr="00827408">
              <w:rPr>
                <w:rFonts w:ascii="宋体" w:hAnsi="宋体" w:cs="宋体" w:hint="eastAsia"/>
                <w:color w:val="000000" w:themeColor="text1"/>
                <w:szCs w:val="24"/>
              </w:rPr>
              <w:t>数据建模要求：</w:t>
            </w:r>
          </w:p>
          <w:p w14:paraId="64636A63"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1.专</w:t>
            </w:r>
            <w:proofErr w:type="gramStart"/>
            <w:r w:rsidRPr="00827408">
              <w:rPr>
                <w:rFonts w:ascii="宋体" w:hAnsi="宋体" w:cs="宋体" w:hint="eastAsia"/>
                <w:color w:val="000000" w:themeColor="text1"/>
                <w:szCs w:val="24"/>
              </w:rPr>
              <w:t>病数据集标</w:t>
            </w:r>
            <w:proofErr w:type="gramEnd"/>
            <w:r w:rsidRPr="00827408">
              <w:rPr>
                <w:rFonts w:ascii="宋体" w:hAnsi="宋体" w:cs="宋体" w:hint="eastAsia"/>
                <w:color w:val="000000" w:themeColor="text1"/>
                <w:szCs w:val="24"/>
              </w:rPr>
              <w:t>准域包括但不限于：患者基本信息、病情、影像学检查、实验室检验、用药医嘱、手术记录等，作为搭建肛肠、肿瘤等专病数据模型的标准化数据基础。</w:t>
            </w:r>
          </w:p>
          <w:p w14:paraId="54F5394C"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▲2.</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单个肛肠、肿瘤等三个及以上专病</w:t>
            </w:r>
            <w:proofErr w:type="gramStart"/>
            <w:r w:rsidRPr="00827408">
              <w:rPr>
                <w:rFonts w:ascii="宋体" w:hAnsi="宋体" w:cs="宋体" w:hint="eastAsia"/>
                <w:color w:val="000000" w:themeColor="text1"/>
                <w:szCs w:val="24"/>
              </w:rPr>
              <w:t>库数据</w:t>
            </w:r>
            <w:proofErr w:type="gramEnd"/>
            <w:r w:rsidRPr="00827408">
              <w:rPr>
                <w:rFonts w:ascii="宋体" w:hAnsi="宋体" w:cs="宋体" w:hint="eastAsia"/>
                <w:color w:val="000000" w:themeColor="text1"/>
                <w:szCs w:val="24"/>
              </w:rPr>
              <w:t>元配置，涵盖患者人口学信息、病史、症状体征、实验室检查、影像学检查、治疗过程、药物使用、随访结果等各个方面的详细数据项。</w:t>
            </w:r>
          </w:p>
          <w:p w14:paraId="5EA3F093"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3.具备数据元标准库，</w:t>
            </w:r>
            <w:proofErr w:type="gramStart"/>
            <w:r w:rsidRPr="00827408">
              <w:rPr>
                <w:rFonts w:ascii="宋体" w:hAnsi="宋体" w:cs="宋体" w:hint="eastAsia"/>
                <w:color w:val="000000" w:themeColor="text1"/>
                <w:szCs w:val="24"/>
              </w:rPr>
              <w:t>且标准库应</w:t>
            </w:r>
            <w:proofErr w:type="gramEnd"/>
            <w:r w:rsidRPr="00827408">
              <w:rPr>
                <w:rFonts w:ascii="宋体" w:hAnsi="宋体" w:cs="宋体" w:hint="eastAsia"/>
                <w:color w:val="000000" w:themeColor="text1"/>
                <w:szCs w:val="24"/>
              </w:rPr>
              <w:t>可根据医学发展和实际需求进行动态更新与扩充，支持截至当前时间最新的国际标准，维护期内根据最新发布标准，支持更新升级。</w:t>
            </w:r>
          </w:p>
          <w:p w14:paraId="52511AAE"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4.系统要求采用自然语言处理(NLP)或图像识别（OCR）技术实现对医疗文本和资料文书的处理，提高所需数据项的采集准确率。</w:t>
            </w:r>
          </w:p>
          <w:p w14:paraId="0C7978E7"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5.具备实体对齐能力，要求实体对齐准确率达到95%以上，本体术语与临床语义映射，</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非标准化概念与标准化概念间的映射转换，实现数据的标准化和归一化。</w:t>
            </w:r>
          </w:p>
          <w:p w14:paraId="2B1FFAC7"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lastRenderedPageBreak/>
              <w:t>6.基于规范术语体系，将自然语言段落进行后结构化处理，转化为结构化、可计算数据。</w:t>
            </w:r>
          </w:p>
        </w:tc>
      </w:tr>
      <w:tr w:rsidR="00827408" w:rsidRPr="00827408" w14:paraId="2E5700E3" w14:textId="77777777">
        <w:trPr>
          <w:trHeight w:val="300"/>
        </w:trPr>
        <w:tc>
          <w:tcPr>
            <w:tcW w:w="534" w:type="dxa"/>
            <w:tcBorders>
              <w:top w:val="single" w:sz="4" w:space="0" w:color="000000"/>
              <w:left w:val="single" w:sz="4" w:space="0" w:color="000000"/>
              <w:bottom w:val="single" w:sz="4" w:space="0" w:color="000000"/>
              <w:right w:val="single" w:sz="4" w:space="0" w:color="000000"/>
            </w:tcBorders>
            <w:noWrap/>
            <w:vAlign w:val="center"/>
          </w:tcPr>
          <w:p w14:paraId="4C5D54CF" w14:textId="77777777" w:rsidR="00315E75" w:rsidRPr="00827408" w:rsidRDefault="00000000">
            <w:pPr>
              <w:widowControl/>
              <w:jc w:val="center"/>
              <w:textAlignment w:val="center"/>
              <w:rPr>
                <w:rFonts w:ascii="宋体" w:hAnsi="宋体" w:cs="宋体" w:hint="eastAsia"/>
                <w:color w:val="000000" w:themeColor="text1"/>
                <w:kern w:val="0"/>
                <w:szCs w:val="24"/>
                <w:lang w:bidi="ar"/>
              </w:rPr>
            </w:pPr>
            <w:r w:rsidRPr="00827408">
              <w:rPr>
                <w:rFonts w:ascii="宋体" w:hAnsi="宋体" w:cs="宋体" w:hint="eastAsia"/>
                <w:color w:val="000000" w:themeColor="text1"/>
                <w:kern w:val="0"/>
                <w:szCs w:val="24"/>
                <w:lang w:bidi="ar"/>
              </w:rPr>
              <w:lastRenderedPageBreak/>
              <w:t>5</w:t>
            </w:r>
          </w:p>
        </w:tc>
        <w:tc>
          <w:tcPr>
            <w:tcW w:w="1311" w:type="dxa"/>
            <w:vMerge/>
            <w:tcBorders>
              <w:left w:val="single" w:sz="4" w:space="0" w:color="000000"/>
              <w:bottom w:val="single" w:sz="4" w:space="0" w:color="000000"/>
              <w:right w:val="single" w:sz="4" w:space="0" w:color="000000"/>
            </w:tcBorders>
            <w:noWrap/>
            <w:vAlign w:val="center"/>
          </w:tcPr>
          <w:p w14:paraId="338B619E" w14:textId="77777777" w:rsidR="00315E75" w:rsidRPr="00827408" w:rsidRDefault="00315E75">
            <w:pPr>
              <w:rPr>
                <w:rFonts w:ascii="宋体" w:hAnsi="宋体" w:cs="宋体" w:hint="eastAsia"/>
                <w:b/>
                <w:bCs/>
                <w:color w:val="000000" w:themeColor="text1"/>
                <w:szCs w:val="24"/>
              </w:rPr>
            </w:pPr>
          </w:p>
        </w:tc>
        <w:tc>
          <w:tcPr>
            <w:tcW w:w="8019" w:type="dxa"/>
            <w:tcBorders>
              <w:top w:val="single" w:sz="4" w:space="0" w:color="000000"/>
              <w:left w:val="single" w:sz="4" w:space="0" w:color="000000"/>
              <w:bottom w:val="single" w:sz="4" w:space="0" w:color="000000"/>
              <w:right w:val="single" w:sz="4" w:space="0" w:color="000000"/>
            </w:tcBorders>
            <w:vAlign w:val="center"/>
          </w:tcPr>
          <w:p w14:paraId="052CAAC4" w14:textId="77777777" w:rsidR="00315E75" w:rsidRPr="00827408" w:rsidRDefault="00000000">
            <w:pPr>
              <w:rPr>
                <w:rFonts w:ascii="宋体" w:hAnsi="宋体" w:cs="宋体" w:hint="eastAsia"/>
                <w:color w:val="000000" w:themeColor="text1"/>
                <w:szCs w:val="24"/>
              </w:rPr>
            </w:pPr>
            <w:r w:rsidRPr="00827408">
              <w:rPr>
                <w:rFonts w:ascii="宋体" w:hAnsi="宋体" w:cs="宋体" w:hint="eastAsia"/>
                <w:color w:val="000000" w:themeColor="text1"/>
                <w:szCs w:val="24"/>
              </w:rPr>
              <w:t>数据治理要求：</w:t>
            </w:r>
          </w:p>
          <w:p w14:paraId="1D9FD5CE"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1.历史数据集成</w:t>
            </w:r>
          </w:p>
          <w:p w14:paraId="17DA06F2" w14:textId="77777777" w:rsidR="00315E75" w:rsidRPr="00827408" w:rsidRDefault="00000000">
            <w:pPr>
              <w:ind w:firstLineChars="200" w:firstLine="480"/>
              <w:rPr>
                <w:rFonts w:ascii="宋体" w:hAnsi="宋体" w:cs="宋体" w:hint="eastAsia"/>
                <w:color w:val="000000" w:themeColor="text1"/>
                <w:szCs w:val="24"/>
              </w:rPr>
            </w:pP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将源数据库、备份数据库或HDR/CDR数据库的数据采集到目标数据库的服务，数据内容包括历史以往的患者就诊记录、住院记录、处置医嘱、用药医嘱、检验报告、检查报告、手术信息、病历文书等。</w:t>
            </w:r>
          </w:p>
          <w:p w14:paraId="224933DA" w14:textId="77777777" w:rsidR="00315E75" w:rsidRPr="00827408" w:rsidRDefault="00000000">
            <w:pPr>
              <w:ind w:firstLineChars="200" w:firstLine="480"/>
              <w:rPr>
                <w:rFonts w:ascii="宋体" w:hAnsi="宋体" w:cs="宋体" w:hint="eastAsia"/>
                <w:color w:val="000000" w:themeColor="text1"/>
                <w:szCs w:val="24"/>
              </w:rPr>
            </w:pP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利用数据访问接口服务屏蔽各种数据源之间的差异，为后续数据治理和数据索引服务提供统一的数据视图。</w:t>
            </w:r>
          </w:p>
          <w:p w14:paraId="6D57060A" w14:textId="77777777" w:rsidR="00315E75" w:rsidRPr="00827408" w:rsidRDefault="00000000">
            <w:pPr>
              <w:ind w:firstLineChars="200" w:firstLine="480"/>
              <w:rPr>
                <w:rFonts w:ascii="宋体" w:hAnsi="宋体" w:cs="宋体" w:hint="eastAsia"/>
                <w:color w:val="000000" w:themeColor="text1"/>
                <w:szCs w:val="24"/>
              </w:rPr>
            </w:pP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利用ETL数据工具进行数据集成任务的设计和实施、数据库的调优，可以确保历史数据采集过程中的效率与质量，提高系统的可监控性。</w:t>
            </w:r>
          </w:p>
          <w:p w14:paraId="3E8F914A"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2.增量数据集成</w:t>
            </w:r>
          </w:p>
          <w:p w14:paraId="24C58DD7"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提供每日增量抽取功能。历史数据抽取完成后，需要进行每日的增量抽取。</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按采集内容配置医院信息系统数据来源以及采集规则，实现</w:t>
            </w:r>
            <w:proofErr w:type="gramStart"/>
            <w:r w:rsidRPr="00827408">
              <w:rPr>
                <w:rFonts w:ascii="宋体" w:hAnsi="宋体" w:cs="宋体" w:hint="eastAsia"/>
                <w:color w:val="000000" w:themeColor="text1"/>
                <w:szCs w:val="24"/>
              </w:rPr>
              <w:t>源数据</w:t>
            </w:r>
            <w:proofErr w:type="gramEnd"/>
            <w:r w:rsidRPr="00827408">
              <w:rPr>
                <w:rFonts w:ascii="宋体" w:hAnsi="宋体" w:cs="宋体" w:hint="eastAsia"/>
                <w:color w:val="000000" w:themeColor="text1"/>
                <w:szCs w:val="24"/>
              </w:rPr>
              <w:t>自动抓取，实现T+1时间间隔同步。</w:t>
            </w:r>
          </w:p>
          <w:p w14:paraId="49DF2F4C"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3.结构化治理</w:t>
            </w:r>
          </w:p>
          <w:p w14:paraId="1226474F" w14:textId="77777777" w:rsidR="00315E75" w:rsidRPr="00827408" w:rsidRDefault="00000000">
            <w:pPr>
              <w:ind w:firstLineChars="200" w:firstLine="480"/>
              <w:rPr>
                <w:rFonts w:ascii="宋体" w:hAnsi="宋体" w:cs="宋体" w:hint="eastAsia"/>
                <w:color w:val="000000" w:themeColor="text1"/>
                <w:szCs w:val="24"/>
              </w:rPr>
            </w:pP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将患者临床数据按照就诊次的维度进行数据规范处理，通过就诊次流水号进行数据关联。</w:t>
            </w:r>
          </w:p>
          <w:p w14:paraId="618A6D3A" w14:textId="77777777" w:rsidR="00315E75" w:rsidRPr="00827408" w:rsidRDefault="00000000">
            <w:pPr>
              <w:ind w:firstLineChars="200" w:firstLine="480"/>
              <w:rPr>
                <w:rFonts w:ascii="宋体" w:hAnsi="宋体" w:cs="宋体" w:hint="eastAsia"/>
                <w:color w:val="000000" w:themeColor="text1"/>
                <w:szCs w:val="24"/>
              </w:rPr>
            </w:pP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将每个业务系统产生的数据按照就诊次进行存储。在标准数据库中，通过每个患者的唯一标识和就诊次信息可以获取患者某一次就诊的所有信息。</w:t>
            </w:r>
          </w:p>
          <w:p w14:paraId="168D2782" w14:textId="77777777" w:rsidR="00315E75" w:rsidRPr="00827408" w:rsidRDefault="00000000">
            <w:pPr>
              <w:ind w:firstLineChars="200" w:firstLine="480"/>
              <w:rPr>
                <w:rFonts w:ascii="宋体" w:hAnsi="宋体" w:cs="宋体" w:hint="eastAsia"/>
                <w:color w:val="000000" w:themeColor="text1"/>
                <w:szCs w:val="24"/>
              </w:rPr>
            </w:pP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将临床各业务领域的数据进行字段的标准化处理，主要解决数据不规范和格式不统一的问题。</w:t>
            </w:r>
          </w:p>
          <w:p w14:paraId="40316D1C" w14:textId="77777777" w:rsidR="00315E75" w:rsidRPr="00827408" w:rsidRDefault="00000000">
            <w:pPr>
              <w:ind w:firstLineChars="200" w:firstLine="480"/>
              <w:rPr>
                <w:rFonts w:ascii="宋体" w:hAnsi="宋体" w:cs="宋体" w:hint="eastAsia"/>
                <w:color w:val="000000" w:themeColor="text1"/>
                <w:szCs w:val="24"/>
              </w:rPr>
            </w:pP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对每个字段内容中的时间或数值格式进行标准化处理，如对于不同格式的时间数据或者不规范的时间格式，按照时间标准化格式统一处理。</w:t>
            </w:r>
          </w:p>
          <w:p w14:paraId="43339E91" w14:textId="77777777" w:rsidR="00315E75" w:rsidRPr="00827408" w:rsidRDefault="00000000">
            <w:pPr>
              <w:rPr>
                <w:rFonts w:ascii="宋体" w:hAnsi="宋体" w:cs="宋体" w:hint="eastAsia"/>
                <w:color w:val="000000" w:themeColor="text1"/>
                <w:szCs w:val="24"/>
              </w:rPr>
            </w:pPr>
            <w:r w:rsidRPr="00827408">
              <w:rPr>
                <w:rFonts w:ascii="宋体" w:hAnsi="宋体" w:cs="宋体" w:hint="eastAsia"/>
                <w:color w:val="000000" w:themeColor="text1"/>
                <w:szCs w:val="24"/>
              </w:rPr>
              <w:t>根据实际采集的数据和专</w:t>
            </w:r>
            <w:proofErr w:type="gramStart"/>
            <w:r w:rsidRPr="00827408">
              <w:rPr>
                <w:rFonts w:ascii="宋体" w:hAnsi="宋体" w:cs="宋体" w:hint="eastAsia"/>
                <w:color w:val="000000" w:themeColor="text1"/>
                <w:szCs w:val="24"/>
              </w:rPr>
              <w:t>病数据</w:t>
            </w:r>
            <w:proofErr w:type="gramEnd"/>
            <w:r w:rsidRPr="00827408">
              <w:rPr>
                <w:rFonts w:ascii="宋体" w:hAnsi="宋体" w:cs="宋体" w:hint="eastAsia"/>
                <w:color w:val="000000" w:themeColor="text1"/>
                <w:szCs w:val="24"/>
              </w:rPr>
              <w:t>集的要求，</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实现电子病历解析，支持节点如入院记录，出院记录，病程记录，首次病程记录，手术记录，病理记录等原始数据通过预处理，解析规则，后处理的方式解析成结构化数据的功能，用户可通过可视化界面配置节点和原始文本，计算机识别原始片段并作</w:t>
            </w:r>
            <w:r w:rsidRPr="00827408">
              <w:rPr>
                <w:rFonts w:ascii="宋体" w:hAnsi="宋体" w:cs="宋体" w:hint="eastAsia"/>
                <w:color w:val="000000" w:themeColor="text1"/>
                <w:szCs w:val="24"/>
              </w:rPr>
              <w:lastRenderedPageBreak/>
              <w:t>解析。</w:t>
            </w:r>
          </w:p>
        </w:tc>
      </w:tr>
      <w:tr w:rsidR="00827408" w:rsidRPr="00827408" w14:paraId="12548C45" w14:textId="77777777">
        <w:trPr>
          <w:trHeight w:val="300"/>
        </w:trPr>
        <w:tc>
          <w:tcPr>
            <w:tcW w:w="534" w:type="dxa"/>
            <w:tcBorders>
              <w:top w:val="single" w:sz="4" w:space="0" w:color="000000"/>
              <w:left w:val="single" w:sz="4" w:space="0" w:color="000000"/>
              <w:bottom w:val="single" w:sz="4" w:space="0" w:color="000000"/>
              <w:right w:val="single" w:sz="4" w:space="0" w:color="000000"/>
            </w:tcBorders>
            <w:noWrap/>
            <w:vAlign w:val="center"/>
          </w:tcPr>
          <w:p w14:paraId="5AC9C0A2" w14:textId="77777777" w:rsidR="00315E75" w:rsidRPr="00827408" w:rsidRDefault="00000000">
            <w:pPr>
              <w:widowControl/>
              <w:jc w:val="center"/>
              <w:textAlignment w:val="center"/>
              <w:rPr>
                <w:rFonts w:ascii="宋体" w:hAnsi="宋体" w:cs="宋体" w:hint="eastAsia"/>
                <w:color w:val="000000" w:themeColor="text1"/>
                <w:kern w:val="0"/>
                <w:szCs w:val="24"/>
                <w:lang w:bidi="ar"/>
              </w:rPr>
            </w:pPr>
            <w:r w:rsidRPr="00827408">
              <w:rPr>
                <w:rFonts w:ascii="宋体" w:hAnsi="宋体" w:cs="宋体" w:hint="eastAsia"/>
                <w:color w:val="000000" w:themeColor="text1"/>
                <w:kern w:val="0"/>
                <w:szCs w:val="24"/>
                <w:lang w:bidi="ar"/>
              </w:rPr>
              <w:lastRenderedPageBreak/>
              <w:t>6</w:t>
            </w:r>
          </w:p>
        </w:tc>
        <w:tc>
          <w:tcPr>
            <w:tcW w:w="1311" w:type="dxa"/>
            <w:vMerge/>
            <w:tcBorders>
              <w:left w:val="single" w:sz="4" w:space="0" w:color="000000"/>
              <w:bottom w:val="single" w:sz="4" w:space="0" w:color="000000"/>
              <w:right w:val="single" w:sz="4" w:space="0" w:color="000000"/>
            </w:tcBorders>
            <w:noWrap/>
            <w:vAlign w:val="center"/>
          </w:tcPr>
          <w:p w14:paraId="08EFDB39" w14:textId="77777777" w:rsidR="00315E75" w:rsidRPr="00827408" w:rsidRDefault="00315E75">
            <w:pPr>
              <w:rPr>
                <w:rFonts w:ascii="宋体" w:hAnsi="宋体" w:cs="宋体" w:hint="eastAsia"/>
                <w:b/>
                <w:bCs/>
                <w:color w:val="000000" w:themeColor="text1"/>
                <w:szCs w:val="24"/>
              </w:rPr>
            </w:pPr>
          </w:p>
        </w:tc>
        <w:tc>
          <w:tcPr>
            <w:tcW w:w="8019" w:type="dxa"/>
            <w:tcBorders>
              <w:top w:val="single" w:sz="4" w:space="0" w:color="000000"/>
              <w:left w:val="single" w:sz="4" w:space="0" w:color="000000"/>
              <w:bottom w:val="single" w:sz="4" w:space="0" w:color="000000"/>
              <w:right w:val="single" w:sz="4" w:space="0" w:color="000000"/>
            </w:tcBorders>
            <w:vAlign w:val="center"/>
          </w:tcPr>
          <w:p w14:paraId="74B9E169" w14:textId="77777777" w:rsidR="00315E75" w:rsidRPr="00827408" w:rsidRDefault="00000000">
            <w:pPr>
              <w:rPr>
                <w:rFonts w:ascii="宋体" w:hAnsi="宋体" w:cs="宋体" w:hint="eastAsia"/>
                <w:color w:val="000000" w:themeColor="text1"/>
                <w:szCs w:val="24"/>
              </w:rPr>
            </w:pPr>
            <w:r w:rsidRPr="00827408">
              <w:rPr>
                <w:rFonts w:ascii="宋体" w:hAnsi="宋体" w:cs="宋体" w:hint="eastAsia"/>
                <w:color w:val="000000" w:themeColor="text1"/>
                <w:szCs w:val="24"/>
              </w:rPr>
              <w:t>专病库概览要求：</w:t>
            </w:r>
          </w:p>
          <w:p w14:paraId="1A0972D5"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1.</w:t>
            </w:r>
            <w:proofErr w:type="gramStart"/>
            <w:r w:rsidRPr="00827408">
              <w:rPr>
                <w:rFonts w:ascii="宋体" w:hAnsi="宋体" w:cs="宋体" w:hint="eastAsia"/>
                <w:color w:val="000000" w:themeColor="text1"/>
                <w:szCs w:val="24"/>
              </w:rPr>
              <w:t>须支持专</w:t>
            </w:r>
            <w:proofErr w:type="gramEnd"/>
            <w:r w:rsidRPr="00827408">
              <w:rPr>
                <w:rFonts w:ascii="宋体" w:hAnsi="宋体" w:cs="宋体" w:hint="eastAsia"/>
                <w:color w:val="000000" w:themeColor="text1"/>
                <w:szCs w:val="24"/>
              </w:rPr>
              <w:t>病库卡片页面的展示，专病库卡片上能够实时展示专病库的</w:t>
            </w:r>
            <w:proofErr w:type="gramStart"/>
            <w:r w:rsidRPr="00827408">
              <w:rPr>
                <w:rFonts w:ascii="宋体" w:hAnsi="宋体" w:cs="宋体" w:hint="eastAsia"/>
                <w:color w:val="000000" w:themeColor="text1"/>
                <w:szCs w:val="24"/>
              </w:rPr>
              <w:t>入排标准</w:t>
            </w:r>
            <w:proofErr w:type="gramEnd"/>
            <w:r w:rsidRPr="00827408">
              <w:rPr>
                <w:rFonts w:ascii="宋体" w:hAnsi="宋体" w:cs="宋体" w:hint="eastAsia"/>
                <w:color w:val="000000" w:themeColor="text1"/>
                <w:szCs w:val="24"/>
              </w:rPr>
              <w:t>及患者病例入库统计数据。</w:t>
            </w:r>
          </w:p>
          <w:p w14:paraId="77870841" w14:textId="77777777" w:rsidR="00315E75" w:rsidRPr="00827408" w:rsidRDefault="00000000">
            <w:pPr>
              <w:ind w:firstLineChars="100" w:firstLine="240"/>
              <w:rPr>
                <w:rFonts w:ascii="宋体" w:hAnsi="宋体" w:cs="宋体" w:hint="eastAsia"/>
                <w:color w:val="000000" w:themeColor="text1"/>
                <w:szCs w:val="24"/>
              </w:rPr>
            </w:pPr>
            <w:r w:rsidRPr="00827408">
              <w:rPr>
                <w:rFonts w:ascii="宋体" w:hAnsi="宋体" w:cs="宋体" w:hint="eastAsia"/>
                <w:color w:val="000000" w:themeColor="text1"/>
                <w:szCs w:val="24"/>
              </w:rPr>
              <w:t>▲2.</w:t>
            </w:r>
            <w:proofErr w:type="gramStart"/>
            <w:r w:rsidRPr="00827408">
              <w:rPr>
                <w:rFonts w:ascii="宋体" w:hAnsi="宋体" w:cs="宋体" w:hint="eastAsia"/>
                <w:color w:val="000000" w:themeColor="text1"/>
                <w:szCs w:val="24"/>
              </w:rPr>
              <w:t>须支持专病库数据</w:t>
            </w:r>
            <w:proofErr w:type="gramEnd"/>
            <w:r w:rsidRPr="00827408">
              <w:rPr>
                <w:rFonts w:ascii="宋体" w:hAnsi="宋体" w:cs="宋体" w:hint="eastAsia"/>
                <w:color w:val="000000" w:themeColor="text1"/>
                <w:szCs w:val="24"/>
              </w:rPr>
              <w:t>集成情况的描述性统计展示，包括患者信息、就诊概要、入院记录、诊断、病理、影像学检查、超声检查、手术记录等各临床业务域的每日增量集成情况的数据量统计。</w:t>
            </w:r>
            <w:r w:rsidRPr="00827408">
              <w:rPr>
                <w:rFonts w:hint="eastAsia"/>
                <w:color w:val="000000" w:themeColor="text1"/>
              </w:rPr>
              <w:t>支持柱状图、折线图、统计报表等呈现形式。</w:t>
            </w:r>
          </w:p>
        </w:tc>
      </w:tr>
      <w:tr w:rsidR="00827408" w:rsidRPr="00827408" w14:paraId="7839A5A6" w14:textId="77777777">
        <w:trPr>
          <w:trHeight w:val="300"/>
        </w:trPr>
        <w:tc>
          <w:tcPr>
            <w:tcW w:w="534" w:type="dxa"/>
            <w:tcBorders>
              <w:top w:val="single" w:sz="4" w:space="0" w:color="000000"/>
              <w:left w:val="single" w:sz="4" w:space="0" w:color="000000"/>
              <w:bottom w:val="single" w:sz="4" w:space="0" w:color="000000"/>
              <w:right w:val="single" w:sz="4" w:space="0" w:color="000000"/>
            </w:tcBorders>
            <w:noWrap/>
            <w:vAlign w:val="center"/>
          </w:tcPr>
          <w:p w14:paraId="5095E0D9" w14:textId="77777777" w:rsidR="00315E75" w:rsidRPr="00827408" w:rsidRDefault="00000000">
            <w:pPr>
              <w:widowControl/>
              <w:jc w:val="center"/>
              <w:textAlignment w:val="center"/>
              <w:rPr>
                <w:rFonts w:ascii="宋体" w:hAnsi="宋体" w:cs="宋体" w:hint="eastAsia"/>
                <w:color w:val="000000" w:themeColor="text1"/>
                <w:kern w:val="0"/>
                <w:szCs w:val="24"/>
                <w:lang w:bidi="ar"/>
              </w:rPr>
            </w:pPr>
            <w:r w:rsidRPr="00827408">
              <w:rPr>
                <w:rFonts w:ascii="宋体" w:hAnsi="宋体" w:cs="宋体" w:hint="eastAsia"/>
                <w:color w:val="000000" w:themeColor="text1"/>
                <w:kern w:val="0"/>
                <w:szCs w:val="24"/>
                <w:lang w:bidi="ar"/>
              </w:rPr>
              <w:t>7</w:t>
            </w:r>
          </w:p>
        </w:tc>
        <w:tc>
          <w:tcPr>
            <w:tcW w:w="1311" w:type="dxa"/>
            <w:vMerge/>
            <w:tcBorders>
              <w:left w:val="single" w:sz="4" w:space="0" w:color="000000"/>
              <w:bottom w:val="single" w:sz="4" w:space="0" w:color="000000"/>
              <w:right w:val="single" w:sz="4" w:space="0" w:color="000000"/>
            </w:tcBorders>
            <w:noWrap/>
            <w:vAlign w:val="center"/>
          </w:tcPr>
          <w:p w14:paraId="20DFBE00" w14:textId="77777777" w:rsidR="00315E75" w:rsidRPr="00827408" w:rsidRDefault="00315E75">
            <w:pPr>
              <w:rPr>
                <w:rFonts w:ascii="宋体" w:hAnsi="宋体" w:cs="宋体" w:hint="eastAsia"/>
                <w:b/>
                <w:bCs/>
                <w:color w:val="000000" w:themeColor="text1"/>
                <w:szCs w:val="24"/>
              </w:rPr>
            </w:pPr>
          </w:p>
        </w:tc>
        <w:tc>
          <w:tcPr>
            <w:tcW w:w="8019" w:type="dxa"/>
            <w:tcBorders>
              <w:top w:val="single" w:sz="4" w:space="0" w:color="000000"/>
              <w:left w:val="single" w:sz="4" w:space="0" w:color="000000"/>
              <w:bottom w:val="single" w:sz="4" w:space="0" w:color="000000"/>
              <w:right w:val="single" w:sz="4" w:space="0" w:color="000000"/>
            </w:tcBorders>
            <w:vAlign w:val="center"/>
          </w:tcPr>
          <w:p w14:paraId="4288BF52" w14:textId="77777777" w:rsidR="00315E75" w:rsidRPr="00827408" w:rsidRDefault="00000000">
            <w:pPr>
              <w:rPr>
                <w:rFonts w:ascii="宋体" w:hAnsi="宋体" w:cs="宋体" w:hint="eastAsia"/>
                <w:color w:val="000000" w:themeColor="text1"/>
                <w:szCs w:val="24"/>
              </w:rPr>
            </w:pPr>
            <w:r w:rsidRPr="00827408">
              <w:rPr>
                <w:rFonts w:ascii="宋体" w:hAnsi="宋体" w:cs="宋体" w:hint="eastAsia"/>
                <w:color w:val="000000" w:themeColor="text1"/>
                <w:szCs w:val="24"/>
              </w:rPr>
              <w:t>智能检索要求</w:t>
            </w:r>
          </w:p>
          <w:p w14:paraId="132084E8"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1.快捷检索：</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关键词检索，根据关键字快速搜索全库符合条件的患者。</w:t>
            </w:r>
          </w:p>
          <w:p w14:paraId="61978322"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▲2.条件检索：</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简化的条件组合检索，组合条件之间须支持“与/或/非”逻辑关系的嵌套组合，最多支持三级嵌套。</w:t>
            </w:r>
          </w:p>
          <w:p w14:paraId="0C8E9ACD"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▲3、条件树检索：</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以树状形式添加多个搜索条件，</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复杂嵌套的条件检索。</w:t>
            </w:r>
          </w:p>
          <w:p w14:paraId="55D57014"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▲4、搜索结果可视化：</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检索结果以数据列表形式展现，</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基于结果的二次筛选，支持按时间、项目组、PI研究者等业务信息选择，支持定制。</w:t>
            </w:r>
          </w:p>
        </w:tc>
      </w:tr>
      <w:tr w:rsidR="00827408" w:rsidRPr="00827408" w14:paraId="1C612E1A" w14:textId="77777777">
        <w:trPr>
          <w:trHeight w:val="300"/>
        </w:trPr>
        <w:tc>
          <w:tcPr>
            <w:tcW w:w="534" w:type="dxa"/>
            <w:tcBorders>
              <w:top w:val="single" w:sz="4" w:space="0" w:color="000000"/>
              <w:left w:val="single" w:sz="4" w:space="0" w:color="000000"/>
              <w:bottom w:val="single" w:sz="4" w:space="0" w:color="000000"/>
              <w:right w:val="single" w:sz="4" w:space="0" w:color="000000"/>
            </w:tcBorders>
            <w:noWrap/>
            <w:vAlign w:val="center"/>
          </w:tcPr>
          <w:p w14:paraId="5694D135" w14:textId="77777777" w:rsidR="00315E75" w:rsidRPr="00827408" w:rsidRDefault="00000000">
            <w:pPr>
              <w:widowControl/>
              <w:jc w:val="center"/>
              <w:textAlignment w:val="center"/>
              <w:rPr>
                <w:rFonts w:ascii="宋体" w:hAnsi="宋体" w:cs="宋体" w:hint="eastAsia"/>
                <w:color w:val="000000" w:themeColor="text1"/>
                <w:kern w:val="0"/>
                <w:szCs w:val="24"/>
                <w:lang w:bidi="ar"/>
              </w:rPr>
            </w:pPr>
            <w:r w:rsidRPr="00827408">
              <w:rPr>
                <w:rFonts w:ascii="宋体" w:hAnsi="宋体" w:cs="宋体" w:hint="eastAsia"/>
                <w:color w:val="000000" w:themeColor="text1"/>
                <w:kern w:val="0"/>
                <w:szCs w:val="24"/>
                <w:lang w:bidi="ar"/>
              </w:rPr>
              <w:t>8</w:t>
            </w:r>
          </w:p>
        </w:tc>
        <w:tc>
          <w:tcPr>
            <w:tcW w:w="1311" w:type="dxa"/>
            <w:vMerge/>
            <w:tcBorders>
              <w:left w:val="single" w:sz="4" w:space="0" w:color="000000"/>
              <w:bottom w:val="single" w:sz="4" w:space="0" w:color="000000"/>
              <w:right w:val="single" w:sz="4" w:space="0" w:color="000000"/>
            </w:tcBorders>
            <w:noWrap/>
            <w:vAlign w:val="center"/>
          </w:tcPr>
          <w:p w14:paraId="262ABA7E" w14:textId="77777777" w:rsidR="00315E75" w:rsidRPr="00827408" w:rsidRDefault="00315E75">
            <w:pPr>
              <w:rPr>
                <w:rFonts w:ascii="宋体" w:hAnsi="宋体" w:cs="宋体" w:hint="eastAsia"/>
                <w:b/>
                <w:bCs/>
                <w:color w:val="000000" w:themeColor="text1"/>
                <w:szCs w:val="24"/>
              </w:rPr>
            </w:pPr>
          </w:p>
        </w:tc>
        <w:tc>
          <w:tcPr>
            <w:tcW w:w="8019" w:type="dxa"/>
            <w:tcBorders>
              <w:top w:val="single" w:sz="4" w:space="0" w:color="000000"/>
              <w:left w:val="single" w:sz="4" w:space="0" w:color="000000"/>
              <w:bottom w:val="single" w:sz="4" w:space="0" w:color="000000"/>
              <w:right w:val="single" w:sz="4" w:space="0" w:color="000000"/>
            </w:tcBorders>
            <w:vAlign w:val="center"/>
          </w:tcPr>
          <w:p w14:paraId="50413E40" w14:textId="77777777" w:rsidR="00315E75" w:rsidRPr="00827408" w:rsidRDefault="00000000">
            <w:pPr>
              <w:rPr>
                <w:rFonts w:ascii="宋体" w:hAnsi="宋体" w:cs="宋体" w:hint="eastAsia"/>
                <w:color w:val="000000" w:themeColor="text1"/>
                <w:szCs w:val="24"/>
              </w:rPr>
            </w:pPr>
            <w:r w:rsidRPr="00827408">
              <w:rPr>
                <w:rFonts w:ascii="宋体" w:hAnsi="宋体" w:cs="宋体" w:hint="eastAsia"/>
                <w:color w:val="000000" w:themeColor="text1"/>
                <w:szCs w:val="24"/>
              </w:rPr>
              <w:t>患者全景视图要求：</w:t>
            </w:r>
          </w:p>
          <w:p w14:paraId="71FE0C37"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患者病历全景视图：</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患者历次就诊的各类诊疗模块数据的统一视图展现，门诊、住院等类别的各类原始文书和检验检查数据等数据分模块展现，包括门诊病历、住院病历、病案首页、检查记录、检验报告、医嘱记录等数据内容。</w:t>
            </w:r>
          </w:p>
          <w:p w14:paraId="3A279A8F"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患者诊疗时间轴：</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按研究者权限，以时间轴的形式显示所参研项目中患者的诊疗路径、诊疗事件，在时间轴上分别显示历次就诊记录；</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查看时间区间内的检查、检验指标的变化趋势，</w:t>
            </w:r>
            <w:r w:rsidRPr="00827408">
              <w:rPr>
                <w:rFonts w:hint="eastAsia"/>
                <w:color w:val="000000" w:themeColor="text1"/>
              </w:rPr>
              <w:t>最多支持历史</w:t>
            </w:r>
            <w:r w:rsidRPr="00827408">
              <w:rPr>
                <w:rFonts w:hint="eastAsia"/>
                <w:color w:val="000000" w:themeColor="text1"/>
              </w:rPr>
              <w:t>5</w:t>
            </w:r>
            <w:r w:rsidRPr="00827408">
              <w:rPr>
                <w:rFonts w:hint="eastAsia"/>
                <w:color w:val="000000" w:themeColor="text1"/>
              </w:rPr>
              <w:t>年数据回溯。</w:t>
            </w:r>
          </w:p>
        </w:tc>
      </w:tr>
      <w:tr w:rsidR="00827408" w:rsidRPr="00827408" w14:paraId="7CCA07AE" w14:textId="77777777">
        <w:trPr>
          <w:trHeight w:val="300"/>
        </w:trPr>
        <w:tc>
          <w:tcPr>
            <w:tcW w:w="534" w:type="dxa"/>
            <w:tcBorders>
              <w:top w:val="single" w:sz="4" w:space="0" w:color="000000"/>
              <w:left w:val="single" w:sz="4" w:space="0" w:color="000000"/>
              <w:bottom w:val="single" w:sz="4" w:space="0" w:color="000000"/>
              <w:right w:val="single" w:sz="4" w:space="0" w:color="000000"/>
            </w:tcBorders>
            <w:noWrap/>
            <w:vAlign w:val="center"/>
          </w:tcPr>
          <w:p w14:paraId="5732603A" w14:textId="77777777" w:rsidR="00315E75" w:rsidRPr="00827408" w:rsidRDefault="00000000">
            <w:pPr>
              <w:widowControl/>
              <w:jc w:val="center"/>
              <w:textAlignment w:val="center"/>
              <w:rPr>
                <w:rFonts w:ascii="宋体" w:hAnsi="宋体" w:cs="宋体" w:hint="eastAsia"/>
                <w:color w:val="000000" w:themeColor="text1"/>
                <w:kern w:val="0"/>
                <w:szCs w:val="24"/>
                <w:lang w:bidi="ar"/>
              </w:rPr>
            </w:pPr>
            <w:r w:rsidRPr="00827408">
              <w:rPr>
                <w:rFonts w:ascii="宋体" w:hAnsi="宋体" w:cs="宋体" w:hint="eastAsia"/>
                <w:color w:val="000000" w:themeColor="text1"/>
                <w:kern w:val="0"/>
                <w:szCs w:val="24"/>
                <w:lang w:bidi="ar"/>
              </w:rPr>
              <w:t>9</w:t>
            </w:r>
          </w:p>
        </w:tc>
        <w:tc>
          <w:tcPr>
            <w:tcW w:w="1311" w:type="dxa"/>
            <w:vMerge/>
            <w:tcBorders>
              <w:left w:val="single" w:sz="4" w:space="0" w:color="000000"/>
              <w:bottom w:val="single" w:sz="4" w:space="0" w:color="000000"/>
              <w:right w:val="single" w:sz="4" w:space="0" w:color="000000"/>
            </w:tcBorders>
            <w:noWrap/>
            <w:vAlign w:val="center"/>
          </w:tcPr>
          <w:p w14:paraId="42A28788" w14:textId="77777777" w:rsidR="00315E75" w:rsidRPr="00827408" w:rsidRDefault="00315E75">
            <w:pPr>
              <w:rPr>
                <w:rFonts w:ascii="宋体" w:hAnsi="宋体" w:cs="宋体" w:hint="eastAsia"/>
                <w:b/>
                <w:bCs/>
                <w:color w:val="000000" w:themeColor="text1"/>
                <w:szCs w:val="24"/>
              </w:rPr>
            </w:pPr>
          </w:p>
        </w:tc>
        <w:tc>
          <w:tcPr>
            <w:tcW w:w="8019" w:type="dxa"/>
            <w:tcBorders>
              <w:top w:val="single" w:sz="4" w:space="0" w:color="000000"/>
              <w:left w:val="single" w:sz="4" w:space="0" w:color="000000"/>
              <w:bottom w:val="single" w:sz="4" w:space="0" w:color="000000"/>
              <w:right w:val="single" w:sz="4" w:space="0" w:color="000000"/>
            </w:tcBorders>
            <w:vAlign w:val="center"/>
          </w:tcPr>
          <w:p w14:paraId="70364CE9" w14:textId="77777777" w:rsidR="00315E75" w:rsidRPr="00827408" w:rsidRDefault="00000000">
            <w:pPr>
              <w:rPr>
                <w:rFonts w:ascii="宋体" w:hAnsi="宋体" w:cs="宋体" w:hint="eastAsia"/>
                <w:color w:val="000000" w:themeColor="text1"/>
                <w:szCs w:val="24"/>
              </w:rPr>
            </w:pPr>
            <w:r w:rsidRPr="00827408">
              <w:rPr>
                <w:rFonts w:ascii="宋体" w:hAnsi="宋体" w:cs="宋体" w:hint="eastAsia"/>
                <w:color w:val="000000" w:themeColor="text1"/>
                <w:szCs w:val="24"/>
              </w:rPr>
              <w:t>数据补录要求：</w:t>
            </w:r>
          </w:p>
          <w:p w14:paraId="6E31850C" w14:textId="77777777" w:rsidR="00315E75" w:rsidRPr="00827408" w:rsidRDefault="00000000">
            <w:pPr>
              <w:ind w:firstLineChars="200" w:firstLine="480"/>
              <w:rPr>
                <w:rFonts w:ascii="宋体" w:hAnsi="宋体" w:cs="宋体" w:hint="eastAsia"/>
                <w:color w:val="000000" w:themeColor="text1"/>
                <w:szCs w:val="24"/>
              </w:rPr>
            </w:pP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对库内患者的结构化数据进行补充录入，记录补录操作时间和操</w:t>
            </w:r>
            <w:r w:rsidRPr="00827408">
              <w:rPr>
                <w:rFonts w:ascii="宋体" w:hAnsi="宋体" w:cs="宋体" w:hint="eastAsia"/>
                <w:color w:val="000000" w:themeColor="text1"/>
                <w:szCs w:val="24"/>
              </w:rPr>
              <w:lastRenderedPageBreak/>
              <w:t>作日志。</w:t>
            </w:r>
          </w:p>
        </w:tc>
      </w:tr>
      <w:tr w:rsidR="00827408" w:rsidRPr="00827408" w14:paraId="1E12E86E" w14:textId="77777777">
        <w:trPr>
          <w:trHeight w:val="300"/>
        </w:trPr>
        <w:tc>
          <w:tcPr>
            <w:tcW w:w="534" w:type="dxa"/>
            <w:tcBorders>
              <w:top w:val="single" w:sz="4" w:space="0" w:color="000000"/>
              <w:left w:val="single" w:sz="4" w:space="0" w:color="000000"/>
              <w:bottom w:val="single" w:sz="4" w:space="0" w:color="000000"/>
              <w:right w:val="single" w:sz="4" w:space="0" w:color="000000"/>
            </w:tcBorders>
            <w:noWrap/>
            <w:vAlign w:val="center"/>
          </w:tcPr>
          <w:p w14:paraId="6D9594D2" w14:textId="77777777" w:rsidR="00315E75" w:rsidRPr="00827408" w:rsidRDefault="00000000">
            <w:pPr>
              <w:widowControl/>
              <w:jc w:val="center"/>
              <w:textAlignment w:val="center"/>
              <w:rPr>
                <w:rFonts w:ascii="宋体" w:hAnsi="宋体" w:cs="宋体" w:hint="eastAsia"/>
                <w:color w:val="000000" w:themeColor="text1"/>
                <w:kern w:val="0"/>
                <w:szCs w:val="24"/>
                <w:lang w:bidi="ar"/>
              </w:rPr>
            </w:pPr>
            <w:r w:rsidRPr="00827408">
              <w:rPr>
                <w:rFonts w:ascii="宋体" w:hAnsi="宋体" w:cs="宋体" w:hint="eastAsia"/>
                <w:color w:val="000000" w:themeColor="text1"/>
                <w:kern w:val="0"/>
                <w:szCs w:val="24"/>
                <w:lang w:bidi="ar"/>
              </w:rPr>
              <w:lastRenderedPageBreak/>
              <w:t>10</w:t>
            </w:r>
          </w:p>
        </w:tc>
        <w:tc>
          <w:tcPr>
            <w:tcW w:w="1311" w:type="dxa"/>
            <w:vMerge/>
            <w:tcBorders>
              <w:left w:val="single" w:sz="4" w:space="0" w:color="000000"/>
              <w:bottom w:val="single" w:sz="4" w:space="0" w:color="000000"/>
              <w:right w:val="single" w:sz="4" w:space="0" w:color="000000"/>
            </w:tcBorders>
            <w:noWrap/>
            <w:vAlign w:val="center"/>
          </w:tcPr>
          <w:p w14:paraId="1E7B2AD0" w14:textId="77777777" w:rsidR="00315E75" w:rsidRPr="00827408" w:rsidRDefault="00315E75">
            <w:pPr>
              <w:rPr>
                <w:rFonts w:ascii="宋体" w:hAnsi="宋体" w:cs="宋体" w:hint="eastAsia"/>
                <w:b/>
                <w:bCs/>
                <w:color w:val="000000" w:themeColor="text1"/>
                <w:szCs w:val="24"/>
              </w:rPr>
            </w:pPr>
          </w:p>
        </w:tc>
        <w:tc>
          <w:tcPr>
            <w:tcW w:w="8019" w:type="dxa"/>
            <w:tcBorders>
              <w:top w:val="single" w:sz="4" w:space="0" w:color="000000"/>
              <w:left w:val="single" w:sz="4" w:space="0" w:color="000000"/>
              <w:bottom w:val="single" w:sz="4" w:space="0" w:color="000000"/>
              <w:right w:val="single" w:sz="4" w:space="0" w:color="000000"/>
            </w:tcBorders>
            <w:vAlign w:val="center"/>
          </w:tcPr>
          <w:p w14:paraId="76261E0A" w14:textId="77777777" w:rsidR="00315E75" w:rsidRPr="00827408" w:rsidRDefault="00000000">
            <w:pPr>
              <w:rPr>
                <w:rFonts w:ascii="宋体" w:hAnsi="宋体" w:cs="宋体" w:hint="eastAsia"/>
                <w:color w:val="000000" w:themeColor="text1"/>
                <w:szCs w:val="24"/>
              </w:rPr>
            </w:pPr>
            <w:r w:rsidRPr="00827408">
              <w:rPr>
                <w:rFonts w:ascii="宋体" w:hAnsi="宋体" w:cs="宋体" w:hint="eastAsia"/>
                <w:color w:val="000000" w:themeColor="text1"/>
                <w:szCs w:val="24"/>
              </w:rPr>
              <w:t>数据导出要求：</w:t>
            </w:r>
          </w:p>
          <w:p w14:paraId="2F5B537B" w14:textId="77777777" w:rsidR="00315E75" w:rsidRPr="00827408" w:rsidRDefault="00000000">
            <w:pPr>
              <w:ind w:firstLineChars="200" w:firstLine="480"/>
              <w:rPr>
                <w:color w:val="000000" w:themeColor="text1"/>
              </w:rPr>
            </w:pP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建立表单导出，</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患者数据按照人口学信息、入院记录、检验报告等专</w:t>
            </w:r>
            <w:proofErr w:type="gramStart"/>
            <w:r w:rsidRPr="00827408">
              <w:rPr>
                <w:rFonts w:ascii="宋体" w:hAnsi="宋体" w:cs="宋体" w:hint="eastAsia"/>
                <w:color w:val="000000" w:themeColor="text1"/>
                <w:szCs w:val="24"/>
              </w:rPr>
              <w:t>病数据</w:t>
            </w:r>
            <w:proofErr w:type="gramEnd"/>
            <w:r w:rsidRPr="00827408">
              <w:rPr>
                <w:rFonts w:ascii="宋体" w:hAnsi="宋体" w:cs="宋体" w:hint="eastAsia"/>
                <w:color w:val="000000" w:themeColor="text1"/>
                <w:szCs w:val="24"/>
              </w:rPr>
              <w:t>集标准的模块进行模块筛选和对应字段筛选，导出结果支持多种文件格式下载，支持CSV、EXCEL、PDF等。</w:t>
            </w:r>
          </w:p>
          <w:p w14:paraId="5D9E543F" w14:textId="77777777" w:rsidR="00315E75" w:rsidRPr="00827408" w:rsidRDefault="00000000">
            <w:pPr>
              <w:ind w:firstLineChars="200" w:firstLine="480"/>
              <w:rPr>
                <w:rFonts w:ascii="宋体" w:hAnsi="宋体" w:cs="宋体" w:hint="eastAsia"/>
                <w:color w:val="000000" w:themeColor="text1"/>
                <w:szCs w:val="24"/>
              </w:rPr>
            </w:pPr>
            <w:r w:rsidRPr="00827408">
              <w:rPr>
                <w:rFonts w:hint="eastAsia"/>
                <w:color w:val="000000" w:themeColor="text1"/>
              </w:rPr>
              <w:t>数据导出权限由项目组</w:t>
            </w:r>
            <w:r w:rsidRPr="00827408">
              <w:rPr>
                <w:rFonts w:hint="eastAsia"/>
                <w:color w:val="000000" w:themeColor="text1"/>
              </w:rPr>
              <w:t>PI</w:t>
            </w:r>
            <w:r w:rsidRPr="00827408">
              <w:rPr>
                <w:rFonts w:hint="eastAsia"/>
                <w:color w:val="000000" w:themeColor="text1"/>
              </w:rPr>
              <w:t>授权，被授权项目组成员可以执行导出功能操作，数据授权字段和导出内容支持设置和去隐私。</w:t>
            </w:r>
          </w:p>
        </w:tc>
      </w:tr>
      <w:tr w:rsidR="00827408" w:rsidRPr="00827408" w14:paraId="61F60226" w14:textId="77777777">
        <w:trPr>
          <w:trHeight w:val="300"/>
        </w:trPr>
        <w:tc>
          <w:tcPr>
            <w:tcW w:w="534" w:type="dxa"/>
            <w:tcBorders>
              <w:top w:val="single" w:sz="4" w:space="0" w:color="000000"/>
              <w:left w:val="single" w:sz="4" w:space="0" w:color="000000"/>
              <w:bottom w:val="single" w:sz="4" w:space="0" w:color="000000"/>
              <w:right w:val="single" w:sz="4" w:space="0" w:color="000000"/>
            </w:tcBorders>
            <w:noWrap/>
            <w:vAlign w:val="center"/>
          </w:tcPr>
          <w:p w14:paraId="566B7AE2" w14:textId="77777777" w:rsidR="00315E75" w:rsidRPr="00827408" w:rsidRDefault="00000000">
            <w:pPr>
              <w:widowControl/>
              <w:jc w:val="center"/>
              <w:textAlignment w:val="center"/>
              <w:rPr>
                <w:rFonts w:ascii="宋体" w:hAnsi="宋体" w:cs="宋体" w:hint="eastAsia"/>
                <w:color w:val="000000" w:themeColor="text1"/>
                <w:kern w:val="0"/>
                <w:szCs w:val="24"/>
                <w:lang w:bidi="ar"/>
              </w:rPr>
            </w:pPr>
            <w:r w:rsidRPr="00827408">
              <w:rPr>
                <w:rFonts w:ascii="宋体" w:hAnsi="宋体" w:cs="宋体" w:hint="eastAsia"/>
                <w:color w:val="000000" w:themeColor="text1"/>
                <w:kern w:val="0"/>
                <w:szCs w:val="24"/>
                <w:lang w:bidi="ar"/>
              </w:rPr>
              <w:t>11</w:t>
            </w:r>
          </w:p>
        </w:tc>
        <w:tc>
          <w:tcPr>
            <w:tcW w:w="1311" w:type="dxa"/>
            <w:vMerge/>
            <w:tcBorders>
              <w:left w:val="single" w:sz="4" w:space="0" w:color="000000"/>
              <w:bottom w:val="single" w:sz="4" w:space="0" w:color="000000"/>
              <w:right w:val="single" w:sz="4" w:space="0" w:color="000000"/>
            </w:tcBorders>
            <w:noWrap/>
            <w:vAlign w:val="center"/>
          </w:tcPr>
          <w:p w14:paraId="74560F68" w14:textId="77777777" w:rsidR="00315E75" w:rsidRPr="00827408" w:rsidRDefault="00315E75">
            <w:pPr>
              <w:rPr>
                <w:rFonts w:ascii="宋体" w:hAnsi="宋体" w:cs="宋体" w:hint="eastAsia"/>
                <w:b/>
                <w:bCs/>
                <w:color w:val="000000" w:themeColor="text1"/>
                <w:szCs w:val="24"/>
              </w:rPr>
            </w:pPr>
          </w:p>
        </w:tc>
        <w:tc>
          <w:tcPr>
            <w:tcW w:w="8019" w:type="dxa"/>
            <w:tcBorders>
              <w:top w:val="single" w:sz="4" w:space="0" w:color="000000"/>
              <w:left w:val="single" w:sz="4" w:space="0" w:color="000000"/>
              <w:bottom w:val="single" w:sz="4" w:space="0" w:color="000000"/>
              <w:right w:val="single" w:sz="4" w:space="0" w:color="000000"/>
            </w:tcBorders>
            <w:vAlign w:val="center"/>
          </w:tcPr>
          <w:p w14:paraId="249A0AC9" w14:textId="77777777" w:rsidR="00315E75" w:rsidRPr="00827408" w:rsidRDefault="00000000">
            <w:pPr>
              <w:rPr>
                <w:rFonts w:ascii="宋体" w:hAnsi="宋体" w:cs="宋体" w:hint="eastAsia"/>
                <w:color w:val="000000" w:themeColor="text1"/>
                <w:szCs w:val="24"/>
              </w:rPr>
            </w:pPr>
            <w:r w:rsidRPr="00827408">
              <w:rPr>
                <w:rFonts w:ascii="宋体" w:hAnsi="宋体" w:cs="宋体" w:hint="eastAsia"/>
                <w:color w:val="000000" w:themeColor="text1"/>
                <w:szCs w:val="24"/>
              </w:rPr>
              <w:t>专病库管理要求：</w:t>
            </w:r>
          </w:p>
          <w:p w14:paraId="449C7A31"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1.专病库配置工具</w:t>
            </w:r>
          </w:p>
          <w:p w14:paraId="420873FB" w14:textId="77777777" w:rsidR="00315E75" w:rsidRPr="00827408" w:rsidRDefault="00000000">
            <w:pPr>
              <w:ind w:firstLineChars="200" w:firstLine="480"/>
              <w:rPr>
                <w:rFonts w:ascii="宋体" w:hAnsi="宋体" w:cs="宋体" w:hint="eastAsia"/>
                <w:color w:val="000000" w:themeColor="text1"/>
                <w:szCs w:val="24"/>
              </w:rPr>
            </w:pPr>
            <w:proofErr w:type="gramStart"/>
            <w:r w:rsidRPr="00827408">
              <w:rPr>
                <w:rFonts w:ascii="宋体" w:hAnsi="宋体" w:cs="宋体" w:hint="eastAsia"/>
                <w:color w:val="000000" w:themeColor="text1"/>
                <w:szCs w:val="24"/>
              </w:rPr>
              <w:t>须支持专</w:t>
            </w:r>
            <w:proofErr w:type="gramEnd"/>
            <w:r w:rsidRPr="00827408">
              <w:rPr>
                <w:rFonts w:ascii="宋体" w:hAnsi="宋体" w:cs="宋体" w:hint="eastAsia"/>
                <w:color w:val="000000" w:themeColor="text1"/>
                <w:szCs w:val="24"/>
              </w:rPr>
              <w:t>病数据采集电子病历报告表单编辑，提供专病数据采集模板维护功能，提供工具培训及交付，支持ECRF版本启用和冻结、版本回退。</w:t>
            </w:r>
          </w:p>
          <w:p w14:paraId="59563747" w14:textId="77777777" w:rsidR="00315E75" w:rsidRPr="00827408" w:rsidRDefault="00000000">
            <w:pPr>
              <w:ind w:firstLineChars="200" w:firstLine="480"/>
              <w:rPr>
                <w:rFonts w:ascii="宋体" w:hAnsi="宋体" w:cs="宋体" w:hint="eastAsia"/>
                <w:color w:val="000000" w:themeColor="text1"/>
                <w:szCs w:val="24"/>
              </w:rPr>
            </w:pP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便捷创建电子病历报告表单，病种指标内容配置。编辑器包含基本控件如文本、单选框、复选框、日期等，</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对内容进行分模块组织，支持样式字体样式设计。用户可引用电子病历报告表单模板。</w:t>
            </w:r>
          </w:p>
          <w:p w14:paraId="5B93897D" w14:textId="77777777" w:rsidR="00315E75" w:rsidRPr="00827408" w:rsidRDefault="00000000">
            <w:pPr>
              <w:ind w:firstLineChars="200" w:firstLine="480"/>
              <w:rPr>
                <w:rFonts w:ascii="宋体" w:hAnsi="宋体" w:cs="宋体" w:hint="eastAsia"/>
                <w:color w:val="000000" w:themeColor="text1"/>
                <w:szCs w:val="24"/>
              </w:rPr>
            </w:pPr>
            <w:proofErr w:type="gramStart"/>
            <w:r w:rsidRPr="00827408">
              <w:rPr>
                <w:rFonts w:ascii="宋体" w:hAnsi="宋体" w:cs="宋体" w:hint="eastAsia"/>
                <w:color w:val="000000" w:themeColor="text1"/>
                <w:szCs w:val="24"/>
              </w:rPr>
              <w:t>须支持专</w:t>
            </w:r>
            <w:proofErr w:type="gramEnd"/>
            <w:r w:rsidRPr="00827408">
              <w:rPr>
                <w:rFonts w:ascii="宋体" w:hAnsi="宋体" w:cs="宋体" w:hint="eastAsia"/>
                <w:color w:val="000000" w:themeColor="text1"/>
                <w:szCs w:val="24"/>
              </w:rPr>
              <w:t>病</w:t>
            </w:r>
            <w:proofErr w:type="gramStart"/>
            <w:r w:rsidRPr="00827408">
              <w:rPr>
                <w:rFonts w:ascii="宋体" w:hAnsi="宋体" w:cs="宋体" w:hint="eastAsia"/>
                <w:color w:val="000000" w:themeColor="text1"/>
                <w:szCs w:val="24"/>
              </w:rPr>
              <w:t>库纳排规则</w:t>
            </w:r>
            <w:proofErr w:type="gramEnd"/>
            <w:r w:rsidRPr="00827408">
              <w:rPr>
                <w:rFonts w:ascii="宋体" w:hAnsi="宋体" w:cs="宋体" w:hint="eastAsia"/>
                <w:color w:val="000000" w:themeColor="text1"/>
                <w:szCs w:val="24"/>
              </w:rPr>
              <w:t>的配置，</w:t>
            </w:r>
            <w:proofErr w:type="gramStart"/>
            <w:r w:rsidRPr="00827408">
              <w:rPr>
                <w:rFonts w:ascii="宋体" w:hAnsi="宋体" w:cs="宋体" w:hint="eastAsia"/>
                <w:color w:val="000000" w:themeColor="text1"/>
                <w:szCs w:val="24"/>
              </w:rPr>
              <w:t>纳排指标</w:t>
            </w:r>
            <w:proofErr w:type="gramEnd"/>
            <w:r w:rsidRPr="00827408">
              <w:rPr>
                <w:rFonts w:ascii="宋体" w:hAnsi="宋体" w:cs="宋体" w:hint="eastAsia"/>
                <w:color w:val="000000" w:themeColor="text1"/>
                <w:szCs w:val="24"/>
              </w:rPr>
              <w:t>包括：诊断名称、手术、病理诊断、年龄等已入库字段</w:t>
            </w:r>
            <w:proofErr w:type="gramStart"/>
            <w:r w:rsidRPr="00827408">
              <w:rPr>
                <w:rFonts w:ascii="宋体" w:hAnsi="宋体" w:cs="宋体" w:hint="eastAsia"/>
                <w:color w:val="000000" w:themeColor="text1"/>
                <w:szCs w:val="24"/>
              </w:rPr>
              <w:t>自持</w:t>
            </w:r>
            <w:proofErr w:type="gramEnd"/>
            <w:r w:rsidRPr="00827408">
              <w:rPr>
                <w:rFonts w:ascii="宋体" w:hAnsi="宋体" w:cs="宋体" w:hint="eastAsia"/>
                <w:color w:val="000000" w:themeColor="text1"/>
                <w:szCs w:val="24"/>
              </w:rPr>
              <w:t>用户自主选择，范围外字段维保期内支持免费新增调整；能提供基本</w:t>
            </w:r>
            <w:proofErr w:type="gramStart"/>
            <w:r w:rsidRPr="00827408">
              <w:rPr>
                <w:rFonts w:ascii="宋体" w:hAnsi="宋体" w:cs="宋体" w:hint="eastAsia"/>
                <w:color w:val="000000" w:themeColor="text1"/>
                <w:szCs w:val="24"/>
              </w:rPr>
              <w:t>的纳排逻辑</w:t>
            </w:r>
            <w:proofErr w:type="gramEnd"/>
            <w:r w:rsidRPr="00827408">
              <w:rPr>
                <w:rFonts w:ascii="宋体" w:hAnsi="宋体" w:cs="宋体" w:hint="eastAsia"/>
                <w:color w:val="000000" w:themeColor="text1"/>
                <w:szCs w:val="24"/>
              </w:rPr>
              <w:t>：是、或、非。</w:t>
            </w:r>
          </w:p>
          <w:p w14:paraId="460E736D"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2.表单模板</w:t>
            </w:r>
          </w:p>
          <w:p w14:paraId="336EEF78"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1）模板分类与标签体系：学科分类：内置按学科、按疾病的多级分类树。</w:t>
            </w:r>
          </w:p>
          <w:p w14:paraId="41E5A463"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2）模板类型：区分基础信息模板（患者人口学、入院记录）、核心诊疗模板（检验检查、影像学、病理）、治疗随访模板（手术记录、化疗方案、随访评估）等。</w:t>
            </w:r>
          </w:p>
          <w:p w14:paraId="21E042FB"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3）标签化管理：为每个模板打上多个标签（如“包含基因检测”、“包含影像组学”、“长期随访”），便于精准检索。</w:t>
            </w:r>
          </w:p>
          <w:p w14:paraId="337668EE"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模板版本控制与回溯：严格版本管理：每次对模板的修改都生成一个新版本（如v1.0,v1.1），记录版本号、修改人、修改时间和修改说明，支持发布审核，切换模块的项目支持历史数据自动迁移至新模板。</w:t>
            </w:r>
          </w:p>
          <w:p w14:paraId="60A452D1"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4）历史版本对比：可直观对比不同版本间的差异（高亮显示增删改的</w:t>
            </w:r>
            <w:r w:rsidRPr="00827408">
              <w:rPr>
                <w:rFonts w:ascii="宋体" w:hAnsi="宋体" w:cs="宋体" w:hint="eastAsia"/>
                <w:color w:val="000000" w:themeColor="text1"/>
                <w:szCs w:val="24"/>
              </w:rPr>
              <w:lastRenderedPageBreak/>
              <w:t>字段）。版本回溯与引用关联：清晰展示已使用某模板的项目，当模板更新时，不影响已在进行中的项目，新项目可选择使用最新版本。</w:t>
            </w:r>
          </w:p>
          <w:p w14:paraId="1B0A0C65"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多级权限控制：系统管理员可管理全平台模板；科室管理员可管理本科室模板；普通研究员仅可查看和使用已授权的模板。</w:t>
            </w:r>
          </w:p>
          <w:p w14:paraId="6B8A4AD1"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▲5）</w:t>
            </w:r>
            <w:proofErr w:type="gramStart"/>
            <w:r w:rsidRPr="00827408">
              <w:rPr>
                <w:rFonts w:ascii="宋体" w:hAnsi="宋体" w:cs="宋体" w:hint="eastAsia"/>
                <w:color w:val="000000" w:themeColor="text1"/>
                <w:szCs w:val="24"/>
              </w:rPr>
              <w:t>跨项目</w:t>
            </w:r>
            <w:proofErr w:type="gramEnd"/>
            <w:r w:rsidRPr="00827408">
              <w:rPr>
                <w:rFonts w:ascii="宋体" w:hAnsi="宋体" w:cs="宋体" w:hint="eastAsia"/>
                <w:color w:val="000000" w:themeColor="text1"/>
                <w:szCs w:val="24"/>
              </w:rPr>
              <w:t>/跨机构共享：</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在协作单位之间安全地共享和引用经过脱敏的优质电子病历报告模板，促进多中心研究。</w:t>
            </w:r>
            <w:r w:rsidRPr="00827408">
              <w:rPr>
                <w:rFonts w:hint="eastAsia"/>
                <w:color w:val="000000" w:themeColor="text1"/>
              </w:rPr>
              <w:t>业务数据支持多中心分布式存储或集中存储，分中心采用</w:t>
            </w:r>
            <w:r w:rsidRPr="00827408">
              <w:rPr>
                <w:rFonts w:hint="eastAsia"/>
                <w:color w:val="000000" w:themeColor="text1"/>
              </w:rPr>
              <w:t>DMZ</w:t>
            </w:r>
            <w:r w:rsidRPr="00827408">
              <w:rPr>
                <w:rFonts w:hint="eastAsia"/>
                <w:color w:val="000000" w:themeColor="text1"/>
              </w:rPr>
              <w:t>隔离区传输，保证各中心数据传输安全性。</w:t>
            </w:r>
          </w:p>
          <w:p w14:paraId="336522BF"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3.表单设计器</w:t>
            </w:r>
          </w:p>
          <w:p w14:paraId="49F2C5BD"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基础输入控件：单行文本、多行文本、数值、整数、密码框。</w:t>
            </w:r>
          </w:p>
          <w:p w14:paraId="0198C106"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选择控件：单选按钮、复选框、下拉列表（</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单/多选）、水平/垂直布局切换。</w:t>
            </w:r>
          </w:p>
          <w:p w14:paraId="5C31C318"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高级医疗专用控件：日期与时间控件：</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精确到分钟，并可设置日期范围限制。</w:t>
            </w:r>
          </w:p>
          <w:p w14:paraId="7C16473C"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计算控件：可根据表单内其他字段自动计算。</w:t>
            </w:r>
          </w:p>
          <w:p w14:paraId="7DB7B417"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联动下拉框：</w:t>
            </w:r>
            <w:proofErr w:type="gramStart"/>
            <w:r w:rsidRPr="00827408">
              <w:rPr>
                <w:rFonts w:ascii="宋体" w:hAnsi="宋体" w:cs="宋体" w:hint="eastAsia"/>
                <w:color w:val="000000" w:themeColor="text1"/>
                <w:szCs w:val="24"/>
              </w:rPr>
              <w:t>父级选项</w:t>
            </w:r>
            <w:proofErr w:type="gramEnd"/>
            <w:r w:rsidRPr="00827408">
              <w:rPr>
                <w:rFonts w:ascii="宋体" w:hAnsi="宋体" w:cs="宋体" w:hint="eastAsia"/>
                <w:color w:val="000000" w:themeColor="text1"/>
                <w:szCs w:val="24"/>
              </w:rPr>
              <w:t>动态决定子级选项内容（如“器官”选择“肝”，“疾病”自动关联</w:t>
            </w:r>
            <w:proofErr w:type="gramStart"/>
            <w:r w:rsidRPr="00827408">
              <w:rPr>
                <w:rFonts w:ascii="宋体" w:hAnsi="宋体" w:cs="宋体" w:hint="eastAsia"/>
                <w:color w:val="000000" w:themeColor="text1"/>
                <w:szCs w:val="24"/>
              </w:rPr>
              <w:t>肝相关</w:t>
            </w:r>
            <w:proofErr w:type="gramEnd"/>
            <w:r w:rsidRPr="00827408">
              <w:rPr>
                <w:rFonts w:ascii="宋体" w:hAnsi="宋体" w:cs="宋体" w:hint="eastAsia"/>
                <w:color w:val="000000" w:themeColor="text1"/>
                <w:szCs w:val="24"/>
              </w:rPr>
              <w:t>疾病，支持与专病库分类类型同步更新）。</w:t>
            </w:r>
          </w:p>
          <w:p w14:paraId="0B84DAC2"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表格控件：用于重复性数据的录入，如“用药记录”、“不良反应记录”。</w:t>
            </w:r>
          </w:p>
          <w:p w14:paraId="02C8F675"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附件上传控件：</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上传影像文件、病理切片图片、PDF报告等，并可进行在线预览。</w:t>
            </w:r>
          </w:p>
          <w:p w14:paraId="72A39FE5"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签名与评分控件：用于生命体征曲线图、疼痛评分量表等可视化录入。</w:t>
            </w:r>
          </w:p>
          <w:p w14:paraId="0A3A19A5"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4.数据校验</w:t>
            </w:r>
          </w:p>
          <w:p w14:paraId="71F68650"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数据验证规则：可配置必填、数据类型、数值范围、文本格式（如手机号、身份证号正则校验）、自定义校验逻辑，支持规则可视化定义和启用/停用。</w:t>
            </w:r>
          </w:p>
          <w:p w14:paraId="198B8DD2"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显示逻辑：满足特定条件时，才显示相关字段（如选择“性别”为“女”，才显示“妊娠史”字段）。</w:t>
            </w:r>
          </w:p>
          <w:p w14:paraId="19CC745A"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跳转逻辑：根据当前选项，自动跳转到指定模块，实现问卷式智能导引。</w:t>
            </w:r>
          </w:p>
          <w:p w14:paraId="539869F9"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默认值与单位：</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设置字段默认值，并为数值字段配置单位（如</w:t>
            </w:r>
            <w:r w:rsidRPr="00827408">
              <w:rPr>
                <w:rFonts w:ascii="宋体" w:hAnsi="宋体" w:cs="宋体" w:hint="eastAsia"/>
                <w:color w:val="000000" w:themeColor="text1"/>
                <w:szCs w:val="24"/>
              </w:rPr>
              <w:lastRenderedPageBreak/>
              <w:t>mg/</w:t>
            </w:r>
            <w:proofErr w:type="spellStart"/>
            <w:r w:rsidRPr="00827408">
              <w:rPr>
                <w:rFonts w:ascii="宋体" w:hAnsi="宋体" w:cs="宋体" w:hint="eastAsia"/>
                <w:color w:val="000000" w:themeColor="text1"/>
                <w:szCs w:val="24"/>
              </w:rPr>
              <w:t>dL,mmol</w:t>
            </w:r>
            <w:proofErr w:type="spellEnd"/>
            <w:r w:rsidRPr="00827408">
              <w:rPr>
                <w:rFonts w:ascii="宋体" w:hAnsi="宋体" w:cs="宋体" w:hint="eastAsia"/>
                <w:color w:val="000000" w:themeColor="text1"/>
                <w:szCs w:val="24"/>
              </w:rPr>
              <w:t>/L）。</w:t>
            </w:r>
          </w:p>
          <w:p w14:paraId="19266806"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5.自适应布局</w:t>
            </w:r>
          </w:p>
          <w:p w14:paraId="71717D9A"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自由布局与分组：</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使用“章节”、“面板”、“标签页”对表单内容进行物理分隔和逻辑组织，提升用户体验。</w:t>
            </w:r>
          </w:p>
          <w:p w14:paraId="29EC6B77"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拖拽式设计：</w:t>
            </w:r>
            <w:r w:rsidRPr="00827408">
              <w:rPr>
                <w:rFonts w:hint="eastAsia"/>
                <w:color w:val="000000" w:themeColor="text1"/>
              </w:rPr>
              <w:t>提供可视化的表单设计器，设计人员在设计界面中拖拽控件、设置属性时，其布局和样式与最终用户使用的数据录入界面保持高度一致。</w:t>
            </w:r>
          </w:p>
          <w:p w14:paraId="6DE38B12"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响应式布局：设计的表单能自适应不同尺寸的屏幕（PC、平板），保障移动端数据采集的便利性，支持安卓、IOS、鸿蒙系统兼容显示。</w:t>
            </w:r>
          </w:p>
          <w:p w14:paraId="4D5B1F62"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模板引用：创建新表单时，用户可从模板中心直接选择，系统自动生成表单草稿，用户可在此基础上进行微调，极大提升效率。</w:t>
            </w:r>
          </w:p>
          <w:p w14:paraId="3BCFD788"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6.</w:t>
            </w:r>
            <w:proofErr w:type="gramStart"/>
            <w:r w:rsidRPr="00827408">
              <w:rPr>
                <w:rFonts w:ascii="宋体" w:hAnsi="宋体" w:cs="宋体" w:hint="eastAsia"/>
                <w:color w:val="000000" w:themeColor="text1"/>
                <w:szCs w:val="24"/>
              </w:rPr>
              <w:t>纳排设定</w:t>
            </w:r>
            <w:proofErr w:type="gramEnd"/>
          </w:p>
          <w:p w14:paraId="2F8C4995"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诊断信息：</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基于ICD-10/ICD-9标准编码的诊断名称，并可扩展至SNOMEDCT等更精细的临床术语。</w:t>
            </w:r>
          </w:p>
          <w:p w14:paraId="33EFB66A"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手术与操作：基于ICD-9-CM-3等手术编码体系。</w:t>
            </w:r>
          </w:p>
          <w:p w14:paraId="0E35DFD2"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实验室检验：指定具体的检验项目（如“白细胞计数”），并设定数值条件（大于、小于、介于...之间）。</w:t>
            </w:r>
          </w:p>
          <w:p w14:paraId="43D83090"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用药信息：基于ATC编码或药品通用名，判断患者是否使用过/未使用过特定药物。</w:t>
            </w:r>
          </w:p>
          <w:p w14:paraId="57CBE3C5"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生命体征与demographics：年龄、性别、BMI、入院时间、出院时间等。</w:t>
            </w:r>
          </w:p>
          <w:p w14:paraId="43EDE624"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病理诊断指标：肿瘤TNM分期、分级、免疫组化结果（如HER2状态）、分子病理结果（如EGFR突变、KRAS野生型）。</w:t>
            </w:r>
          </w:p>
          <w:p w14:paraId="18A2CA4C"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时间范围限定：所有指标均可关联时间窗口，如“入院后24小时内”、“首次诊断前90天至后30天”。</w:t>
            </w:r>
          </w:p>
          <w:p w14:paraId="38378992"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基础逻辑：与(AND)、或(OR)、非(NOT)。</w:t>
            </w:r>
          </w:p>
          <w:p w14:paraId="45A57636" w14:textId="77777777" w:rsidR="00315E75" w:rsidRPr="00827408" w:rsidRDefault="00000000">
            <w:pPr>
              <w:ind w:firstLineChars="200" w:firstLine="480"/>
              <w:rPr>
                <w:rFonts w:ascii="宋体" w:hAnsi="宋体" w:cs="宋体" w:hint="eastAsia"/>
                <w:color w:val="000000" w:themeColor="text1"/>
                <w:szCs w:val="24"/>
              </w:rPr>
            </w:pP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无限层级的括号分组，构建复杂的布尔逻辑表达式。</w:t>
            </w:r>
          </w:p>
          <w:p w14:paraId="77B4DD17"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示例：(诊断包含“糖尿病”AND年龄≥18)AND(NOT(手术包含“截肢”OR病理诊断为“恶性肿瘤”))</w:t>
            </w:r>
          </w:p>
          <w:p w14:paraId="7092B5A3"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条件集：可将一组复杂的条件保存为“条件集”，并可作为单个条件被</w:t>
            </w:r>
            <w:r w:rsidRPr="00827408">
              <w:rPr>
                <w:rFonts w:ascii="宋体" w:hAnsi="宋体" w:cs="宋体" w:hint="eastAsia"/>
                <w:color w:val="000000" w:themeColor="text1"/>
                <w:szCs w:val="24"/>
              </w:rPr>
              <w:lastRenderedPageBreak/>
              <w:t>其他规则引用，实现规则的模块化和管理，</w:t>
            </w:r>
            <w:proofErr w:type="gramStart"/>
            <w:r w:rsidRPr="00827408">
              <w:rPr>
                <w:rFonts w:ascii="宋体" w:hAnsi="宋体" w:cs="宋体" w:hint="eastAsia"/>
                <w:color w:val="000000" w:themeColor="text1"/>
                <w:szCs w:val="24"/>
              </w:rPr>
              <w:t>如修改</w:t>
            </w:r>
            <w:proofErr w:type="gramEnd"/>
            <w:r w:rsidRPr="00827408">
              <w:rPr>
                <w:rFonts w:ascii="宋体" w:hAnsi="宋体" w:cs="宋体" w:hint="eastAsia"/>
                <w:color w:val="000000" w:themeColor="text1"/>
                <w:szCs w:val="24"/>
              </w:rPr>
              <w:t>条件集后，引用该条件集的规则自动更新。</w:t>
            </w:r>
          </w:p>
          <w:p w14:paraId="474F18D6"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7.</w:t>
            </w:r>
            <w:proofErr w:type="gramStart"/>
            <w:r w:rsidRPr="00827408">
              <w:rPr>
                <w:rFonts w:ascii="宋体" w:hAnsi="宋体" w:cs="宋体" w:hint="eastAsia"/>
                <w:color w:val="000000" w:themeColor="text1"/>
                <w:szCs w:val="24"/>
              </w:rPr>
              <w:t>纳排预览</w:t>
            </w:r>
            <w:proofErr w:type="gramEnd"/>
            <w:r w:rsidRPr="00827408">
              <w:rPr>
                <w:rFonts w:ascii="宋体" w:hAnsi="宋体" w:cs="宋体" w:hint="eastAsia"/>
                <w:color w:val="000000" w:themeColor="text1"/>
                <w:szCs w:val="24"/>
              </w:rPr>
              <w:t>验证</w:t>
            </w:r>
          </w:p>
          <w:p w14:paraId="4078B5DD"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实时队列大小预估：在配置规则时，系统实时计算并显示当前规则下预估符合条件的患者数量，辅助研究者调整规则松紧；PI</w:t>
            </w:r>
            <w:proofErr w:type="gramStart"/>
            <w:r w:rsidRPr="00827408">
              <w:rPr>
                <w:rFonts w:ascii="宋体" w:hAnsi="宋体" w:cs="宋体" w:hint="eastAsia"/>
                <w:color w:val="000000" w:themeColor="text1"/>
                <w:szCs w:val="24"/>
              </w:rPr>
              <w:t>支持纳排权限</w:t>
            </w:r>
            <w:proofErr w:type="gramEnd"/>
            <w:r w:rsidRPr="00827408">
              <w:rPr>
                <w:rFonts w:ascii="宋体" w:hAnsi="宋体" w:cs="宋体" w:hint="eastAsia"/>
                <w:color w:val="000000" w:themeColor="text1"/>
                <w:szCs w:val="24"/>
              </w:rPr>
              <w:t>配置和分发，创建</w:t>
            </w:r>
            <w:proofErr w:type="gramStart"/>
            <w:r w:rsidRPr="00827408">
              <w:rPr>
                <w:rFonts w:ascii="宋体" w:hAnsi="宋体" w:cs="宋体" w:hint="eastAsia"/>
                <w:color w:val="000000" w:themeColor="text1"/>
                <w:szCs w:val="24"/>
              </w:rPr>
              <w:t>纳排支持</w:t>
            </w:r>
            <w:proofErr w:type="gramEnd"/>
            <w:r w:rsidRPr="00827408">
              <w:rPr>
                <w:rFonts w:ascii="宋体" w:hAnsi="宋体" w:cs="宋体" w:hint="eastAsia"/>
                <w:color w:val="000000" w:themeColor="text1"/>
                <w:szCs w:val="24"/>
              </w:rPr>
              <w:t>审批流程。</w:t>
            </w:r>
          </w:p>
          <w:p w14:paraId="71E5BD3E"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样本预览：可随机抽取100条符合规则的患者记录，供研究者人工复核规则的准确性。</w:t>
            </w:r>
          </w:p>
          <w:p w14:paraId="1599EB30"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规则测试与调试：</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输入一个虚拟或真实的患者ID，测试其是否符合</w:t>
            </w:r>
            <w:proofErr w:type="gramStart"/>
            <w:r w:rsidRPr="00827408">
              <w:rPr>
                <w:rFonts w:ascii="宋体" w:hAnsi="宋体" w:cs="宋体" w:hint="eastAsia"/>
                <w:color w:val="000000" w:themeColor="text1"/>
                <w:szCs w:val="24"/>
              </w:rPr>
              <w:t>当前纳排规则</w:t>
            </w:r>
            <w:proofErr w:type="gramEnd"/>
            <w:r w:rsidRPr="00827408">
              <w:rPr>
                <w:rFonts w:ascii="宋体" w:hAnsi="宋体" w:cs="宋体" w:hint="eastAsia"/>
                <w:color w:val="000000" w:themeColor="text1"/>
                <w:szCs w:val="24"/>
              </w:rPr>
              <w:t>，并给出详细的原因分析；支持检索日志查询；支持受试者</w:t>
            </w:r>
            <w:proofErr w:type="gramStart"/>
            <w:r w:rsidRPr="00827408">
              <w:rPr>
                <w:rFonts w:ascii="宋体" w:hAnsi="宋体" w:cs="宋体" w:hint="eastAsia"/>
                <w:color w:val="000000" w:themeColor="text1"/>
                <w:szCs w:val="24"/>
              </w:rPr>
              <w:t>单点纳排校验</w:t>
            </w:r>
            <w:proofErr w:type="gramEnd"/>
            <w:r w:rsidRPr="00827408">
              <w:rPr>
                <w:rFonts w:ascii="宋体" w:hAnsi="宋体" w:cs="宋体" w:hint="eastAsia"/>
                <w:color w:val="000000" w:themeColor="text1"/>
                <w:szCs w:val="24"/>
              </w:rPr>
              <w:t>。</w:t>
            </w:r>
          </w:p>
          <w:p w14:paraId="4CE0470F"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规则版本与审计追踪：</w:t>
            </w:r>
          </w:p>
          <w:p w14:paraId="5312F43F" w14:textId="77777777" w:rsidR="00315E75" w:rsidRPr="00827408" w:rsidRDefault="00000000">
            <w:pPr>
              <w:ind w:firstLineChars="200" w:firstLine="480"/>
              <w:rPr>
                <w:rFonts w:ascii="宋体" w:hAnsi="宋体" w:cs="宋体" w:hint="eastAsia"/>
                <w:color w:val="000000" w:themeColor="text1"/>
                <w:szCs w:val="24"/>
              </w:rPr>
            </w:pPr>
            <w:proofErr w:type="gramStart"/>
            <w:r w:rsidRPr="00827408">
              <w:rPr>
                <w:rFonts w:ascii="宋体" w:hAnsi="宋体" w:cs="宋体" w:hint="eastAsia"/>
                <w:color w:val="000000" w:themeColor="text1"/>
                <w:szCs w:val="24"/>
              </w:rPr>
              <w:t>纳排规则</w:t>
            </w:r>
            <w:proofErr w:type="gramEnd"/>
            <w:r w:rsidRPr="00827408">
              <w:rPr>
                <w:rFonts w:ascii="宋体" w:hAnsi="宋体" w:cs="宋体" w:hint="eastAsia"/>
                <w:color w:val="000000" w:themeColor="text1"/>
                <w:szCs w:val="24"/>
              </w:rPr>
              <w:t>的每一次修改都有记录，确保患者筛选过程的可追溯性和研究的可复现性。</w:t>
            </w:r>
          </w:p>
          <w:p w14:paraId="19310103"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8.EDC数据直采</w:t>
            </w:r>
          </w:p>
          <w:p w14:paraId="080087B1"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▲1）冻结/锁库：</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对项目EDC数据库的冻结</w:t>
            </w:r>
            <w:proofErr w:type="gramStart"/>
            <w:r w:rsidRPr="00827408">
              <w:rPr>
                <w:rFonts w:ascii="宋体" w:hAnsi="宋体" w:cs="宋体" w:hint="eastAsia"/>
                <w:color w:val="000000" w:themeColor="text1"/>
                <w:szCs w:val="24"/>
              </w:rPr>
              <w:t>和锁库操作</w:t>
            </w:r>
            <w:proofErr w:type="gramEnd"/>
            <w:r w:rsidRPr="00827408">
              <w:rPr>
                <w:rFonts w:ascii="宋体" w:hAnsi="宋体" w:cs="宋体" w:hint="eastAsia"/>
                <w:color w:val="000000" w:themeColor="text1"/>
                <w:szCs w:val="24"/>
              </w:rPr>
              <w:t>，冻结或锁定电子病历报告数据不再允许执行任何操作。</w:t>
            </w:r>
          </w:p>
          <w:p w14:paraId="17623C3D"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▲2）电子病历报告模板管理：</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机构根据临床研究项目的不同要求创建全院共享、科室共享以及私有模板，模板可创建表单、字段以及关联的数据字典；发布的模板</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在电子病历报告设计过程直接引用，大幅提升电子病历报告构建效率。</w:t>
            </w:r>
          </w:p>
          <w:p w14:paraId="2EADA6B6"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▲3）电子病历报告设计：</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根据研究方案中的研究流程表进行访视内容的设置，系统可进行临床研究项目的访视阶段、表单字段、数据字典的数据配置，并可进行表单数据初始化，对电子病历报告进行表单字段控件设置，最终可自动生成完整的访视计划。</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电子病历报告测试环境和正式环境的隔离，能够对电子病历报告进行版本的管理，发布和回滚，</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测试环境的制定版本进行正式环境的发布。</w:t>
            </w:r>
          </w:p>
          <w:p w14:paraId="56E15095"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9.访视计划自动生成</w:t>
            </w:r>
          </w:p>
          <w:p w14:paraId="1CDD5460"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与研究流程表同步：系统允许用户根据方案，预先配置研究的整个访视</w:t>
            </w:r>
            <w:r w:rsidRPr="00827408">
              <w:rPr>
                <w:rFonts w:ascii="宋体" w:hAnsi="宋体" w:cs="宋体" w:hint="eastAsia"/>
                <w:color w:val="000000" w:themeColor="text1"/>
                <w:szCs w:val="24"/>
              </w:rPr>
              <w:lastRenderedPageBreak/>
              <w:t>计划，包括访视阶段（如筛选期、治疗期、随访期）、</w:t>
            </w:r>
            <w:proofErr w:type="gramStart"/>
            <w:r w:rsidRPr="00827408">
              <w:rPr>
                <w:rFonts w:ascii="宋体" w:hAnsi="宋体" w:cs="宋体" w:hint="eastAsia"/>
                <w:color w:val="000000" w:themeColor="text1"/>
                <w:szCs w:val="24"/>
              </w:rPr>
              <w:t>各访视点</w:t>
            </w:r>
            <w:proofErr w:type="gramEnd"/>
            <w:r w:rsidRPr="00827408">
              <w:rPr>
                <w:rFonts w:ascii="宋体" w:hAnsi="宋体" w:cs="宋体" w:hint="eastAsia"/>
                <w:color w:val="000000" w:themeColor="text1"/>
                <w:szCs w:val="24"/>
              </w:rPr>
              <w:t>的名称、计划时间窗（如第1天±3天，第8周±7天）。</w:t>
            </w:r>
          </w:p>
          <w:p w14:paraId="71FA9E18"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访视-表单关联：为每个访视点分配合适的电子病历报告表单（如“筛选访视”关联“知情同意书”和“入排标准”表单，“治疗期访视”关联“实验室检查”和“合并用药”表单）。</w:t>
            </w:r>
          </w:p>
          <w:p w14:paraId="368FF9E7"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自动生成时间轴：配置完成后，系统可为每个受试者自动生成一个可视化的访视计划时间轴，指导临床工作人员有序完成数据采集。</w:t>
            </w:r>
          </w:p>
          <w:p w14:paraId="4C72DE12"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10.表单初始化</w:t>
            </w:r>
          </w:p>
          <w:p w14:paraId="6DBE397E"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表单数据初始化：</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配置表单字段的默认值，或根据已有数据自动填充。例如，可以将患者基本信息自动带入不同访视的表格中，减少重复录入。</w:t>
            </w:r>
          </w:p>
          <w:p w14:paraId="35B098A0"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动态字段控件设置：不仅可设置控件类型，还可根据复杂的业务规则动态设置控件的属性（如只读、隐藏、必填等）。</w:t>
            </w:r>
          </w:p>
          <w:p w14:paraId="52DC03B9"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11.访视方案发布管理</w:t>
            </w:r>
          </w:p>
          <w:p w14:paraId="5D87A2A0"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测试环境：用于电子病历报告构建、功能测试和用户培训，数据与生产环境完全隔离。</w:t>
            </w:r>
          </w:p>
          <w:p w14:paraId="3776CCD6"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正式环境：用于真实的临床研究数据采集，数据安全且受控。</w:t>
            </w:r>
          </w:p>
          <w:p w14:paraId="639CF91E"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版本管理：每次对电子病历报告的修改都保存为一个新版本，记录完整的变更日志。</w:t>
            </w:r>
          </w:p>
          <w:p w14:paraId="180DE9C3"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发布与回滚：在测试环境中验证通过的电子病历报告版本，可以通过正式的“发布”流程部署到正式环境。一旦发布后发现问题，</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快速回滚到上一个稳定版本，最大限度降低对研究的影响。</w:t>
            </w:r>
          </w:p>
          <w:p w14:paraId="68CDACF6"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UAT与电子签名：关键版本的发布可集成用户验收测试流程，并要求主要研究者或数据管理员在发布前进行电子签名确认。</w:t>
            </w:r>
          </w:p>
          <w:p w14:paraId="35715261"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12.用户权限</w:t>
            </w:r>
          </w:p>
          <w:p w14:paraId="57721420" w14:textId="77777777" w:rsidR="00315E75" w:rsidRPr="00827408" w:rsidRDefault="00000000">
            <w:pPr>
              <w:ind w:firstLineChars="200" w:firstLine="480"/>
              <w:rPr>
                <w:rFonts w:ascii="宋体" w:hAnsi="宋体" w:cs="宋体" w:hint="eastAsia"/>
                <w:color w:val="000000" w:themeColor="text1"/>
                <w:szCs w:val="24"/>
              </w:rPr>
            </w:pP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针对数据、应用设置不同的角色，满足各功能模块权限的灵活管理。</w:t>
            </w:r>
          </w:p>
          <w:p w14:paraId="4E7AF501" w14:textId="77777777" w:rsidR="00315E75" w:rsidRPr="00827408" w:rsidRDefault="00000000">
            <w:pPr>
              <w:ind w:firstLineChars="200" w:firstLine="480"/>
              <w:rPr>
                <w:rFonts w:ascii="宋体" w:hAnsi="宋体" w:cs="宋体" w:hint="eastAsia"/>
                <w:color w:val="000000" w:themeColor="text1"/>
                <w:szCs w:val="24"/>
              </w:rPr>
            </w:pP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定义不同用户角色，如数据管理员、数据操作员等，并将相应的权限分配给每个角色，限制其对系统中特定数据和功能的访问和操作权限。</w:t>
            </w:r>
          </w:p>
          <w:p w14:paraId="5E15F7FC"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lastRenderedPageBreak/>
              <w:t>13.日志审计</w:t>
            </w:r>
          </w:p>
          <w:p w14:paraId="0BD76979"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w:t>
            </w:r>
            <w:proofErr w:type="gramStart"/>
            <w:r w:rsidRPr="00827408">
              <w:rPr>
                <w:rFonts w:ascii="宋体" w:hAnsi="宋体" w:cs="宋体" w:hint="eastAsia"/>
                <w:color w:val="000000" w:themeColor="text1"/>
                <w:szCs w:val="24"/>
              </w:rPr>
              <w:t>须支持</w:t>
            </w:r>
            <w:proofErr w:type="gramEnd"/>
            <w:r w:rsidRPr="00827408">
              <w:rPr>
                <w:rFonts w:ascii="宋体" w:hAnsi="宋体" w:cs="宋体" w:hint="eastAsia"/>
                <w:color w:val="000000" w:themeColor="text1"/>
                <w:szCs w:val="24"/>
              </w:rPr>
              <w:t>用户对专病库的操作日志的记录：对所有用户操作记录日志，记录访问IP地址、时间、用户名、操作涉及的模块等信息；日志记录保存5年。</w:t>
            </w:r>
          </w:p>
        </w:tc>
      </w:tr>
      <w:tr w:rsidR="00827408" w:rsidRPr="00827408" w14:paraId="7D314706" w14:textId="77777777">
        <w:trPr>
          <w:trHeight w:val="300"/>
        </w:trPr>
        <w:tc>
          <w:tcPr>
            <w:tcW w:w="534" w:type="dxa"/>
            <w:tcBorders>
              <w:top w:val="single" w:sz="4" w:space="0" w:color="000000"/>
              <w:left w:val="single" w:sz="4" w:space="0" w:color="000000"/>
              <w:bottom w:val="single" w:sz="4" w:space="0" w:color="000000"/>
              <w:right w:val="single" w:sz="4" w:space="0" w:color="000000"/>
            </w:tcBorders>
            <w:noWrap/>
            <w:vAlign w:val="center"/>
          </w:tcPr>
          <w:p w14:paraId="35BD58AD" w14:textId="77777777" w:rsidR="00315E75" w:rsidRPr="00827408" w:rsidRDefault="00000000">
            <w:pPr>
              <w:widowControl/>
              <w:jc w:val="center"/>
              <w:textAlignment w:val="center"/>
              <w:rPr>
                <w:rFonts w:ascii="宋体" w:hAnsi="宋体" w:cs="宋体" w:hint="eastAsia"/>
                <w:color w:val="000000" w:themeColor="text1"/>
                <w:kern w:val="0"/>
                <w:szCs w:val="24"/>
                <w:lang w:bidi="ar"/>
              </w:rPr>
            </w:pPr>
            <w:r w:rsidRPr="00827408">
              <w:rPr>
                <w:rFonts w:ascii="宋体" w:hAnsi="宋体" w:cs="宋体" w:hint="eastAsia"/>
                <w:color w:val="000000" w:themeColor="text1"/>
                <w:kern w:val="0"/>
                <w:szCs w:val="24"/>
                <w:lang w:bidi="ar"/>
              </w:rPr>
              <w:lastRenderedPageBreak/>
              <w:t>12</w:t>
            </w:r>
          </w:p>
        </w:tc>
        <w:tc>
          <w:tcPr>
            <w:tcW w:w="1311" w:type="dxa"/>
            <w:vMerge/>
            <w:tcBorders>
              <w:left w:val="single" w:sz="4" w:space="0" w:color="000000"/>
              <w:bottom w:val="single" w:sz="4" w:space="0" w:color="000000"/>
              <w:right w:val="single" w:sz="4" w:space="0" w:color="000000"/>
            </w:tcBorders>
            <w:noWrap/>
            <w:vAlign w:val="center"/>
          </w:tcPr>
          <w:p w14:paraId="3BFFBBC4" w14:textId="77777777" w:rsidR="00315E75" w:rsidRPr="00827408" w:rsidRDefault="00315E75">
            <w:pPr>
              <w:rPr>
                <w:rFonts w:ascii="宋体" w:hAnsi="宋体" w:cs="宋体" w:hint="eastAsia"/>
                <w:b/>
                <w:bCs/>
                <w:color w:val="000000" w:themeColor="text1"/>
                <w:szCs w:val="24"/>
              </w:rPr>
            </w:pPr>
          </w:p>
        </w:tc>
        <w:tc>
          <w:tcPr>
            <w:tcW w:w="8019" w:type="dxa"/>
            <w:tcBorders>
              <w:top w:val="single" w:sz="4" w:space="0" w:color="000000"/>
              <w:left w:val="single" w:sz="4" w:space="0" w:color="000000"/>
              <w:bottom w:val="single" w:sz="4" w:space="0" w:color="000000"/>
              <w:right w:val="single" w:sz="4" w:space="0" w:color="000000"/>
            </w:tcBorders>
            <w:vAlign w:val="center"/>
          </w:tcPr>
          <w:p w14:paraId="5CD31CA7" w14:textId="77777777" w:rsidR="00315E75" w:rsidRPr="00827408" w:rsidRDefault="00000000">
            <w:pPr>
              <w:rPr>
                <w:rFonts w:ascii="宋体" w:hAnsi="宋体" w:cs="宋体" w:hint="eastAsia"/>
                <w:color w:val="000000" w:themeColor="text1"/>
                <w:szCs w:val="24"/>
              </w:rPr>
            </w:pPr>
            <w:proofErr w:type="gramStart"/>
            <w:r w:rsidRPr="00827408">
              <w:rPr>
                <w:rFonts w:ascii="宋体" w:hAnsi="宋体" w:cs="宋体" w:hint="eastAsia"/>
                <w:color w:val="000000" w:themeColor="text1"/>
                <w:szCs w:val="24"/>
              </w:rPr>
              <w:t>专病质控</w:t>
            </w:r>
            <w:proofErr w:type="gramEnd"/>
            <w:r w:rsidRPr="00827408">
              <w:rPr>
                <w:rFonts w:ascii="宋体" w:hAnsi="宋体" w:cs="宋体" w:hint="eastAsia"/>
                <w:color w:val="000000" w:themeColor="text1"/>
                <w:szCs w:val="24"/>
              </w:rPr>
              <w:t>知识库要求：</w:t>
            </w:r>
          </w:p>
          <w:p w14:paraId="29FF1354"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能够实现专</w:t>
            </w:r>
            <w:proofErr w:type="gramStart"/>
            <w:r w:rsidRPr="00827408">
              <w:rPr>
                <w:rFonts w:ascii="宋体" w:hAnsi="宋体" w:cs="宋体" w:hint="eastAsia"/>
                <w:color w:val="000000" w:themeColor="text1"/>
                <w:szCs w:val="24"/>
              </w:rPr>
              <w:t>病数据</w:t>
            </w:r>
            <w:proofErr w:type="gramEnd"/>
            <w:r w:rsidRPr="00827408">
              <w:rPr>
                <w:rFonts w:ascii="宋体" w:hAnsi="宋体" w:cs="宋体" w:hint="eastAsia"/>
                <w:color w:val="000000" w:themeColor="text1"/>
                <w:szCs w:val="24"/>
              </w:rPr>
              <w:t>和核心质控指标监测信息项与数据质控，按月/季度自动生成指控报告，PI或主要研究者可以自行下载和访问；质控知识库按年更新；具体质控路径如下所示。</w:t>
            </w:r>
          </w:p>
          <w:tbl>
            <w:tblPr>
              <w:tblW w:w="4999" w:type="pct"/>
              <w:tblLayout w:type="fixed"/>
              <w:tblCellMar>
                <w:top w:w="113" w:type="dxa"/>
                <w:bottom w:w="113" w:type="dxa"/>
              </w:tblCellMar>
              <w:tblLook w:val="04A0" w:firstRow="1" w:lastRow="0" w:firstColumn="1" w:lastColumn="0" w:noHBand="0" w:noVBand="1"/>
            </w:tblPr>
            <w:tblGrid>
              <w:gridCol w:w="564"/>
              <w:gridCol w:w="1139"/>
              <w:gridCol w:w="6088"/>
            </w:tblGrid>
            <w:tr w:rsidR="00827408" w:rsidRPr="00827408" w14:paraId="64026168" w14:textId="77777777">
              <w:trPr>
                <w:trHeight w:val="510"/>
              </w:trPr>
              <w:tc>
                <w:tcPr>
                  <w:tcW w:w="362" w:type="pct"/>
                  <w:tcBorders>
                    <w:top w:val="single" w:sz="4" w:space="0" w:color="000000"/>
                    <w:left w:val="single" w:sz="4" w:space="0" w:color="000000"/>
                    <w:bottom w:val="single" w:sz="4" w:space="0" w:color="000000"/>
                    <w:right w:val="single" w:sz="4" w:space="0" w:color="000000"/>
                  </w:tcBorders>
                  <w:noWrap/>
                  <w:vAlign w:val="center"/>
                </w:tcPr>
                <w:p w14:paraId="39953D21" w14:textId="77777777" w:rsidR="00315E75" w:rsidRPr="00827408" w:rsidRDefault="00000000">
                  <w:pPr>
                    <w:widowControl/>
                    <w:spacing w:line="240" w:lineRule="auto"/>
                    <w:jc w:val="center"/>
                    <w:textAlignment w:val="top"/>
                    <w:rPr>
                      <w:rFonts w:ascii="宋体" w:hAnsi="宋体" w:cs="宋体" w:hint="eastAsia"/>
                      <w:b/>
                      <w:bCs/>
                      <w:color w:val="000000" w:themeColor="text1"/>
                      <w:kern w:val="0"/>
                      <w:szCs w:val="24"/>
                      <w:lang w:bidi="ar"/>
                    </w:rPr>
                  </w:pPr>
                  <w:r w:rsidRPr="00827408">
                    <w:rPr>
                      <w:rFonts w:ascii="宋体" w:hAnsi="宋体" w:cs="宋体" w:hint="eastAsia"/>
                      <w:b/>
                      <w:bCs/>
                      <w:color w:val="000000" w:themeColor="text1"/>
                      <w:kern w:val="0"/>
                      <w:szCs w:val="24"/>
                      <w:lang w:bidi="ar"/>
                    </w:rPr>
                    <w:t>类型</w:t>
                  </w:r>
                </w:p>
              </w:tc>
              <w:tc>
                <w:tcPr>
                  <w:tcW w:w="731" w:type="pct"/>
                  <w:tcBorders>
                    <w:top w:val="single" w:sz="4" w:space="0" w:color="000000"/>
                    <w:left w:val="single" w:sz="4" w:space="0" w:color="000000"/>
                    <w:bottom w:val="single" w:sz="4" w:space="0" w:color="000000"/>
                    <w:right w:val="single" w:sz="4" w:space="0" w:color="000000"/>
                  </w:tcBorders>
                  <w:noWrap/>
                  <w:vAlign w:val="center"/>
                </w:tcPr>
                <w:p w14:paraId="2D56FCFF" w14:textId="77777777" w:rsidR="00315E75" w:rsidRPr="00827408" w:rsidRDefault="00000000">
                  <w:pPr>
                    <w:widowControl/>
                    <w:spacing w:line="240" w:lineRule="auto"/>
                    <w:jc w:val="center"/>
                    <w:textAlignment w:val="top"/>
                    <w:rPr>
                      <w:rFonts w:ascii="宋体" w:hAnsi="宋体" w:cs="宋体" w:hint="eastAsia"/>
                      <w:b/>
                      <w:bCs/>
                      <w:color w:val="000000" w:themeColor="text1"/>
                      <w:kern w:val="0"/>
                      <w:szCs w:val="24"/>
                      <w:lang w:bidi="ar"/>
                    </w:rPr>
                  </w:pPr>
                  <w:r w:rsidRPr="00827408">
                    <w:rPr>
                      <w:rFonts w:ascii="宋体" w:hAnsi="宋体" w:cs="宋体" w:hint="eastAsia"/>
                      <w:b/>
                      <w:bCs/>
                      <w:color w:val="000000" w:themeColor="text1"/>
                      <w:kern w:val="0"/>
                      <w:szCs w:val="24"/>
                      <w:lang w:bidi="ar"/>
                    </w:rPr>
                    <w:t>病种</w:t>
                  </w:r>
                </w:p>
              </w:tc>
              <w:tc>
                <w:tcPr>
                  <w:tcW w:w="3906" w:type="pct"/>
                  <w:tcBorders>
                    <w:top w:val="single" w:sz="4" w:space="0" w:color="000000"/>
                    <w:left w:val="single" w:sz="4" w:space="0" w:color="000000"/>
                    <w:bottom w:val="single" w:sz="4" w:space="0" w:color="000000"/>
                    <w:right w:val="single" w:sz="4" w:space="0" w:color="000000"/>
                  </w:tcBorders>
                  <w:noWrap/>
                  <w:vAlign w:val="center"/>
                </w:tcPr>
                <w:p w14:paraId="7D348C96" w14:textId="77777777" w:rsidR="00315E75" w:rsidRPr="00827408" w:rsidRDefault="00000000">
                  <w:pPr>
                    <w:widowControl/>
                    <w:spacing w:line="240" w:lineRule="auto"/>
                    <w:jc w:val="center"/>
                    <w:textAlignment w:val="top"/>
                    <w:rPr>
                      <w:rFonts w:ascii="宋体" w:hAnsi="宋体" w:cs="宋体" w:hint="eastAsia"/>
                      <w:b/>
                      <w:bCs/>
                      <w:color w:val="000000" w:themeColor="text1"/>
                      <w:szCs w:val="24"/>
                    </w:rPr>
                  </w:pPr>
                  <w:r w:rsidRPr="00827408">
                    <w:rPr>
                      <w:rFonts w:ascii="宋体" w:hAnsi="宋体" w:cs="宋体" w:hint="eastAsia"/>
                      <w:b/>
                      <w:bCs/>
                      <w:color w:val="000000" w:themeColor="text1"/>
                      <w:kern w:val="0"/>
                      <w:szCs w:val="24"/>
                      <w:lang w:bidi="ar"/>
                    </w:rPr>
                    <w:t>知识内容</w:t>
                  </w:r>
                </w:p>
              </w:tc>
            </w:tr>
            <w:tr w:rsidR="00827408" w:rsidRPr="00827408" w14:paraId="50CFA230" w14:textId="77777777">
              <w:trPr>
                <w:trHeight w:val="302"/>
              </w:trPr>
              <w:tc>
                <w:tcPr>
                  <w:tcW w:w="362"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A5FC9FE"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55个质控路径</w:t>
                  </w: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7D4EEBD"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HBV感染分娩母婴阻断</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ED79DDB"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母婴传播风险评估；实施感染母亲使用抗病毒治疗；高病毒载量HBV感染母亲,母婴传播阻断选择意见；有预防母婴传播干预措施；新生儿干预措施；有婴儿联合免疫预防接种；预防接种"乙肝免疫"的制剂；有预防母婴传播干预措施；HBV感染女性产后复查；HBV感染孕妇所生新生儿的随访；交与患者“出院小结”的副本,并告知患者出院时风险因素；出院带药；告知何为发生紧急意外情况或者疾病复发；告知发生紧急意外情况或者疾病复发如何救治及前途经；出院时教育与随访；离院方式（医嘱离院）；整体医院评级；</w:t>
                  </w:r>
                </w:p>
              </w:tc>
            </w:tr>
            <w:tr w:rsidR="00827408" w:rsidRPr="00827408" w14:paraId="308F314E" w14:textId="77777777">
              <w:trPr>
                <w:trHeight w:val="338"/>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88DFE27"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A5BFB88"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严重脓毒症和脓毒症休克早期治疗</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CD5053"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初始SEP日期时间；在使用抗菌药物之前获得血液培养；血液培养标本采集日期时间；有使用静脉注射广谱或其他抗菌药物的信息；给予抗菌药物静脉内给药的最早日期时间；给予抗菌药物静脉内给药的最早日期时间；有初始乳酸水平测量；初始乳酸水平测量报告；初始乳酸水平测量报告；在使用抗菌药物之前获得血液培养；有使用静脉注射广谱或其他抗菌药物的信息；有初始乳酸水平测量；复苏液体给药日期无法确定或无记录；给予复苏液体补充液后使用升压药物指征；进行2次及以上乳酸水平测量；在时间窗口进行了复苏和组织灌注状态评估；</w:t>
                  </w:r>
                </w:p>
              </w:tc>
            </w:tr>
            <w:tr w:rsidR="00827408" w:rsidRPr="00827408" w14:paraId="72293629" w14:textId="77777777">
              <w:trPr>
                <w:trHeight w:val="296"/>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0635D2C"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EFA20AB"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中高危风险患</w:t>
                  </w:r>
                  <w:r w:rsidRPr="00827408">
                    <w:rPr>
                      <w:rFonts w:ascii="宋体" w:hAnsi="宋体" w:cs="宋体" w:hint="eastAsia"/>
                      <w:color w:val="000000" w:themeColor="text1"/>
                      <w:kern w:val="0"/>
                      <w:szCs w:val="24"/>
                      <w:lang w:bidi="ar"/>
                    </w:rPr>
                    <w:lastRenderedPageBreak/>
                    <w:t>者预防静脉血栓栓塞症</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CC44F75"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lastRenderedPageBreak/>
                    <w:t>实施血栓风险评估表；实施下肢静脉血管多普勒超声检查评估；实施D⁃二聚体检测评估；实施氧合评估；实施</w:t>
                  </w:r>
                  <w:r w:rsidRPr="00827408">
                    <w:rPr>
                      <w:rFonts w:ascii="宋体" w:hAnsi="宋体" w:cs="宋体" w:hint="eastAsia"/>
                      <w:color w:val="000000" w:themeColor="text1"/>
                      <w:kern w:val="0"/>
                      <w:szCs w:val="24"/>
                      <w:lang w:bidi="ar"/>
                    </w:rPr>
                    <w:lastRenderedPageBreak/>
                    <w:t>心脏生物学标志物检测；实施凝血功能检测；履行VTE预防相关的患者/家属知情同意；实施出血风险和其他可能影响预防的因素评估；实施三级预防深静脉栓塞措施（医嘱执行）；风险分层；风险分层；需要三级预防深静脉栓塞；临床高度拟诊为"VTE"的患者；临床高度拟诊为"VTE"的患者；经MDT制定VTE针对性紧急处理方案；采取抗凝重叠治疗（溶栓剂，普通肝素，低分子肝素钙，维生素K，拮抗剂，华法林）；离院方式（医嘱离院）；</w:t>
                  </w:r>
                </w:p>
              </w:tc>
            </w:tr>
            <w:tr w:rsidR="00827408" w:rsidRPr="00827408" w14:paraId="49A59F29" w14:textId="77777777">
              <w:trPr>
                <w:trHeight w:val="697"/>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0FA9FF"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DF97315"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主动脉瓣置换术</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C09F22"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实施实施手术前的超声心动图评估；有冠心病史，或冠心病危险因素；实施实施手术前的冠状动脉造影评估；使用</w:t>
                  </w:r>
                  <w:proofErr w:type="spellStart"/>
                  <w:r w:rsidRPr="00827408">
                    <w:rPr>
                      <w:rFonts w:ascii="宋体" w:hAnsi="宋体" w:cs="宋体" w:hint="eastAsia"/>
                      <w:color w:val="000000" w:themeColor="text1"/>
                      <w:kern w:val="0"/>
                      <w:szCs w:val="24"/>
                      <w:lang w:bidi="ar"/>
                    </w:rPr>
                    <w:t>SinoSCORE</w:t>
                  </w:r>
                  <w:proofErr w:type="spellEnd"/>
                  <w:proofErr w:type="gramStart"/>
                  <w:r w:rsidRPr="00827408">
                    <w:rPr>
                      <w:rFonts w:ascii="宋体" w:hAnsi="宋体" w:cs="宋体" w:hint="eastAsia"/>
                      <w:color w:val="000000" w:themeColor="text1"/>
                      <w:kern w:val="0"/>
                      <w:szCs w:val="24"/>
                      <w:lang w:bidi="ar"/>
                    </w:rPr>
                    <w:t>Ⅱ风险</w:t>
                  </w:r>
                  <w:proofErr w:type="gramEnd"/>
                  <w:r w:rsidRPr="00827408">
                    <w:rPr>
                      <w:rFonts w:ascii="宋体" w:hAnsi="宋体" w:cs="宋体" w:hint="eastAsia"/>
                      <w:color w:val="000000" w:themeColor="text1"/>
                      <w:kern w:val="0"/>
                      <w:szCs w:val="24"/>
                      <w:lang w:bidi="ar"/>
                    </w:rPr>
                    <w:t>评估表进行手术前风险评估；使用</w:t>
                  </w:r>
                  <w:proofErr w:type="gramStart"/>
                  <w:r w:rsidRPr="00827408">
                    <w:rPr>
                      <w:rFonts w:ascii="宋体" w:hAnsi="宋体" w:cs="宋体" w:hint="eastAsia"/>
                      <w:color w:val="000000" w:themeColor="text1"/>
                      <w:kern w:val="0"/>
                      <w:szCs w:val="24"/>
                      <w:lang w:bidi="ar"/>
                    </w:rPr>
                    <w:t>欧州</w:t>
                  </w:r>
                  <w:proofErr w:type="gramEnd"/>
                  <w:r w:rsidRPr="00827408">
                    <w:rPr>
                      <w:rFonts w:ascii="宋体" w:hAnsi="宋体" w:cs="宋体" w:hint="eastAsia"/>
                      <w:color w:val="000000" w:themeColor="text1"/>
                      <w:kern w:val="0"/>
                      <w:szCs w:val="24"/>
                      <w:lang w:bidi="ar"/>
                    </w:rPr>
                    <w:t>心血管手术危险因素评分</w:t>
                  </w:r>
                  <w:proofErr w:type="spellStart"/>
                  <w:r w:rsidRPr="00827408">
                    <w:rPr>
                      <w:rFonts w:ascii="宋体" w:hAnsi="宋体" w:cs="宋体" w:hint="eastAsia"/>
                      <w:color w:val="000000" w:themeColor="text1"/>
                      <w:kern w:val="0"/>
                      <w:szCs w:val="24"/>
                      <w:lang w:bidi="ar"/>
                    </w:rPr>
                    <w:t>EuroSCORE</w:t>
                  </w:r>
                  <w:proofErr w:type="spellEnd"/>
                  <w:r w:rsidRPr="00827408">
                    <w:rPr>
                      <w:rFonts w:ascii="宋体" w:hAnsi="宋体" w:cs="宋体" w:hint="eastAsia"/>
                      <w:color w:val="000000" w:themeColor="text1"/>
                      <w:kern w:val="0"/>
                      <w:szCs w:val="24"/>
                      <w:lang w:bidi="ar"/>
                    </w:rPr>
                    <w:t>进行手术前评估；主动脉瓣手术适应证(重度高压差主动脉瓣狭窄，存在症状，或运动试验阳性)；术中使用经食道超声；不使用预防性抗菌药物；使用预防性抗菌药物（结合抗菌药物使用判断是否达标）；预防性抗菌药物种类选择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使用首剂抗菌药物起始时间；使用预防性抗菌药物（结合首剂抗菌药物起始时间判断是否达标）；使用预防性抗菌药物（结合抗菌药物使用判断是否达标）；手术时间≥3小时（结合抗菌药物使用判断是否达标）；术中追加抗菌药物（结合手术时间判断是否达标）；术中出血量≥1500ml（结合抗菌药物使用判断是否达标）；术中追加抗菌药物（结合出血量判断是否达标）；使用预防性抗菌药物（结合使用时间分层判断是否达标）；使用抗菌药物时间使用时间分层；有术后活动性出血或血肿；术后无并发症；出院时有继续使用华法林的带药医嘱；有进行术前、术后健康教育，且有记录可追踪；交与患者“出院小结”的副本告知患者出院时风险因素；出院带药；告知何为发生紧急意外情况或者疾病复发；告知发生紧急意外情况或者疾病复发如何救治及前途经；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266F7C2A" w14:textId="77777777">
              <w:trPr>
                <w:trHeight w:val="418"/>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1D7D07E"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F66617D"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乳腺癌（手术治疗）</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5B6F206"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手术前接受乳房前哨淋巴结活检；临床分期结论；患者为乳腺癌手术治疗（结合手术方式形成质控指标）；手术方式为N0M0乳腺癌手术（保乳术）治疗；术中接受腋窝淋巴结清扫（与淋巴结清扫范围结合形成质控指标）；接受清扫腋窝淋巴结范围；术后病理报告记录有肿瘤大</w:t>
                  </w:r>
                  <w:r w:rsidRPr="00827408">
                    <w:rPr>
                      <w:rFonts w:ascii="宋体" w:hAnsi="宋体" w:cs="宋体" w:hint="eastAsia"/>
                      <w:color w:val="000000" w:themeColor="text1"/>
                      <w:kern w:val="0"/>
                      <w:szCs w:val="24"/>
                      <w:lang w:bidi="ar"/>
                    </w:rPr>
                    <w:lastRenderedPageBreak/>
                    <w:t>小、切缘、脉管浸润；术后病理报告记录有侵犯皮肤和/或胸壁；术后病理报告记录有检查淋巴结组数；术后病理报告记录有免疫组化检测内容；术后病理报告记录有病理类型分级；患者为乳腺癌手术治疗（结合术后检查淋巴结组数情况形成质控指标）；术后病理报告记录有检查淋巴结组数；检查淋巴结组数(</w:t>
                  </w:r>
                  <w:proofErr w:type="gramStart"/>
                  <w:r w:rsidRPr="00827408">
                    <w:rPr>
                      <w:rFonts w:ascii="宋体" w:hAnsi="宋体" w:cs="宋体" w:hint="eastAsia"/>
                      <w:color w:val="000000" w:themeColor="text1"/>
                      <w:kern w:val="0"/>
                      <w:szCs w:val="24"/>
                      <w:lang w:bidi="ar"/>
                    </w:rPr>
                    <w:t>个</w:t>
                  </w:r>
                  <w:proofErr w:type="gramEnd"/>
                  <w:r w:rsidRPr="00827408">
                    <w:rPr>
                      <w:rFonts w:ascii="宋体" w:hAnsi="宋体" w:cs="宋体" w:hint="eastAsia"/>
                      <w:color w:val="000000" w:themeColor="text1"/>
                      <w:kern w:val="0"/>
                      <w:szCs w:val="24"/>
                      <w:lang w:bidi="ar"/>
                    </w:rPr>
                    <w:t>)；</w:t>
                  </w:r>
                  <w:proofErr w:type="gramStart"/>
                  <w:r w:rsidRPr="00827408">
                    <w:rPr>
                      <w:rFonts w:ascii="宋体" w:hAnsi="宋体" w:cs="宋体" w:hint="eastAsia"/>
                      <w:color w:val="000000" w:themeColor="text1"/>
                      <w:kern w:val="0"/>
                      <w:szCs w:val="24"/>
                      <w:lang w:bidi="ar"/>
                    </w:rPr>
                    <w:t>围术期术中</w:t>
                  </w:r>
                  <w:proofErr w:type="gramEnd"/>
                  <w:r w:rsidRPr="00827408">
                    <w:rPr>
                      <w:rFonts w:ascii="宋体" w:hAnsi="宋体" w:cs="宋体" w:hint="eastAsia"/>
                      <w:color w:val="000000" w:themeColor="text1"/>
                      <w:kern w:val="0"/>
                      <w:szCs w:val="24"/>
                      <w:lang w:bidi="ar"/>
                    </w:rPr>
                    <w:t>不使用预防性抗菌药物；术后无并发症；患者为乳腺癌手术治疗（结合激素受体阳性患者术后辅助内分泌治疗情况形成质控指标）；雌激素受体ER的评价结果；激素受体阳性患者乳腺癌术后辅助内分泌治疗；出院健康教育与告知；交与患者“出院小结”的副本告知患者出院时风险因素；出院时教育与随访；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518341F4" w14:textId="77777777">
              <w:trPr>
                <w:trHeight w:val="410"/>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DFB22A3"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66C96B7"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二尖瓣置换术</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EDEB99B"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实施手术前的超声心动图评估；使用</w:t>
                  </w:r>
                  <w:proofErr w:type="spellStart"/>
                  <w:r w:rsidRPr="00827408">
                    <w:rPr>
                      <w:rFonts w:ascii="宋体" w:hAnsi="宋体" w:cs="宋体" w:hint="eastAsia"/>
                      <w:color w:val="000000" w:themeColor="text1"/>
                      <w:kern w:val="0"/>
                      <w:szCs w:val="24"/>
                      <w:lang w:bidi="ar"/>
                    </w:rPr>
                    <w:t>SinoSCORE</w:t>
                  </w:r>
                  <w:proofErr w:type="spellEnd"/>
                  <w:proofErr w:type="gramStart"/>
                  <w:r w:rsidRPr="00827408">
                    <w:rPr>
                      <w:rFonts w:ascii="宋体" w:hAnsi="宋体" w:cs="宋体" w:hint="eastAsia"/>
                      <w:color w:val="000000" w:themeColor="text1"/>
                      <w:kern w:val="0"/>
                      <w:szCs w:val="24"/>
                      <w:lang w:bidi="ar"/>
                    </w:rPr>
                    <w:t>Ⅱ风险</w:t>
                  </w:r>
                  <w:proofErr w:type="gramEnd"/>
                  <w:r w:rsidRPr="00827408">
                    <w:rPr>
                      <w:rFonts w:ascii="宋体" w:hAnsi="宋体" w:cs="宋体" w:hint="eastAsia"/>
                      <w:color w:val="000000" w:themeColor="text1"/>
                      <w:kern w:val="0"/>
                      <w:szCs w:val="24"/>
                      <w:lang w:bidi="ar"/>
                    </w:rPr>
                    <w:t>评估表进行手术前风险评估；使用</w:t>
                  </w:r>
                  <w:proofErr w:type="gramStart"/>
                  <w:r w:rsidRPr="00827408">
                    <w:rPr>
                      <w:rFonts w:ascii="宋体" w:hAnsi="宋体" w:cs="宋体" w:hint="eastAsia"/>
                      <w:color w:val="000000" w:themeColor="text1"/>
                      <w:kern w:val="0"/>
                      <w:szCs w:val="24"/>
                      <w:lang w:bidi="ar"/>
                    </w:rPr>
                    <w:t>欧州</w:t>
                  </w:r>
                  <w:proofErr w:type="gramEnd"/>
                  <w:r w:rsidRPr="00827408">
                    <w:rPr>
                      <w:rFonts w:ascii="宋体" w:hAnsi="宋体" w:cs="宋体" w:hint="eastAsia"/>
                      <w:color w:val="000000" w:themeColor="text1"/>
                      <w:kern w:val="0"/>
                      <w:szCs w:val="24"/>
                      <w:lang w:bidi="ar"/>
                    </w:rPr>
                    <w:t>心血管手术危险因素评分</w:t>
                  </w:r>
                  <w:proofErr w:type="spellStart"/>
                  <w:r w:rsidRPr="00827408">
                    <w:rPr>
                      <w:rFonts w:ascii="宋体" w:hAnsi="宋体" w:cs="宋体" w:hint="eastAsia"/>
                      <w:color w:val="000000" w:themeColor="text1"/>
                      <w:kern w:val="0"/>
                      <w:szCs w:val="24"/>
                      <w:lang w:bidi="ar"/>
                    </w:rPr>
                    <w:t>EuroSCORE</w:t>
                  </w:r>
                  <w:proofErr w:type="spellEnd"/>
                  <w:r w:rsidRPr="00827408">
                    <w:rPr>
                      <w:rFonts w:ascii="宋体" w:hAnsi="宋体" w:cs="宋体" w:hint="eastAsia"/>
                      <w:color w:val="000000" w:themeColor="text1"/>
                      <w:kern w:val="0"/>
                      <w:szCs w:val="24"/>
                      <w:lang w:bidi="ar"/>
                    </w:rPr>
                    <w:t>进行手术前评估；有冠心病史，或冠心病危险因素；实施实施手术前的冠状动脉造影评估；有二尖瓣手术适应证；术中使用TEE超声；预防抗菌药物应用合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；使用预防性抗菌药物（结合预防抗菌药物使用合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没有术后活动性出血或血肿；术后无并发症；出院时有继续使用华法林的带药医嘱；进行术前、术后健康教育，且有记录；交与患者“出院小结”的副本告知患者出院时风险因素；出院带药；告知何为发生紧急意外情况或者疾病复发；告知发生紧急意外情况或者疾病复发如何救治及前途经；出院时教育与随访；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4A608D4C" w14:textId="77777777">
              <w:trPr>
                <w:trHeight w:val="302"/>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38614E5"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9DC5435"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住院精神疾病</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49745E0"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入院时实施首次评估；住院患者没有发生压疮；住院患者没有发生跌倒/坠床；住院患者没有发生烫伤；住院患者没有发生噎食窒息；住院患者没有发生自杀；住院患者没有发生自伤；住院患者没有发生伤人、毁物；住院患者没有发生擅自离院；住院期间不实施约束；住院期间不实施隔离保护；出院前实施社会功能评估；制定出院后持续服务计划；出院时带药：常用抗精神病和抗抑郁药物选择1种；出院时带药：常用抗精神病和抗抑郁药物选择1种；出院时带药继续使用；离院方式（医嘱离院）；</w:t>
                  </w:r>
                </w:p>
              </w:tc>
            </w:tr>
            <w:tr w:rsidR="00827408" w:rsidRPr="00827408" w14:paraId="5CB688AD" w14:textId="77777777">
              <w:trPr>
                <w:trHeight w:val="342"/>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5197E2A"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E09FE20"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儿童急性早幼粒细胞白血病（初始化疗）</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0670EFC"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进行血液常规、生化、凝血检查；进行骨髓检查；进行细胞遗传学及分子生物学检查；进行脑脊液检查；进行影像学检查；进行诊断符合标准；进行临床危险度分层；有诱导期化疗前准备；临床危险度分层；有缓解后巩固治疗方案；治疗后28-30天内进行复查检查；评估后治疗意见；无诱导治疗后并发症；无诱导治疗后并发症；无不良反应的防治/治疗措施；无药物毒副作用；进行WHO化疗毒副作用评估；</w:t>
                  </w:r>
                  <w:proofErr w:type="gramStart"/>
                  <w:r w:rsidRPr="00827408">
                    <w:rPr>
                      <w:rFonts w:ascii="宋体" w:hAnsi="宋体" w:cs="宋体" w:hint="eastAsia"/>
                      <w:color w:val="000000" w:themeColor="text1"/>
                      <w:kern w:val="0"/>
                      <w:szCs w:val="24"/>
                      <w:lang w:bidi="ar"/>
                    </w:rPr>
                    <w:t>围术期使用</w:t>
                  </w:r>
                  <w:proofErr w:type="gramEnd"/>
                  <w:r w:rsidRPr="00827408">
                    <w:rPr>
                      <w:rFonts w:ascii="宋体" w:hAnsi="宋体" w:cs="宋体" w:hint="eastAsia"/>
                      <w:color w:val="000000" w:themeColor="text1"/>
                      <w:kern w:val="0"/>
                      <w:szCs w:val="24"/>
                      <w:lang w:bidi="ar"/>
                    </w:rPr>
                    <w:t>预防性抗菌药物；预防性抗菌药物合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未输血及成份血；未使用造血生长因子；术前健康教育；术后健康教育；交与患者“出院小结”的副本告知患者出院时风险因素；出院带药；告知何为发生紧急意外情况或者疾病复发；告知发生紧急意外情况或者疾病复发如何救治及前途经；出院时教育与随访；离院方式（医嘱离院）；</w:t>
                  </w:r>
                </w:p>
              </w:tc>
            </w:tr>
            <w:tr w:rsidR="00827408" w:rsidRPr="00827408" w14:paraId="776A0F31" w14:textId="77777777">
              <w:trPr>
                <w:trHeight w:val="410"/>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1A6385A"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0CCB6ED"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儿童急性淋巴细胞白血病（初始诱导化疗）</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89280F6"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临床主要症状体征；血液常规、生化、凝血检查；影像学检查；脑脊液检查；诊断与分型符合WHO2016诊断标准；临床危险度分层；有诱导期化疗方案；有早期强化治疗方案；骨髓细胞形态学评估时间点；治疗反应及白血病微小残留（MRD）水平评估时间点；MRD评估方法；无化疗相关的不良反应；有WHO化疗毒副作用评估；</w:t>
                  </w:r>
                  <w:proofErr w:type="gramStart"/>
                  <w:r w:rsidRPr="00827408">
                    <w:rPr>
                      <w:rFonts w:ascii="宋体" w:hAnsi="宋体" w:cs="宋体" w:hint="eastAsia"/>
                      <w:color w:val="000000" w:themeColor="text1"/>
                      <w:kern w:val="0"/>
                      <w:szCs w:val="24"/>
                      <w:lang w:bidi="ar"/>
                    </w:rPr>
                    <w:t>围术期使用</w:t>
                  </w:r>
                  <w:proofErr w:type="gramEnd"/>
                  <w:r w:rsidRPr="00827408">
                    <w:rPr>
                      <w:rFonts w:ascii="宋体" w:hAnsi="宋体" w:cs="宋体" w:hint="eastAsia"/>
                      <w:color w:val="000000" w:themeColor="text1"/>
                      <w:kern w:val="0"/>
                      <w:szCs w:val="24"/>
                      <w:lang w:bidi="ar"/>
                    </w:rPr>
                    <w:t>预防性抗菌药物；预防性抗菌药物合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未输血及成份血；未使用造血生长因子；进行ALL术前健康教育；进行ALL术后康复教育；交与患者“出院小结”的副本,并告知患者出院时风险因素；出院带药；告知何为发生紧急意外情况或者疾病复发；告知发生紧急意外情况或者疾病复发如何救治及前途经；出院时教育与随访；离院方式（医嘱离院）；整体医院评级；</w:t>
                  </w:r>
                </w:p>
              </w:tc>
            </w:tr>
            <w:tr w:rsidR="00827408" w:rsidRPr="00827408" w14:paraId="7FE074EC" w14:textId="77777777">
              <w:trPr>
                <w:trHeight w:val="403"/>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D5C2FD"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5A624E0"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冠状动脉旁路移植术</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1E16B5C"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实施手术前的冠状动脉造影评估；使用</w:t>
                  </w:r>
                  <w:proofErr w:type="gramStart"/>
                  <w:r w:rsidRPr="00827408">
                    <w:rPr>
                      <w:rFonts w:ascii="宋体" w:hAnsi="宋体" w:cs="宋体" w:hint="eastAsia"/>
                      <w:color w:val="000000" w:themeColor="text1"/>
                      <w:kern w:val="0"/>
                      <w:szCs w:val="24"/>
                      <w:lang w:bidi="ar"/>
                    </w:rPr>
                    <w:t>”欧州</w:t>
                  </w:r>
                  <w:proofErr w:type="gramEnd"/>
                  <w:r w:rsidRPr="00827408">
                    <w:rPr>
                      <w:rFonts w:ascii="宋体" w:hAnsi="宋体" w:cs="宋体" w:hint="eastAsia"/>
                      <w:color w:val="000000" w:themeColor="text1"/>
                      <w:kern w:val="0"/>
                      <w:szCs w:val="24"/>
                      <w:lang w:bidi="ar"/>
                    </w:rPr>
                    <w:t>心血管手术危险因素评分</w:t>
                  </w:r>
                  <w:proofErr w:type="spellStart"/>
                  <w:r w:rsidRPr="00827408">
                    <w:rPr>
                      <w:rFonts w:ascii="宋体" w:hAnsi="宋体" w:cs="宋体" w:hint="eastAsia"/>
                      <w:color w:val="000000" w:themeColor="text1"/>
                      <w:kern w:val="0"/>
                      <w:szCs w:val="24"/>
                      <w:lang w:bidi="ar"/>
                    </w:rPr>
                    <w:t>EuroSCORE</w:t>
                  </w:r>
                  <w:proofErr w:type="spellEnd"/>
                  <w:r w:rsidRPr="00827408">
                    <w:rPr>
                      <w:rFonts w:ascii="宋体" w:hAnsi="宋体" w:cs="宋体" w:hint="eastAsia"/>
                      <w:color w:val="000000" w:themeColor="text1"/>
                      <w:kern w:val="0"/>
                      <w:szCs w:val="24"/>
                      <w:lang w:bidi="ar"/>
                    </w:rPr>
                    <w:t>“进行手术前评估；使用“</w:t>
                  </w:r>
                  <w:proofErr w:type="spellStart"/>
                  <w:r w:rsidRPr="00827408">
                    <w:rPr>
                      <w:rFonts w:ascii="宋体" w:hAnsi="宋体" w:cs="宋体" w:hint="eastAsia"/>
                      <w:color w:val="000000" w:themeColor="text1"/>
                      <w:kern w:val="0"/>
                      <w:szCs w:val="24"/>
                      <w:lang w:bidi="ar"/>
                    </w:rPr>
                    <w:t>SinoSCORE</w:t>
                  </w:r>
                  <w:proofErr w:type="spellEnd"/>
                  <w:r w:rsidRPr="00827408">
                    <w:rPr>
                      <w:rFonts w:ascii="宋体" w:hAnsi="宋体" w:cs="宋体" w:hint="eastAsia"/>
                      <w:color w:val="000000" w:themeColor="text1"/>
                      <w:kern w:val="0"/>
                      <w:szCs w:val="24"/>
                      <w:lang w:bidi="ar"/>
                    </w:rPr>
                    <w:t>Ⅱ风险评估表”进行手术前风险评估；术前24小时内使用β受体阻滞剂；手术指征；实施急诊CABG手术；实施急诊CABG手术情况；血管桥材料；不使用预防性抗菌药物；术后医嘱-使用阿司匹林药物；术后医嘱-使用氯</w:t>
                  </w:r>
                  <w:proofErr w:type="gramStart"/>
                  <w:r w:rsidRPr="00827408">
                    <w:rPr>
                      <w:rFonts w:ascii="宋体" w:hAnsi="宋体" w:cs="宋体" w:hint="eastAsia"/>
                      <w:color w:val="000000" w:themeColor="text1"/>
                      <w:kern w:val="0"/>
                      <w:szCs w:val="24"/>
                      <w:lang w:bidi="ar"/>
                    </w:rPr>
                    <w:t>吡</w:t>
                  </w:r>
                  <w:proofErr w:type="gramEnd"/>
                  <w:r w:rsidRPr="00827408">
                    <w:rPr>
                      <w:rFonts w:ascii="宋体" w:hAnsi="宋体" w:cs="宋体" w:hint="eastAsia"/>
                      <w:color w:val="000000" w:themeColor="text1"/>
                      <w:kern w:val="0"/>
                      <w:szCs w:val="24"/>
                      <w:lang w:bidi="ar"/>
                    </w:rPr>
                    <w:t>格雷药物；术后没有活动性出血或血肿；再手术；术后无并发症；出院带药医嘱：阿司匹林医嘱；出院带药医嘱-β阻滞剂医嘱；出院带药医嘱-他</w:t>
                  </w:r>
                  <w:proofErr w:type="gramStart"/>
                  <w:r w:rsidRPr="00827408">
                    <w:rPr>
                      <w:rFonts w:ascii="宋体" w:hAnsi="宋体" w:cs="宋体" w:hint="eastAsia"/>
                      <w:color w:val="000000" w:themeColor="text1"/>
                      <w:kern w:val="0"/>
                      <w:szCs w:val="24"/>
                      <w:lang w:bidi="ar"/>
                    </w:rPr>
                    <w:t>汀</w:t>
                  </w:r>
                  <w:proofErr w:type="gramEnd"/>
                  <w:r w:rsidRPr="00827408">
                    <w:rPr>
                      <w:rFonts w:ascii="宋体" w:hAnsi="宋体" w:cs="宋体" w:hint="eastAsia"/>
                      <w:color w:val="000000" w:themeColor="text1"/>
                      <w:kern w:val="0"/>
                      <w:szCs w:val="24"/>
                      <w:lang w:bidi="ar"/>
                    </w:rPr>
                    <w:t>类药物</w:t>
                  </w:r>
                  <w:r w:rsidRPr="00827408">
                    <w:rPr>
                      <w:rFonts w:ascii="宋体" w:hAnsi="宋体" w:cs="宋体" w:hint="eastAsia"/>
                      <w:color w:val="000000" w:themeColor="text1"/>
                      <w:kern w:val="0"/>
                      <w:szCs w:val="24"/>
                      <w:lang w:bidi="ar"/>
                    </w:rPr>
                    <w:lastRenderedPageBreak/>
                    <w:t>医嘱；手术</w:t>
                  </w:r>
                  <w:proofErr w:type="gramStart"/>
                  <w:r w:rsidRPr="00827408">
                    <w:rPr>
                      <w:rFonts w:ascii="宋体" w:hAnsi="宋体" w:cs="宋体" w:hint="eastAsia"/>
                      <w:color w:val="000000" w:themeColor="text1"/>
                      <w:kern w:val="0"/>
                      <w:szCs w:val="24"/>
                      <w:lang w:bidi="ar"/>
                    </w:rPr>
                    <w:t>前健康</w:t>
                  </w:r>
                  <w:proofErr w:type="gramEnd"/>
                  <w:r w:rsidRPr="00827408">
                    <w:rPr>
                      <w:rFonts w:ascii="宋体" w:hAnsi="宋体" w:cs="宋体" w:hint="eastAsia"/>
                      <w:color w:val="000000" w:themeColor="text1"/>
                      <w:kern w:val="0"/>
                      <w:szCs w:val="24"/>
                      <w:lang w:bidi="ar"/>
                    </w:rPr>
                    <w:t>教育项目；</w:t>
                  </w:r>
                  <w:proofErr w:type="gramStart"/>
                  <w:r w:rsidRPr="00827408">
                    <w:rPr>
                      <w:rFonts w:ascii="宋体" w:hAnsi="宋体" w:cs="宋体" w:hint="eastAsia"/>
                      <w:color w:val="000000" w:themeColor="text1"/>
                      <w:kern w:val="0"/>
                      <w:szCs w:val="24"/>
                      <w:lang w:bidi="ar"/>
                    </w:rPr>
                    <w:t>围术期心梗</w:t>
                  </w:r>
                  <w:proofErr w:type="gramEnd"/>
                  <w:r w:rsidRPr="00827408">
                    <w:rPr>
                      <w:rFonts w:ascii="宋体" w:hAnsi="宋体" w:cs="宋体" w:hint="eastAsia"/>
                      <w:color w:val="000000" w:themeColor="text1"/>
                      <w:kern w:val="0"/>
                      <w:szCs w:val="24"/>
                      <w:lang w:bidi="ar"/>
                    </w:rPr>
                    <w:t>的护理措施；循环维护；心律失常；下肢组织灌注量改变；合并糖尿病的护理；血运重建术后应当定期进行全面的临床和预后评估；应当对患者进行健康教育；饮食和体重的控制标准；推荐选择健康食品，改变生活方式、饮食疗法及药物治疗；糖尿病患者控制血糖水平；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7111DCB7" w14:textId="77777777">
              <w:trPr>
                <w:trHeight w:val="481"/>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0F26D08"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F4DA9F1"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剖宫产</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17D5AD0"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WHO统一剖宫产分类(Robson分类法)；手术前知情告知；麻醉前知情告知；完成剖宫产术前风险评估检查项目-2.0；完成剖宫产术前风险评估检查项目-3.0；产前胎儿监护有医嘱，且有报告单；剖宫</w:t>
                  </w:r>
                  <w:proofErr w:type="gramStart"/>
                  <w:r w:rsidRPr="00827408">
                    <w:rPr>
                      <w:rFonts w:ascii="宋体" w:hAnsi="宋体" w:cs="宋体" w:hint="eastAsia"/>
                      <w:color w:val="000000" w:themeColor="text1"/>
                      <w:kern w:val="0"/>
                      <w:szCs w:val="24"/>
                      <w:lang w:bidi="ar"/>
                    </w:rPr>
                    <w:t>产符合</w:t>
                  </w:r>
                  <w:proofErr w:type="gramEnd"/>
                  <w:r w:rsidRPr="00827408">
                    <w:rPr>
                      <w:rFonts w:ascii="宋体" w:hAnsi="宋体" w:cs="宋体" w:hint="eastAsia"/>
                      <w:color w:val="000000" w:themeColor="text1"/>
                      <w:kern w:val="0"/>
                      <w:szCs w:val="24"/>
                      <w:lang w:bidi="ar"/>
                    </w:rPr>
                    <w:t>医学指征；预防性抗菌药物选择符合规范；胎儿娩出后或手术切皮前0.5-2小时用药；手术时间≥3小时（结合抗菌药物使用判断是否达标）；术中追加抗菌药物（结合手术时间判断是否达标）；术中出血量≥1500ml（结合抗菌药物使用判断是否达标）；术中追加抗菌药物（结合出血量判断是否达标）；术后结束使用抗菌药物时间统计；实施新生儿Apgar评分；术后24小时内实际出血量（ml）；术后24小时内实际出血量（ml）；未发生剖宫产并发症；新生儿产伤或出生窒息；提供母乳喂养；住院期间为产妇提供术前健康教育；提供产后康复健康教育；提供术后镇痛；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2F6B2AA4" w14:textId="77777777">
              <w:trPr>
                <w:trHeight w:val="511"/>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4D3BC2"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EFA753E"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原发性急性闭角型青光眼（手术治疗）</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970975A"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进行术前生活视力检查；进行术前矫正视力检查；术前气动非接触眼压测量；手术前进行前房角镜检查；手术前进行UBM镜检查；手术前进行免散</w:t>
                  </w:r>
                  <w:proofErr w:type="gramStart"/>
                  <w:r w:rsidRPr="00827408">
                    <w:rPr>
                      <w:rFonts w:ascii="宋体" w:hAnsi="宋体" w:cs="宋体" w:hint="eastAsia"/>
                      <w:color w:val="000000" w:themeColor="text1"/>
                      <w:kern w:val="0"/>
                      <w:szCs w:val="24"/>
                      <w:lang w:bidi="ar"/>
                    </w:rPr>
                    <w:t>瞳</w:t>
                  </w:r>
                  <w:proofErr w:type="gramEnd"/>
                  <w:r w:rsidRPr="00827408">
                    <w:rPr>
                      <w:rFonts w:ascii="宋体" w:hAnsi="宋体" w:cs="宋体" w:hint="eastAsia"/>
                      <w:color w:val="000000" w:themeColor="text1"/>
                      <w:kern w:val="0"/>
                      <w:szCs w:val="24"/>
                      <w:lang w:bidi="ar"/>
                    </w:rPr>
                    <w:t>眼底照相检查；手术前进行视神经OCT测量；手术前进行视野检查；手术前进行眼轴长度测量；分类结果；本次抗青光眼手术符合适应证；</w:t>
                  </w:r>
                  <w:proofErr w:type="gramStart"/>
                  <w:r w:rsidRPr="00827408">
                    <w:rPr>
                      <w:rFonts w:ascii="宋体" w:hAnsi="宋体" w:cs="宋体" w:hint="eastAsia"/>
                      <w:color w:val="000000" w:themeColor="text1"/>
                      <w:kern w:val="0"/>
                      <w:szCs w:val="24"/>
                      <w:lang w:bidi="ar"/>
                    </w:rPr>
                    <w:t>围术期使用</w:t>
                  </w:r>
                  <w:proofErr w:type="gramEnd"/>
                  <w:r w:rsidRPr="00827408">
                    <w:rPr>
                      <w:rFonts w:ascii="宋体" w:hAnsi="宋体" w:cs="宋体" w:hint="eastAsia"/>
                      <w:color w:val="000000" w:themeColor="text1"/>
                      <w:kern w:val="0"/>
                      <w:szCs w:val="24"/>
                      <w:lang w:bidi="ar"/>
                    </w:rPr>
                    <w:t>预防性抗菌药物；预防性抗菌药物合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使用首剂抗菌药物起始时间；手术时间≥3小时（结合抗菌药物使用判断是否达标）；术中追加抗菌药物（结合手术时间判断是否达标）；术中出血量≥1500ml（结合抗菌药物使用判断是否达标）；术中追加抗菌药物（结合出血量判断是否达标）；使用抗菌药物时间使用时间分层；术中无并发症；术中并发症处理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；术中并发症的处理；实施术后气动非接触眼压测量；实施术后生活视力检查；术后无并发症；进行术前健康</w:t>
                  </w:r>
                  <w:r w:rsidRPr="00827408">
                    <w:rPr>
                      <w:rFonts w:ascii="宋体" w:hAnsi="宋体" w:cs="宋体" w:hint="eastAsia"/>
                      <w:color w:val="000000" w:themeColor="text1"/>
                      <w:kern w:val="0"/>
                      <w:szCs w:val="24"/>
                      <w:lang w:bidi="ar"/>
                    </w:rPr>
                    <w:lastRenderedPageBreak/>
                    <w:t>教育，且有记录可追踪；进行PACG术前健康教育；进行术后健康教育，且有记录可追踪；进行PACG术后康复教育；交与患者“出院小结”的副本,并告知患者出院时风险因素；出院带药；告知何为发生紧急意外情况或者疾病复发；告知发生紧急意外情况或者疾病复发如何救治及前途经；出院时教育与随访；离院方式（医嘱离院）；整体医院评级；</w:t>
                  </w:r>
                </w:p>
              </w:tc>
            </w:tr>
            <w:tr w:rsidR="00827408" w:rsidRPr="00827408" w14:paraId="63987899" w14:textId="77777777">
              <w:trPr>
                <w:trHeight w:val="374"/>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D4FB257"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5798880"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发育性髋关节发育不良</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27668A0"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根据临床表现与体征实施患者入院病情评估；患者入院开展X线、CT、超声相关检查；实施Ⅰ</w:t>
                  </w:r>
                  <w:proofErr w:type="gramStart"/>
                  <w:r w:rsidRPr="00827408">
                    <w:rPr>
                      <w:rFonts w:ascii="宋体" w:hAnsi="宋体" w:cs="宋体" w:hint="eastAsia"/>
                      <w:color w:val="000000" w:themeColor="text1"/>
                      <w:kern w:val="0"/>
                      <w:szCs w:val="24"/>
                      <w:lang w:bidi="ar"/>
                    </w:rPr>
                    <w:t>期手术</w:t>
                  </w:r>
                  <w:proofErr w:type="gramEnd"/>
                  <w:r w:rsidRPr="00827408">
                    <w:rPr>
                      <w:rFonts w:ascii="宋体" w:hAnsi="宋体" w:cs="宋体" w:hint="eastAsia"/>
                      <w:color w:val="000000" w:themeColor="text1"/>
                      <w:kern w:val="0"/>
                      <w:szCs w:val="24"/>
                      <w:lang w:bidi="ar"/>
                    </w:rPr>
                    <w:t>治疗；实施Ⅰ</w:t>
                  </w:r>
                  <w:proofErr w:type="gramStart"/>
                  <w:r w:rsidRPr="00827408">
                    <w:rPr>
                      <w:rFonts w:ascii="宋体" w:hAnsi="宋体" w:cs="宋体" w:hint="eastAsia"/>
                      <w:color w:val="000000" w:themeColor="text1"/>
                      <w:kern w:val="0"/>
                      <w:szCs w:val="24"/>
                      <w:lang w:bidi="ar"/>
                    </w:rPr>
                    <w:t>期手术治疗后术</w:t>
                  </w:r>
                  <w:proofErr w:type="gramEnd"/>
                  <w:r w:rsidRPr="00827408">
                    <w:rPr>
                      <w:rFonts w:ascii="宋体" w:hAnsi="宋体" w:cs="宋体" w:hint="eastAsia"/>
                      <w:color w:val="000000" w:themeColor="text1"/>
                      <w:kern w:val="0"/>
                      <w:szCs w:val="24"/>
                      <w:lang w:bidi="ar"/>
                    </w:rPr>
                    <w:t>后处理；</w:t>
                  </w:r>
                  <w:proofErr w:type="gramStart"/>
                  <w:r w:rsidRPr="00827408">
                    <w:rPr>
                      <w:rFonts w:ascii="宋体" w:hAnsi="宋体" w:cs="宋体" w:hint="eastAsia"/>
                      <w:color w:val="000000" w:themeColor="text1"/>
                      <w:kern w:val="0"/>
                      <w:szCs w:val="24"/>
                      <w:lang w:bidi="ar"/>
                    </w:rPr>
                    <w:t>围术期使用</w:t>
                  </w:r>
                  <w:proofErr w:type="gramEnd"/>
                  <w:r w:rsidRPr="00827408">
                    <w:rPr>
                      <w:rFonts w:ascii="宋体" w:hAnsi="宋体" w:cs="宋体" w:hint="eastAsia"/>
                      <w:color w:val="000000" w:themeColor="text1"/>
                      <w:kern w:val="0"/>
                      <w:szCs w:val="24"/>
                      <w:lang w:bidi="ar"/>
                    </w:rPr>
                    <w:t>预防性抗菌药物；预防性抗菌药物种类选择合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；使用首剂抗菌药物起始时间；术中追加抗菌药物（结合手术时间判断是否达标）；术中追加抗菌药物（结合出血量判断是否达标）；使用抗菌药物时间使用时间分层；术后无并发症；术后无残余畸形；手术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术前健康教育；术后健康教育；交与患者“出院小结”的副本，并告知患者出院时风险因素；出院带药；告知何为发生紧急意外情况或者疾病复发；告知发生紧急情况时求援救治途径；出院时教育与随访；</w:t>
                  </w:r>
                </w:p>
              </w:tc>
            </w:tr>
            <w:tr w:rsidR="00827408" w:rsidRPr="00827408" w14:paraId="4081CE0E" w14:textId="77777777">
              <w:trPr>
                <w:trHeight w:val="481"/>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576171"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242206B"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口腔种植术</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DE25FCC"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既往史与现病史的其他相关情况记录；血液系统疾病评估；骨质疏松评估；药品、食物等过敏史评估；月经或妊娠期评估；余留</w:t>
                  </w:r>
                  <w:proofErr w:type="gramStart"/>
                  <w:r w:rsidRPr="00827408">
                    <w:rPr>
                      <w:rFonts w:ascii="宋体" w:hAnsi="宋体" w:cs="宋体" w:hint="eastAsia"/>
                      <w:color w:val="000000" w:themeColor="text1"/>
                      <w:kern w:val="0"/>
                      <w:szCs w:val="24"/>
                      <w:lang w:bidi="ar"/>
                    </w:rPr>
                    <w:t>牙情况</w:t>
                  </w:r>
                  <w:proofErr w:type="gramEnd"/>
                  <w:r w:rsidRPr="00827408">
                    <w:rPr>
                      <w:rFonts w:ascii="宋体" w:hAnsi="宋体" w:cs="宋体" w:hint="eastAsia"/>
                      <w:color w:val="000000" w:themeColor="text1"/>
                      <w:kern w:val="0"/>
                      <w:szCs w:val="24"/>
                      <w:lang w:bidi="ar"/>
                    </w:rPr>
                    <w:t>评估；血液学检查评估；有全口牙位曲面体层X线片；有锥形束CT；有根尖片；下或上颌牙列缺损评估；评估是否存在颌牙列缺损</w:t>
                  </w:r>
                  <w:proofErr w:type="gramStart"/>
                  <w:r w:rsidRPr="00827408">
                    <w:rPr>
                      <w:rFonts w:ascii="宋体" w:hAnsi="宋体" w:cs="宋体" w:hint="eastAsia"/>
                      <w:color w:val="000000" w:themeColor="text1"/>
                      <w:kern w:val="0"/>
                      <w:szCs w:val="24"/>
                      <w:lang w:bidi="ar"/>
                    </w:rPr>
                    <w:t>伴水平</w:t>
                  </w:r>
                  <w:proofErr w:type="gramEnd"/>
                  <w:r w:rsidRPr="00827408">
                    <w:rPr>
                      <w:rFonts w:ascii="宋体" w:hAnsi="宋体" w:cs="宋体" w:hint="eastAsia"/>
                      <w:color w:val="000000" w:themeColor="text1"/>
                      <w:kern w:val="0"/>
                      <w:szCs w:val="24"/>
                      <w:lang w:bidi="ar"/>
                    </w:rPr>
                    <w:t>向骨量不足；评估是否存在颌牙列缺损伴垂直向骨量不足；评估是否存在颌牙列缺损伴垂直向与水平向骨量都存在不足；评估是否存在颌牙列缺损伴软组织量不足；简单种植手术符合适应证；复杂种植手术符合适应证；</w:t>
                  </w:r>
                  <w:proofErr w:type="gramStart"/>
                  <w:r w:rsidRPr="00827408">
                    <w:rPr>
                      <w:rFonts w:ascii="宋体" w:hAnsi="宋体" w:cs="宋体" w:hint="eastAsia"/>
                      <w:color w:val="000000" w:themeColor="text1"/>
                      <w:kern w:val="0"/>
                      <w:szCs w:val="24"/>
                      <w:lang w:bidi="ar"/>
                    </w:rPr>
                    <w:t>围术期使用</w:t>
                  </w:r>
                  <w:proofErr w:type="gramEnd"/>
                  <w:r w:rsidRPr="00827408">
                    <w:rPr>
                      <w:rFonts w:ascii="宋体" w:hAnsi="宋体" w:cs="宋体" w:hint="eastAsia"/>
                      <w:color w:val="000000" w:themeColor="text1"/>
                      <w:kern w:val="0"/>
                      <w:szCs w:val="24"/>
                      <w:lang w:bidi="ar"/>
                    </w:rPr>
                    <w:t>预防性抗菌药物；预防性抗菌药物选择符合规范；使用首剂抗菌药物起始时间；使用抗菌药物时间使用时间分层；有影像学诊断；有高值耗材使用同意书的签署；种植体系统；种植体植入数量；评估是否有骨粉材料使用；评估是否有其他高值耗材使用；术后无并发症；对患者进行宣教；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愈合；种植成功符合评价标准；</w:t>
                  </w:r>
                </w:p>
              </w:tc>
            </w:tr>
            <w:tr w:rsidR="00827408" w:rsidRPr="00827408" w14:paraId="539AD518" w14:textId="77777777">
              <w:trPr>
                <w:trHeight w:val="115"/>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ECACAB9"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4CFFAAA"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哮喘（儿</w:t>
                  </w:r>
                  <w:r w:rsidRPr="00827408">
                    <w:rPr>
                      <w:rFonts w:ascii="宋体" w:hAnsi="宋体" w:cs="宋体" w:hint="eastAsia"/>
                      <w:color w:val="000000" w:themeColor="text1"/>
                      <w:kern w:val="0"/>
                      <w:szCs w:val="24"/>
                      <w:lang w:bidi="ar"/>
                    </w:rPr>
                    <w:lastRenderedPageBreak/>
                    <w:t>童，住院）</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9D03555"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lastRenderedPageBreak/>
                    <w:t>儿童哮喘急性发作符合入院标准；实施患者病情严重程</w:t>
                  </w:r>
                  <w:r w:rsidRPr="00827408">
                    <w:rPr>
                      <w:rFonts w:ascii="宋体" w:hAnsi="宋体" w:cs="宋体" w:hint="eastAsia"/>
                      <w:color w:val="000000" w:themeColor="text1"/>
                      <w:kern w:val="0"/>
                      <w:szCs w:val="24"/>
                      <w:lang w:bidi="ar"/>
                    </w:rPr>
                    <w:lastRenderedPageBreak/>
                    <w:t>度评估；氧疗后复查动脉血气；入院后首次实施速效β2受体激动剂(SABA)治疗；入院后首次实施吸入糖皮质激素（ICS）治疗；实施长效β2受体激动剂(LABA)治疗；实施白三烯调节剂治疗；实施变应原特异免疫(SIT)治疗；应用全身糖皮质激素；对患儿家长与患儿进行如何正确使用吸入装置操作和吸入技术培训教育；交与患者“出院小结”的副本,并告知患者出院时风险因素；告知何为发生紧急意外情况或者疾病复发；告知发生紧急意外情况或者疾病复发如何救治及前途经；出院时教育与随访；离院方式（医嘱离院）；</w:t>
                  </w:r>
                </w:p>
              </w:tc>
            </w:tr>
            <w:tr w:rsidR="00827408" w:rsidRPr="00827408" w14:paraId="5991C1BE" w14:textId="77777777">
              <w:trPr>
                <w:trHeight w:val="625"/>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5EDE40A"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2524A2B"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哮喘（成人，急性发作，住院）</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9F43B3F"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入院后实施首次病情严重程度评估；哮喘急性发作时,有病情严重程度的分级评估；具有急性发作风险的高危患者有评估；入住ICU/RICU（与收住ICU/RICU</w:t>
                  </w:r>
                  <w:proofErr w:type="gramStart"/>
                  <w:r w:rsidRPr="00827408">
                    <w:rPr>
                      <w:rFonts w:ascii="宋体" w:hAnsi="宋体" w:cs="宋体" w:hint="eastAsia"/>
                      <w:color w:val="000000" w:themeColor="text1"/>
                      <w:kern w:val="0"/>
                      <w:szCs w:val="24"/>
                      <w:lang w:bidi="ar"/>
                    </w:rPr>
                    <w:t>符合指征结合</w:t>
                  </w:r>
                  <w:proofErr w:type="gramEnd"/>
                  <w:r w:rsidRPr="00827408">
                    <w:rPr>
                      <w:rFonts w:ascii="宋体" w:hAnsi="宋体" w:cs="宋体" w:hint="eastAsia"/>
                      <w:color w:val="000000" w:themeColor="text1"/>
                      <w:kern w:val="0"/>
                      <w:szCs w:val="24"/>
                      <w:lang w:bidi="ar"/>
                    </w:rPr>
                    <w:t>形成质控指标）；收住ICU/RICU</w:t>
                  </w:r>
                  <w:proofErr w:type="gramStart"/>
                  <w:r w:rsidRPr="00827408">
                    <w:rPr>
                      <w:rFonts w:ascii="宋体" w:hAnsi="宋体" w:cs="宋体" w:hint="eastAsia"/>
                      <w:color w:val="000000" w:themeColor="text1"/>
                      <w:kern w:val="0"/>
                      <w:szCs w:val="24"/>
                      <w:lang w:bidi="ar"/>
                    </w:rPr>
                    <w:t>符合指</w:t>
                  </w:r>
                  <w:proofErr w:type="gramEnd"/>
                  <w:r w:rsidRPr="00827408">
                    <w:rPr>
                      <w:rFonts w:ascii="宋体" w:hAnsi="宋体" w:cs="宋体" w:hint="eastAsia"/>
                      <w:color w:val="000000" w:themeColor="text1"/>
                      <w:kern w:val="0"/>
                      <w:szCs w:val="24"/>
                      <w:lang w:bidi="ar"/>
                    </w:rPr>
                    <w:t>征；给予氧疗；吸入支气管舒张剂；使用全身糖皮质激素；患者病情稳定出院前开始应用控制性药物；使用静脉茶碱（与用药途径结合形成质控指标）；用药途径合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；使用口服茶碱（与用药途径结合形成质控指标）；入院后实施首次实验室检查评估；入院后实施首次胸部影像学检查；入院24小时内是否应用抗菌药物；实施机械通气（与机械通气应用指</w:t>
                  </w:r>
                  <w:proofErr w:type="gramStart"/>
                  <w:r w:rsidRPr="00827408">
                    <w:rPr>
                      <w:rFonts w:ascii="宋体" w:hAnsi="宋体" w:cs="宋体" w:hint="eastAsia"/>
                      <w:color w:val="000000" w:themeColor="text1"/>
                      <w:kern w:val="0"/>
                      <w:szCs w:val="24"/>
                      <w:lang w:bidi="ar"/>
                    </w:rPr>
                    <w:t>征结合</w:t>
                  </w:r>
                  <w:proofErr w:type="gramEnd"/>
                  <w:r w:rsidRPr="00827408">
                    <w:rPr>
                      <w:rFonts w:ascii="宋体" w:hAnsi="宋体" w:cs="宋体" w:hint="eastAsia"/>
                      <w:color w:val="000000" w:themeColor="text1"/>
                      <w:kern w:val="0"/>
                      <w:szCs w:val="24"/>
                      <w:lang w:bidi="ar"/>
                    </w:rPr>
                    <w:t>形成质控指标）；机械通气应用指征；有肺动脉高压和右心功能不全（与首次处置血管扩张剂使用情况结合形成质控指标）；首次处置血管扩张剂（无禁忌症）合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；有气胸（与首位处置项目结合形成质控指标）；首位处置项目合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；有胃食管反流病（与首位处置项目结合形成质控指标）；首位处置项目合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住院期间为患者提供健康教育；交与患者“出院小结”的副本告知患者出院时风险因素；出院带药；告知发生紧急意外情况或者疾病复发如何救治及前途经；告知患者进入慢性持续期和临床缓解期，需要进一步控制治疗；告知患者哮喘教育管理途径；离院方式（医嘱离院）；</w:t>
                  </w:r>
                </w:p>
              </w:tc>
            </w:tr>
            <w:tr w:rsidR="00827408" w:rsidRPr="00827408" w14:paraId="2B80CA09" w14:textId="77777777">
              <w:trPr>
                <w:trHeight w:val="267"/>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C27867"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A91F438"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proofErr w:type="gramStart"/>
                  <w:r w:rsidRPr="00827408">
                    <w:rPr>
                      <w:rFonts w:ascii="宋体" w:hAnsi="宋体" w:cs="宋体" w:hint="eastAsia"/>
                      <w:color w:val="000000" w:themeColor="text1"/>
                      <w:kern w:val="0"/>
                      <w:szCs w:val="24"/>
                      <w:lang w:bidi="ar"/>
                    </w:rPr>
                    <w:t>围手术期</w:t>
                  </w:r>
                  <w:proofErr w:type="gramEnd"/>
                  <w:r w:rsidRPr="00827408">
                    <w:rPr>
                      <w:rFonts w:ascii="宋体" w:hAnsi="宋体" w:cs="宋体" w:hint="eastAsia"/>
                      <w:color w:val="000000" w:themeColor="text1"/>
                      <w:kern w:val="0"/>
                      <w:szCs w:val="24"/>
                      <w:lang w:bidi="ar"/>
                    </w:rPr>
                    <w:t>预防感染</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C52B1EE"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proofErr w:type="gramStart"/>
                  <w:r w:rsidRPr="00827408">
                    <w:rPr>
                      <w:rFonts w:ascii="宋体" w:hAnsi="宋体" w:cs="宋体" w:hint="eastAsia"/>
                      <w:color w:val="000000" w:themeColor="text1"/>
                      <w:kern w:val="0"/>
                      <w:szCs w:val="24"/>
                      <w:lang w:bidi="ar"/>
                    </w:rPr>
                    <w:t>围术期使用</w:t>
                  </w:r>
                  <w:proofErr w:type="gramEnd"/>
                  <w:r w:rsidRPr="00827408">
                    <w:rPr>
                      <w:rFonts w:ascii="宋体" w:hAnsi="宋体" w:cs="宋体" w:hint="eastAsia"/>
                      <w:color w:val="000000" w:themeColor="text1"/>
                      <w:kern w:val="0"/>
                      <w:szCs w:val="24"/>
                      <w:lang w:bidi="ar"/>
                    </w:rPr>
                    <w:t>预防性抗菌药物；</w:t>
                  </w:r>
                  <w:proofErr w:type="gramStart"/>
                  <w:r w:rsidRPr="00827408">
                    <w:rPr>
                      <w:rFonts w:ascii="宋体" w:hAnsi="宋体" w:cs="宋体" w:hint="eastAsia"/>
                      <w:color w:val="000000" w:themeColor="text1"/>
                      <w:kern w:val="0"/>
                      <w:szCs w:val="24"/>
                      <w:lang w:bidi="ar"/>
                    </w:rPr>
                    <w:t>围术期预防性</w:t>
                  </w:r>
                  <w:proofErr w:type="gramEnd"/>
                  <w:r w:rsidRPr="00827408">
                    <w:rPr>
                      <w:rFonts w:ascii="宋体" w:hAnsi="宋体" w:cs="宋体" w:hint="eastAsia"/>
                      <w:color w:val="000000" w:themeColor="text1"/>
                      <w:kern w:val="0"/>
                      <w:szCs w:val="24"/>
                      <w:lang w:bidi="ar"/>
                    </w:rPr>
                    <w:t>抗菌药物选择合规；</w:t>
                  </w:r>
                  <w:proofErr w:type="gramStart"/>
                  <w:r w:rsidRPr="00827408">
                    <w:rPr>
                      <w:rFonts w:ascii="宋体" w:hAnsi="宋体" w:cs="宋体" w:hint="eastAsia"/>
                      <w:color w:val="000000" w:themeColor="text1"/>
                      <w:kern w:val="0"/>
                      <w:szCs w:val="24"/>
                      <w:lang w:bidi="ar"/>
                    </w:rPr>
                    <w:t>围术期不</w:t>
                  </w:r>
                  <w:proofErr w:type="gramEnd"/>
                  <w:r w:rsidRPr="00827408">
                    <w:rPr>
                      <w:rFonts w:ascii="宋体" w:hAnsi="宋体" w:cs="宋体" w:hint="eastAsia"/>
                      <w:color w:val="000000" w:themeColor="text1"/>
                      <w:kern w:val="0"/>
                      <w:szCs w:val="24"/>
                      <w:lang w:bidi="ar"/>
                    </w:rPr>
                    <w:t>使用预防性抗菌药物；术前0.5-2.0小时使用预防性抗菌药物（结合抗菌药物使用是否合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）；术前0.5-2.0小时使用首剂抗菌药物；使用预防性抗菌药物；手术时间≥3小时（结合抗菌药物使用判断</w:t>
                  </w:r>
                  <w:r w:rsidRPr="00827408">
                    <w:rPr>
                      <w:rFonts w:ascii="宋体" w:hAnsi="宋体" w:cs="宋体" w:hint="eastAsia"/>
                      <w:color w:val="000000" w:themeColor="text1"/>
                      <w:kern w:val="0"/>
                      <w:szCs w:val="24"/>
                      <w:lang w:bidi="ar"/>
                    </w:rPr>
                    <w:lastRenderedPageBreak/>
                    <w:t>是否达标）；术中追加抗菌药物（结合抗菌药物使用判断是否达标）；术中出血量≥1500ml（结合抗菌药物使用判断是否达标）；术中追加抗菌药物（结合抗菌药物使用判断是否达标）；术后24小时内结束使用预防性抗菌药物；使用抗菌药物时间使用时间分层；术后无并发症；手术野皮肤准备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7DE38ED7" w14:textId="77777777">
              <w:trPr>
                <w:trHeight w:val="517"/>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6D37531"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9439BEF"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proofErr w:type="gramStart"/>
                  <w:r w:rsidRPr="00827408">
                    <w:rPr>
                      <w:rFonts w:ascii="宋体" w:hAnsi="宋体" w:cs="宋体" w:hint="eastAsia"/>
                      <w:color w:val="000000" w:themeColor="text1"/>
                      <w:kern w:val="0"/>
                      <w:szCs w:val="24"/>
                      <w:lang w:bidi="ar"/>
                    </w:rPr>
                    <w:t>围手术期</w:t>
                  </w:r>
                  <w:proofErr w:type="gramEnd"/>
                  <w:r w:rsidRPr="00827408">
                    <w:rPr>
                      <w:rFonts w:ascii="宋体" w:hAnsi="宋体" w:cs="宋体" w:hint="eastAsia"/>
                      <w:color w:val="000000" w:themeColor="text1"/>
                      <w:kern w:val="0"/>
                      <w:szCs w:val="24"/>
                      <w:lang w:bidi="ar"/>
                    </w:rPr>
                    <w:t>预防深静脉血栓栓塞</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1C21670"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proofErr w:type="gramStart"/>
                  <w:r w:rsidRPr="00827408">
                    <w:rPr>
                      <w:rFonts w:ascii="宋体" w:hAnsi="宋体" w:cs="宋体" w:hint="eastAsia"/>
                      <w:color w:val="000000" w:themeColor="text1"/>
                      <w:kern w:val="0"/>
                      <w:szCs w:val="24"/>
                      <w:lang w:bidi="ar"/>
                    </w:rPr>
                    <w:t>围术期使用</w:t>
                  </w:r>
                  <w:proofErr w:type="gramEnd"/>
                  <w:r w:rsidRPr="00827408">
                    <w:rPr>
                      <w:rFonts w:ascii="宋体" w:hAnsi="宋体" w:cs="宋体" w:hint="eastAsia"/>
                      <w:color w:val="000000" w:themeColor="text1"/>
                      <w:kern w:val="0"/>
                      <w:szCs w:val="24"/>
                      <w:lang w:bidi="ar"/>
                    </w:rPr>
                    <w:t>预防性抗菌药物；</w:t>
                  </w:r>
                  <w:proofErr w:type="gramStart"/>
                  <w:r w:rsidRPr="00827408">
                    <w:rPr>
                      <w:rFonts w:ascii="宋体" w:hAnsi="宋体" w:cs="宋体" w:hint="eastAsia"/>
                      <w:color w:val="000000" w:themeColor="text1"/>
                      <w:kern w:val="0"/>
                      <w:szCs w:val="24"/>
                      <w:lang w:bidi="ar"/>
                    </w:rPr>
                    <w:t>围术期不</w:t>
                  </w:r>
                  <w:proofErr w:type="gramEnd"/>
                  <w:r w:rsidRPr="00827408">
                    <w:rPr>
                      <w:rFonts w:ascii="宋体" w:hAnsi="宋体" w:cs="宋体" w:hint="eastAsia"/>
                      <w:color w:val="000000" w:themeColor="text1"/>
                      <w:kern w:val="0"/>
                      <w:szCs w:val="24"/>
                      <w:lang w:bidi="ar"/>
                    </w:rPr>
                    <w:t>使用预防性抗菌药物；术前0.5-2.0小时使用预防性抗菌药物；术前0.5-2.0小时使用首剂抗菌药物；手术时间≥3小时（结合抗菌药物使用判断是否达标）；术中追加抗菌药物（结合抗菌药物使用判断是否达标）；术中出血量是否≥1500ml(结合抗菌药物使用判断是否达标)；术中追加抗菌药物（结合抗菌药物使用判断是否达标)；术后24小时内结束使用预防性抗菌药物（结合抗菌药物使用判断是否达标)；术后结束使用预防性抗菌药物（术后24小时内，48小时内，72小时内）；术前进行Caprini血栓风险因素评估；无实施预防术后深静脉血栓措施的禁忌；实施基本预防措施（术后抬高患肢，尽早肢体、足、</w:t>
                  </w:r>
                  <w:proofErr w:type="gramStart"/>
                  <w:r w:rsidRPr="00827408">
                    <w:rPr>
                      <w:rFonts w:ascii="宋体" w:hAnsi="宋体" w:cs="宋体" w:hint="eastAsia"/>
                      <w:color w:val="000000" w:themeColor="text1"/>
                      <w:kern w:val="0"/>
                      <w:szCs w:val="24"/>
                      <w:lang w:bidi="ar"/>
                    </w:rPr>
                    <w:t>趾</w:t>
                  </w:r>
                  <w:proofErr w:type="gramEnd"/>
                  <w:r w:rsidRPr="00827408">
                    <w:rPr>
                      <w:rFonts w:ascii="宋体" w:hAnsi="宋体" w:cs="宋体" w:hint="eastAsia"/>
                      <w:color w:val="000000" w:themeColor="text1"/>
                      <w:kern w:val="0"/>
                      <w:szCs w:val="24"/>
                      <w:lang w:bidi="ar"/>
                    </w:rPr>
                    <w:t>的主动与被动活动，离床活动，穿弹力袜）；实施机械预防措施（静脉足泵，间歇充气加压装置，压力梯度长袜）；选择预防性地药物（华发林，普通肝素，低分子肝素，达比加群，利</w:t>
                  </w:r>
                  <w:proofErr w:type="gramStart"/>
                  <w:r w:rsidRPr="00827408">
                    <w:rPr>
                      <w:rFonts w:ascii="宋体" w:hAnsi="宋体" w:cs="宋体" w:hint="eastAsia"/>
                      <w:color w:val="000000" w:themeColor="text1"/>
                      <w:kern w:val="0"/>
                      <w:szCs w:val="24"/>
                      <w:lang w:bidi="ar"/>
                    </w:rPr>
                    <w:t>伐沙班</w:t>
                  </w:r>
                  <w:proofErr w:type="gramEnd"/>
                  <w:r w:rsidRPr="00827408">
                    <w:rPr>
                      <w:rFonts w:ascii="宋体" w:hAnsi="宋体" w:cs="宋体" w:hint="eastAsia"/>
                      <w:color w:val="000000" w:themeColor="text1"/>
                      <w:kern w:val="0"/>
                      <w:szCs w:val="24"/>
                      <w:lang w:bidi="ar"/>
                    </w:rPr>
                    <w:t>，阿吡沙班）；术后无并发症；手术野皮肤准备合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3966F6C3" w14:textId="77777777">
              <w:trPr>
                <w:trHeight w:val="569"/>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DEBCB3D"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9E0A3D2"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垂体腺瘤（初发，手术治疗）</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9F9A620"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主要临床表现；首次磁共振扫描；进行术前双侧视力与视野评估；进行术前内分泌检查（垂体激素）评估；进行术前内分泌检查（甲状腺激素）评估；进行术前内分泌检查（IGF-1）评估；进行术前评估肾上腺功能不全或显著的垂体功能低减的患者给予激素替代治疗；患者为生长激素腺瘤情况下评估心肺等功能；进行术前多学科（MDT）诊疗讨论；有手术治疗适应证因素；有可能并发术中出血评估及安全处置预案；有可能并发术中脑脊液漏评估及安全处置预案；有可能并发额叶挫伤评估及安全处置预案；有可能并发视神经损伤评估及安全处置预案；有可能并发颈内动脉损伤评估及安全处置预案；使</w:t>
                  </w:r>
                  <w:r w:rsidRPr="00827408">
                    <w:rPr>
                      <w:rFonts w:ascii="宋体" w:hAnsi="宋体" w:cs="宋体" w:hint="eastAsia"/>
                      <w:color w:val="000000" w:themeColor="text1"/>
                      <w:kern w:val="0"/>
                      <w:szCs w:val="24"/>
                      <w:lang w:bidi="ar"/>
                    </w:rPr>
                    <w:lastRenderedPageBreak/>
                    <w:t>用预防性抗菌药物；预防性抗菌药物合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手术无并发症与再手术情况；有病理报告记录单；病理报告记录单中基本内容；病理报告记录单中基本内容；垂体瘤Ki-67阳性细胞比例确定；全血(ml)；成份血(ml)；血浆(ml)；进行术后视力视野的复查及评估；术后2-3天复查内分泌激素；进行电解质水平监测；入院时进行重点护理评估且有记录；行走评估结果；呼吸评估结果；评估视力视野障碍对患者的影响；入院后第一个24小时液体出入量；尿量异常患者的长期护理；实施手术</w:t>
                  </w:r>
                  <w:proofErr w:type="gramStart"/>
                  <w:r w:rsidRPr="00827408">
                    <w:rPr>
                      <w:rFonts w:ascii="宋体" w:hAnsi="宋体" w:cs="宋体" w:hint="eastAsia"/>
                      <w:color w:val="000000" w:themeColor="text1"/>
                      <w:kern w:val="0"/>
                      <w:szCs w:val="24"/>
                      <w:lang w:bidi="ar"/>
                    </w:rPr>
                    <w:t>前健康</w:t>
                  </w:r>
                  <w:proofErr w:type="gramEnd"/>
                  <w:r w:rsidRPr="00827408">
                    <w:rPr>
                      <w:rFonts w:ascii="宋体" w:hAnsi="宋体" w:cs="宋体" w:hint="eastAsia"/>
                      <w:color w:val="000000" w:themeColor="text1"/>
                      <w:kern w:val="0"/>
                      <w:szCs w:val="24"/>
                      <w:lang w:bidi="ar"/>
                    </w:rPr>
                    <w:t>教育且有记录；交与患者“出院小结”的副本，并告知患者出院时风险因素；出院带药；告知发生紧急情况时求援救治途径；出院时教育与随访；告知何为风险因素与紧急情况；离院方式（医嘱离院）；</w:t>
                  </w:r>
                </w:p>
              </w:tc>
            </w:tr>
            <w:tr w:rsidR="00827408" w:rsidRPr="00827408" w14:paraId="5F5AF816" w14:textId="77777777">
              <w:trPr>
                <w:trHeight w:val="445"/>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156836"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64BC37F"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复杂性视网膜脱离（手术治疗）</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397BDD9"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术前评估患者年龄；术前评估患者临床表现；术前评估患者体征；实施术前宽视野眼底照相；治疗前进行眼部超声检查；视网膜脱离再次手术；视网膜脱离手术符合适应证；手术治疗方式选择合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；术中眼内填充物的选择合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w:t>
                  </w:r>
                  <w:proofErr w:type="gramStart"/>
                  <w:r w:rsidRPr="00827408">
                    <w:rPr>
                      <w:rFonts w:ascii="宋体" w:hAnsi="宋体" w:cs="宋体" w:hint="eastAsia"/>
                      <w:color w:val="000000" w:themeColor="text1"/>
                      <w:kern w:val="0"/>
                      <w:szCs w:val="24"/>
                      <w:lang w:bidi="ar"/>
                    </w:rPr>
                    <w:t>围术期使用</w:t>
                  </w:r>
                  <w:proofErr w:type="gramEnd"/>
                  <w:r w:rsidRPr="00827408">
                    <w:rPr>
                      <w:rFonts w:ascii="宋体" w:hAnsi="宋体" w:cs="宋体" w:hint="eastAsia"/>
                      <w:color w:val="000000" w:themeColor="text1"/>
                      <w:kern w:val="0"/>
                      <w:szCs w:val="24"/>
                      <w:lang w:bidi="ar"/>
                    </w:rPr>
                    <w:t>预防性抗菌药物；预防性抗菌药物使用合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使用首剂抗菌药物起始时间；术中追加抗菌药物（结合手术时间判断是否达标）；术中追加抗菌药物（结合出血量判断是否达标）；使用抗菌药物时间使用时间分层；术中并发症的处理；眼底照片检查结果解读；OCT结果；术后无并发症；进行术前健康教育，且有记录可追踪；进行术后健康教育，且有记录可追踪；交与患者“出院小结”的副本，并告知患者出院时风险因素；出院带药；告知发生紧急意外情况或者疾病复发如何救治及前途经；出院时教育与随访；告知何为发生紧急意外情况或者疾病复发；离院方式（医嘱离院）；</w:t>
                  </w:r>
                </w:p>
              </w:tc>
            </w:tr>
            <w:tr w:rsidR="00827408" w:rsidRPr="00827408" w14:paraId="228CC95F" w14:textId="77777777">
              <w:trPr>
                <w:trHeight w:val="302"/>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EC3E0E"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51585A9"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子宫肌瘤（手术治疗）</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B597CA"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患者评估与知情同意；影像学检查合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；子宫大小；肌瘤大小；按生长部位；子宫肌瘤的分型（国际妇产科联盟（FIGO）；手术适应证记录合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；宫腔镜手术适应证记录合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；使用预防性抗菌药物；预防性抗菌药物使用合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未输血；无治疗中、治疗后并发症；术前：健康辅导；术后：健康辅导；交与患者“出院小结”的副本告知患者出院时风险因素；出院带药；告知发生紧急情况时求援救治途径；出院时教育与随访；告知何为风险</w:t>
                  </w:r>
                  <w:r w:rsidRPr="00827408">
                    <w:rPr>
                      <w:rFonts w:ascii="宋体" w:hAnsi="宋体" w:cs="宋体" w:hint="eastAsia"/>
                      <w:color w:val="000000" w:themeColor="text1"/>
                      <w:kern w:val="0"/>
                      <w:szCs w:val="24"/>
                      <w:lang w:bidi="ar"/>
                    </w:rPr>
                    <w:lastRenderedPageBreak/>
                    <w:t>因素与紧急情况；手术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681501A5" w14:textId="77777777">
              <w:trPr>
                <w:trHeight w:val="230"/>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E1602B4"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D7267E9"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室间隔缺损手术</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9096283"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实施手术前的超声心动图评估；有缺损手术适应证；术中使用经食道超声；没有使用预防性抗菌药物；没有术后活动性出血或血肿；术后无并发症；进行术前健康教育，且有记录；手术</w:t>
                  </w:r>
                  <w:proofErr w:type="gramStart"/>
                  <w:r w:rsidRPr="00827408">
                    <w:rPr>
                      <w:rFonts w:ascii="宋体" w:hAnsi="宋体" w:cs="宋体" w:hint="eastAsia"/>
                      <w:color w:val="000000" w:themeColor="text1"/>
                      <w:kern w:val="0"/>
                      <w:szCs w:val="24"/>
                      <w:lang w:bidi="ar"/>
                    </w:rPr>
                    <w:t>前健康</w:t>
                  </w:r>
                  <w:proofErr w:type="gramEnd"/>
                  <w:r w:rsidRPr="00827408">
                    <w:rPr>
                      <w:rFonts w:ascii="宋体" w:hAnsi="宋体" w:cs="宋体" w:hint="eastAsia"/>
                      <w:color w:val="000000" w:themeColor="text1"/>
                      <w:kern w:val="0"/>
                      <w:szCs w:val="24"/>
                      <w:lang w:bidi="ar"/>
                    </w:rPr>
                    <w:t>教育项目；出院时,告知患者高危因素本人评估结果；有常见高危因素；履行出院教育与告知责任，且有记录；手术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740BF616" w14:textId="77777777">
              <w:trPr>
                <w:trHeight w:val="589"/>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8ED10C7"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9A9631C"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宫颈癌（手术治疗）</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24BE138"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治疗前有病理组织形态学/细胞学诊断报告；治疗前病理组织形态学/细胞学诊断报告有FIGO(</w:t>
                  </w:r>
                  <w:proofErr w:type="spellStart"/>
                  <w:r w:rsidRPr="00827408">
                    <w:rPr>
                      <w:rFonts w:ascii="宋体" w:hAnsi="宋体" w:cs="宋体" w:hint="eastAsia"/>
                      <w:color w:val="000000" w:themeColor="text1"/>
                      <w:kern w:val="0"/>
                      <w:szCs w:val="24"/>
                      <w:lang w:bidi="ar"/>
                    </w:rPr>
                    <w:t>pTNM</w:t>
                  </w:r>
                  <w:proofErr w:type="spellEnd"/>
                  <w:r w:rsidRPr="00827408">
                    <w:rPr>
                      <w:rFonts w:ascii="宋体" w:hAnsi="宋体" w:cs="宋体" w:hint="eastAsia"/>
                      <w:color w:val="000000" w:themeColor="text1"/>
                      <w:kern w:val="0"/>
                      <w:szCs w:val="24"/>
                      <w:lang w:bidi="ar"/>
                    </w:rPr>
                    <w:t>)临床分期结论；治疗前有影像学诊断报告；治疗前影像学诊断报告有FIGO(</w:t>
                  </w:r>
                  <w:proofErr w:type="spellStart"/>
                  <w:r w:rsidRPr="00827408">
                    <w:rPr>
                      <w:rFonts w:ascii="宋体" w:hAnsi="宋体" w:cs="宋体" w:hint="eastAsia"/>
                      <w:color w:val="000000" w:themeColor="text1"/>
                      <w:kern w:val="0"/>
                      <w:szCs w:val="24"/>
                      <w:lang w:bidi="ar"/>
                    </w:rPr>
                    <w:t>rTNM</w:t>
                  </w:r>
                  <w:proofErr w:type="spellEnd"/>
                  <w:r w:rsidRPr="00827408">
                    <w:rPr>
                      <w:rFonts w:ascii="宋体" w:hAnsi="宋体" w:cs="宋体" w:hint="eastAsia"/>
                      <w:color w:val="000000" w:themeColor="text1"/>
                      <w:kern w:val="0"/>
                      <w:szCs w:val="24"/>
                      <w:lang w:bidi="ar"/>
                    </w:rPr>
                    <w:t>)临床分期结论；治疗完成临床FIGO(</w:t>
                  </w:r>
                  <w:proofErr w:type="spellStart"/>
                  <w:r w:rsidRPr="00827408">
                    <w:rPr>
                      <w:rFonts w:ascii="宋体" w:hAnsi="宋体" w:cs="宋体" w:hint="eastAsia"/>
                      <w:color w:val="000000" w:themeColor="text1"/>
                      <w:kern w:val="0"/>
                      <w:szCs w:val="24"/>
                      <w:lang w:bidi="ar"/>
                    </w:rPr>
                    <w:t>cTNM</w:t>
                  </w:r>
                  <w:proofErr w:type="spellEnd"/>
                  <w:r w:rsidRPr="00827408">
                    <w:rPr>
                      <w:rFonts w:ascii="宋体" w:hAnsi="宋体" w:cs="宋体" w:hint="eastAsia"/>
                      <w:color w:val="000000" w:themeColor="text1"/>
                      <w:kern w:val="0"/>
                      <w:szCs w:val="24"/>
                      <w:lang w:bidi="ar"/>
                    </w:rPr>
                    <w:t>)分期；手术治疗符合适应症；手术治疗无禁忌症；</w:t>
                  </w:r>
                  <w:proofErr w:type="gramStart"/>
                  <w:r w:rsidRPr="00827408">
                    <w:rPr>
                      <w:rFonts w:ascii="宋体" w:hAnsi="宋体" w:cs="宋体" w:hint="eastAsia"/>
                      <w:color w:val="000000" w:themeColor="text1"/>
                      <w:kern w:val="0"/>
                      <w:szCs w:val="24"/>
                      <w:lang w:bidi="ar"/>
                    </w:rPr>
                    <w:t>围术期预防性</w:t>
                  </w:r>
                  <w:proofErr w:type="gramEnd"/>
                  <w:r w:rsidRPr="00827408">
                    <w:rPr>
                      <w:rFonts w:ascii="宋体" w:hAnsi="宋体" w:cs="宋体" w:hint="eastAsia"/>
                      <w:color w:val="000000" w:themeColor="text1"/>
                      <w:kern w:val="0"/>
                      <w:szCs w:val="24"/>
                      <w:lang w:bidi="ar"/>
                    </w:rPr>
                    <w:t>使用预防性抗菌药物；预防性抗菌药物种类选择合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使用首剂抗菌药物起始时间；手术时间≥3小时（结合抗菌药物使用判断是否达标）；有术中追加抗菌药物（与抗菌药使用情况结合形成质控指标）；术中出血量≥1500ml（结合抗菌药物使用判断是否达标）；有术中追加抗菌药物（与抗菌药使用情况结合形成质控指标）；使用抗菌药物时间使用时间分层；有术后病理报告；有根据术后病理进行</w:t>
                  </w:r>
                  <w:proofErr w:type="spellStart"/>
                  <w:r w:rsidRPr="00827408">
                    <w:rPr>
                      <w:rFonts w:ascii="宋体" w:hAnsi="宋体" w:cs="宋体" w:hint="eastAsia"/>
                      <w:color w:val="000000" w:themeColor="text1"/>
                      <w:kern w:val="0"/>
                      <w:szCs w:val="24"/>
                      <w:lang w:bidi="ar"/>
                    </w:rPr>
                    <w:t>pTNM</w:t>
                  </w:r>
                  <w:proofErr w:type="spellEnd"/>
                  <w:r w:rsidRPr="00827408">
                    <w:rPr>
                      <w:rFonts w:ascii="宋体" w:hAnsi="宋体" w:cs="宋体" w:hint="eastAsia"/>
                      <w:color w:val="000000" w:themeColor="text1"/>
                      <w:kern w:val="0"/>
                      <w:szCs w:val="24"/>
                      <w:lang w:bidi="ar"/>
                    </w:rPr>
                    <w:t>分期；术后给予辅助治疗；术后无并发症；术后无再手术；术中出血量(ml)；术后出血量(ml)；未输血；输血量(ml)；交与患者“出院小结”的副本,并告知患者出院时风险因素；出院带药；告知何为发生紧急意外情况或者疾病复发；告知发生紧急意外情况或者疾病复发如何救治及前途经；出院时教育与随访；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2F5FE7C3" w14:textId="77777777">
              <w:trPr>
                <w:trHeight w:val="418"/>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9EC948B"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40B575C"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帕金森病</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2234D78"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实施头部MRI检查；进行多巴胺能反应性评测；实施头部MRI检查；进行多巴胺能反应性评测；在入院24小时进行帕金森病Hoehn-Yahr分期评估；进行神经功能缺损评估；住院一周内完成筛查运动并发症；住院一周内完成筛查异动症类型；住院一周内完成筛查有实施筛查认知功能障碍评估（与评估内容结合形成指标）；住院一周内完成筛查实施筛查认知功能障碍评估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；住院一周内完成筛查认知功能障碍；住院一周内有完成筛查睡</w:t>
                  </w:r>
                  <w:r w:rsidRPr="00827408">
                    <w:rPr>
                      <w:rFonts w:ascii="宋体" w:hAnsi="宋体" w:cs="宋体" w:hint="eastAsia"/>
                      <w:color w:val="000000" w:themeColor="text1"/>
                      <w:kern w:val="0"/>
                      <w:szCs w:val="24"/>
                      <w:lang w:bidi="ar"/>
                    </w:rPr>
                    <w:lastRenderedPageBreak/>
                    <w:t>眠状况（与睡眠状况结合形成指标）；住院一周内完成筛查睡眠状况；入院查体时实施</w:t>
                  </w:r>
                  <w:proofErr w:type="gramStart"/>
                  <w:r w:rsidRPr="00827408">
                    <w:rPr>
                      <w:rFonts w:ascii="宋体" w:hAnsi="宋体" w:cs="宋体" w:hint="eastAsia"/>
                      <w:color w:val="000000" w:themeColor="text1"/>
                      <w:kern w:val="0"/>
                      <w:szCs w:val="24"/>
                      <w:lang w:bidi="ar"/>
                    </w:rPr>
                    <w:t>卧</w:t>
                  </w:r>
                  <w:proofErr w:type="gramEnd"/>
                  <w:r w:rsidRPr="00827408">
                    <w:rPr>
                      <w:rFonts w:ascii="宋体" w:hAnsi="宋体" w:cs="宋体" w:hint="eastAsia"/>
                      <w:color w:val="000000" w:themeColor="text1"/>
                      <w:kern w:val="0"/>
                      <w:szCs w:val="24"/>
                      <w:lang w:bidi="ar"/>
                    </w:rPr>
                    <w:t>立位血压的检测；康复方式合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入院时进行重点护理评估且有记录；行走评估结果；跌倒/坠床评估；饮食评估结果；吞咽评估结果；误吸；Wells深静脉血栓风险评分；尿失禁评估；疼痛评估；压疮评估；交与患者“出院小结”的副本告知患者出院时风险因素；出院带药；告知何为发生紧急意外情况或者疾病复发；告知发生紧急意外情况或者疾病复发如何救治及前途经；出院时教育与随访；离院方式（医嘱离院）；</w:t>
                  </w:r>
                </w:p>
              </w:tc>
            </w:tr>
            <w:tr w:rsidR="00827408" w:rsidRPr="00827408" w14:paraId="0756DB0B" w14:textId="77777777">
              <w:trPr>
                <w:trHeight w:val="445"/>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4ADE4A"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C3E6413"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异位妊娠（手术治疗）</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091E04D"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高危因素（非无法确定或无记录）；超声检查途径（经腹部超声、经阴道超声）；</w:t>
                  </w:r>
                  <w:proofErr w:type="spellStart"/>
                  <w:r w:rsidRPr="00827408">
                    <w:rPr>
                      <w:rFonts w:ascii="宋体" w:hAnsi="宋体" w:cs="宋体" w:hint="eastAsia"/>
                      <w:color w:val="000000" w:themeColor="text1"/>
                      <w:kern w:val="0"/>
                      <w:szCs w:val="24"/>
                      <w:lang w:bidi="ar"/>
                    </w:rPr>
                    <w:t>hCG</w:t>
                  </w:r>
                  <w:proofErr w:type="spellEnd"/>
                  <w:r w:rsidRPr="00827408">
                    <w:rPr>
                      <w:rFonts w:ascii="宋体" w:hAnsi="宋体" w:cs="宋体" w:hint="eastAsia"/>
                      <w:color w:val="000000" w:themeColor="text1"/>
                      <w:kern w:val="0"/>
                      <w:szCs w:val="24"/>
                      <w:lang w:bidi="ar"/>
                    </w:rPr>
                    <w:t>测定方式(静脉血</w:t>
                  </w:r>
                  <w:proofErr w:type="spellStart"/>
                  <w:r w:rsidRPr="00827408">
                    <w:rPr>
                      <w:rFonts w:ascii="宋体" w:hAnsi="宋体" w:cs="宋体" w:hint="eastAsia"/>
                      <w:color w:val="000000" w:themeColor="text1"/>
                      <w:kern w:val="0"/>
                      <w:szCs w:val="24"/>
                      <w:lang w:bidi="ar"/>
                    </w:rPr>
                    <w:t>hCG</w:t>
                  </w:r>
                  <w:proofErr w:type="spellEnd"/>
                  <w:r w:rsidRPr="00827408">
                    <w:rPr>
                      <w:rFonts w:ascii="宋体" w:hAnsi="宋体" w:cs="宋体" w:hint="eastAsia"/>
                      <w:color w:val="000000" w:themeColor="text1"/>
                      <w:kern w:val="0"/>
                      <w:szCs w:val="24"/>
                      <w:lang w:bidi="ar"/>
                    </w:rPr>
                    <w:t>测定值)；进行穿刺；需紧急手术的病情严重程度评估；治疗方式(紧急手术、择期手术）；手术治疗的患者；抗菌药物使用合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术前0.5-2.0小时使用首剂抗菌药物；手术时间≥3小时（结合抗菌药物使用判断是否达标）；术中追加抗菌药物（结合手术时间判断是否达标）；术中出血量≥1500ml（结合抗菌药物使用判断是否达标）；术中追加抗菌药物（结合出血量判断是否达标）；使用抗菌药物时间使用时间分层；术后无并发症；未输血；术前：健康辅导；术后：健康辅导；交与患者“出院小结”的副本告知患者出院时风险因素；出院带药；告知发生紧急情况时求援救治途径；出院时教育与随访；告知何为风险因素与紧急情况；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6FB7A7E5" w14:textId="77777777">
              <w:trPr>
                <w:trHeight w:val="531"/>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A1DEC25"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8F9154A"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心力衰竭</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6B2AD85"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实施首次X线胸片检查；实施首次超声心动图(CDFA)检查；实施首次评估患者的危险程度；实施房</w:t>
                  </w:r>
                  <w:proofErr w:type="gramStart"/>
                  <w:r w:rsidRPr="00827408">
                    <w:rPr>
                      <w:rFonts w:ascii="宋体" w:hAnsi="宋体" w:cs="宋体" w:hint="eastAsia"/>
                      <w:color w:val="000000" w:themeColor="text1"/>
                      <w:kern w:val="0"/>
                      <w:szCs w:val="24"/>
                      <w:lang w:bidi="ar"/>
                    </w:rPr>
                    <w:t>颤患者</w:t>
                  </w:r>
                  <w:proofErr w:type="gramEnd"/>
                  <w:r w:rsidRPr="00827408">
                    <w:rPr>
                      <w:rFonts w:ascii="宋体" w:hAnsi="宋体" w:cs="宋体" w:hint="eastAsia"/>
                      <w:color w:val="000000" w:themeColor="text1"/>
                      <w:kern w:val="0"/>
                      <w:szCs w:val="24"/>
                      <w:lang w:bidi="ar"/>
                    </w:rPr>
                    <w:t>风险评估；是非</w:t>
                  </w:r>
                  <w:proofErr w:type="gramStart"/>
                  <w:r w:rsidRPr="00827408">
                    <w:rPr>
                      <w:rFonts w:ascii="宋体" w:hAnsi="宋体" w:cs="宋体" w:hint="eastAsia"/>
                      <w:color w:val="000000" w:themeColor="text1"/>
                      <w:kern w:val="0"/>
                      <w:szCs w:val="24"/>
                      <w:lang w:bidi="ar"/>
                    </w:rPr>
                    <w:t>瓣膜性房颤</w:t>
                  </w:r>
                  <w:proofErr w:type="gramEnd"/>
                  <w:r w:rsidRPr="00827408">
                    <w:rPr>
                      <w:rFonts w:ascii="宋体" w:hAnsi="宋体" w:cs="宋体" w:hint="eastAsia"/>
                      <w:color w:val="000000" w:themeColor="text1"/>
                      <w:kern w:val="0"/>
                      <w:szCs w:val="24"/>
                      <w:lang w:bidi="ar"/>
                    </w:rPr>
                    <w:t>/房扑患者；急诊或入院后是首次心电图（ECG）检查；是实施首次检测；常用利尿剂药物；没有利尿剂的禁忌证；ACE抑制剂药物；没有ACEI抑制剂类药物禁忌证；ARB类药物；使用首剂β-受体阻滞剂药物；没有</w:t>
                  </w:r>
                  <w:proofErr w:type="gramStart"/>
                  <w:r w:rsidRPr="00827408">
                    <w:rPr>
                      <w:rFonts w:ascii="宋体" w:hAnsi="宋体" w:cs="宋体" w:hint="eastAsia"/>
                      <w:color w:val="000000" w:themeColor="text1"/>
                      <w:kern w:val="0"/>
                      <w:szCs w:val="24"/>
                      <w:lang w:bidi="ar"/>
                    </w:rPr>
                    <w:t>禁忌证与须慎用</w:t>
                  </w:r>
                  <w:proofErr w:type="gramEnd"/>
                  <w:r w:rsidRPr="00827408">
                    <w:rPr>
                      <w:rFonts w:ascii="宋体" w:hAnsi="宋体" w:cs="宋体" w:hint="eastAsia"/>
                      <w:color w:val="000000" w:themeColor="text1"/>
                      <w:kern w:val="0"/>
                      <w:szCs w:val="24"/>
                      <w:lang w:bidi="ar"/>
                    </w:rPr>
                    <w:t>的情况；没有醛固酮受体拮抗剂的禁忌证；使用醛固酮受体拮抗剂；没有利尿剂的禁忌证；没有ACEI抑制剂类药物禁忌证；没有</w:t>
                  </w:r>
                  <w:proofErr w:type="gramStart"/>
                  <w:r w:rsidRPr="00827408">
                    <w:rPr>
                      <w:rFonts w:ascii="宋体" w:hAnsi="宋体" w:cs="宋体" w:hint="eastAsia"/>
                      <w:color w:val="000000" w:themeColor="text1"/>
                      <w:kern w:val="0"/>
                      <w:szCs w:val="24"/>
                      <w:lang w:bidi="ar"/>
                    </w:rPr>
                    <w:t>禁忌证与须慎用</w:t>
                  </w:r>
                  <w:proofErr w:type="gramEnd"/>
                  <w:r w:rsidRPr="00827408">
                    <w:rPr>
                      <w:rFonts w:ascii="宋体" w:hAnsi="宋体" w:cs="宋体" w:hint="eastAsia"/>
                      <w:color w:val="000000" w:themeColor="text1"/>
                      <w:kern w:val="0"/>
                      <w:szCs w:val="24"/>
                      <w:lang w:bidi="ar"/>
                    </w:rPr>
                    <w:t>的情况；没有醛固酮受体拮抗剂的禁忌证；使用常用利尿剂药物；使用ACEI抑制剂或者ARB；有使用首</w:t>
                  </w:r>
                  <w:r w:rsidRPr="00827408">
                    <w:rPr>
                      <w:rFonts w:ascii="宋体" w:hAnsi="宋体" w:cs="宋体" w:hint="eastAsia"/>
                      <w:color w:val="000000" w:themeColor="text1"/>
                      <w:kern w:val="0"/>
                      <w:szCs w:val="24"/>
                      <w:lang w:bidi="ar"/>
                    </w:rPr>
                    <w:lastRenderedPageBreak/>
                    <w:t>剂β-受体阻滞剂药物；使用醛固酮受体拮抗剂（螺内酯、</w:t>
                  </w:r>
                  <w:proofErr w:type="gramStart"/>
                  <w:r w:rsidRPr="00827408">
                    <w:rPr>
                      <w:rFonts w:ascii="宋体" w:hAnsi="宋体" w:cs="宋体" w:hint="eastAsia"/>
                      <w:color w:val="000000" w:themeColor="text1"/>
                      <w:kern w:val="0"/>
                      <w:szCs w:val="24"/>
                      <w:lang w:bidi="ar"/>
                    </w:rPr>
                    <w:t>依普利</w:t>
                  </w:r>
                  <w:proofErr w:type="gramEnd"/>
                  <w:r w:rsidRPr="00827408">
                    <w:rPr>
                      <w:rFonts w:ascii="宋体" w:hAnsi="宋体" w:cs="宋体" w:hint="eastAsia"/>
                      <w:color w:val="000000" w:themeColor="text1"/>
                      <w:kern w:val="0"/>
                      <w:szCs w:val="24"/>
                      <w:lang w:bidi="ar"/>
                    </w:rPr>
                    <w:t>酮）；没有利尿剂的禁忌证；没有ACEI抑制剂类药物禁忌证；没有</w:t>
                  </w:r>
                  <w:proofErr w:type="gramStart"/>
                  <w:r w:rsidRPr="00827408">
                    <w:rPr>
                      <w:rFonts w:ascii="宋体" w:hAnsi="宋体" w:cs="宋体" w:hint="eastAsia"/>
                      <w:color w:val="000000" w:themeColor="text1"/>
                      <w:kern w:val="0"/>
                      <w:szCs w:val="24"/>
                      <w:lang w:bidi="ar"/>
                    </w:rPr>
                    <w:t>禁忌证与须慎用</w:t>
                  </w:r>
                  <w:proofErr w:type="gramEnd"/>
                  <w:r w:rsidRPr="00827408">
                    <w:rPr>
                      <w:rFonts w:ascii="宋体" w:hAnsi="宋体" w:cs="宋体" w:hint="eastAsia"/>
                      <w:color w:val="000000" w:themeColor="text1"/>
                      <w:kern w:val="0"/>
                      <w:szCs w:val="24"/>
                      <w:lang w:bidi="ar"/>
                    </w:rPr>
                    <w:t>的情况；没有醛固酮受体拮抗剂的禁忌证；常用利尿剂药物（非出院时,无利尿剂药物继续使用药物）；使用ACEI抑制剂或者ARB；使用首剂β-受体阻滞剂药物；使用醛固酮受体拮抗剂；离院方式（医嘱离院）；交与患者“出院小结”的副本告知患者出院时风险因素；出院带药；告知发生紧急情况时求援救治途径；出院时教育与随访；告知何为风险因素与紧急情况；接受戒烟的建议或者戒烟治疗有记录；对控制危险因素评估的结果进行针对性的教育；二级预防；</w:t>
                  </w:r>
                </w:p>
              </w:tc>
            </w:tr>
            <w:tr w:rsidR="00827408" w:rsidRPr="00827408" w14:paraId="04A48F70" w14:textId="77777777">
              <w:trPr>
                <w:trHeight w:val="445"/>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3B10190"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895D770"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急性动脉瘤性蛛网膜下腔出血（初发，手术治疗）</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776D3B4"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实施首次头部影像学检查；实施入院Hunt-Hess分级评估；术前检查项目合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；实行血管检查（CTA/DSA）；术前再次Hunt-Hess分级评估；手术</w:t>
                  </w:r>
                  <w:proofErr w:type="gramStart"/>
                  <w:r w:rsidRPr="00827408">
                    <w:rPr>
                      <w:rFonts w:ascii="宋体" w:hAnsi="宋体" w:cs="宋体" w:hint="eastAsia"/>
                      <w:color w:val="000000" w:themeColor="text1"/>
                      <w:kern w:val="0"/>
                      <w:szCs w:val="24"/>
                      <w:lang w:bidi="ar"/>
                    </w:rPr>
                    <w:t>符合指</w:t>
                  </w:r>
                  <w:proofErr w:type="gramEnd"/>
                  <w:r w:rsidRPr="00827408">
                    <w:rPr>
                      <w:rFonts w:ascii="宋体" w:hAnsi="宋体" w:cs="宋体" w:hint="eastAsia"/>
                      <w:color w:val="000000" w:themeColor="text1"/>
                      <w:kern w:val="0"/>
                      <w:szCs w:val="24"/>
                      <w:lang w:bidi="ar"/>
                    </w:rPr>
                    <w:t>征；实施开颅手术术中安全监测措施；</w:t>
                  </w:r>
                  <w:proofErr w:type="gramStart"/>
                  <w:r w:rsidRPr="00827408">
                    <w:rPr>
                      <w:rFonts w:ascii="宋体" w:hAnsi="宋体" w:cs="宋体" w:hint="eastAsia"/>
                      <w:color w:val="000000" w:themeColor="text1"/>
                      <w:kern w:val="0"/>
                      <w:szCs w:val="24"/>
                      <w:lang w:bidi="ar"/>
                    </w:rPr>
                    <w:t>围术期不</w:t>
                  </w:r>
                  <w:proofErr w:type="gramEnd"/>
                  <w:r w:rsidRPr="00827408">
                    <w:rPr>
                      <w:rFonts w:ascii="宋体" w:hAnsi="宋体" w:cs="宋体" w:hint="eastAsia"/>
                      <w:color w:val="000000" w:themeColor="text1"/>
                      <w:kern w:val="0"/>
                      <w:szCs w:val="24"/>
                      <w:lang w:bidi="ar"/>
                    </w:rPr>
                    <w:t>使用预防性抗菌药物；特殊类型的</w:t>
                  </w:r>
                  <w:proofErr w:type="spellStart"/>
                  <w:r w:rsidRPr="00827408">
                    <w:rPr>
                      <w:rFonts w:ascii="宋体" w:hAnsi="宋体" w:cs="宋体" w:hint="eastAsia"/>
                      <w:color w:val="000000" w:themeColor="text1"/>
                      <w:kern w:val="0"/>
                      <w:szCs w:val="24"/>
                      <w:lang w:bidi="ar"/>
                    </w:rPr>
                    <w:t>aSAH</w:t>
                  </w:r>
                  <w:proofErr w:type="spellEnd"/>
                  <w:r w:rsidRPr="00827408">
                    <w:rPr>
                      <w:rFonts w:ascii="宋体" w:hAnsi="宋体" w:cs="宋体" w:hint="eastAsia"/>
                      <w:color w:val="000000" w:themeColor="text1"/>
                      <w:kern w:val="0"/>
                      <w:szCs w:val="24"/>
                      <w:lang w:bidi="ar"/>
                    </w:rPr>
                    <w:t>患者（与开颅术后抗癫痫药物预防性使用结合形成指标）；特殊类型的</w:t>
                  </w:r>
                  <w:proofErr w:type="spellStart"/>
                  <w:r w:rsidRPr="00827408">
                    <w:rPr>
                      <w:rFonts w:ascii="宋体" w:hAnsi="宋体" w:cs="宋体" w:hint="eastAsia"/>
                      <w:color w:val="000000" w:themeColor="text1"/>
                      <w:kern w:val="0"/>
                      <w:szCs w:val="24"/>
                      <w:lang w:bidi="ar"/>
                    </w:rPr>
                    <w:t>aSAH</w:t>
                  </w:r>
                  <w:proofErr w:type="spellEnd"/>
                  <w:r w:rsidRPr="00827408">
                    <w:rPr>
                      <w:rFonts w:ascii="宋体" w:hAnsi="宋体" w:cs="宋体" w:hint="eastAsia"/>
                      <w:color w:val="000000" w:themeColor="text1"/>
                      <w:kern w:val="0"/>
                      <w:szCs w:val="24"/>
                      <w:lang w:bidi="ar"/>
                    </w:rPr>
                    <w:t>患者开颅术后预防性使用抗癫痫药物；术后无并发症；</w:t>
                  </w:r>
                  <w:proofErr w:type="spellStart"/>
                  <w:r w:rsidRPr="00827408">
                    <w:rPr>
                      <w:rFonts w:ascii="宋体" w:hAnsi="宋体" w:cs="宋体" w:hint="eastAsia"/>
                      <w:color w:val="000000" w:themeColor="text1"/>
                      <w:kern w:val="0"/>
                      <w:szCs w:val="24"/>
                      <w:lang w:bidi="ar"/>
                    </w:rPr>
                    <w:t>aSAH</w:t>
                  </w:r>
                  <w:proofErr w:type="spellEnd"/>
                  <w:r w:rsidRPr="00827408">
                    <w:rPr>
                      <w:rFonts w:ascii="宋体" w:hAnsi="宋体" w:cs="宋体" w:hint="eastAsia"/>
                      <w:color w:val="000000" w:themeColor="text1"/>
                      <w:kern w:val="0"/>
                      <w:szCs w:val="24"/>
                      <w:lang w:bidi="ar"/>
                    </w:rPr>
                    <w:t>术后特指并发症；手术中输血量(ml)；手术后输血量(ml)；术前Hunt-Hess分级1-2级的患者出院前完成</w:t>
                  </w:r>
                  <w:proofErr w:type="spellStart"/>
                  <w:r w:rsidRPr="00827408">
                    <w:rPr>
                      <w:rFonts w:ascii="宋体" w:hAnsi="宋体" w:cs="宋体" w:hint="eastAsia"/>
                      <w:color w:val="000000" w:themeColor="text1"/>
                      <w:kern w:val="0"/>
                      <w:szCs w:val="24"/>
                      <w:lang w:bidi="ar"/>
                    </w:rPr>
                    <w:t>mRs</w:t>
                  </w:r>
                  <w:proofErr w:type="spellEnd"/>
                  <w:r w:rsidRPr="00827408">
                    <w:rPr>
                      <w:rFonts w:ascii="宋体" w:hAnsi="宋体" w:cs="宋体" w:hint="eastAsia"/>
                      <w:color w:val="000000" w:themeColor="text1"/>
                      <w:kern w:val="0"/>
                      <w:szCs w:val="24"/>
                      <w:lang w:bidi="ar"/>
                    </w:rPr>
                    <w:t>评分；有重点护理评估和健康教育；实施入院护理有记录；实施术前健康教育有记录；实施术后健康教育有记录；履行出院教育与告知责任；交与患者“出院小结”的副本，并告知患者出院时风险因素；出院带药；告知发生紧急情况时求援救治途径；出院时教育与随访；告知何为风险因素与紧急情况；离院方式（医嘱离院）；</w:t>
                  </w:r>
                </w:p>
              </w:tc>
            </w:tr>
            <w:tr w:rsidR="00827408" w:rsidRPr="00827408" w14:paraId="5877EB4A" w14:textId="77777777">
              <w:trPr>
                <w:trHeight w:val="494"/>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81F7682"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A122342"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急性心肌梗死（ST段抬高型，首次住院）</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4DF6023"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没有P2Y12受体拮抗剂禁忌证；首</w:t>
                  </w:r>
                  <w:proofErr w:type="gramStart"/>
                  <w:r w:rsidRPr="00827408">
                    <w:rPr>
                      <w:rFonts w:ascii="宋体" w:hAnsi="宋体" w:cs="宋体" w:hint="eastAsia"/>
                      <w:color w:val="000000" w:themeColor="text1"/>
                      <w:kern w:val="0"/>
                      <w:szCs w:val="24"/>
                      <w:lang w:bidi="ar"/>
                    </w:rPr>
                    <w:t>剂给予</w:t>
                  </w:r>
                  <w:proofErr w:type="gramEnd"/>
                  <w:r w:rsidRPr="00827408">
                    <w:rPr>
                      <w:rFonts w:ascii="宋体" w:hAnsi="宋体" w:cs="宋体" w:hint="eastAsia"/>
                      <w:color w:val="000000" w:themeColor="text1"/>
                      <w:kern w:val="0"/>
                      <w:szCs w:val="24"/>
                      <w:lang w:bidi="ar"/>
                    </w:rPr>
                    <w:t>双联抗血小板药负荷剂量；实施首次超声心动图(CDFA)检查；实施再灌注治疗的模式（“溶栓”或“溶栓+介入治疗”）；STEMI溶栓适应证(发病3h内</w:t>
                  </w:r>
                  <w:proofErr w:type="gramStart"/>
                  <w:r w:rsidRPr="00827408">
                    <w:rPr>
                      <w:rFonts w:ascii="宋体" w:hAnsi="宋体" w:cs="宋体" w:hint="eastAsia"/>
                      <w:color w:val="000000" w:themeColor="text1"/>
                      <w:kern w:val="0"/>
                      <w:szCs w:val="24"/>
                      <w:lang w:bidi="ar"/>
                    </w:rPr>
                    <w:t>不</w:t>
                  </w:r>
                  <w:proofErr w:type="gramEnd"/>
                  <w:r w:rsidRPr="00827408">
                    <w:rPr>
                      <w:rFonts w:ascii="宋体" w:hAnsi="宋体" w:cs="宋体" w:hint="eastAsia"/>
                      <w:color w:val="000000" w:themeColor="text1"/>
                      <w:kern w:val="0"/>
                      <w:szCs w:val="24"/>
                      <w:lang w:bidi="ar"/>
                    </w:rPr>
                    <w:t>能行PCI或12h内预期FMC至PCI时间延迟大于120min）；实施溶栓治疗；到达医院确诊STEMI至溶栓输</w:t>
                  </w:r>
                  <w:proofErr w:type="gramStart"/>
                  <w:r w:rsidRPr="00827408">
                    <w:rPr>
                      <w:rFonts w:ascii="宋体" w:hAnsi="宋体" w:cs="宋体" w:hint="eastAsia"/>
                      <w:color w:val="000000" w:themeColor="text1"/>
                      <w:kern w:val="0"/>
                      <w:szCs w:val="24"/>
                      <w:lang w:bidi="ar"/>
                    </w:rPr>
                    <w:t>注开始</w:t>
                  </w:r>
                  <w:proofErr w:type="gramEnd"/>
                  <w:r w:rsidRPr="00827408">
                    <w:rPr>
                      <w:rFonts w:ascii="宋体" w:hAnsi="宋体" w:cs="宋体" w:hint="eastAsia"/>
                      <w:color w:val="000000" w:themeColor="text1"/>
                      <w:kern w:val="0"/>
                      <w:szCs w:val="24"/>
                      <w:lang w:bidi="ar"/>
                    </w:rPr>
                    <w:t>时间（D2N）；实施PCI治疗；急诊ECG确诊STEMI时间至PCI导</w:t>
                  </w:r>
                  <w:proofErr w:type="gramStart"/>
                  <w:r w:rsidRPr="00827408">
                    <w:rPr>
                      <w:rFonts w:ascii="宋体" w:hAnsi="宋体" w:cs="宋体" w:hint="eastAsia"/>
                      <w:color w:val="000000" w:themeColor="text1"/>
                      <w:kern w:val="0"/>
                      <w:szCs w:val="24"/>
                      <w:lang w:bidi="ar"/>
                    </w:rPr>
                    <w:t>丝通过靶</w:t>
                  </w:r>
                  <w:proofErr w:type="gramEnd"/>
                  <w:r w:rsidRPr="00827408">
                    <w:rPr>
                      <w:rFonts w:ascii="宋体" w:hAnsi="宋体" w:cs="宋体" w:hint="eastAsia"/>
                      <w:color w:val="000000" w:themeColor="text1"/>
                      <w:kern w:val="0"/>
                      <w:szCs w:val="24"/>
                      <w:lang w:bidi="ar"/>
                    </w:rPr>
                    <w:t>病变（D2B）时间（分钟）；没有β-受体阻滞剂禁忌证；使用首剂β-受体阻滞剂的时限分层；双联抗血小板药物有用药长期</w:t>
                  </w:r>
                  <w:r w:rsidRPr="00827408">
                    <w:rPr>
                      <w:rFonts w:ascii="宋体" w:hAnsi="宋体" w:cs="宋体" w:hint="eastAsia"/>
                      <w:color w:val="000000" w:themeColor="text1"/>
                      <w:kern w:val="0"/>
                      <w:szCs w:val="24"/>
                      <w:lang w:bidi="ar"/>
                    </w:rPr>
                    <w:lastRenderedPageBreak/>
                    <w:t>医嘱；β阻滞剂有用药长期医嘱；有ACEI抑制剂/ARB类药物长期医嘱；有用药长期医嘱；有出院带药医嘱-抗血小板药物；没有β阻滞剂出院带药医嘱；有出院带药医嘱-ACEI抑制剂/ARB类药物医嘱；有出院带药医嘱-他</w:t>
                  </w:r>
                  <w:proofErr w:type="gramStart"/>
                  <w:r w:rsidRPr="00827408">
                    <w:rPr>
                      <w:rFonts w:ascii="宋体" w:hAnsi="宋体" w:cs="宋体" w:hint="eastAsia"/>
                      <w:color w:val="000000" w:themeColor="text1"/>
                      <w:kern w:val="0"/>
                      <w:szCs w:val="24"/>
                      <w:lang w:bidi="ar"/>
                    </w:rPr>
                    <w:t>汀</w:t>
                  </w:r>
                  <w:proofErr w:type="gramEnd"/>
                  <w:r w:rsidRPr="00827408">
                    <w:rPr>
                      <w:rFonts w:ascii="宋体" w:hAnsi="宋体" w:cs="宋体" w:hint="eastAsia"/>
                      <w:color w:val="000000" w:themeColor="text1"/>
                      <w:kern w:val="0"/>
                      <w:szCs w:val="24"/>
                      <w:lang w:bidi="ar"/>
                    </w:rPr>
                    <w:t>类药物医嘱；有醛固酮受体拮抗剂药物适应证；有出院带药医嘱-醛固酮受体拮抗剂；血脂评价时间；实施针对控制危险因素评估结果的教育；二级预防；交与患者“出院小结”的副本告知患者出院时风险因素；出院带药；告知发生紧急情况时求援救治途径；出院时教育与随访；告知何为风险因素与紧急情况；出院时状态评估结果；离院方式（医嘱离院）；</w:t>
                  </w:r>
                </w:p>
              </w:tc>
            </w:tr>
            <w:tr w:rsidR="00827408" w:rsidRPr="00827408" w14:paraId="32D27451" w14:textId="77777777">
              <w:trPr>
                <w:trHeight w:val="445"/>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B8A6827"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7CA53B8"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惊厥性癫痫持续状态</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7FA927D"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绿色通道中观察期所采取的紧急救治措施；实施严重程度STESS评估；实施EMSE评估；初始治疗选择(静脉注射地西</w:t>
                  </w:r>
                  <w:proofErr w:type="gramStart"/>
                  <w:r w:rsidRPr="00827408">
                    <w:rPr>
                      <w:rFonts w:ascii="宋体" w:hAnsi="宋体" w:cs="宋体" w:hint="eastAsia"/>
                      <w:color w:val="000000" w:themeColor="text1"/>
                      <w:kern w:val="0"/>
                      <w:szCs w:val="24"/>
                      <w:lang w:bidi="ar"/>
                    </w:rPr>
                    <w:t>泮</w:t>
                  </w:r>
                  <w:proofErr w:type="gramEnd"/>
                  <w:r w:rsidRPr="00827408">
                    <w:rPr>
                      <w:rFonts w:ascii="宋体" w:hAnsi="宋体" w:cs="宋体" w:hint="eastAsia"/>
                      <w:color w:val="000000" w:themeColor="text1"/>
                      <w:kern w:val="0"/>
                      <w:szCs w:val="24"/>
                      <w:lang w:bidi="ar"/>
                    </w:rPr>
                    <w:t>)；有静脉通路：静脉注射地西</w:t>
                  </w:r>
                  <w:proofErr w:type="gramStart"/>
                  <w:r w:rsidRPr="00827408">
                    <w:rPr>
                      <w:rFonts w:ascii="宋体" w:hAnsi="宋体" w:cs="宋体" w:hint="eastAsia"/>
                      <w:color w:val="000000" w:themeColor="text1"/>
                      <w:kern w:val="0"/>
                      <w:szCs w:val="24"/>
                      <w:lang w:bidi="ar"/>
                    </w:rPr>
                    <w:t>泮</w:t>
                  </w:r>
                  <w:proofErr w:type="gramEnd"/>
                  <w:r w:rsidRPr="00827408">
                    <w:rPr>
                      <w:rFonts w:ascii="宋体" w:hAnsi="宋体" w:cs="宋体" w:hint="eastAsia"/>
                      <w:color w:val="000000" w:themeColor="text1"/>
                      <w:kern w:val="0"/>
                      <w:szCs w:val="24"/>
                      <w:lang w:bidi="ar"/>
                    </w:rPr>
                    <w:t>；初始治疗选择(肌肉注射咪达唑仑)；无静脉通路:肌肉注射米达</w:t>
                  </w:r>
                  <w:proofErr w:type="gramStart"/>
                  <w:r w:rsidRPr="00827408">
                    <w:rPr>
                      <w:rFonts w:ascii="宋体" w:hAnsi="宋体" w:cs="宋体" w:hint="eastAsia"/>
                      <w:color w:val="000000" w:themeColor="text1"/>
                      <w:kern w:val="0"/>
                      <w:szCs w:val="24"/>
                      <w:lang w:bidi="ar"/>
                    </w:rPr>
                    <w:t>唑</w:t>
                  </w:r>
                  <w:proofErr w:type="gramEnd"/>
                  <w:r w:rsidRPr="00827408">
                    <w:rPr>
                      <w:rFonts w:ascii="宋体" w:hAnsi="宋体" w:cs="宋体" w:hint="eastAsia"/>
                      <w:color w:val="000000" w:themeColor="text1"/>
                      <w:kern w:val="0"/>
                      <w:szCs w:val="24"/>
                      <w:lang w:bidi="ar"/>
                    </w:rPr>
                    <w:t>仑；实施初始治疗失败；给予第二阶段（20-40min)静脉治疗；第二阶段静脉治疗失败；给予第三阶段（40-60min)治疗；第二阶段静脉治疗失败；super-RSE治疗；提供相应生命须支持；实施首次头部影像学检查；实施首次脑脊液检查；行走评估结果；呼吸评估结果；饮食评估结果；吞咽评估结果；预防压疮告知；压疮评估结果；实施癫痫持续状态健康教育有记录；交与患者“出院小结”的副本，并告知患者出院时风险因素；出院带药；告知发生紧急情况时求援救治途径；出院时教育与随访；告知何为风险因素与紧急情况；离院方式（医嘱离院）；</w:t>
                  </w:r>
                </w:p>
              </w:tc>
            </w:tr>
            <w:tr w:rsidR="00827408" w:rsidRPr="00827408" w14:paraId="0E590397" w14:textId="77777777">
              <w:trPr>
                <w:trHeight w:val="607"/>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EC51606"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9EAD2C5"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慢性阻塞性肺疾病急性发作（住院）</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0A4D3AA"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入院后实施首次病情严重程度评估；入院后实施首次氧合评估（首次）；入院后实施首次胸部影像学检查；入院后实施首次心电图检查评估；入院后实施首次实验室检查评估；危重患者收住ICU（与</w:t>
                  </w:r>
                  <w:proofErr w:type="gramStart"/>
                  <w:r w:rsidRPr="00827408">
                    <w:rPr>
                      <w:rFonts w:ascii="宋体" w:hAnsi="宋体" w:cs="宋体" w:hint="eastAsia"/>
                      <w:color w:val="000000" w:themeColor="text1"/>
                      <w:kern w:val="0"/>
                      <w:szCs w:val="24"/>
                      <w:lang w:bidi="ar"/>
                    </w:rPr>
                    <w:t>符合指征选择</w:t>
                  </w:r>
                  <w:proofErr w:type="gramEnd"/>
                  <w:r w:rsidRPr="00827408">
                    <w:rPr>
                      <w:rFonts w:ascii="宋体" w:hAnsi="宋体" w:cs="宋体" w:hint="eastAsia"/>
                      <w:color w:val="000000" w:themeColor="text1"/>
                      <w:kern w:val="0"/>
                      <w:szCs w:val="24"/>
                      <w:lang w:bidi="ar"/>
                    </w:rPr>
                    <w:t>结合形成质控指标）；收住ICU</w:t>
                  </w:r>
                  <w:proofErr w:type="gramStart"/>
                  <w:r w:rsidRPr="00827408">
                    <w:rPr>
                      <w:rFonts w:ascii="宋体" w:hAnsi="宋体" w:cs="宋体" w:hint="eastAsia"/>
                      <w:color w:val="000000" w:themeColor="text1"/>
                      <w:kern w:val="0"/>
                      <w:szCs w:val="24"/>
                      <w:lang w:bidi="ar"/>
                    </w:rPr>
                    <w:t>符合指</w:t>
                  </w:r>
                  <w:proofErr w:type="gramEnd"/>
                  <w:r w:rsidRPr="00827408">
                    <w:rPr>
                      <w:rFonts w:ascii="宋体" w:hAnsi="宋体" w:cs="宋体" w:hint="eastAsia"/>
                      <w:color w:val="000000" w:themeColor="text1"/>
                      <w:kern w:val="0"/>
                      <w:szCs w:val="24"/>
                      <w:lang w:bidi="ar"/>
                    </w:rPr>
                    <w:t>征合规；氧疗方法；用药前病情判定分层；轻度及中度COPD急性加重；重度及极重度COPD急性加重，无铜绿假单</w:t>
                  </w:r>
                  <w:proofErr w:type="gramStart"/>
                  <w:r w:rsidRPr="00827408">
                    <w:rPr>
                      <w:rFonts w:ascii="宋体" w:hAnsi="宋体" w:cs="宋体" w:hint="eastAsia"/>
                      <w:color w:val="000000" w:themeColor="text1"/>
                      <w:kern w:val="0"/>
                      <w:szCs w:val="24"/>
                      <w:lang w:bidi="ar"/>
                    </w:rPr>
                    <w:t>孢</w:t>
                  </w:r>
                  <w:proofErr w:type="gramEnd"/>
                  <w:r w:rsidRPr="00827408">
                    <w:rPr>
                      <w:rFonts w:ascii="宋体" w:hAnsi="宋体" w:cs="宋体" w:hint="eastAsia"/>
                      <w:color w:val="000000" w:themeColor="text1"/>
                      <w:kern w:val="0"/>
                      <w:szCs w:val="24"/>
                      <w:lang w:bidi="ar"/>
                    </w:rPr>
                    <w:t>菌感染危险因素患者抗菌药物合规；重度及极重度COPD急性加重，有铜绿假单</w:t>
                  </w:r>
                  <w:proofErr w:type="gramStart"/>
                  <w:r w:rsidRPr="00827408">
                    <w:rPr>
                      <w:rFonts w:ascii="宋体" w:hAnsi="宋体" w:cs="宋体" w:hint="eastAsia"/>
                      <w:color w:val="000000" w:themeColor="text1"/>
                      <w:kern w:val="0"/>
                      <w:szCs w:val="24"/>
                      <w:lang w:bidi="ar"/>
                    </w:rPr>
                    <w:t>孢</w:t>
                  </w:r>
                  <w:proofErr w:type="gramEnd"/>
                  <w:r w:rsidRPr="00827408">
                    <w:rPr>
                      <w:rFonts w:ascii="宋体" w:hAnsi="宋体" w:cs="宋体" w:hint="eastAsia"/>
                      <w:color w:val="000000" w:themeColor="text1"/>
                      <w:kern w:val="0"/>
                      <w:szCs w:val="24"/>
                      <w:lang w:bidi="ar"/>
                    </w:rPr>
                    <w:t>菌感染危险因素患者抗菌药物合规；支气管舒张剂、吸入糖皮质激素使用合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；全身糖皮质激素使用合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；心功不全（与首位处置项目结合形成质控指标）；首位</w:t>
                  </w:r>
                  <w:r w:rsidRPr="00827408">
                    <w:rPr>
                      <w:rFonts w:ascii="宋体" w:hAnsi="宋体" w:cs="宋体" w:hint="eastAsia"/>
                      <w:color w:val="000000" w:themeColor="text1"/>
                      <w:kern w:val="0"/>
                      <w:szCs w:val="24"/>
                      <w:lang w:bidi="ar"/>
                    </w:rPr>
                    <w:lastRenderedPageBreak/>
                    <w:t>处置项目；有肺动脉高压和右心功能不全（与首位处置项目结合形成质控指标）；使用血管扩张剂（无禁忌症）合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与首位处置项目结合形成质控指标）；有血栓形成高危因素（与首位处置项目结合形成质控指标）；首位处置项目；有呼吸功能不全（与首位处置项目结合形成质控指标）；首位处置项目；有气胸（与首位处置项目结合形成质控指标）；首位处置项目；实施无创正压通气（NIV）（与无创正压通气的应用指</w:t>
                  </w:r>
                  <w:proofErr w:type="gramStart"/>
                  <w:r w:rsidRPr="00827408">
                    <w:rPr>
                      <w:rFonts w:ascii="宋体" w:hAnsi="宋体" w:cs="宋体" w:hint="eastAsia"/>
                      <w:color w:val="000000" w:themeColor="text1"/>
                      <w:kern w:val="0"/>
                      <w:szCs w:val="24"/>
                      <w:lang w:bidi="ar"/>
                    </w:rPr>
                    <w:t>征结合</w:t>
                  </w:r>
                  <w:proofErr w:type="gramEnd"/>
                  <w:r w:rsidRPr="00827408">
                    <w:rPr>
                      <w:rFonts w:ascii="宋体" w:hAnsi="宋体" w:cs="宋体" w:hint="eastAsia"/>
                      <w:color w:val="000000" w:themeColor="text1"/>
                      <w:kern w:val="0"/>
                      <w:szCs w:val="24"/>
                      <w:lang w:bidi="ar"/>
                    </w:rPr>
                    <w:t>形成质控指标）；无创正压通气的应用指征；实施有创机械通气（与有创机械通气指</w:t>
                  </w:r>
                  <w:proofErr w:type="gramStart"/>
                  <w:r w:rsidRPr="00827408">
                    <w:rPr>
                      <w:rFonts w:ascii="宋体" w:hAnsi="宋体" w:cs="宋体" w:hint="eastAsia"/>
                      <w:color w:val="000000" w:themeColor="text1"/>
                      <w:kern w:val="0"/>
                      <w:szCs w:val="24"/>
                      <w:lang w:bidi="ar"/>
                    </w:rPr>
                    <w:t>征结合</w:t>
                  </w:r>
                  <w:proofErr w:type="gramEnd"/>
                  <w:r w:rsidRPr="00827408">
                    <w:rPr>
                      <w:rFonts w:ascii="宋体" w:hAnsi="宋体" w:cs="宋体" w:hint="eastAsia"/>
                      <w:color w:val="000000" w:themeColor="text1"/>
                      <w:kern w:val="0"/>
                      <w:szCs w:val="24"/>
                      <w:lang w:bidi="ar"/>
                    </w:rPr>
                    <w:t>形成质控指标）；有创机械通气指征；交与患者“出院小结”的副本告知患者出院时风险因素；出院带药；告知何为发生紧急意外情况或者疾病复发；告知发生紧急意外情况或者疾病复发如何救治及前途经；出院时教育与随访；离院方式（医嘱离院）；</w:t>
                  </w:r>
                </w:p>
              </w:tc>
            </w:tr>
            <w:tr w:rsidR="00827408" w:rsidRPr="00827408" w14:paraId="36D168E3" w14:textId="77777777">
              <w:trPr>
                <w:trHeight w:val="589"/>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7EB81BD"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0DCE6E1"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房间隔缺损手术</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59240EB"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实施手术前的超声心动图评估；ASD适应证（房间隔缺损诊断明确）；术中使用经食道超声；使用预防性抗菌药物（结合预防抗菌药物使用合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）；使用预防性抗菌药物（结合术前0.5-2.0时间内使用首剂预防性抗菌药物判断是否达标）；术前0.5-2.0时间内使用首剂预防性抗菌药物；使用预防性抗菌药物（结合手术时间、出血量、追加抗菌</w:t>
                  </w:r>
                  <w:proofErr w:type="gramStart"/>
                  <w:r w:rsidRPr="00827408">
                    <w:rPr>
                      <w:rFonts w:ascii="宋体" w:hAnsi="宋体" w:cs="宋体" w:hint="eastAsia"/>
                      <w:color w:val="000000" w:themeColor="text1"/>
                      <w:kern w:val="0"/>
                      <w:szCs w:val="24"/>
                      <w:lang w:bidi="ar"/>
                    </w:rPr>
                    <w:t>药判断</w:t>
                  </w:r>
                  <w:proofErr w:type="gramEnd"/>
                  <w:r w:rsidRPr="00827408">
                    <w:rPr>
                      <w:rFonts w:ascii="宋体" w:hAnsi="宋体" w:cs="宋体" w:hint="eastAsia"/>
                      <w:color w:val="000000" w:themeColor="text1"/>
                      <w:kern w:val="0"/>
                      <w:szCs w:val="24"/>
                      <w:lang w:bidi="ar"/>
                    </w:rPr>
                    <w:t>是否达标）；手术时间≥3小时（结合抗菌药物使用判断是否达标）；术中追加抗菌药物（结合手术时间判断是否达标）；使用预防性抗菌药物（结合手术时间、出血量、追加抗菌</w:t>
                  </w:r>
                  <w:proofErr w:type="gramStart"/>
                  <w:r w:rsidRPr="00827408">
                    <w:rPr>
                      <w:rFonts w:ascii="宋体" w:hAnsi="宋体" w:cs="宋体" w:hint="eastAsia"/>
                      <w:color w:val="000000" w:themeColor="text1"/>
                      <w:kern w:val="0"/>
                      <w:szCs w:val="24"/>
                      <w:lang w:bidi="ar"/>
                    </w:rPr>
                    <w:t>药判断</w:t>
                  </w:r>
                  <w:proofErr w:type="gramEnd"/>
                  <w:r w:rsidRPr="00827408">
                    <w:rPr>
                      <w:rFonts w:ascii="宋体" w:hAnsi="宋体" w:cs="宋体" w:hint="eastAsia"/>
                      <w:color w:val="000000" w:themeColor="text1"/>
                      <w:kern w:val="0"/>
                      <w:szCs w:val="24"/>
                      <w:lang w:bidi="ar"/>
                    </w:rPr>
                    <w:t>是否达标）；术中出血量≥1500ml（结合抗菌药物使用判断是否达标）；术中追加抗菌药物（结合出血量判断是否达标）；使用预防性抗菌药物（结合抗菌药物时间使用时间分层判断是否达标）；使用抗菌药物时间使用时间分层；没有术后活动性出血或血肿；手术后无并发症；进行术前健康教育，且有记录可追踪；手术</w:t>
                  </w:r>
                  <w:proofErr w:type="gramStart"/>
                  <w:r w:rsidRPr="00827408">
                    <w:rPr>
                      <w:rFonts w:ascii="宋体" w:hAnsi="宋体" w:cs="宋体" w:hint="eastAsia"/>
                      <w:color w:val="000000" w:themeColor="text1"/>
                      <w:kern w:val="0"/>
                      <w:szCs w:val="24"/>
                      <w:lang w:bidi="ar"/>
                    </w:rPr>
                    <w:t>前健康</w:t>
                  </w:r>
                  <w:proofErr w:type="gramEnd"/>
                  <w:r w:rsidRPr="00827408">
                    <w:rPr>
                      <w:rFonts w:ascii="宋体" w:hAnsi="宋体" w:cs="宋体" w:hint="eastAsia"/>
                      <w:color w:val="000000" w:themeColor="text1"/>
                      <w:kern w:val="0"/>
                      <w:szCs w:val="24"/>
                      <w:lang w:bidi="ar"/>
                    </w:rPr>
                    <w:t>教育项目；有常见高危因素；交与患者“出院小结”的副本告知患者出院时风险因素；出院带药:坚持抗凝治疗；出院时教育与随访；；手术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192E2E64" w14:textId="77777777">
              <w:trPr>
                <w:trHeight w:val="517"/>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B1AD6D"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D56E3B9"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房颤</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96B01BA"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症状严重程度（EHRA评分）评估；实施房</w:t>
                  </w:r>
                  <w:proofErr w:type="gramStart"/>
                  <w:r w:rsidRPr="00827408">
                    <w:rPr>
                      <w:rFonts w:ascii="宋体" w:hAnsi="宋体" w:cs="宋体" w:hint="eastAsia"/>
                      <w:color w:val="000000" w:themeColor="text1"/>
                      <w:kern w:val="0"/>
                      <w:szCs w:val="24"/>
                      <w:lang w:bidi="ar"/>
                    </w:rPr>
                    <w:t>颤患者</w:t>
                  </w:r>
                  <w:proofErr w:type="gramEnd"/>
                  <w:r w:rsidRPr="00827408">
                    <w:rPr>
                      <w:rFonts w:ascii="宋体" w:hAnsi="宋体" w:cs="宋体" w:hint="eastAsia"/>
                      <w:color w:val="000000" w:themeColor="text1"/>
                      <w:kern w:val="0"/>
                      <w:szCs w:val="24"/>
                      <w:lang w:bidi="ar"/>
                    </w:rPr>
                    <w:t>脑卒中风险评估（CHADS₂评分、CHA₂DS₂-VASc评分）；首次房</w:t>
                  </w:r>
                  <w:proofErr w:type="gramStart"/>
                  <w:r w:rsidRPr="00827408">
                    <w:rPr>
                      <w:rFonts w:ascii="宋体" w:hAnsi="宋体" w:cs="宋体" w:hint="eastAsia"/>
                      <w:color w:val="000000" w:themeColor="text1"/>
                      <w:kern w:val="0"/>
                      <w:szCs w:val="24"/>
                      <w:lang w:bidi="ar"/>
                    </w:rPr>
                    <w:lastRenderedPageBreak/>
                    <w:t>颤患者</w:t>
                  </w:r>
                  <w:proofErr w:type="gramEnd"/>
                  <w:r w:rsidRPr="00827408">
                    <w:rPr>
                      <w:rFonts w:ascii="宋体" w:hAnsi="宋体" w:cs="宋体" w:hint="eastAsia"/>
                      <w:color w:val="000000" w:themeColor="text1"/>
                      <w:kern w:val="0"/>
                      <w:szCs w:val="24"/>
                      <w:lang w:bidi="ar"/>
                    </w:rPr>
                    <w:t>出血风险评估(HAS-BLED评分)；肌酐清除率(ml／min)；接受抗凝治疗；接受抗心律失常药物治疗；有ACEI/ARB用药长期医嘱；有β受体阻滞剂用药长期医嘱；有固酮拮抗剂药物用药长期医嘱；出院带药医嘱中有继续使用ACEI或ARB药物记录医嘱；出院带药医嘱中有继续使用β受体阻滞剂药物医嘱；出院带药医嘱中有继续使用醛固酮拮抗剂药物医嘱；新型口服抗凝药（NOAC）or华法林；完成常見危险因素告知；使用新型口服抗凝药（NOAC）or华法林药物治疗的健康教育；使用抗心律失常药物治疗的健康教育；进行房</w:t>
                  </w:r>
                  <w:proofErr w:type="gramStart"/>
                  <w:r w:rsidRPr="00827408">
                    <w:rPr>
                      <w:rFonts w:ascii="宋体" w:hAnsi="宋体" w:cs="宋体" w:hint="eastAsia"/>
                      <w:color w:val="000000" w:themeColor="text1"/>
                      <w:kern w:val="0"/>
                      <w:szCs w:val="24"/>
                      <w:lang w:bidi="ar"/>
                    </w:rPr>
                    <w:t>颤</w:t>
                  </w:r>
                  <w:proofErr w:type="gramEnd"/>
                  <w:r w:rsidRPr="00827408">
                    <w:rPr>
                      <w:rFonts w:ascii="宋体" w:hAnsi="宋体" w:cs="宋体" w:hint="eastAsia"/>
                      <w:color w:val="000000" w:themeColor="text1"/>
                      <w:kern w:val="0"/>
                      <w:szCs w:val="24"/>
                      <w:lang w:bidi="ar"/>
                    </w:rPr>
                    <w:t>导管消融治疗；房颤导管消融治疗（含冷冻球囊）的健康教育；进行左心耳封堵治疗；左心耳封堵治疗的健康教育；交与患者“出院小结”的副本告知患者出院时风险因素；出院带药；告知何为风险因素与紧急情况；告知发生紧急情况时求援救治途径；出院时教育与随访；离院方式（医嘱离院）；</w:t>
                  </w:r>
                </w:p>
              </w:tc>
            </w:tr>
            <w:tr w:rsidR="00827408" w:rsidRPr="00827408" w14:paraId="5FF25FB3" w14:textId="77777777">
              <w:trPr>
                <w:trHeight w:val="547"/>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BB66282"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EEDE733"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甲状腺癌（手术治疗）</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7CB5E6D"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甲状腺癌治疗前进行TNM临床分期；术前细胞学检查；</w:t>
                  </w:r>
                  <w:proofErr w:type="spellStart"/>
                  <w:r w:rsidRPr="00827408">
                    <w:rPr>
                      <w:rFonts w:ascii="宋体" w:hAnsi="宋体" w:cs="宋体" w:hint="eastAsia"/>
                      <w:color w:val="000000" w:themeColor="text1"/>
                      <w:kern w:val="0"/>
                      <w:szCs w:val="24"/>
                      <w:lang w:bidi="ar"/>
                    </w:rPr>
                    <w:t>cTNM</w:t>
                  </w:r>
                  <w:proofErr w:type="spellEnd"/>
                  <w:r w:rsidRPr="00827408">
                    <w:rPr>
                      <w:rFonts w:ascii="宋体" w:hAnsi="宋体" w:cs="宋体" w:hint="eastAsia"/>
                      <w:color w:val="000000" w:themeColor="text1"/>
                      <w:kern w:val="0"/>
                      <w:szCs w:val="24"/>
                      <w:lang w:bidi="ar"/>
                    </w:rPr>
                    <w:t>临床分期结果记录合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；患者为甲状腺癌手术治疗（结合甲状腺癌手术方式形成质控指标）；甲状腺癌手术治疗合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；患者为甲状腺癌手术治疗（结合淋巴结清扫情况形成质控指标）；甲状腺癌手术治疗合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（结合淋巴结清扫情况形成质控指标）；淋巴结清扫范围；患者为甲状腺癌手术治疗（结合术后并发症情况形成质控指标）；术后无并发症；</w:t>
                  </w:r>
                  <w:proofErr w:type="gramStart"/>
                  <w:r w:rsidRPr="00827408">
                    <w:rPr>
                      <w:rFonts w:ascii="宋体" w:hAnsi="宋体" w:cs="宋体" w:hint="eastAsia"/>
                      <w:color w:val="000000" w:themeColor="text1"/>
                      <w:kern w:val="0"/>
                      <w:szCs w:val="24"/>
                      <w:lang w:bidi="ar"/>
                    </w:rPr>
                    <w:t>围术期不</w:t>
                  </w:r>
                  <w:proofErr w:type="gramEnd"/>
                  <w:r w:rsidRPr="00827408">
                    <w:rPr>
                      <w:rFonts w:ascii="宋体" w:hAnsi="宋体" w:cs="宋体" w:hint="eastAsia"/>
                      <w:color w:val="000000" w:themeColor="text1"/>
                      <w:kern w:val="0"/>
                      <w:szCs w:val="24"/>
                      <w:lang w:bidi="ar"/>
                    </w:rPr>
                    <w:t>使用抗菌药物；患者为甲状腺癌手术治疗（结合术后病理诊断情况形成质控指标）；术后病理诊断；病理诊断结论；患者为甲状腺癌手术治疗（结合内分泌抑制治疗情况形成质控指标）；进行内分泌抑制治疗；患者为甲状腺癌手术治疗（结合输血情况形成质控指标）；未输血；患者为甲状腺癌手术治疗（结合健康教育与出院情况形成质控指标）；术前健康教育；术后健康教育；进行甲状腺复发风险评估；告知甲状腺癌复发风险评估结果；交与患者“出院小结”的副本告知患者出院时风险因素；出院带药；告知发生紧急意外情况或者疾病复发如何救治及前途经；出院时教育与随访；患者为甲状腺癌手术治疗（结合手术切口愈合情况形成质控指标）；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67A5206D" w14:textId="77777777">
              <w:trPr>
                <w:trHeight w:val="338"/>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04E49A4"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66BFCD6"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甲状腺结节（手术治疗）</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7CF52B7"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临床表现(甲状腺内发现肿块，声音嘶哑，呼吸、吞咽苦难）；治疗前进行甲状腺及淋巴结超声检查；甲状腺结节治疗前进行细针细胞学FNA指征检查；甲状腺功能进行检测；进行术中快速活体组织病理学检查；术后无并发症；不使用预防性抗菌药物；进行术中快速活体组织病理学检查；术中快速病理诊断与术后病理诊断一致；未输血；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愈合；术前健康教育；术后健康教育；交与患者“出院小结”的副本告知患者出院时风险因素；出院带药；告知发生紧急意外情况或者疾病复发如何救治及前途经；出院时教育与随访；离院方式（医嘱离院）；</w:t>
                  </w:r>
                </w:p>
              </w:tc>
            </w:tr>
            <w:tr w:rsidR="00827408" w:rsidRPr="00827408" w14:paraId="22952076" w14:textId="77777777">
              <w:trPr>
                <w:trHeight w:val="481"/>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4D9EFCE"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7D1957D"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短暂性脑缺血发作</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E60CC94"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有评估分值实施；实施首次头部影像学检查；实施首次全血细胞计数检查；实施首次凝血功能检查；实施首次生化检验检查；实施首次ECG检查；实施首次心脏与血管检查；有用抗凝药物；房</w:t>
                  </w:r>
                  <w:proofErr w:type="gramStart"/>
                  <w:r w:rsidRPr="00827408">
                    <w:rPr>
                      <w:rFonts w:ascii="宋体" w:hAnsi="宋体" w:cs="宋体" w:hint="eastAsia"/>
                      <w:color w:val="000000" w:themeColor="text1"/>
                      <w:kern w:val="0"/>
                      <w:szCs w:val="24"/>
                      <w:lang w:bidi="ar"/>
                    </w:rPr>
                    <w:t>颤患者</w:t>
                  </w:r>
                  <w:proofErr w:type="gramEnd"/>
                  <w:r w:rsidRPr="00827408">
                    <w:rPr>
                      <w:rFonts w:ascii="宋体" w:hAnsi="宋体" w:cs="宋体" w:hint="eastAsia"/>
                      <w:color w:val="000000" w:themeColor="text1"/>
                      <w:kern w:val="0"/>
                      <w:szCs w:val="24"/>
                      <w:lang w:bidi="ar"/>
                    </w:rPr>
                    <w:t>脑卒中风险评估分值；没有使用阿司匹林禁忌证；患者使用首剂阿司匹林/氯</w:t>
                  </w:r>
                  <w:proofErr w:type="gramStart"/>
                  <w:r w:rsidRPr="00827408">
                    <w:rPr>
                      <w:rFonts w:ascii="宋体" w:hAnsi="宋体" w:cs="宋体" w:hint="eastAsia"/>
                      <w:color w:val="000000" w:themeColor="text1"/>
                      <w:kern w:val="0"/>
                      <w:szCs w:val="24"/>
                      <w:lang w:bidi="ar"/>
                    </w:rPr>
                    <w:t>吡</w:t>
                  </w:r>
                  <w:proofErr w:type="gramEnd"/>
                  <w:r w:rsidRPr="00827408">
                    <w:rPr>
                      <w:rFonts w:ascii="宋体" w:hAnsi="宋体" w:cs="宋体" w:hint="eastAsia"/>
                      <w:color w:val="000000" w:themeColor="text1"/>
                      <w:kern w:val="0"/>
                      <w:szCs w:val="24"/>
                      <w:lang w:bidi="ar"/>
                    </w:rPr>
                    <w:t>格雷；患者评估时机；</w:t>
                  </w:r>
                  <w:proofErr w:type="gramStart"/>
                  <w:r w:rsidRPr="00827408">
                    <w:rPr>
                      <w:rFonts w:ascii="宋体" w:hAnsi="宋体" w:cs="宋体" w:hint="eastAsia"/>
                      <w:color w:val="000000" w:themeColor="text1"/>
                      <w:kern w:val="0"/>
                      <w:szCs w:val="24"/>
                      <w:lang w:bidi="ar"/>
                    </w:rPr>
                    <w:t>抗血小扳</w:t>
                  </w:r>
                  <w:proofErr w:type="gramEnd"/>
                  <w:r w:rsidRPr="00827408">
                    <w:rPr>
                      <w:rFonts w:ascii="宋体" w:hAnsi="宋体" w:cs="宋体" w:hint="eastAsia"/>
                      <w:color w:val="000000" w:themeColor="text1"/>
                      <w:kern w:val="0"/>
                      <w:szCs w:val="24"/>
                      <w:lang w:bidi="ar"/>
                    </w:rPr>
                    <w:t>聚集治疗药物（无禁忌症，带药情况）；他</w:t>
                  </w:r>
                  <w:proofErr w:type="gramStart"/>
                  <w:r w:rsidRPr="00827408">
                    <w:rPr>
                      <w:rFonts w:ascii="宋体" w:hAnsi="宋体" w:cs="宋体" w:hint="eastAsia"/>
                      <w:color w:val="000000" w:themeColor="text1"/>
                      <w:kern w:val="0"/>
                      <w:szCs w:val="24"/>
                      <w:lang w:bidi="ar"/>
                    </w:rPr>
                    <w:t>汀</w:t>
                  </w:r>
                  <w:proofErr w:type="gramEnd"/>
                  <w:r w:rsidRPr="00827408">
                    <w:rPr>
                      <w:rFonts w:ascii="宋体" w:hAnsi="宋体" w:cs="宋体" w:hint="eastAsia"/>
                      <w:color w:val="000000" w:themeColor="text1"/>
                      <w:kern w:val="0"/>
                      <w:szCs w:val="24"/>
                      <w:lang w:bidi="ar"/>
                    </w:rPr>
                    <w:t>类药物；有实施房</w:t>
                  </w:r>
                  <w:proofErr w:type="gramStart"/>
                  <w:r w:rsidRPr="00827408">
                    <w:rPr>
                      <w:rFonts w:ascii="宋体" w:hAnsi="宋体" w:cs="宋体" w:hint="eastAsia"/>
                      <w:color w:val="000000" w:themeColor="text1"/>
                      <w:kern w:val="0"/>
                      <w:szCs w:val="24"/>
                      <w:lang w:bidi="ar"/>
                    </w:rPr>
                    <w:t>颤患者</w:t>
                  </w:r>
                  <w:proofErr w:type="gramEnd"/>
                  <w:r w:rsidRPr="00827408">
                    <w:rPr>
                      <w:rFonts w:ascii="宋体" w:hAnsi="宋体" w:cs="宋体" w:hint="eastAsia"/>
                      <w:color w:val="000000" w:themeColor="text1"/>
                      <w:kern w:val="0"/>
                      <w:szCs w:val="24"/>
                      <w:lang w:bidi="ar"/>
                    </w:rPr>
                    <w:t>脑卒中风险评估（CHA2DS2-VASc评分）记录；没有使用抗凝药物的禁忌证；有用抗凝药物；患者伴发糖尿病；患者伴发高血压；行走评估结果；呼吸评估结果；饮食评估结果；实施卒中健康教育有记录；吸烟史；血管功能评估时间；出院时进行Essen卒中风险评分；交与患者“出院小结”的副本告知患者出院时风险因素；出院带药；告知发生紧急情况时求援救治途径；出院时教育与随访；告知何为风险因素与紧急情况；离院方式（医嘱离院）；</w:t>
                  </w:r>
                </w:p>
              </w:tc>
            </w:tr>
            <w:tr w:rsidR="00827408" w:rsidRPr="00827408" w14:paraId="0FE667BF" w14:textId="77777777">
              <w:trPr>
                <w:trHeight w:val="456"/>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E0B0869"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84E912B"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社区获得性肺炎（儿童，首次住院）</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923DD1D"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重症肺炎的高危因素；符合重症肺炎；实施入院首次氧合评估；重度肺炎表现；入院之前已经接受抗菌药物治疗（与重症肺炎表现、采集标本时间段结合形成质控指标）；实施首次采集标本时段；患儿有使用首剂抗菌药物（与使用时机DTN结合形成质控指标）；接受入院后首剂抗菌药物使用时机DTN；</w:t>
                  </w:r>
                  <w:proofErr w:type="gramStart"/>
                  <w:r w:rsidRPr="00827408">
                    <w:rPr>
                      <w:rFonts w:ascii="宋体" w:hAnsi="宋体" w:cs="宋体" w:hint="eastAsia"/>
                      <w:color w:val="000000" w:themeColor="text1"/>
                      <w:kern w:val="0"/>
                      <w:szCs w:val="24"/>
                      <w:lang w:bidi="ar"/>
                    </w:rPr>
                    <w:t>拟诊需抗</w:t>
                  </w:r>
                  <w:proofErr w:type="gramEnd"/>
                  <w:r w:rsidRPr="00827408">
                    <w:rPr>
                      <w:rFonts w:ascii="宋体" w:hAnsi="宋体" w:cs="宋体" w:hint="eastAsia"/>
                      <w:color w:val="000000" w:themeColor="text1"/>
                      <w:kern w:val="0"/>
                      <w:szCs w:val="24"/>
                      <w:lang w:bidi="ar"/>
                    </w:rPr>
                    <w:t>感染治疗肺炎缘由；经验性抗感染治疗选择药物种类合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；初始治疗48～72小时后进行评价（与评价结论结合形成质控指标）；评价结论；住院72小时进行重复病原学检查；使用氧疗/呼吸</w:t>
                  </w:r>
                  <w:proofErr w:type="gramStart"/>
                  <w:r w:rsidRPr="00827408">
                    <w:rPr>
                      <w:rFonts w:ascii="宋体" w:hAnsi="宋体" w:cs="宋体" w:hint="eastAsia"/>
                      <w:color w:val="000000" w:themeColor="text1"/>
                      <w:kern w:val="0"/>
                      <w:szCs w:val="24"/>
                      <w:lang w:bidi="ar"/>
                    </w:rPr>
                    <w:t>须支持</w:t>
                  </w:r>
                  <w:proofErr w:type="gramEnd"/>
                  <w:r w:rsidRPr="00827408">
                    <w:rPr>
                      <w:rFonts w:ascii="宋体" w:hAnsi="宋体" w:cs="宋体" w:hint="eastAsia"/>
                      <w:color w:val="000000" w:themeColor="text1"/>
                      <w:kern w:val="0"/>
                      <w:szCs w:val="24"/>
                      <w:lang w:bidi="ar"/>
                    </w:rPr>
                    <w:t>治疗（与氧疗指</w:t>
                  </w:r>
                  <w:proofErr w:type="gramStart"/>
                  <w:r w:rsidRPr="00827408">
                    <w:rPr>
                      <w:rFonts w:ascii="宋体" w:hAnsi="宋体" w:cs="宋体" w:hint="eastAsia"/>
                      <w:color w:val="000000" w:themeColor="text1"/>
                      <w:kern w:val="0"/>
                      <w:szCs w:val="24"/>
                      <w:lang w:bidi="ar"/>
                    </w:rPr>
                    <w:t>征结合</w:t>
                  </w:r>
                  <w:proofErr w:type="gramEnd"/>
                  <w:r w:rsidRPr="00827408">
                    <w:rPr>
                      <w:rFonts w:ascii="宋体" w:hAnsi="宋体" w:cs="宋体" w:hint="eastAsia"/>
                      <w:color w:val="000000" w:themeColor="text1"/>
                      <w:kern w:val="0"/>
                      <w:szCs w:val="24"/>
                      <w:lang w:bidi="ar"/>
                    </w:rPr>
                    <w:t>形成质控指标）；氧</w:t>
                  </w:r>
                  <w:r w:rsidRPr="00827408">
                    <w:rPr>
                      <w:rFonts w:ascii="宋体" w:hAnsi="宋体" w:cs="宋体" w:hint="eastAsia"/>
                      <w:color w:val="000000" w:themeColor="text1"/>
                      <w:kern w:val="0"/>
                      <w:szCs w:val="24"/>
                      <w:lang w:bidi="ar"/>
                    </w:rPr>
                    <w:lastRenderedPageBreak/>
                    <w:t>疗指征；使用无创通气（与无创</w:t>
                  </w:r>
                  <w:proofErr w:type="gramStart"/>
                  <w:r w:rsidRPr="00827408">
                    <w:rPr>
                      <w:rFonts w:ascii="宋体" w:hAnsi="宋体" w:cs="宋体" w:hint="eastAsia"/>
                      <w:color w:val="000000" w:themeColor="text1"/>
                      <w:kern w:val="0"/>
                      <w:szCs w:val="24"/>
                      <w:lang w:bidi="ar"/>
                    </w:rPr>
                    <w:t>通气指征结合</w:t>
                  </w:r>
                  <w:proofErr w:type="gramEnd"/>
                  <w:r w:rsidRPr="00827408">
                    <w:rPr>
                      <w:rFonts w:ascii="宋体" w:hAnsi="宋体" w:cs="宋体" w:hint="eastAsia"/>
                      <w:color w:val="000000" w:themeColor="text1"/>
                      <w:kern w:val="0"/>
                      <w:szCs w:val="24"/>
                      <w:lang w:bidi="ar"/>
                    </w:rPr>
                    <w:t>形成质控指标）；无创</w:t>
                  </w:r>
                  <w:proofErr w:type="gramStart"/>
                  <w:r w:rsidRPr="00827408">
                    <w:rPr>
                      <w:rFonts w:ascii="宋体" w:hAnsi="宋体" w:cs="宋体" w:hint="eastAsia"/>
                      <w:color w:val="000000" w:themeColor="text1"/>
                      <w:kern w:val="0"/>
                      <w:szCs w:val="24"/>
                      <w:lang w:bidi="ar"/>
                    </w:rPr>
                    <w:t>通气指</w:t>
                  </w:r>
                  <w:proofErr w:type="gramEnd"/>
                  <w:r w:rsidRPr="00827408">
                    <w:rPr>
                      <w:rFonts w:ascii="宋体" w:hAnsi="宋体" w:cs="宋体" w:hint="eastAsia"/>
                      <w:color w:val="000000" w:themeColor="text1"/>
                      <w:kern w:val="0"/>
                      <w:szCs w:val="24"/>
                      <w:lang w:bidi="ar"/>
                    </w:rPr>
                    <w:t>征；使用有创机械通气（与机械通气指</w:t>
                  </w:r>
                  <w:proofErr w:type="gramStart"/>
                  <w:r w:rsidRPr="00827408">
                    <w:rPr>
                      <w:rFonts w:ascii="宋体" w:hAnsi="宋体" w:cs="宋体" w:hint="eastAsia"/>
                      <w:color w:val="000000" w:themeColor="text1"/>
                      <w:kern w:val="0"/>
                      <w:szCs w:val="24"/>
                      <w:lang w:bidi="ar"/>
                    </w:rPr>
                    <w:t>征结合</w:t>
                  </w:r>
                  <w:proofErr w:type="gramEnd"/>
                  <w:r w:rsidRPr="00827408">
                    <w:rPr>
                      <w:rFonts w:ascii="宋体" w:hAnsi="宋体" w:cs="宋体" w:hint="eastAsia"/>
                      <w:color w:val="000000" w:themeColor="text1"/>
                      <w:kern w:val="0"/>
                      <w:szCs w:val="24"/>
                      <w:lang w:bidi="ar"/>
                    </w:rPr>
                    <w:t>形成质控指标）；机械通气指征；使用体外膜肺（与ECMO指</w:t>
                  </w:r>
                  <w:proofErr w:type="gramStart"/>
                  <w:r w:rsidRPr="00827408">
                    <w:rPr>
                      <w:rFonts w:ascii="宋体" w:hAnsi="宋体" w:cs="宋体" w:hint="eastAsia"/>
                      <w:color w:val="000000" w:themeColor="text1"/>
                      <w:kern w:val="0"/>
                      <w:szCs w:val="24"/>
                      <w:lang w:bidi="ar"/>
                    </w:rPr>
                    <w:t>征结合</w:t>
                  </w:r>
                  <w:proofErr w:type="gramEnd"/>
                  <w:r w:rsidRPr="00827408">
                    <w:rPr>
                      <w:rFonts w:ascii="宋体" w:hAnsi="宋体" w:cs="宋体" w:hint="eastAsia"/>
                      <w:color w:val="000000" w:themeColor="text1"/>
                      <w:kern w:val="0"/>
                      <w:szCs w:val="24"/>
                      <w:lang w:bidi="ar"/>
                    </w:rPr>
                    <w:t>形成质控指标）；ECMO指征；交与患儿/患儿家长“出院小结”的副本告知出院时风险因素；出院带药；告知何为发生紧急意外情况或者疾病复发；告知发生紧急意外情况或者疾病复发如何救治及前途经；出院时教育并有随访；离院方式（医嘱离院）；</w:t>
                  </w:r>
                </w:p>
              </w:tc>
            </w:tr>
            <w:tr w:rsidR="00827408" w:rsidRPr="00827408" w14:paraId="2A863D66" w14:textId="77777777">
              <w:trPr>
                <w:trHeight w:val="302"/>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26C56F"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B70EBE6"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社区获得性肺炎（成人，首次住院）</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6168F5B"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患者入院时实施CAP病情严重程度评价；患者入院实施首次氧合评估；实施首次采集标本时段；患者接受抗菌药物治疗（与使用抗菌药时机结合形成质控指标）；接受首剂抗菌药物使用时机；患者接受抗菌药物治疗（与经验性抗感染药物选择结合形成质控指标）；经验性抗感染药物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重复病原学检查；评价结论；吸烟史；接受戒烟的建议或者戒烟治疗有记录；交与患者“出院小结”的副本告知患者出院时风险因素；出院带药；告知发生紧急意外情况或者疾病复发如何救治及前途经；出院时教育与随访；离院方式（医嘱离院）；</w:t>
                  </w:r>
                </w:p>
              </w:tc>
            </w:tr>
            <w:tr w:rsidR="00827408" w:rsidRPr="00827408" w14:paraId="7B670CA3" w14:textId="77777777">
              <w:trPr>
                <w:trHeight w:val="332"/>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EE3364"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F366C28"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糖尿病肾病</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DFF282"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入院首次实验室检测；CKD分期；实施视网膜病变检测；首次眼底检查项目内容；眼底检查辅助检查；实施视网膜病变检测；首次眼底检查项目内容；眼底检查辅助检查；实施肾脏组织活检；无肾穿刺活检的禁忌证；肾脏组织活检病理检查符合适应证；入院后首次，血糖评估；出院前未次，血糖评估；入院后首次，血压评估；出院前未次，血压评估；入院后首次，血脂评估；出院前未次，血脂评估；交与患者“出院小结”的副本,并告知患者出院时风险因素；出院带药；告知何为发生紧急意外情况或者疾病复发；告知发生紧急意外情况或者疾病复发如何救治及前途经；出院时教育与随访；离院方式（医嘱离院）；</w:t>
                  </w:r>
                </w:p>
              </w:tc>
            </w:tr>
            <w:tr w:rsidR="00827408" w:rsidRPr="00827408" w14:paraId="6E0EDD21" w14:textId="77777777">
              <w:trPr>
                <w:trHeight w:val="1014"/>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B5CB7E2"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F073DE1"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终末期肾病腹膜透析</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3DDC658"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一月份腹膜透析治疗室消毒合格情况；二月份腹膜透析治疗室消毒合格情况；三月份腹膜透析治疗室消毒合格情况；四月份腹膜透析治疗室消毒合格情况；五月份腹膜透析治疗室消毒合格情况；六月份腹膜透析治疗室消毒合格情况；七月份腹膜透析治疗室消毒合格情况；八月份腹膜透析治疗室消毒合格情况；九月份腹膜透析治</w:t>
                  </w:r>
                  <w:r w:rsidRPr="00827408">
                    <w:rPr>
                      <w:rFonts w:ascii="宋体" w:hAnsi="宋体" w:cs="宋体" w:hint="eastAsia"/>
                      <w:color w:val="000000" w:themeColor="text1"/>
                      <w:kern w:val="0"/>
                      <w:szCs w:val="24"/>
                      <w:lang w:bidi="ar"/>
                    </w:rPr>
                    <w:lastRenderedPageBreak/>
                    <w:t>疗室消毒合格情况；十月份腹膜透析治疗室消毒合格情况；十一月份腹膜透析治疗室消毒合格情况；十二月份腹膜透析治疗室消毒合格情况；1季度/血常规检验完成情况；1季度/血生化检验完成情况；2季度/血常规检验完成情况；2季度/血生化检验完成情况；3季度/血常规检验完成情况；3季度/血生化检验完成情况；4季度/血常规检验完成情况；4季度/血生化检验完成情况；2季度/β2微球蛋白检验完成情况；2季度/C反应蛋白检验完成情况；2季度/血清铁蛋白检验完成情况；4季度/β2微球蛋白检验完成情况；4季度/C反应蛋白检验完成情况；4季度/血清铁蛋白检验完成情况；血压SBP；血压DBP；高血压达标；有抗高血压药治疗医嘱；血压SBP；血压DBP；高血压达标；有抗高血压药治疗医嘱；血压SBP；血压DBP；高血压达标；有抗高血压药治疗医嘱；血压SBP；血压DBP；高血压达标；有抗高血压药治疗医嘱；血红蛋白；血红蛋白达标；有ESA治疗医嘱；有铁剂治疗医嘱；血红蛋白；血红蛋白达标；有ESA治疗医嘱；有铁剂治疗医嘱；血红蛋白；血红蛋白达标；有ESA治疗医嘱；有铁剂治疗医嘱；血红蛋白；血红蛋白达标；有ESA治疗医嘱；有铁剂治疗医嘱；检验情况；血总钙达标；血磷达标；全段甲状旁腺激素（IPTH）达标；有MBD干预药治疗医嘱；检验情况；血总钙达标；血磷达标；全段甲状旁腺激素（IPTH）达标；有MBD干预药治疗医嘱；血清白蛋白；血清白蛋白达标；有营养</w:t>
                  </w:r>
                  <w:proofErr w:type="gramStart"/>
                  <w:r w:rsidRPr="00827408">
                    <w:rPr>
                      <w:rFonts w:ascii="宋体" w:hAnsi="宋体" w:cs="宋体" w:hint="eastAsia"/>
                      <w:color w:val="000000" w:themeColor="text1"/>
                      <w:kern w:val="0"/>
                      <w:szCs w:val="24"/>
                      <w:lang w:bidi="ar"/>
                    </w:rPr>
                    <w:t>须支持</w:t>
                  </w:r>
                  <w:proofErr w:type="gramEnd"/>
                  <w:r w:rsidRPr="00827408">
                    <w:rPr>
                      <w:rFonts w:ascii="宋体" w:hAnsi="宋体" w:cs="宋体" w:hint="eastAsia"/>
                      <w:color w:val="000000" w:themeColor="text1"/>
                      <w:kern w:val="0"/>
                      <w:szCs w:val="24"/>
                      <w:lang w:bidi="ar"/>
                    </w:rPr>
                    <w:t>药物治疗医嘱；2季度/前白蛋白检验完成情况；血清白蛋白；血清白蛋白达标；有营养</w:t>
                  </w:r>
                  <w:proofErr w:type="gramStart"/>
                  <w:r w:rsidRPr="00827408">
                    <w:rPr>
                      <w:rFonts w:ascii="宋体" w:hAnsi="宋体" w:cs="宋体" w:hint="eastAsia"/>
                      <w:color w:val="000000" w:themeColor="text1"/>
                      <w:kern w:val="0"/>
                      <w:szCs w:val="24"/>
                      <w:lang w:bidi="ar"/>
                    </w:rPr>
                    <w:t>须支持</w:t>
                  </w:r>
                  <w:proofErr w:type="gramEnd"/>
                  <w:r w:rsidRPr="00827408">
                    <w:rPr>
                      <w:rFonts w:ascii="宋体" w:hAnsi="宋体" w:cs="宋体" w:hint="eastAsia"/>
                      <w:color w:val="000000" w:themeColor="text1"/>
                      <w:kern w:val="0"/>
                      <w:szCs w:val="24"/>
                      <w:lang w:bidi="ar"/>
                    </w:rPr>
                    <w:t>药物治疗医嘱；血清白蛋白；血清白蛋白达标；有营养</w:t>
                  </w:r>
                  <w:proofErr w:type="gramStart"/>
                  <w:r w:rsidRPr="00827408">
                    <w:rPr>
                      <w:rFonts w:ascii="宋体" w:hAnsi="宋体" w:cs="宋体" w:hint="eastAsia"/>
                      <w:color w:val="000000" w:themeColor="text1"/>
                      <w:kern w:val="0"/>
                      <w:szCs w:val="24"/>
                      <w:lang w:bidi="ar"/>
                    </w:rPr>
                    <w:t>须支持</w:t>
                  </w:r>
                  <w:proofErr w:type="gramEnd"/>
                  <w:r w:rsidRPr="00827408">
                    <w:rPr>
                      <w:rFonts w:ascii="宋体" w:hAnsi="宋体" w:cs="宋体" w:hint="eastAsia"/>
                      <w:color w:val="000000" w:themeColor="text1"/>
                      <w:kern w:val="0"/>
                      <w:szCs w:val="24"/>
                      <w:lang w:bidi="ar"/>
                    </w:rPr>
                    <w:t>药物治疗医嘱；4季度/前白蛋白检验完成情况；血清白蛋白；血清白蛋白达标；有营养</w:t>
                  </w:r>
                  <w:proofErr w:type="gramStart"/>
                  <w:r w:rsidRPr="00827408">
                    <w:rPr>
                      <w:rFonts w:ascii="宋体" w:hAnsi="宋体" w:cs="宋体" w:hint="eastAsia"/>
                      <w:color w:val="000000" w:themeColor="text1"/>
                      <w:kern w:val="0"/>
                      <w:szCs w:val="24"/>
                      <w:lang w:bidi="ar"/>
                    </w:rPr>
                    <w:t>须支持</w:t>
                  </w:r>
                  <w:proofErr w:type="gramEnd"/>
                  <w:r w:rsidRPr="00827408">
                    <w:rPr>
                      <w:rFonts w:ascii="宋体" w:hAnsi="宋体" w:cs="宋体" w:hint="eastAsia"/>
                      <w:color w:val="000000" w:themeColor="text1"/>
                      <w:kern w:val="0"/>
                      <w:szCs w:val="24"/>
                      <w:lang w:bidi="ar"/>
                    </w:rPr>
                    <w:t>药物治疗医嘱；尿素清除指数总</w:t>
                  </w:r>
                  <w:proofErr w:type="spellStart"/>
                  <w:r w:rsidRPr="00827408">
                    <w:rPr>
                      <w:rFonts w:ascii="宋体" w:hAnsi="宋体" w:cs="宋体" w:hint="eastAsia"/>
                      <w:color w:val="000000" w:themeColor="text1"/>
                      <w:kern w:val="0"/>
                      <w:szCs w:val="24"/>
                      <w:lang w:bidi="ar"/>
                    </w:rPr>
                    <w:t>ktv</w:t>
                  </w:r>
                  <w:proofErr w:type="spellEnd"/>
                  <w:r w:rsidRPr="00827408">
                    <w:rPr>
                      <w:rFonts w:ascii="宋体" w:hAnsi="宋体" w:cs="宋体" w:hint="eastAsia"/>
                      <w:color w:val="000000" w:themeColor="text1"/>
                      <w:kern w:val="0"/>
                      <w:szCs w:val="24"/>
                      <w:lang w:bidi="ar"/>
                    </w:rPr>
                    <w:t>达标；总内生肌酐清除率总</w:t>
                  </w:r>
                  <w:proofErr w:type="spellStart"/>
                  <w:r w:rsidRPr="00827408">
                    <w:rPr>
                      <w:rFonts w:ascii="宋体" w:hAnsi="宋体" w:cs="宋体" w:hint="eastAsia"/>
                      <w:color w:val="000000" w:themeColor="text1"/>
                      <w:kern w:val="0"/>
                      <w:szCs w:val="24"/>
                      <w:lang w:bidi="ar"/>
                    </w:rPr>
                    <w:t>ccr</w:t>
                  </w:r>
                  <w:proofErr w:type="spellEnd"/>
                  <w:r w:rsidRPr="00827408">
                    <w:rPr>
                      <w:rFonts w:ascii="宋体" w:hAnsi="宋体" w:cs="宋体" w:hint="eastAsia"/>
                      <w:color w:val="000000" w:themeColor="text1"/>
                      <w:kern w:val="0"/>
                      <w:szCs w:val="24"/>
                      <w:lang w:bidi="ar"/>
                    </w:rPr>
                    <w:t>达标；无腹膜炎；无腹膜炎；无腹膜炎；无腹膜炎；</w:t>
                  </w:r>
                </w:p>
              </w:tc>
            </w:tr>
            <w:tr w:rsidR="00827408" w:rsidRPr="00827408" w14:paraId="6E823C1C" w14:textId="77777777">
              <w:trPr>
                <w:trHeight w:val="456"/>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B463FE9"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10EB079"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终末期肾病血液透析</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B950234"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一月份治疗室空气平均菌落数合格情况；二月份治疗室空气平均菌落；三月份治疗室空气平均菌落数合格情况；一月份物品表面平均菌落数合格情况；二月份物品表面平均菌落数合格情况；三月份物品表面平均菌落数合格情况；四月份治疗室空气平均菌落数合格情况；五月份治疗室空气平均菌落；六月份治疗室空气平均菌落数合</w:t>
                  </w:r>
                  <w:r w:rsidRPr="00827408">
                    <w:rPr>
                      <w:rFonts w:ascii="宋体" w:hAnsi="宋体" w:cs="宋体" w:hint="eastAsia"/>
                      <w:color w:val="000000" w:themeColor="text1"/>
                      <w:kern w:val="0"/>
                      <w:szCs w:val="24"/>
                      <w:lang w:bidi="ar"/>
                    </w:rPr>
                    <w:lastRenderedPageBreak/>
                    <w:t>格情况；四月份物品表面平均菌落数合格情况；五月份物品表面平均菌落数合格情况；六月份物品表面平均菌落数合格情况；七月份治疗室空气平均菌落数合格情况；八月份治疗室空气平均菌落；九月份治疗室空气平均菌落数合格情况；七月份物品表面平均菌落数合格情况；八月份物品表面平均菌落数合格情况；九月份物品表面平均菌落数合格情况；十月份治疗室空气平均菌落数合格情况；十一月份治疗室空气平均菌落；十二月份治疗室空气平均菌落数合格情况；十月份物品表面平均菌落数合格情况；十一月份物品表面平均菌落数合格情况；十二月份物品表面平均菌落数合格情况；一月份透析用水细菌培养合格情况；二月份透析用水细菌培养合格情况；三月份透析用水细菌培养合格情况；一月份透析用水内毒素合格情况；二月份透析用水内毒素合格情况；三月份透析用水内毒素合格情况；一月份透析用水细菌培养合格情况；二月份透析用水细菌培养合格情况；三月份透析用水细菌培养合格情况；一月份透析用水内毒素合格情况；二月份透析用水内毒素合格情况；三月份透析用水内毒素合格情况；四月份透析用水细菌培养合格情况；五月份透析用水细菌培养合格情况；六月份透析用水细菌培养合格情况；四月份透析用水内毒素合格情况；五月份透析用水内毒素合格情况；六月份透析用水内毒素合格情况；七月份透析用水细菌培养合格情况；八月份透析用水细菌培养合格情况；九月份透析用水细菌培养合格情况；七月份透析用水细菌培养合格情况；八月份透析用水内毒素合格情况；九月份透析用水内毒素合格情况；实施并发症实验室检验；血源性传染病标志物检查；实施并发症实验室检验；血源性传染病标志物检查；实施并发症实验室检验；血源性传染病标志物检查；实施并发症实验室检验；血源性传染病标志物检查；实施并发症实验室检验；实施并发症实验室检验；实施并发症实验室检验；实施并发症实验室检验；1季度/透析前DBP(mmHg)；1季度/透析前SBP(mmHg)；患者年龄；1季度/透析前SBP(mmHg)；患者年龄；2季度/透析前DBP(mmHg)；2季度/透析前SBP(mmHg)；患者年龄；2季度/透析前SBP(mmHg)；患者年龄；3季度/透析前DBP(mmHg)；3季度/透析前SBP(mmHg)；患者年龄；3季度/透析前SBP(mmHg)；患者年龄；4季度/透析前</w:t>
                  </w:r>
                  <w:r w:rsidRPr="00827408">
                    <w:rPr>
                      <w:rFonts w:ascii="宋体" w:hAnsi="宋体" w:cs="宋体" w:hint="eastAsia"/>
                      <w:color w:val="000000" w:themeColor="text1"/>
                      <w:kern w:val="0"/>
                      <w:szCs w:val="24"/>
                      <w:lang w:bidi="ar"/>
                    </w:rPr>
                    <w:lastRenderedPageBreak/>
                    <w:t>DBP(mmHg)；4季度/透析前SBP(mmHg)；患者年龄；4季度/透析前SBP(mmHg)；患者年龄；血红蛋白_检测结果(g/L)；血红蛋白_检测结果(g/L)；血红蛋白_检测结果(g/L)；血红蛋白_检测结果(g/L)；血钙_检测结果(mmol/L)；血钙_检测结果(mmol/L)；血磷_检测结果(mmol/L)；血磷_检测结果(mmol/L)；PTH_检测结果(</w:t>
                  </w:r>
                  <w:proofErr w:type="spellStart"/>
                  <w:r w:rsidRPr="00827408">
                    <w:rPr>
                      <w:rFonts w:ascii="宋体" w:hAnsi="宋体" w:cs="宋体" w:hint="eastAsia"/>
                      <w:color w:val="000000" w:themeColor="text1"/>
                      <w:kern w:val="0"/>
                      <w:szCs w:val="24"/>
                      <w:lang w:bidi="ar"/>
                    </w:rPr>
                    <w:t>pg</w:t>
                  </w:r>
                  <w:proofErr w:type="spellEnd"/>
                  <w:r w:rsidRPr="00827408">
                    <w:rPr>
                      <w:rFonts w:ascii="宋体" w:hAnsi="宋体" w:cs="宋体" w:hint="eastAsia"/>
                      <w:color w:val="000000" w:themeColor="text1"/>
                      <w:kern w:val="0"/>
                      <w:szCs w:val="24"/>
                      <w:lang w:bidi="ar"/>
                    </w:rPr>
                    <w:t>/mL)；PTH_检测结果(</w:t>
                  </w:r>
                  <w:proofErr w:type="spellStart"/>
                  <w:r w:rsidRPr="00827408">
                    <w:rPr>
                      <w:rFonts w:ascii="宋体" w:hAnsi="宋体" w:cs="宋体" w:hint="eastAsia"/>
                      <w:color w:val="000000" w:themeColor="text1"/>
                      <w:kern w:val="0"/>
                      <w:szCs w:val="24"/>
                      <w:lang w:bidi="ar"/>
                    </w:rPr>
                    <w:t>pg</w:t>
                  </w:r>
                  <w:proofErr w:type="spellEnd"/>
                  <w:r w:rsidRPr="00827408">
                    <w:rPr>
                      <w:rFonts w:ascii="宋体" w:hAnsi="宋体" w:cs="宋体" w:hint="eastAsia"/>
                      <w:color w:val="000000" w:themeColor="text1"/>
                      <w:kern w:val="0"/>
                      <w:szCs w:val="24"/>
                      <w:lang w:bidi="ar"/>
                    </w:rPr>
                    <w:t>/mL)；血钙_检测结果(mmol/L)；血钙_检测结果(mmol/L)；血磷_检测结果(mmol/L)；血磷_检测结果(mmol/L)；PTH_检测结果(</w:t>
                  </w:r>
                  <w:proofErr w:type="spellStart"/>
                  <w:r w:rsidRPr="00827408">
                    <w:rPr>
                      <w:rFonts w:ascii="宋体" w:hAnsi="宋体" w:cs="宋体" w:hint="eastAsia"/>
                      <w:color w:val="000000" w:themeColor="text1"/>
                      <w:kern w:val="0"/>
                      <w:szCs w:val="24"/>
                      <w:lang w:bidi="ar"/>
                    </w:rPr>
                    <w:t>pg</w:t>
                  </w:r>
                  <w:proofErr w:type="spellEnd"/>
                  <w:r w:rsidRPr="00827408">
                    <w:rPr>
                      <w:rFonts w:ascii="宋体" w:hAnsi="宋体" w:cs="宋体" w:hint="eastAsia"/>
                      <w:color w:val="000000" w:themeColor="text1"/>
                      <w:kern w:val="0"/>
                      <w:szCs w:val="24"/>
                      <w:lang w:bidi="ar"/>
                    </w:rPr>
                    <w:t>/mL)；PTH_检测结果(</w:t>
                  </w:r>
                  <w:proofErr w:type="spellStart"/>
                  <w:r w:rsidRPr="00827408">
                    <w:rPr>
                      <w:rFonts w:ascii="宋体" w:hAnsi="宋体" w:cs="宋体" w:hint="eastAsia"/>
                      <w:color w:val="000000" w:themeColor="text1"/>
                      <w:kern w:val="0"/>
                      <w:szCs w:val="24"/>
                      <w:lang w:bidi="ar"/>
                    </w:rPr>
                    <w:t>pg</w:t>
                  </w:r>
                  <w:proofErr w:type="spellEnd"/>
                  <w:r w:rsidRPr="00827408">
                    <w:rPr>
                      <w:rFonts w:ascii="宋体" w:hAnsi="宋体" w:cs="宋体" w:hint="eastAsia"/>
                      <w:color w:val="000000" w:themeColor="text1"/>
                      <w:kern w:val="0"/>
                      <w:szCs w:val="24"/>
                      <w:lang w:bidi="ar"/>
                    </w:rPr>
                    <w:t>/mL)；血钙_检测结果(mmol/L)；血钙_检测结果(mmol/L)；血磷_检测结果(mmol/L)；血磷_检测结果(mmol/L)；PTH_检测结果(</w:t>
                  </w:r>
                  <w:proofErr w:type="spellStart"/>
                  <w:r w:rsidRPr="00827408">
                    <w:rPr>
                      <w:rFonts w:ascii="宋体" w:hAnsi="宋体" w:cs="宋体" w:hint="eastAsia"/>
                      <w:color w:val="000000" w:themeColor="text1"/>
                      <w:kern w:val="0"/>
                      <w:szCs w:val="24"/>
                      <w:lang w:bidi="ar"/>
                    </w:rPr>
                    <w:t>pg</w:t>
                  </w:r>
                  <w:proofErr w:type="spellEnd"/>
                  <w:r w:rsidRPr="00827408">
                    <w:rPr>
                      <w:rFonts w:ascii="宋体" w:hAnsi="宋体" w:cs="宋体" w:hint="eastAsia"/>
                      <w:color w:val="000000" w:themeColor="text1"/>
                      <w:kern w:val="0"/>
                      <w:szCs w:val="24"/>
                      <w:lang w:bidi="ar"/>
                    </w:rPr>
                    <w:t>/mL)；PTH_检测结果(</w:t>
                  </w:r>
                  <w:proofErr w:type="spellStart"/>
                  <w:r w:rsidRPr="00827408">
                    <w:rPr>
                      <w:rFonts w:ascii="宋体" w:hAnsi="宋体" w:cs="宋体" w:hint="eastAsia"/>
                      <w:color w:val="000000" w:themeColor="text1"/>
                      <w:kern w:val="0"/>
                      <w:szCs w:val="24"/>
                      <w:lang w:bidi="ar"/>
                    </w:rPr>
                    <w:t>pg</w:t>
                  </w:r>
                  <w:proofErr w:type="spellEnd"/>
                  <w:r w:rsidRPr="00827408">
                    <w:rPr>
                      <w:rFonts w:ascii="宋体" w:hAnsi="宋体" w:cs="宋体" w:hint="eastAsia"/>
                      <w:color w:val="000000" w:themeColor="text1"/>
                      <w:kern w:val="0"/>
                      <w:szCs w:val="24"/>
                      <w:lang w:bidi="ar"/>
                    </w:rPr>
                    <w:t>/mL)；血钙_检测结果(mmol/L)；血钙_检测结果(mmol/L)；血磷_检测结果(mmol/L)；血磷_检测结果(mmol/L)；PTH_检测结果(</w:t>
                  </w:r>
                  <w:proofErr w:type="spellStart"/>
                  <w:r w:rsidRPr="00827408">
                    <w:rPr>
                      <w:rFonts w:ascii="宋体" w:hAnsi="宋体" w:cs="宋体" w:hint="eastAsia"/>
                      <w:color w:val="000000" w:themeColor="text1"/>
                      <w:kern w:val="0"/>
                      <w:szCs w:val="24"/>
                      <w:lang w:bidi="ar"/>
                    </w:rPr>
                    <w:t>pg</w:t>
                  </w:r>
                  <w:proofErr w:type="spellEnd"/>
                  <w:r w:rsidRPr="00827408">
                    <w:rPr>
                      <w:rFonts w:ascii="宋体" w:hAnsi="宋体" w:cs="宋体" w:hint="eastAsia"/>
                      <w:color w:val="000000" w:themeColor="text1"/>
                      <w:kern w:val="0"/>
                      <w:szCs w:val="24"/>
                      <w:lang w:bidi="ar"/>
                    </w:rPr>
                    <w:t>/mL)；PTH_检测结果(</w:t>
                  </w:r>
                  <w:proofErr w:type="spellStart"/>
                  <w:r w:rsidRPr="00827408">
                    <w:rPr>
                      <w:rFonts w:ascii="宋体" w:hAnsi="宋体" w:cs="宋体" w:hint="eastAsia"/>
                      <w:color w:val="000000" w:themeColor="text1"/>
                      <w:kern w:val="0"/>
                      <w:szCs w:val="24"/>
                      <w:lang w:bidi="ar"/>
                    </w:rPr>
                    <w:t>pg</w:t>
                  </w:r>
                  <w:proofErr w:type="spellEnd"/>
                  <w:r w:rsidRPr="00827408">
                    <w:rPr>
                      <w:rFonts w:ascii="宋体" w:hAnsi="宋体" w:cs="宋体" w:hint="eastAsia"/>
                      <w:color w:val="000000" w:themeColor="text1"/>
                      <w:kern w:val="0"/>
                      <w:szCs w:val="24"/>
                      <w:lang w:bidi="ar"/>
                    </w:rPr>
                    <w:t>/mL)；血清白蛋白_检测结果(g/L)；血清白蛋白_检测结果(g/L)；血清白蛋白_检测结果(g/L)；血清白蛋白_检测结果(g/L)；</w:t>
                  </w:r>
                  <w:proofErr w:type="spellStart"/>
                  <w:r w:rsidRPr="00827408">
                    <w:rPr>
                      <w:rFonts w:ascii="宋体" w:hAnsi="宋体" w:cs="宋体" w:hint="eastAsia"/>
                      <w:color w:val="000000" w:themeColor="text1"/>
                      <w:kern w:val="0"/>
                      <w:szCs w:val="24"/>
                      <w:lang w:bidi="ar"/>
                    </w:rPr>
                    <w:t>spKt</w:t>
                  </w:r>
                  <w:proofErr w:type="spellEnd"/>
                  <w:r w:rsidRPr="00827408">
                    <w:rPr>
                      <w:rFonts w:ascii="宋体" w:hAnsi="宋体" w:cs="宋体" w:hint="eastAsia"/>
                      <w:color w:val="000000" w:themeColor="text1"/>
                      <w:kern w:val="0"/>
                      <w:szCs w:val="24"/>
                      <w:lang w:bidi="ar"/>
                    </w:rPr>
                    <w:t>/V；URR(%)；</w:t>
                  </w:r>
                  <w:proofErr w:type="spellStart"/>
                  <w:r w:rsidRPr="00827408">
                    <w:rPr>
                      <w:rFonts w:ascii="宋体" w:hAnsi="宋体" w:cs="宋体" w:hint="eastAsia"/>
                      <w:color w:val="000000" w:themeColor="text1"/>
                      <w:kern w:val="0"/>
                      <w:szCs w:val="24"/>
                      <w:lang w:bidi="ar"/>
                    </w:rPr>
                    <w:t>spKt</w:t>
                  </w:r>
                  <w:proofErr w:type="spellEnd"/>
                  <w:r w:rsidRPr="00827408">
                    <w:rPr>
                      <w:rFonts w:ascii="宋体" w:hAnsi="宋体" w:cs="宋体" w:hint="eastAsia"/>
                      <w:color w:val="000000" w:themeColor="text1"/>
                      <w:kern w:val="0"/>
                      <w:szCs w:val="24"/>
                      <w:lang w:bidi="ar"/>
                    </w:rPr>
                    <w:t>/V；URR(%)；</w:t>
                  </w:r>
                  <w:proofErr w:type="spellStart"/>
                  <w:r w:rsidRPr="00827408">
                    <w:rPr>
                      <w:rFonts w:ascii="宋体" w:hAnsi="宋体" w:cs="宋体" w:hint="eastAsia"/>
                      <w:color w:val="000000" w:themeColor="text1"/>
                      <w:kern w:val="0"/>
                      <w:szCs w:val="24"/>
                      <w:lang w:bidi="ar"/>
                    </w:rPr>
                    <w:t>spKt</w:t>
                  </w:r>
                  <w:proofErr w:type="spellEnd"/>
                  <w:r w:rsidRPr="00827408">
                    <w:rPr>
                      <w:rFonts w:ascii="宋体" w:hAnsi="宋体" w:cs="宋体" w:hint="eastAsia"/>
                      <w:color w:val="000000" w:themeColor="text1"/>
                      <w:kern w:val="0"/>
                      <w:szCs w:val="24"/>
                      <w:lang w:bidi="ar"/>
                    </w:rPr>
                    <w:t>/V；URR(%)；</w:t>
                  </w:r>
                  <w:proofErr w:type="spellStart"/>
                  <w:r w:rsidRPr="00827408">
                    <w:rPr>
                      <w:rFonts w:ascii="宋体" w:hAnsi="宋体" w:cs="宋体" w:hint="eastAsia"/>
                      <w:color w:val="000000" w:themeColor="text1"/>
                      <w:kern w:val="0"/>
                      <w:szCs w:val="24"/>
                      <w:lang w:bidi="ar"/>
                    </w:rPr>
                    <w:t>spKt</w:t>
                  </w:r>
                  <w:proofErr w:type="spellEnd"/>
                  <w:r w:rsidRPr="00827408">
                    <w:rPr>
                      <w:rFonts w:ascii="宋体" w:hAnsi="宋体" w:cs="宋体" w:hint="eastAsia"/>
                      <w:color w:val="000000" w:themeColor="text1"/>
                      <w:kern w:val="0"/>
                      <w:szCs w:val="24"/>
                      <w:lang w:bidi="ar"/>
                    </w:rPr>
                    <w:t>/V；URR(%)；HBsAg_检测结果；</w:t>
                  </w:r>
                  <w:proofErr w:type="spellStart"/>
                  <w:r w:rsidRPr="00827408">
                    <w:rPr>
                      <w:rFonts w:ascii="宋体" w:hAnsi="宋体" w:cs="宋体" w:hint="eastAsia"/>
                      <w:color w:val="000000" w:themeColor="text1"/>
                      <w:kern w:val="0"/>
                      <w:szCs w:val="24"/>
                      <w:lang w:bidi="ar"/>
                    </w:rPr>
                    <w:t>AntiHCV</w:t>
                  </w:r>
                  <w:proofErr w:type="spellEnd"/>
                  <w:r w:rsidRPr="00827408">
                    <w:rPr>
                      <w:rFonts w:ascii="宋体" w:hAnsi="宋体" w:cs="宋体" w:hint="eastAsia"/>
                      <w:color w:val="000000" w:themeColor="text1"/>
                      <w:kern w:val="0"/>
                      <w:szCs w:val="24"/>
                      <w:lang w:bidi="ar"/>
                    </w:rPr>
                    <w:t>_检测结果；HBsAg_检测结果；</w:t>
                  </w:r>
                  <w:proofErr w:type="spellStart"/>
                  <w:r w:rsidRPr="00827408">
                    <w:rPr>
                      <w:rFonts w:ascii="宋体" w:hAnsi="宋体" w:cs="宋体" w:hint="eastAsia"/>
                      <w:color w:val="000000" w:themeColor="text1"/>
                      <w:kern w:val="0"/>
                      <w:szCs w:val="24"/>
                      <w:lang w:bidi="ar"/>
                    </w:rPr>
                    <w:t>AntiHCV</w:t>
                  </w:r>
                  <w:proofErr w:type="spellEnd"/>
                  <w:r w:rsidRPr="00827408">
                    <w:rPr>
                      <w:rFonts w:ascii="宋体" w:hAnsi="宋体" w:cs="宋体" w:hint="eastAsia"/>
                      <w:color w:val="000000" w:themeColor="text1"/>
                      <w:kern w:val="0"/>
                      <w:szCs w:val="24"/>
                      <w:lang w:bidi="ar"/>
                    </w:rPr>
                    <w:t>_检测结果；HBsAg_检测结果；</w:t>
                  </w:r>
                  <w:proofErr w:type="spellStart"/>
                  <w:r w:rsidRPr="00827408">
                    <w:rPr>
                      <w:rFonts w:ascii="宋体" w:hAnsi="宋体" w:cs="宋体" w:hint="eastAsia"/>
                      <w:color w:val="000000" w:themeColor="text1"/>
                      <w:kern w:val="0"/>
                      <w:szCs w:val="24"/>
                      <w:lang w:bidi="ar"/>
                    </w:rPr>
                    <w:t>AntiHCV</w:t>
                  </w:r>
                  <w:proofErr w:type="spellEnd"/>
                  <w:r w:rsidRPr="00827408">
                    <w:rPr>
                      <w:rFonts w:ascii="宋体" w:hAnsi="宋体" w:cs="宋体" w:hint="eastAsia"/>
                      <w:color w:val="000000" w:themeColor="text1"/>
                      <w:kern w:val="0"/>
                      <w:szCs w:val="24"/>
                      <w:lang w:bidi="ar"/>
                    </w:rPr>
                    <w:t>_检测结果；HBsAg_检测结果；</w:t>
                  </w:r>
                  <w:proofErr w:type="spellStart"/>
                  <w:r w:rsidRPr="00827408">
                    <w:rPr>
                      <w:rFonts w:ascii="宋体" w:hAnsi="宋体" w:cs="宋体" w:hint="eastAsia"/>
                      <w:color w:val="000000" w:themeColor="text1"/>
                      <w:kern w:val="0"/>
                      <w:szCs w:val="24"/>
                      <w:lang w:bidi="ar"/>
                    </w:rPr>
                    <w:t>AntiHCV</w:t>
                  </w:r>
                  <w:proofErr w:type="spellEnd"/>
                  <w:r w:rsidRPr="00827408">
                    <w:rPr>
                      <w:rFonts w:ascii="宋体" w:hAnsi="宋体" w:cs="宋体" w:hint="eastAsia"/>
                      <w:color w:val="000000" w:themeColor="text1"/>
                      <w:kern w:val="0"/>
                      <w:szCs w:val="24"/>
                      <w:lang w:bidi="ar"/>
                    </w:rPr>
                    <w:t>_检测结果；不改变血管通路；不改变血管通路；不改变血管通路；不改变血管通路；血液透析治疗</w:t>
                  </w:r>
                  <w:proofErr w:type="gramStart"/>
                  <w:r w:rsidRPr="00827408">
                    <w:rPr>
                      <w:rFonts w:ascii="宋体" w:hAnsi="宋体" w:cs="宋体" w:hint="eastAsia"/>
                      <w:color w:val="000000" w:themeColor="text1"/>
                      <w:kern w:val="0"/>
                      <w:szCs w:val="24"/>
                      <w:lang w:bidi="ar"/>
                    </w:rPr>
                    <w:t>前健康</w:t>
                  </w:r>
                  <w:proofErr w:type="gramEnd"/>
                  <w:r w:rsidRPr="00827408">
                    <w:rPr>
                      <w:rFonts w:ascii="宋体" w:hAnsi="宋体" w:cs="宋体" w:hint="eastAsia"/>
                      <w:color w:val="000000" w:themeColor="text1"/>
                      <w:kern w:val="0"/>
                      <w:szCs w:val="24"/>
                      <w:lang w:bidi="ar"/>
                    </w:rPr>
                    <w:t>教育；血液透析治疗后健康教育；血液透析治疗</w:t>
                  </w:r>
                  <w:proofErr w:type="gramStart"/>
                  <w:r w:rsidRPr="00827408">
                    <w:rPr>
                      <w:rFonts w:ascii="宋体" w:hAnsi="宋体" w:cs="宋体" w:hint="eastAsia"/>
                      <w:color w:val="000000" w:themeColor="text1"/>
                      <w:kern w:val="0"/>
                      <w:szCs w:val="24"/>
                      <w:lang w:bidi="ar"/>
                    </w:rPr>
                    <w:t>前健康</w:t>
                  </w:r>
                  <w:proofErr w:type="gramEnd"/>
                  <w:r w:rsidRPr="00827408">
                    <w:rPr>
                      <w:rFonts w:ascii="宋体" w:hAnsi="宋体" w:cs="宋体" w:hint="eastAsia"/>
                      <w:color w:val="000000" w:themeColor="text1"/>
                      <w:kern w:val="0"/>
                      <w:szCs w:val="24"/>
                      <w:lang w:bidi="ar"/>
                    </w:rPr>
                    <w:t>教育；血液透析治疗后健康教育；血液透析治疗</w:t>
                  </w:r>
                  <w:proofErr w:type="gramStart"/>
                  <w:r w:rsidRPr="00827408">
                    <w:rPr>
                      <w:rFonts w:ascii="宋体" w:hAnsi="宋体" w:cs="宋体" w:hint="eastAsia"/>
                      <w:color w:val="000000" w:themeColor="text1"/>
                      <w:kern w:val="0"/>
                      <w:szCs w:val="24"/>
                      <w:lang w:bidi="ar"/>
                    </w:rPr>
                    <w:t>前健康</w:t>
                  </w:r>
                  <w:proofErr w:type="gramEnd"/>
                  <w:r w:rsidRPr="00827408">
                    <w:rPr>
                      <w:rFonts w:ascii="宋体" w:hAnsi="宋体" w:cs="宋体" w:hint="eastAsia"/>
                      <w:color w:val="000000" w:themeColor="text1"/>
                      <w:kern w:val="0"/>
                      <w:szCs w:val="24"/>
                      <w:lang w:bidi="ar"/>
                    </w:rPr>
                    <w:t>教育；血液透析治疗后健康教育；血液透析治疗</w:t>
                  </w:r>
                  <w:proofErr w:type="gramStart"/>
                  <w:r w:rsidRPr="00827408">
                    <w:rPr>
                      <w:rFonts w:ascii="宋体" w:hAnsi="宋体" w:cs="宋体" w:hint="eastAsia"/>
                      <w:color w:val="000000" w:themeColor="text1"/>
                      <w:kern w:val="0"/>
                      <w:szCs w:val="24"/>
                      <w:lang w:bidi="ar"/>
                    </w:rPr>
                    <w:t>前健康</w:t>
                  </w:r>
                  <w:proofErr w:type="gramEnd"/>
                  <w:r w:rsidRPr="00827408">
                    <w:rPr>
                      <w:rFonts w:ascii="宋体" w:hAnsi="宋体" w:cs="宋体" w:hint="eastAsia"/>
                      <w:color w:val="000000" w:themeColor="text1"/>
                      <w:kern w:val="0"/>
                      <w:szCs w:val="24"/>
                      <w:lang w:bidi="ar"/>
                    </w:rPr>
                    <w:t>教育；血液透析治疗后健康教育；</w:t>
                  </w:r>
                </w:p>
              </w:tc>
            </w:tr>
            <w:tr w:rsidR="00827408" w:rsidRPr="00827408" w14:paraId="137C35E5" w14:textId="77777777">
              <w:trPr>
                <w:trHeight w:val="517"/>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48F95B"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B92E337"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结肠癌（手术治疗）</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D236F93"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根据临床表现进行治疗前评估；遗传/家族性高风险评估；根据实验室检查进行治疗前评估；根据内窥镜检查方法进行治疗前评估；根据影像</w:t>
                  </w:r>
                  <w:proofErr w:type="gramStart"/>
                  <w:r w:rsidRPr="00827408">
                    <w:rPr>
                      <w:rFonts w:ascii="宋体" w:hAnsi="宋体" w:cs="宋体" w:hint="eastAsia"/>
                      <w:color w:val="000000" w:themeColor="text1"/>
                      <w:kern w:val="0"/>
                      <w:szCs w:val="24"/>
                      <w:lang w:bidi="ar"/>
                    </w:rPr>
                    <w:t>学评价</w:t>
                  </w:r>
                  <w:proofErr w:type="gramEnd"/>
                  <w:r w:rsidRPr="00827408">
                    <w:rPr>
                      <w:rFonts w:ascii="宋体" w:hAnsi="宋体" w:cs="宋体" w:hint="eastAsia"/>
                      <w:color w:val="000000" w:themeColor="text1"/>
                      <w:kern w:val="0"/>
                      <w:szCs w:val="24"/>
                      <w:lang w:bidi="ar"/>
                    </w:rPr>
                    <w:t>方法进行治疗前评估；治疗前评估分期结论；治疗前内窥镜检查；治疗前病理活检诊断；手术前病情评估结论；外科治疗模式；外科治疗模式；术中对肿瘤切除完整性进行评估；手术切除平面；</w:t>
                  </w:r>
                  <w:proofErr w:type="gramStart"/>
                  <w:r w:rsidRPr="00827408">
                    <w:rPr>
                      <w:rFonts w:ascii="宋体" w:hAnsi="宋体" w:cs="宋体" w:hint="eastAsia"/>
                      <w:color w:val="000000" w:themeColor="text1"/>
                      <w:kern w:val="0"/>
                      <w:szCs w:val="24"/>
                      <w:lang w:bidi="ar"/>
                    </w:rPr>
                    <w:t>围术期使用</w:t>
                  </w:r>
                  <w:proofErr w:type="gramEnd"/>
                  <w:r w:rsidRPr="00827408">
                    <w:rPr>
                      <w:rFonts w:ascii="宋体" w:hAnsi="宋体" w:cs="宋体" w:hint="eastAsia"/>
                      <w:color w:val="000000" w:themeColor="text1"/>
                      <w:kern w:val="0"/>
                      <w:szCs w:val="24"/>
                      <w:lang w:bidi="ar"/>
                    </w:rPr>
                    <w:t>预防性抗菌药物；术后无并发症；术后无再手术；有术后病理诊断报告；淋巴结清扫个数；原发肿瘤（T）；区域淋巴结（N）；远处转移（M）；有</w:t>
                  </w:r>
                  <w:r w:rsidRPr="00827408">
                    <w:rPr>
                      <w:rFonts w:ascii="宋体" w:hAnsi="宋体" w:cs="宋体" w:hint="eastAsia"/>
                      <w:color w:val="000000" w:themeColor="text1"/>
                      <w:kern w:val="0"/>
                      <w:szCs w:val="24"/>
                      <w:lang w:bidi="ar"/>
                    </w:rPr>
                    <w:lastRenderedPageBreak/>
                    <w:t>营养风险筛查与评估；术前予营养须支持；进行Ⅱ期结肠癌的辅助化疗(注：仅限本次住院手术Ⅱ期结肠癌患者，术后辅助化疗)；进行术前护理与健康教育；进行术前护理与健康教育；交与患者“出院小结”的副本告知患者出院时风险因素；出院放化疗及饮食原则；进行肠造口术后出院指导；告知发生紧急意外情况或者疾病复发如何救治及前途经；出院时教育与随访；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0A526996" w14:textId="77777777">
              <w:trPr>
                <w:trHeight w:val="481"/>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F2C3D5A"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F3A7125"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肺癌（手术治疗）</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0139547"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治疗前完成临床TNM分期；治疗前病理组织形态学/细胞学诊断；治疗前肺癌患者进行胸部CT检查；TNM临床分期结论；行肺切除术情况；行肺切除术情况；TNM临床分期结论；右胸清除</w:t>
                  </w:r>
                  <w:proofErr w:type="gramStart"/>
                  <w:r w:rsidRPr="00827408">
                    <w:rPr>
                      <w:rFonts w:ascii="宋体" w:hAnsi="宋体" w:cs="宋体" w:hint="eastAsia"/>
                      <w:color w:val="000000" w:themeColor="text1"/>
                      <w:kern w:val="0"/>
                      <w:szCs w:val="24"/>
                      <w:lang w:bidi="ar"/>
                    </w:rPr>
                    <w:t>纵隔</w:t>
                  </w:r>
                  <w:proofErr w:type="gramEnd"/>
                  <w:r w:rsidRPr="00827408">
                    <w:rPr>
                      <w:rFonts w:ascii="宋体" w:hAnsi="宋体" w:cs="宋体" w:hint="eastAsia"/>
                      <w:color w:val="000000" w:themeColor="text1"/>
                      <w:kern w:val="0"/>
                      <w:szCs w:val="24"/>
                      <w:lang w:bidi="ar"/>
                    </w:rPr>
                    <w:t>淋巴结范围；左胸清除</w:t>
                  </w:r>
                  <w:proofErr w:type="gramStart"/>
                  <w:r w:rsidRPr="00827408">
                    <w:rPr>
                      <w:rFonts w:ascii="宋体" w:hAnsi="宋体" w:cs="宋体" w:hint="eastAsia"/>
                      <w:color w:val="000000" w:themeColor="text1"/>
                      <w:kern w:val="0"/>
                      <w:szCs w:val="24"/>
                      <w:lang w:bidi="ar"/>
                    </w:rPr>
                    <w:t>纵隔</w:t>
                  </w:r>
                  <w:proofErr w:type="gramEnd"/>
                  <w:r w:rsidRPr="00827408">
                    <w:rPr>
                      <w:rFonts w:ascii="宋体" w:hAnsi="宋体" w:cs="宋体" w:hint="eastAsia"/>
                      <w:color w:val="000000" w:themeColor="text1"/>
                      <w:kern w:val="0"/>
                      <w:szCs w:val="24"/>
                      <w:lang w:bidi="ar"/>
                    </w:rPr>
                    <w:t>淋巴结范围；使用预防性抗菌药物；预防性抗菌药合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；手术前2小时内使用首剂抗菌药物；使用预防性抗菌药物（与抗菌药使用时间结合形成质控指标）；手术时间≥3小时（与术中追加抗菌</w:t>
                  </w:r>
                  <w:proofErr w:type="gramStart"/>
                  <w:r w:rsidRPr="00827408">
                    <w:rPr>
                      <w:rFonts w:ascii="宋体" w:hAnsi="宋体" w:cs="宋体" w:hint="eastAsia"/>
                      <w:color w:val="000000" w:themeColor="text1"/>
                      <w:kern w:val="0"/>
                      <w:szCs w:val="24"/>
                      <w:lang w:bidi="ar"/>
                    </w:rPr>
                    <w:t>药结合</w:t>
                  </w:r>
                  <w:proofErr w:type="gramEnd"/>
                  <w:r w:rsidRPr="00827408">
                    <w:rPr>
                      <w:rFonts w:ascii="宋体" w:hAnsi="宋体" w:cs="宋体" w:hint="eastAsia"/>
                      <w:color w:val="000000" w:themeColor="text1"/>
                      <w:kern w:val="0"/>
                      <w:szCs w:val="24"/>
                      <w:lang w:bidi="ar"/>
                    </w:rPr>
                    <w:t>形成质控指标）；术中追加抗菌药物（结合手术时间判断是否达标）；术中出血量≥1500ml（与术中追加抗菌</w:t>
                  </w:r>
                  <w:proofErr w:type="gramStart"/>
                  <w:r w:rsidRPr="00827408">
                    <w:rPr>
                      <w:rFonts w:ascii="宋体" w:hAnsi="宋体" w:cs="宋体" w:hint="eastAsia"/>
                      <w:color w:val="000000" w:themeColor="text1"/>
                      <w:kern w:val="0"/>
                      <w:szCs w:val="24"/>
                      <w:lang w:bidi="ar"/>
                    </w:rPr>
                    <w:t>药结合</w:t>
                  </w:r>
                  <w:proofErr w:type="gramEnd"/>
                  <w:r w:rsidRPr="00827408">
                    <w:rPr>
                      <w:rFonts w:ascii="宋体" w:hAnsi="宋体" w:cs="宋体" w:hint="eastAsia"/>
                      <w:color w:val="000000" w:themeColor="text1"/>
                      <w:kern w:val="0"/>
                      <w:szCs w:val="24"/>
                      <w:lang w:bidi="ar"/>
                    </w:rPr>
                    <w:t>形成质控指标）；术中追加抗菌药物（结合出血量判断是否达标）；使用预防性抗菌药物（与抗菌药使用时间分层结合形成质控指标）；使用抗菌药物时间使用时间分层；术后无并发症与再手术情况；病理报告结论中有</w:t>
                  </w:r>
                  <w:proofErr w:type="spellStart"/>
                  <w:r w:rsidRPr="00827408">
                    <w:rPr>
                      <w:rFonts w:ascii="宋体" w:hAnsi="宋体" w:cs="宋体" w:hint="eastAsia"/>
                      <w:color w:val="000000" w:themeColor="text1"/>
                      <w:kern w:val="0"/>
                      <w:szCs w:val="24"/>
                      <w:lang w:bidi="ar"/>
                    </w:rPr>
                    <w:t>pTNM</w:t>
                  </w:r>
                  <w:proofErr w:type="spellEnd"/>
                  <w:r w:rsidRPr="00827408">
                    <w:rPr>
                      <w:rFonts w:ascii="宋体" w:hAnsi="宋体" w:cs="宋体" w:hint="eastAsia"/>
                      <w:color w:val="000000" w:themeColor="text1"/>
                      <w:kern w:val="0"/>
                      <w:szCs w:val="24"/>
                      <w:lang w:bidi="ar"/>
                    </w:rPr>
                    <w:t>分期；患者有对服务的体验与评价；手术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4DA84069" w14:textId="77777777">
              <w:trPr>
                <w:trHeight w:val="841"/>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A95A17"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9F1E722"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胃癌（手术治疗）</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03CF5A3"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临床TNM分期前主要检查项目合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；治疗前完成临床TNM分期；治疗前有病理组织形态学/细胞学诊断报告；治疗前有</w:t>
                  </w:r>
                  <w:proofErr w:type="spellStart"/>
                  <w:r w:rsidRPr="00827408">
                    <w:rPr>
                      <w:rFonts w:ascii="宋体" w:hAnsi="宋体" w:cs="宋体" w:hint="eastAsia"/>
                      <w:color w:val="000000" w:themeColor="text1"/>
                      <w:kern w:val="0"/>
                      <w:szCs w:val="24"/>
                      <w:lang w:bidi="ar"/>
                    </w:rPr>
                    <w:t>pTNM</w:t>
                  </w:r>
                  <w:proofErr w:type="spellEnd"/>
                  <w:r w:rsidRPr="00827408">
                    <w:rPr>
                      <w:rFonts w:ascii="宋体" w:hAnsi="宋体" w:cs="宋体" w:hint="eastAsia"/>
                      <w:color w:val="000000" w:themeColor="text1"/>
                      <w:kern w:val="0"/>
                      <w:szCs w:val="24"/>
                      <w:lang w:bidi="ar"/>
                    </w:rPr>
                    <w:t>临床分期结论；病理组织形态学/细胞学诊断报告单</w:t>
                  </w:r>
                  <w:proofErr w:type="spellStart"/>
                  <w:r w:rsidRPr="00827408">
                    <w:rPr>
                      <w:rFonts w:ascii="宋体" w:hAnsi="宋体" w:cs="宋体" w:hint="eastAsia"/>
                      <w:color w:val="000000" w:themeColor="text1"/>
                      <w:kern w:val="0"/>
                      <w:szCs w:val="24"/>
                      <w:lang w:bidi="ar"/>
                    </w:rPr>
                    <w:t>pTNM</w:t>
                  </w:r>
                  <w:proofErr w:type="spellEnd"/>
                  <w:r w:rsidRPr="00827408">
                    <w:rPr>
                      <w:rFonts w:ascii="宋体" w:hAnsi="宋体" w:cs="宋体" w:hint="eastAsia"/>
                      <w:color w:val="000000" w:themeColor="text1"/>
                      <w:kern w:val="0"/>
                      <w:szCs w:val="24"/>
                      <w:lang w:bidi="ar"/>
                    </w:rPr>
                    <w:t>临床分期结论距本次治疗前的时限；手术路径（与术中达到安全切缘有证实措施结合形成质控指标）；手术治疗符合原则规范；胃癌手术中达到安全切缘有证实措施；手术路径（与淋巴结清扫情况结合形成质控指标）；手术治疗符合原则规范（与淋巴结清扫情况结合形成质控指标）；根治性手术进行手术淋巴结清扫（与淋巴结清扫情况结合形成质控指标）；淋巴结清扫范围达到层别的结论；有病理学诊断；采集组织或细胞学标本途经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；有胃癌病理</w:t>
                  </w:r>
                  <w:proofErr w:type="spellStart"/>
                  <w:r w:rsidRPr="00827408">
                    <w:rPr>
                      <w:rFonts w:ascii="宋体" w:hAnsi="宋体" w:cs="宋体" w:hint="eastAsia"/>
                      <w:color w:val="000000" w:themeColor="text1"/>
                      <w:kern w:val="0"/>
                      <w:szCs w:val="24"/>
                      <w:lang w:bidi="ar"/>
                    </w:rPr>
                    <w:t>pTNM</w:t>
                  </w:r>
                  <w:proofErr w:type="spellEnd"/>
                  <w:r w:rsidRPr="00827408">
                    <w:rPr>
                      <w:rFonts w:ascii="宋体" w:hAnsi="宋体" w:cs="宋体" w:hint="eastAsia"/>
                      <w:color w:val="000000" w:themeColor="text1"/>
                      <w:kern w:val="0"/>
                      <w:szCs w:val="24"/>
                      <w:lang w:bidi="ar"/>
                    </w:rPr>
                    <w:t>分期；有组织学分</w:t>
                  </w:r>
                  <w:r w:rsidRPr="00827408">
                    <w:rPr>
                      <w:rFonts w:ascii="宋体" w:hAnsi="宋体" w:cs="宋体" w:hint="eastAsia"/>
                      <w:color w:val="000000" w:themeColor="text1"/>
                      <w:kern w:val="0"/>
                      <w:szCs w:val="24"/>
                      <w:lang w:bidi="ar"/>
                    </w:rPr>
                    <w:lastRenderedPageBreak/>
                    <w:t>级（G）；治疗前有病理组织形态学/细胞学诊断报告；有</w:t>
                  </w:r>
                  <w:proofErr w:type="spellStart"/>
                  <w:r w:rsidRPr="00827408">
                    <w:rPr>
                      <w:rFonts w:ascii="宋体" w:hAnsi="宋体" w:cs="宋体" w:hint="eastAsia"/>
                      <w:color w:val="000000" w:themeColor="text1"/>
                      <w:kern w:val="0"/>
                      <w:szCs w:val="24"/>
                      <w:lang w:bidi="ar"/>
                    </w:rPr>
                    <w:t>pTNM</w:t>
                  </w:r>
                  <w:proofErr w:type="spellEnd"/>
                  <w:r w:rsidRPr="00827408">
                    <w:rPr>
                      <w:rFonts w:ascii="宋体" w:hAnsi="宋体" w:cs="宋体" w:hint="eastAsia"/>
                      <w:color w:val="000000" w:themeColor="text1"/>
                      <w:kern w:val="0"/>
                      <w:szCs w:val="24"/>
                      <w:lang w:bidi="ar"/>
                    </w:rPr>
                    <w:t>临床分期结论；</w:t>
                  </w:r>
                  <w:proofErr w:type="spellStart"/>
                  <w:r w:rsidRPr="00827408">
                    <w:rPr>
                      <w:rFonts w:ascii="宋体" w:hAnsi="宋体" w:cs="宋体" w:hint="eastAsia"/>
                      <w:color w:val="000000" w:themeColor="text1"/>
                      <w:kern w:val="0"/>
                      <w:szCs w:val="24"/>
                      <w:lang w:bidi="ar"/>
                    </w:rPr>
                    <w:t>pTNM</w:t>
                  </w:r>
                  <w:proofErr w:type="spellEnd"/>
                  <w:r w:rsidRPr="00827408">
                    <w:rPr>
                      <w:rFonts w:ascii="宋体" w:hAnsi="宋体" w:cs="宋体" w:hint="eastAsia"/>
                      <w:color w:val="000000" w:themeColor="text1"/>
                      <w:kern w:val="0"/>
                      <w:szCs w:val="24"/>
                      <w:lang w:bidi="ar"/>
                    </w:rPr>
                    <w:t>临床分期结论；术式选择（与</w:t>
                  </w:r>
                  <w:proofErr w:type="spellStart"/>
                  <w:r w:rsidRPr="00827408">
                    <w:rPr>
                      <w:rFonts w:ascii="宋体" w:hAnsi="宋体" w:cs="宋体" w:hint="eastAsia"/>
                      <w:color w:val="000000" w:themeColor="text1"/>
                      <w:kern w:val="0"/>
                      <w:szCs w:val="24"/>
                      <w:lang w:bidi="ar"/>
                    </w:rPr>
                    <w:t>pTNM</w:t>
                  </w:r>
                  <w:proofErr w:type="spellEnd"/>
                  <w:r w:rsidRPr="00827408">
                    <w:rPr>
                      <w:rFonts w:ascii="宋体" w:hAnsi="宋体" w:cs="宋体" w:hint="eastAsia"/>
                      <w:color w:val="000000" w:themeColor="text1"/>
                      <w:kern w:val="0"/>
                      <w:szCs w:val="24"/>
                      <w:lang w:bidi="ar"/>
                    </w:rPr>
                    <w:t>分期、病理组织形态学/细胞学诊断报告等结合形成质控指标）；使用预防性抗菌药物（与抗菌药使用情况结合形成质控指标）；手术时间≥3小时（与抗菌药使用情况结合形成质控指标）；预防性抗菌药物合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有术中追加抗菌药物（与抗菌药使用情况结合形成质控指标）；使用抗菌药物时间使用时间分层；术后无并发症与再手术；术前给予营养须支持；给予补充性肠外营养（SPN）；补充性肠外营养（SPN）给予条件；术前给予营养</w:t>
                  </w:r>
                  <w:proofErr w:type="gramStart"/>
                  <w:r w:rsidRPr="00827408">
                    <w:rPr>
                      <w:rFonts w:ascii="宋体" w:hAnsi="宋体" w:cs="宋体" w:hint="eastAsia"/>
                      <w:color w:val="000000" w:themeColor="text1"/>
                      <w:kern w:val="0"/>
                      <w:szCs w:val="24"/>
                      <w:lang w:bidi="ar"/>
                    </w:rPr>
                    <w:t>须支持</w:t>
                  </w:r>
                  <w:proofErr w:type="gramEnd"/>
                  <w:r w:rsidRPr="00827408">
                    <w:rPr>
                      <w:rFonts w:ascii="宋体" w:hAnsi="宋体" w:cs="宋体" w:hint="eastAsia"/>
                      <w:color w:val="000000" w:themeColor="text1"/>
                      <w:kern w:val="0"/>
                      <w:szCs w:val="24"/>
                      <w:lang w:bidi="ar"/>
                    </w:rPr>
                    <w:t>符合原则规范；告知出院时的病情风险情况；交与患者“出院小结”的副本告知患者出院时风险因素；告知出院时的病情风险情况；出院</w:t>
                  </w:r>
                  <w:proofErr w:type="gramStart"/>
                  <w:r w:rsidRPr="00827408">
                    <w:rPr>
                      <w:rFonts w:ascii="宋体" w:hAnsi="宋体" w:cs="宋体" w:hint="eastAsia"/>
                      <w:color w:val="000000" w:themeColor="text1"/>
                      <w:kern w:val="0"/>
                      <w:szCs w:val="24"/>
                      <w:lang w:bidi="ar"/>
                    </w:rPr>
                    <w:t>后合理</w:t>
                  </w:r>
                  <w:proofErr w:type="gramEnd"/>
                  <w:r w:rsidRPr="00827408">
                    <w:rPr>
                      <w:rFonts w:ascii="宋体" w:hAnsi="宋体" w:cs="宋体" w:hint="eastAsia"/>
                      <w:color w:val="000000" w:themeColor="text1"/>
                      <w:kern w:val="0"/>
                      <w:szCs w:val="24"/>
                      <w:lang w:bidi="ar"/>
                    </w:rPr>
                    <w:t>的进餐制度和正确的进餐方式预防合并症；告知胃癌术后常见并发症的应对措施；出院时教育与随访；手术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705EF47D" w14:textId="77777777">
              <w:trPr>
                <w:trHeight w:val="569"/>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ABBDFF3"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48B4505"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胶质瘤（初发，手术治疗）</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DE39F32"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实施首次头部影像学检查；术前有进行影像学评估；实施手术前癫痫评估；术前癫痫评估；手术必要性及原在相关风险知情同意告知；手术为肿瘤切除术（与肿瘤切除适应症结</w:t>
                  </w:r>
                  <w:proofErr w:type="gramStart"/>
                  <w:r w:rsidRPr="00827408">
                    <w:rPr>
                      <w:rFonts w:ascii="宋体" w:hAnsi="宋体" w:cs="宋体" w:hint="eastAsia"/>
                      <w:color w:val="000000" w:themeColor="text1"/>
                      <w:kern w:val="0"/>
                      <w:szCs w:val="24"/>
                      <w:lang w:bidi="ar"/>
                    </w:rPr>
                    <w:t>合形成质</w:t>
                  </w:r>
                  <w:proofErr w:type="gramEnd"/>
                  <w:r w:rsidRPr="00827408">
                    <w:rPr>
                      <w:rFonts w:ascii="宋体" w:hAnsi="宋体" w:cs="宋体" w:hint="eastAsia"/>
                      <w:color w:val="000000" w:themeColor="text1"/>
                      <w:kern w:val="0"/>
                      <w:szCs w:val="24"/>
                      <w:lang w:bidi="ar"/>
                    </w:rPr>
                    <w:t>控指标）；手术为病理活检术（与肿瘤切除适应症结</w:t>
                  </w:r>
                  <w:proofErr w:type="gramStart"/>
                  <w:r w:rsidRPr="00827408">
                    <w:rPr>
                      <w:rFonts w:ascii="宋体" w:hAnsi="宋体" w:cs="宋体" w:hint="eastAsia"/>
                      <w:color w:val="000000" w:themeColor="text1"/>
                      <w:kern w:val="0"/>
                      <w:szCs w:val="24"/>
                      <w:lang w:bidi="ar"/>
                    </w:rPr>
                    <w:t>合形成质</w:t>
                  </w:r>
                  <w:proofErr w:type="gramEnd"/>
                  <w:r w:rsidRPr="00827408">
                    <w:rPr>
                      <w:rFonts w:ascii="宋体" w:hAnsi="宋体" w:cs="宋体" w:hint="eastAsia"/>
                      <w:color w:val="000000" w:themeColor="text1"/>
                      <w:kern w:val="0"/>
                      <w:szCs w:val="24"/>
                      <w:lang w:bidi="ar"/>
                    </w:rPr>
                    <w:t>控指标）；有肿瘤切除术适应症记录；有病理活检术适应证记录；</w:t>
                  </w:r>
                  <w:proofErr w:type="gramStart"/>
                  <w:r w:rsidRPr="00827408">
                    <w:rPr>
                      <w:rFonts w:ascii="宋体" w:hAnsi="宋体" w:cs="宋体" w:hint="eastAsia"/>
                      <w:color w:val="000000" w:themeColor="text1"/>
                      <w:kern w:val="0"/>
                      <w:szCs w:val="24"/>
                      <w:lang w:bidi="ar"/>
                    </w:rPr>
                    <w:t>围术期内</w:t>
                  </w:r>
                  <w:proofErr w:type="gramEnd"/>
                  <w:r w:rsidRPr="00827408">
                    <w:rPr>
                      <w:rFonts w:ascii="宋体" w:hAnsi="宋体" w:cs="宋体" w:hint="eastAsia"/>
                      <w:color w:val="000000" w:themeColor="text1"/>
                      <w:kern w:val="0"/>
                      <w:szCs w:val="24"/>
                      <w:lang w:bidi="ar"/>
                    </w:rPr>
                    <w:t>有使用预防性抗菌药物；预防性抗菌药物选择符合规范；术中实施神经功能保护措施；术中肿瘤切除情况；手术（术中+术后）无输血；术后无并发症；进行复查头颅平扫CT（与术后4-6小时结合形成质控指标）；术后4-6小时内复查头颅平扫CT评估；有MRIT1/T2加权平扫+FLAIR+DWI+增强扫描影像学评估（与术后72小时结合形成质控指标）；术后72小时内完成MRIT1/T2加权平扫+FLAIR+DWI+增强扫描影像学复查与评估；病理诊断采用2016CNSWHO肿瘤分类；病理WHO分级Ⅱ级以上肿瘤（与免疫组化/分子病理学检测结合形成质控指标）；病理WHO分级Ⅱ级以上肿瘤进行免疫组化检测；病理WHO分级Ⅱ级以上肿瘤进行分子病理学检测；出院前存在功能残损；实施术前健康教育有记录；实施术后健康教育有记录；交与患者“出院小结”的副本，并告知患者出院时风险因素；出院带药；告知发生紧急情况时求援救治途径；</w:t>
                  </w:r>
                  <w:r w:rsidRPr="00827408">
                    <w:rPr>
                      <w:rFonts w:ascii="宋体" w:hAnsi="宋体" w:cs="宋体" w:hint="eastAsia"/>
                      <w:color w:val="000000" w:themeColor="text1"/>
                      <w:kern w:val="0"/>
                      <w:szCs w:val="24"/>
                      <w:lang w:bidi="ar"/>
                    </w:rPr>
                    <w:lastRenderedPageBreak/>
                    <w:t>出院时教育与随访；告知何为风险因素与紧急情况；手术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4B8655DA" w14:textId="77777777">
              <w:trPr>
                <w:trHeight w:val="374"/>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5D64983"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8CEE1DD"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脑出血</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3BB8267"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实施格拉斯哥昏迷评估；急诊实施首次头部影像学检查；24小时内有血压监测与用药长期医嘱；高血压(收缩压大于180mmHg)患者；高血压(收缩压大于200mmHg)患者；有使用静脉降压药医嘱；需要做预防DVT治疗；有药物预防记录；有物理预防记录；基本预防；入院24小时内进行吞咽评估；住院48小时内接受影像学检测复查；有手术适应证记录；出院医嘱中有血压监测与用药长期医嘱；高血压(收缩压大于180mmHg)患者；原发性；交与患者“出院小结”的副本，并告知患者出院时风险因素；出院带药；告知发生紧急情况时求援救治途径；出院时教育与随访；告知何为风险因素与紧急情况；有重点护理评估；实施卒中健康教育，且有记录；离院方式（医嘱离院）；</w:t>
                  </w:r>
                </w:p>
              </w:tc>
            </w:tr>
            <w:tr w:rsidR="00827408" w:rsidRPr="00827408" w14:paraId="707A13D6" w14:textId="77777777">
              <w:trPr>
                <w:trHeight w:val="531"/>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B985B04"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EE8ABF4"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脑梗死（首次住院）</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F198116"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全血细胞计数；全血细胞计数；急诊/门诊或入院后24小时内首次临床检验检查；有凝血功能检查项目；有生化检验项目；急诊/门诊或入院后是首次实施心电图（ECG）检查；溶栓药物使用时机DTN(Door-To-Needle)；溶栓的评估结论（非有禁忌证等原因不适宜溶栓患者）；房</w:t>
                  </w:r>
                  <w:proofErr w:type="gramStart"/>
                  <w:r w:rsidRPr="00827408">
                    <w:rPr>
                      <w:rFonts w:ascii="宋体" w:hAnsi="宋体" w:cs="宋体" w:hint="eastAsia"/>
                      <w:color w:val="000000" w:themeColor="text1"/>
                      <w:kern w:val="0"/>
                      <w:szCs w:val="24"/>
                      <w:lang w:bidi="ar"/>
                    </w:rPr>
                    <w:t>颤患者</w:t>
                  </w:r>
                  <w:proofErr w:type="gramEnd"/>
                  <w:r w:rsidRPr="00827408">
                    <w:rPr>
                      <w:rFonts w:ascii="宋体" w:hAnsi="宋体" w:cs="宋体" w:hint="eastAsia"/>
                      <w:color w:val="000000" w:themeColor="text1"/>
                      <w:kern w:val="0"/>
                      <w:szCs w:val="24"/>
                      <w:lang w:bidi="ar"/>
                    </w:rPr>
                    <w:t>脑卒中风险评估分值；实施房</w:t>
                  </w:r>
                  <w:proofErr w:type="gramStart"/>
                  <w:r w:rsidRPr="00827408">
                    <w:rPr>
                      <w:rFonts w:ascii="宋体" w:hAnsi="宋体" w:cs="宋体" w:hint="eastAsia"/>
                      <w:color w:val="000000" w:themeColor="text1"/>
                      <w:kern w:val="0"/>
                      <w:szCs w:val="24"/>
                      <w:lang w:bidi="ar"/>
                    </w:rPr>
                    <w:t>颤患者</w:t>
                  </w:r>
                  <w:proofErr w:type="gramEnd"/>
                  <w:r w:rsidRPr="00827408">
                    <w:rPr>
                      <w:rFonts w:ascii="宋体" w:hAnsi="宋体" w:cs="宋体" w:hint="eastAsia"/>
                      <w:color w:val="000000" w:themeColor="text1"/>
                      <w:kern w:val="0"/>
                      <w:szCs w:val="24"/>
                      <w:lang w:bidi="ar"/>
                    </w:rPr>
                    <w:t>脑卒中风险评估；有用抗凝药物；没有使用抗血小板药物禁忌证；患者类别；没有他</w:t>
                  </w:r>
                  <w:proofErr w:type="gramStart"/>
                  <w:r w:rsidRPr="00827408">
                    <w:rPr>
                      <w:rFonts w:ascii="宋体" w:hAnsi="宋体" w:cs="宋体" w:hint="eastAsia"/>
                      <w:color w:val="000000" w:themeColor="text1"/>
                      <w:kern w:val="0"/>
                      <w:szCs w:val="24"/>
                      <w:lang w:bidi="ar"/>
                    </w:rPr>
                    <w:t>汀</w:t>
                  </w:r>
                  <w:proofErr w:type="gramEnd"/>
                  <w:r w:rsidRPr="00827408">
                    <w:rPr>
                      <w:rFonts w:ascii="宋体" w:hAnsi="宋体" w:cs="宋体" w:hint="eastAsia"/>
                      <w:color w:val="000000" w:themeColor="text1"/>
                      <w:kern w:val="0"/>
                      <w:szCs w:val="24"/>
                      <w:lang w:bidi="ar"/>
                    </w:rPr>
                    <w:t>药物禁忌症；有用药长期医嘱-他</w:t>
                  </w:r>
                  <w:proofErr w:type="gramStart"/>
                  <w:r w:rsidRPr="00827408">
                    <w:rPr>
                      <w:rFonts w:ascii="宋体" w:hAnsi="宋体" w:cs="宋体" w:hint="eastAsia"/>
                      <w:color w:val="000000" w:themeColor="text1"/>
                      <w:kern w:val="0"/>
                      <w:szCs w:val="24"/>
                      <w:lang w:bidi="ar"/>
                    </w:rPr>
                    <w:t>汀</w:t>
                  </w:r>
                  <w:proofErr w:type="gramEnd"/>
                  <w:r w:rsidRPr="00827408">
                    <w:rPr>
                      <w:rFonts w:ascii="宋体" w:hAnsi="宋体" w:cs="宋体" w:hint="eastAsia"/>
                      <w:color w:val="000000" w:themeColor="text1"/>
                      <w:kern w:val="0"/>
                      <w:szCs w:val="24"/>
                      <w:lang w:bidi="ar"/>
                    </w:rPr>
                    <w:t>类药物；入院时无法正常进食与饮水；进行吞咽评估；入院后病情判定；需要做预防DVT治疗；是糖尿病患者；出院时继续使用</w:t>
                  </w:r>
                  <w:proofErr w:type="gramStart"/>
                  <w:r w:rsidRPr="00827408">
                    <w:rPr>
                      <w:rFonts w:ascii="宋体" w:hAnsi="宋体" w:cs="宋体" w:hint="eastAsia"/>
                      <w:color w:val="000000" w:themeColor="text1"/>
                      <w:kern w:val="0"/>
                      <w:szCs w:val="24"/>
                      <w:lang w:bidi="ar"/>
                    </w:rPr>
                    <w:t>抗血小扳</w:t>
                  </w:r>
                  <w:proofErr w:type="gramEnd"/>
                  <w:r w:rsidRPr="00827408">
                    <w:rPr>
                      <w:rFonts w:ascii="宋体" w:hAnsi="宋体" w:cs="宋体" w:hint="eastAsia"/>
                      <w:color w:val="000000" w:themeColor="text1"/>
                      <w:kern w:val="0"/>
                      <w:szCs w:val="24"/>
                      <w:lang w:bidi="ar"/>
                    </w:rPr>
                    <w:t>聚集治疗药物；血脂评价时间有记录；出院时有使用他</w:t>
                  </w:r>
                  <w:proofErr w:type="gramStart"/>
                  <w:r w:rsidRPr="00827408">
                    <w:rPr>
                      <w:rFonts w:ascii="宋体" w:hAnsi="宋体" w:cs="宋体" w:hint="eastAsia"/>
                      <w:color w:val="000000" w:themeColor="text1"/>
                      <w:kern w:val="0"/>
                      <w:szCs w:val="24"/>
                      <w:lang w:bidi="ar"/>
                    </w:rPr>
                    <w:t>汀</w:t>
                  </w:r>
                  <w:proofErr w:type="gramEnd"/>
                  <w:r w:rsidRPr="00827408">
                    <w:rPr>
                      <w:rFonts w:ascii="宋体" w:hAnsi="宋体" w:cs="宋体" w:hint="eastAsia"/>
                      <w:color w:val="000000" w:themeColor="text1"/>
                      <w:kern w:val="0"/>
                      <w:szCs w:val="24"/>
                      <w:lang w:bidi="ar"/>
                    </w:rPr>
                    <w:t>类药物；实施房</w:t>
                  </w:r>
                  <w:proofErr w:type="gramStart"/>
                  <w:r w:rsidRPr="00827408">
                    <w:rPr>
                      <w:rFonts w:ascii="宋体" w:hAnsi="宋体" w:cs="宋体" w:hint="eastAsia"/>
                      <w:color w:val="000000" w:themeColor="text1"/>
                      <w:kern w:val="0"/>
                      <w:szCs w:val="24"/>
                      <w:lang w:bidi="ar"/>
                    </w:rPr>
                    <w:t>颤患者</w:t>
                  </w:r>
                  <w:proofErr w:type="gramEnd"/>
                  <w:r w:rsidRPr="00827408">
                    <w:rPr>
                      <w:rFonts w:ascii="宋体" w:hAnsi="宋体" w:cs="宋体" w:hint="eastAsia"/>
                      <w:color w:val="000000" w:themeColor="text1"/>
                      <w:kern w:val="0"/>
                      <w:szCs w:val="24"/>
                      <w:lang w:bidi="ar"/>
                    </w:rPr>
                    <w:t>脑卒中风险评估；出院时使用抗凝药物；是糖尿病患者；出院时有使用降糖药物；是高血压患者；有选择降压药物；提供早期康复医疗服务；入院时有重点护理评估记录；接受戒烟的建议或者戒烟治疗；血管功能评估时间；出院时Essen卒中风险评分；实施卒中健康教育有记录；主要风险因素(住院病历既往</w:t>
                  </w:r>
                  <w:proofErr w:type="gramStart"/>
                  <w:r w:rsidRPr="00827408">
                    <w:rPr>
                      <w:rFonts w:ascii="宋体" w:hAnsi="宋体" w:cs="宋体" w:hint="eastAsia"/>
                      <w:color w:val="000000" w:themeColor="text1"/>
                      <w:kern w:val="0"/>
                      <w:szCs w:val="24"/>
                      <w:lang w:bidi="ar"/>
                    </w:rPr>
                    <w:t>史记录</w:t>
                  </w:r>
                  <w:proofErr w:type="gramEnd"/>
                  <w:r w:rsidRPr="00827408">
                    <w:rPr>
                      <w:rFonts w:ascii="宋体" w:hAnsi="宋体" w:cs="宋体" w:hint="eastAsia"/>
                      <w:color w:val="000000" w:themeColor="text1"/>
                      <w:kern w:val="0"/>
                      <w:szCs w:val="24"/>
                      <w:lang w:bidi="ar"/>
                    </w:rPr>
                    <w:t>)评估；交与患者“出院小结”的副本告知患者出院时风险因素；出院带药；告知发生紧急情况时求援救治途径；出院时教育与随访；告知何为风险因素与紧急情况；离院方式（医嘱离院）；</w:t>
                  </w:r>
                </w:p>
              </w:tc>
            </w:tr>
            <w:tr w:rsidR="00827408" w:rsidRPr="00827408" w14:paraId="1719B43F" w14:textId="77777777">
              <w:trPr>
                <w:trHeight w:val="481"/>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57F9B2"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812EC5E"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脑膜瘤（初发手术治疗）</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902AFA9"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实施首次头部影像学检查；实施首次头部影像学检查；肿瘤大小；肿瘤部位；术前告知患者或家属，手术必要性及潜在相关风险的知情同意；有肿瘤切除手术适应证；要术中神经功能保护；不要术中神经功能保护；肿瘤切除率Simpson分级；输血量≦500mL；进行复查头颅平扫CT；使用预防性抗菌药物（结合预防抗菌药物使用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）；预防性抗菌药物使用合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术后无并发症；病理诊断报告内容（临床、肿瘤部位、免疫组织化学与分子病理学检测结果信息）；病理诊断按照2016CNSWHO肿瘤分类标准名称；出院前完成KPS评分；出院前完成MRIT1/T2加权平扫+增强扫描影像学评估；入院时有重点护理评估；有进行术前健康教育；有进行术后健康教育；交与患者“出院小结”的副本，并告知患者出院时风险因素；出院带药；告知发生紧急情况时求援救治途径；出院时教育与随访；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79ABC8A4" w14:textId="77777777">
              <w:trPr>
                <w:trHeight w:val="531"/>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24A429"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8BA997B"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腮腺肿瘤（手术治疗）</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99EBC55"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完成临床腮腺肿瘤分类前主要检查；治疗</w:t>
                  </w:r>
                  <w:proofErr w:type="gramStart"/>
                  <w:r w:rsidRPr="00827408">
                    <w:rPr>
                      <w:rFonts w:ascii="宋体" w:hAnsi="宋体" w:cs="宋体" w:hint="eastAsia"/>
                      <w:color w:val="000000" w:themeColor="text1"/>
                      <w:kern w:val="0"/>
                      <w:szCs w:val="24"/>
                      <w:lang w:bidi="ar"/>
                    </w:rPr>
                    <w:t>前判断</w:t>
                  </w:r>
                  <w:proofErr w:type="gramEnd"/>
                  <w:r w:rsidRPr="00827408">
                    <w:rPr>
                      <w:rFonts w:ascii="宋体" w:hAnsi="宋体" w:cs="宋体" w:hint="eastAsia"/>
                      <w:color w:val="000000" w:themeColor="text1"/>
                      <w:kern w:val="0"/>
                      <w:szCs w:val="24"/>
                      <w:lang w:bidi="ar"/>
                    </w:rPr>
                    <w:t>良性，或者恶性肿瘤；存在全身其他系统疾病；是治疗前接受过2个或以上治疗科室会诊的患者；治疗前有病理组织形态学/细胞学诊断报告；手术路径选择合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；术中探及腮腺肿瘤病变涉及的范围；根治性手术治疗符合原则规范；非根治性手术治疗符合原则规范；面神经处理方式合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；进行颈部淋巴组织清扫；</w:t>
                  </w:r>
                  <w:proofErr w:type="gramStart"/>
                  <w:r w:rsidRPr="00827408">
                    <w:rPr>
                      <w:rFonts w:ascii="宋体" w:hAnsi="宋体" w:cs="宋体" w:hint="eastAsia"/>
                      <w:color w:val="000000" w:themeColor="text1"/>
                      <w:kern w:val="0"/>
                      <w:szCs w:val="24"/>
                      <w:lang w:bidi="ar"/>
                    </w:rPr>
                    <w:t>围术期使用</w:t>
                  </w:r>
                  <w:proofErr w:type="gramEnd"/>
                  <w:r w:rsidRPr="00827408">
                    <w:rPr>
                      <w:rFonts w:ascii="宋体" w:hAnsi="宋体" w:cs="宋体" w:hint="eastAsia"/>
                      <w:color w:val="000000" w:themeColor="text1"/>
                      <w:kern w:val="0"/>
                      <w:szCs w:val="24"/>
                      <w:lang w:bidi="ar"/>
                    </w:rPr>
                    <w:t>预防性抗菌药物；预防性抗菌药物选择合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使用首剂抗菌药物起始时间；手术时间≥3小时（结合抗菌药物使用判断是否达标）；术中追加抗菌药物（结合手术时间判断是否达标）；术中出血量是否≥1500ml（结合抗菌药物使用判断是否达标）；术中追加抗菌药物（结合出血量判断是否达标）；使用抗菌药物时间使用时间分层；术前进行面神经功能评估；术后进行面神经功能评估；有病理学诊断；手术后无并发症；术后无再手术；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术后进行面神经功能恢复评估；术后进行语音评估；术后进行心理评估；腮腺肿瘤术前健康教育告知；腮腺肿瘤术后健康教育告知；交与患者“出院小结”的副本,并告知患者出院时风险因素；告知出院时的病情风险情况；出院</w:t>
                  </w:r>
                  <w:proofErr w:type="gramStart"/>
                  <w:r w:rsidRPr="00827408">
                    <w:rPr>
                      <w:rFonts w:ascii="宋体" w:hAnsi="宋体" w:cs="宋体" w:hint="eastAsia"/>
                      <w:color w:val="000000" w:themeColor="text1"/>
                      <w:kern w:val="0"/>
                      <w:szCs w:val="24"/>
                      <w:lang w:bidi="ar"/>
                    </w:rPr>
                    <w:t>后合理</w:t>
                  </w:r>
                  <w:proofErr w:type="gramEnd"/>
                  <w:r w:rsidRPr="00827408">
                    <w:rPr>
                      <w:rFonts w:ascii="宋体" w:hAnsi="宋体" w:cs="宋体" w:hint="eastAsia"/>
                      <w:color w:val="000000" w:themeColor="text1"/>
                      <w:kern w:val="0"/>
                      <w:szCs w:val="24"/>
                      <w:lang w:bidi="ar"/>
                    </w:rPr>
                    <w:t>的进餐制度和正确的进餐方式预防合并症；告知腮腺肿瘤术后常见并发症的应对措施；出院时教育与随访；离院方式（医嘱离院）；</w:t>
                  </w:r>
                </w:p>
              </w:tc>
            </w:tr>
            <w:tr w:rsidR="00827408" w:rsidRPr="00827408" w14:paraId="6AC87E49" w14:textId="77777777">
              <w:trPr>
                <w:trHeight w:val="445"/>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E3D2B85"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BBB758B"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膝关节置换术</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1992260"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人工膝关节置换术适应证（与术前评估结合形成质控指标）；实施膝关节功能评估；决定手术方案的医师资质；使用预防性抗菌药物（与使用药物结合形成质控指标）；</w:t>
                  </w:r>
                  <w:proofErr w:type="gramStart"/>
                  <w:r w:rsidRPr="00827408">
                    <w:rPr>
                      <w:rFonts w:ascii="宋体" w:hAnsi="宋体" w:cs="宋体" w:hint="eastAsia"/>
                      <w:color w:val="000000" w:themeColor="text1"/>
                      <w:kern w:val="0"/>
                      <w:szCs w:val="24"/>
                      <w:lang w:bidi="ar"/>
                    </w:rPr>
                    <w:t>围术期预防性</w:t>
                  </w:r>
                  <w:proofErr w:type="gramEnd"/>
                  <w:r w:rsidRPr="00827408">
                    <w:rPr>
                      <w:rFonts w:ascii="宋体" w:hAnsi="宋体" w:cs="宋体" w:hint="eastAsia"/>
                      <w:color w:val="000000" w:themeColor="text1"/>
                      <w:kern w:val="0"/>
                      <w:szCs w:val="24"/>
                      <w:lang w:bidi="ar"/>
                    </w:rPr>
                    <w:t>抗菌药物使用合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；使用抗菌药物时间使用时间分层；手术患者实施静脉血栓栓塞</w:t>
                  </w:r>
                  <w:proofErr w:type="gramStart"/>
                  <w:r w:rsidRPr="00827408">
                    <w:rPr>
                      <w:rFonts w:ascii="宋体" w:hAnsi="宋体" w:cs="宋体" w:hint="eastAsia"/>
                      <w:color w:val="000000" w:themeColor="text1"/>
                      <w:kern w:val="0"/>
                      <w:szCs w:val="24"/>
                      <w:lang w:bidi="ar"/>
                    </w:rPr>
                    <w:t>症风险</w:t>
                  </w:r>
                  <w:proofErr w:type="gramEnd"/>
                  <w:r w:rsidRPr="00827408">
                    <w:rPr>
                      <w:rFonts w:ascii="宋体" w:hAnsi="宋体" w:cs="宋体" w:hint="eastAsia"/>
                      <w:color w:val="000000" w:themeColor="text1"/>
                      <w:kern w:val="0"/>
                      <w:szCs w:val="24"/>
                      <w:lang w:bidi="ar"/>
                    </w:rPr>
                    <w:t>评估；实施预防术后深静脉血栓措施有禁忌（与预防措施结合形成质控指标）；预防性地给予药物治疗；基本预防措施；机械预防措施；未输血；康复治疗前有评估；康复实施人员实施康复的方式合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；疼痛强度评估方法合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；术后康复药物使用合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；镇痛用药多途径；术后无并发症；入院宣教；术前一日的健康教育；术后六小时内的健康教育；术后六小时至二十四小时的健康教育；术后一周内健康教育；术后一周后健康教育；为患者提供出院</w:t>
                  </w:r>
                  <w:proofErr w:type="gramStart"/>
                  <w:r w:rsidRPr="00827408">
                    <w:rPr>
                      <w:rFonts w:ascii="宋体" w:hAnsi="宋体" w:cs="宋体" w:hint="eastAsia"/>
                      <w:color w:val="000000" w:themeColor="text1"/>
                      <w:kern w:val="0"/>
                      <w:szCs w:val="24"/>
                      <w:lang w:bidi="ar"/>
                    </w:rPr>
                    <w:t>前健康</w:t>
                  </w:r>
                  <w:proofErr w:type="gramEnd"/>
                  <w:r w:rsidRPr="00827408">
                    <w:rPr>
                      <w:rFonts w:ascii="宋体" w:hAnsi="宋体" w:cs="宋体" w:hint="eastAsia"/>
                      <w:color w:val="000000" w:themeColor="text1"/>
                      <w:kern w:val="0"/>
                      <w:szCs w:val="24"/>
                      <w:lang w:bidi="ar"/>
                    </w:rPr>
                    <w:t>教育；手术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42A46BF8" w14:textId="77777777">
              <w:trPr>
                <w:trHeight w:val="418"/>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8A1A651"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C7630BD"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proofErr w:type="gramStart"/>
                  <w:r w:rsidRPr="00827408">
                    <w:rPr>
                      <w:rFonts w:ascii="宋体" w:hAnsi="宋体" w:cs="宋体" w:hint="eastAsia"/>
                      <w:color w:val="000000" w:themeColor="text1"/>
                      <w:kern w:val="0"/>
                      <w:szCs w:val="24"/>
                      <w:lang w:bidi="ar"/>
                    </w:rPr>
                    <w:t>舌</w:t>
                  </w:r>
                  <w:proofErr w:type="gramEnd"/>
                  <w:r w:rsidRPr="00827408">
                    <w:rPr>
                      <w:rFonts w:ascii="宋体" w:hAnsi="宋体" w:cs="宋体" w:hint="eastAsia"/>
                      <w:color w:val="000000" w:themeColor="text1"/>
                      <w:kern w:val="0"/>
                      <w:szCs w:val="24"/>
                      <w:lang w:bidi="ar"/>
                    </w:rPr>
                    <w:t>鳞状细胞癌（手术治疗）</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D38AF28"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治疗前有病理组织形态学/细胞学诊断报告；存在全身其他系统疾病；治疗前接受过2个或以上治疗科室会诊的患者；进行手术</w:t>
                  </w:r>
                  <w:proofErr w:type="gramStart"/>
                  <w:r w:rsidRPr="00827408">
                    <w:rPr>
                      <w:rFonts w:ascii="宋体" w:hAnsi="宋体" w:cs="宋体" w:hint="eastAsia"/>
                      <w:color w:val="000000" w:themeColor="text1"/>
                      <w:kern w:val="0"/>
                      <w:szCs w:val="24"/>
                      <w:lang w:bidi="ar"/>
                    </w:rPr>
                    <w:t>颈</w:t>
                  </w:r>
                  <w:proofErr w:type="gramEnd"/>
                  <w:r w:rsidRPr="00827408">
                    <w:rPr>
                      <w:rFonts w:ascii="宋体" w:hAnsi="宋体" w:cs="宋体" w:hint="eastAsia"/>
                      <w:color w:val="000000" w:themeColor="text1"/>
                      <w:kern w:val="0"/>
                      <w:szCs w:val="24"/>
                      <w:lang w:bidi="ar"/>
                    </w:rPr>
                    <w:t>淋巴组织清扫；</w:t>
                  </w:r>
                  <w:proofErr w:type="gramStart"/>
                  <w:r w:rsidRPr="00827408">
                    <w:rPr>
                      <w:rFonts w:ascii="宋体" w:hAnsi="宋体" w:cs="宋体" w:hint="eastAsia"/>
                      <w:color w:val="000000" w:themeColor="text1"/>
                      <w:kern w:val="0"/>
                      <w:szCs w:val="24"/>
                      <w:lang w:bidi="ar"/>
                    </w:rPr>
                    <w:t>舌</w:t>
                  </w:r>
                  <w:proofErr w:type="gramEnd"/>
                  <w:r w:rsidRPr="00827408">
                    <w:rPr>
                      <w:rFonts w:ascii="宋体" w:hAnsi="宋体" w:cs="宋体" w:hint="eastAsia"/>
                      <w:color w:val="000000" w:themeColor="text1"/>
                      <w:kern w:val="0"/>
                      <w:szCs w:val="24"/>
                      <w:lang w:bidi="ar"/>
                    </w:rPr>
                    <w:t>鳞状细胞癌手术中达到安全切缘有证实措施；记入手术记录中安全切缘证实措施；有术后病理学诊断；有舌鳞状细胞癌病理TSCCTNM分期；</w:t>
                  </w:r>
                  <w:proofErr w:type="gramStart"/>
                  <w:r w:rsidRPr="00827408">
                    <w:rPr>
                      <w:rFonts w:ascii="宋体" w:hAnsi="宋体" w:cs="宋体" w:hint="eastAsia"/>
                      <w:color w:val="000000" w:themeColor="text1"/>
                      <w:kern w:val="0"/>
                      <w:szCs w:val="24"/>
                      <w:lang w:bidi="ar"/>
                    </w:rPr>
                    <w:t>围术期使用</w:t>
                  </w:r>
                  <w:proofErr w:type="gramEnd"/>
                  <w:r w:rsidRPr="00827408">
                    <w:rPr>
                      <w:rFonts w:ascii="宋体" w:hAnsi="宋体" w:cs="宋体" w:hint="eastAsia"/>
                      <w:color w:val="000000" w:themeColor="text1"/>
                      <w:kern w:val="0"/>
                      <w:szCs w:val="24"/>
                      <w:lang w:bidi="ar"/>
                    </w:rPr>
                    <w:t>预防性抗菌药物；预防性抗菌药物选择符合规范；手术时间≥3小时（结合抗菌药物使用判断是否达标）；术中追加抗菌药物（结合手术时间判断是否达标）；术中出血量≥1500ml（结合抗菌药物使用判断是否达标）；术中追加抗菌药物（结合出血量判断是否达标）；使用抗菌药物时间使用时间分层；术后无并发症；术后无再手术；术后进行吞咽功能评估；术后进行语音评估；术后进行心理评估；交与患者“出院小结”的副本，并告知患者出院时风险因素；出院带药；告知何为发生紧急意外情况或者疾病复发；告知发生紧急意外情况或者疾病复发如何救治及前途经；出院时教育与随访；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6829EB35" w14:textId="77777777">
              <w:trPr>
                <w:trHeight w:val="445"/>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8CEEC26"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5464C96" w14:textId="77777777" w:rsidR="00315E75" w:rsidRPr="00827408" w:rsidRDefault="00000000">
                  <w:pPr>
                    <w:widowControl/>
                    <w:spacing w:line="276" w:lineRule="auto"/>
                    <w:jc w:val="center"/>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髋关节置换术</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4F50E14" w14:textId="77777777" w:rsidR="00315E75" w:rsidRPr="00827408" w:rsidRDefault="00000000">
                  <w:pPr>
                    <w:widowControl/>
                    <w:spacing w:line="276" w:lineRule="auto"/>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t>人工髋关节置换术适应证（与相关术前评估结合形成质控指标）；实施髋关节功能评估；决定手术方案的医师资质；使用预防性抗菌药物；预防性抗菌药物选择合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w:t>
                  </w:r>
                  <w:r w:rsidRPr="00827408">
                    <w:rPr>
                      <w:rFonts w:ascii="宋体" w:hAnsi="宋体" w:cs="宋体" w:hint="eastAsia"/>
                      <w:color w:val="000000" w:themeColor="text1"/>
                      <w:kern w:val="0"/>
                      <w:szCs w:val="24"/>
                      <w:lang w:bidi="ar"/>
                    </w:rPr>
                    <w:lastRenderedPageBreak/>
                    <w:t>使用抗菌药物时间使用时间分层；实施手术患者静脉血栓栓塞</w:t>
                  </w:r>
                  <w:proofErr w:type="gramStart"/>
                  <w:r w:rsidRPr="00827408">
                    <w:rPr>
                      <w:rFonts w:ascii="宋体" w:hAnsi="宋体" w:cs="宋体" w:hint="eastAsia"/>
                      <w:color w:val="000000" w:themeColor="text1"/>
                      <w:kern w:val="0"/>
                      <w:szCs w:val="24"/>
                      <w:lang w:bidi="ar"/>
                    </w:rPr>
                    <w:t>症风险</w:t>
                  </w:r>
                  <w:proofErr w:type="gramEnd"/>
                  <w:r w:rsidRPr="00827408">
                    <w:rPr>
                      <w:rFonts w:ascii="宋体" w:hAnsi="宋体" w:cs="宋体" w:hint="eastAsia"/>
                      <w:color w:val="000000" w:themeColor="text1"/>
                      <w:kern w:val="0"/>
                      <w:szCs w:val="24"/>
                      <w:lang w:bidi="ar"/>
                    </w:rPr>
                    <w:t>评估；基本预防措施；实施预防术后深静脉血栓措施的禁忌情况（与预防措施结合形成质控指标）；机械预防措施；预防性地给予药物合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；预防性地给予药物治疗；未输血；实施康复治疗前评估；康复实施人员实施康复的方式；疼痛强度评估方法合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；术后药物合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；镇痛用药多途径；术后无并发症；入院宣教；术前一日的健康教育；术后六小时内的健康教育；术后六小时至二十四小时的健康教育；术后一周内健康教育；术后一周后健康教育；为患者提供出院</w:t>
                  </w:r>
                  <w:proofErr w:type="gramStart"/>
                  <w:r w:rsidRPr="00827408">
                    <w:rPr>
                      <w:rFonts w:ascii="宋体" w:hAnsi="宋体" w:cs="宋体" w:hint="eastAsia"/>
                      <w:color w:val="000000" w:themeColor="text1"/>
                      <w:kern w:val="0"/>
                      <w:szCs w:val="24"/>
                      <w:lang w:bidi="ar"/>
                    </w:rPr>
                    <w:t>前健康</w:t>
                  </w:r>
                  <w:proofErr w:type="gramEnd"/>
                  <w:r w:rsidRPr="00827408">
                    <w:rPr>
                      <w:rFonts w:ascii="宋体" w:hAnsi="宋体" w:cs="宋体" w:hint="eastAsia"/>
                      <w:color w:val="000000" w:themeColor="text1"/>
                      <w:kern w:val="0"/>
                      <w:szCs w:val="24"/>
                      <w:lang w:bidi="ar"/>
                    </w:rPr>
                    <w:t>教育；基本预防措施；手术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愈合；离院方式（医嘱离院）；</w:t>
                  </w:r>
                </w:p>
              </w:tc>
            </w:tr>
            <w:tr w:rsidR="00827408" w:rsidRPr="00827408" w14:paraId="29F8A18E" w14:textId="77777777">
              <w:trPr>
                <w:trHeight w:val="304"/>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B313735"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A1FB5C3" w14:textId="77777777" w:rsidR="00315E75" w:rsidRPr="00827408" w:rsidRDefault="00000000">
                  <w:pPr>
                    <w:widowControl/>
                    <w:spacing w:line="276" w:lineRule="auto"/>
                    <w:jc w:val="center"/>
                    <w:textAlignment w:val="center"/>
                    <w:rPr>
                      <w:rFonts w:ascii="宋体" w:hAnsi="宋体" w:cs="宋体" w:hint="eastAsia"/>
                      <w:color w:val="000000" w:themeColor="text1"/>
                      <w:kern w:val="0"/>
                      <w:szCs w:val="24"/>
                      <w:lang w:bidi="ar"/>
                    </w:rPr>
                  </w:pPr>
                  <w:r w:rsidRPr="00827408">
                    <w:rPr>
                      <w:rFonts w:ascii="宋体" w:hAnsi="宋体" w:cs="宋体" w:hint="eastAsia"/>
                      <w:color w:val="000000" w:themeColor="text1"/>
                      <w:kern w:val="0"/>
                      <w:szCs w:val="24"/>
                      <w:lang w:bidi="ar"/>
                    </w:rPr>
                    <w:t>主动脉腔内修复术</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D8CB495" w14:textId="77777777" w:rsidR="00315E75" w:rsidRPr="00827408" w:rsidRDefault="00000000">
                  <w:pPr>
                    <w:widowControl/>
                    <w:spacing w:line="276" w:lineRule="auto"/>
                    <w:jc w:val="left"/>
                    <w:textAlignment w:val="center"/>
                    <w:rPr>
                      <w:rFonts w:ascii="宋体" w:hAnsi="宋体" w:cs="宋体" w:hint="eastAsia"/>
                      <w:color w:val="000000" w:themeColor="text1"/>
                      <w:kern w:val="0"/>
                      <w:szCs w:val="24"/>
                      <w:lang w:bidi="ar"/>
                    </w:rPr>
                  </w:pPr>
                  <w:r w:rsidRPr="00827408">
                    <w:rPr>
                      <w:rFonts w:ascii="宋体" w:hAnsi="宋体" w:cs="宋体" w:hint="eastAsia"/>
                      <w:color w:val="000000" w:themeColor="text1"/>
                      <w:kern w:val="0"/>
                      <w:szCs w:val="24"/>
                      <w:lang w:bidi="ar"/>
                    </w:rPr>
                    <w:t>手术前的检查与评估；术前使用β-受体阻滞剂和他</w:t>
                  </w:r>
                  <w:proofErr w:type="gramStart"/>
                  <w:r w:rsidRPr="00827408">
                    <w:rPr>
                      <w:rFonts w:ascii="宋体" w:hAnsi="宋体" w:cs="宋体" w:hint="eastAsia"/>
                      <w:color w:val="000000" w:themeColor="text1"/>
                      <w:kern w:val="0"/>
                      <w:szCs w:val="24"/>
                      <w:lang w:bidi="ar"/>
                    </w:rPr>
                    <w:t>汀</w:t>
                  </w:r>
                  <w:proofErr w:type="gramEnd"/>
                  <w:r w:rsidRPr="00827408">
                    <w:rPr>
                      <w:rFonts w:ascii="宋体" w:hAnsi="宋体" w:cs="宋体" w:hint="eastAsia"/>
                      <w:color w:val="000000" w:themeColor="text1"/>
                      <w:kern w:val="0"/>
                      <w:szCs w:val="24"/>
                      <w:lang w:bidi="ar"/>
                    </w:rPr>
                    <w:t>类药物（无禁忌证者）；主动脉腔内手术</w:t>
                  </w:r>
                  <w:proofErr w:type="gramStart"/>
                  <w:r w:rsidRPr="00827408">
                    <w:rPr>
                      <w:rFonts w:ascii="宋体" w:hAnsi="宋体" w:cs="宋体" w:hint="eastAsia"/>
                      <w:color w:val="000000" w:themeColor="text1"/>
                      <w:kern w:val="0"/>
                      <w:szCs w:val="24"/>
                      <w:lang w:bidi="ar"/>
                    </w:rPr>
                    <w:t>符合指</w:t>
                  </w:r>
                  <w:proofErr w:type="gramEnd"/>
                  <w:r w:rsidRPr="00827408">
                    <w:rPr>
                      <w:rFonts w:ascii="宋体" w:hAnsi="宋体" w:cs="宋体" w:hint="eastAsia"/>
                      <w:color w:val="000000" w:themeColor="text1"/>
                      <w:kern w:val="0"/>
                      <w:szCs w:val="24"/>
                      <w:lang w:bidi="ar"/>
                    </w:rPr>
                    <w:t>征（无禁忌证者）；保证重要脏器的灌注；术中未中转主动脉开放手术；术后连续机械通气时间≤24小时；主动脉腔内修复术后未发生内漏；术后相关干预情况；</w:t>
                  </w:r>
                  <w:proofErr w:type="gramStart"/>
                  <w:r w:rsidRPr="00827408">
                    <w:rPr>
                      <w:rFonts w:ascii="宋体" w:hAnsi="宋体" w:cs="宋体" w:hint="eastAsia"/>
                      <w:color w:val="000000" w:themeColor="text1"/>
                      <w:kern w:val="0"/>
                      <w:szCs w:val="24"/>
                      <w:lang w:bidi="ar"/>
                    </w:rPr>
                    <w:t>围术期预防性</w:t>
                  </w:r>
                  <w:proofErr w:type="gramEnd"/>
                  <w:r w:rsidRPr="00827408">
                    <w:rPr>
                      <w:rFonts w:ascii="宋体" w:hAnsi="宋体" w:cs="宋体" w:hint="eastAsia"/>
                      <w:color w:val="000000" w:themeColor="text1"/>
                      <w:kern w:val="0"/>
                      <w:szCs w:val="24"/>
                      <w:lang w:bidi="ar"/>
                    </w:rPr>
                    <w:t>抗菌药物使用情况；预防性抗菌药物种类选择；首剂抗菌药物使用起始时间；手术时间超过3小时追加用药；术中出血量超过1500ml追加用药；预防性抗菌药物停药时间；出血量评估（小于1000ml）；输血量≦500mL；术后并发症及再手术情况；手术后镇痛评估及治疗；住院期间为患者提供术前、术后健康教育与出院时提供教育告知要素情况；医嘱离院；手术</w:t>
                  </w:r>
                  <w:proofErr w:type="gramStart"/>
                  <w:r w:rsidRPr="00827408">
                    <w:rPr>
                      <w:rFonts w:ascii="宋体" w:hAnsi="宋体" w:cs="宋体" w:hint="eastAsia"/>
                      <w:color w:val="000000" w:themeColor="text1"/>
                      <w:kern w:val="0"/>
                      <w:szCs w:val="24"/>
                      <w:lang w:bidi="ar"/>
                    </w:rPr>
                    <w:t>切口甲级</w:t>
                  </w:r>
                  <w:proofErr w:type="gramEnd"/>
                  <w:r w:rsidRPr="00827408">
                    <w:rPr>
                      <w:rFonts w:ascii="宋体" w:hAnsi="宋体" w:cs="宋体" w:hint="eastAsia"/>
                      <w:color w:val="000000" w:themeColor="text1"/>
                      <w:kern w:val="0"/>
                      <w:szCs w:val="24"/>
                      <w:lang w:bidi="ar"/>
                    </w:rPr>
                    <w:t>愈合；患者对服务的体验与评价；</w:t>
                  </w:r>
                </w:p>
              </w:tc>
            </w:tr>
            <w:tr w:rsidR="00827408" w:rsidRPr="00827408" w14:paraId="44AD3EEB" w14:textId="77777777">
              <w:trPr>
                <w:trHeight w:val="266"/>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25A8DDE"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70149DA" w14:textId="77777777" w:rsidR="00315E75" w:rsidRPr="00827408" w:rsidRDefault="00000000">
                  <w:pPr>
                    <w:widowControl/>
                    <w:spacing w:line="276" w:lineRule="auto"/>
                    <w:jc w:val="center"/>
                    <w:textAlignment w:val="center"/>
                    <w:rPr>
                      <w:rFonts w:ascii="宋体" w:hAnsi="宋体" w:cs="宋体" w:hint="eastAsia"/>
                      <w:color w:val="000000" w:themeColor="text1"/>
                      <w:kern w:val="0"/>
                      <w:szCs w:val="24"/>
                      <w:lang w:bidi="ar"/>
                    </w:rPr>
                  </w:pPr>
                  <w:r w:rsidRPr="00827408">
                    <w:rPr>
                      <w:rFonts w:ascii="宋体" w:hAnsi="宋体" w:cs="宋体" w:hint="eastAsia"/>
                      <w:color w:val="000000" w:themeColor="text1"/>
                      <w:kern w:val="0"/>
                      <w:szCs w:val="24"/>
                      <w:lang w:bidi="ar"/>
                    </w:rPr>
                    <w:t>重症急性胰腺炎</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77AFF9E" w14:textId="77777777" w:rsidR="00315E75" w:rsidRPr="00827408" w:rsidRDefault="00000000">
                  <w:pPr>
                    <w:widowControl/>
                    <w:spacing w:line="276" w:lineRule="auto"/>
                    <w:jc w:val="left"/>
                    <w:textAlignment w:val="center"/>
                    <w:rPr>
                      <w:rFonts w:ascii="宋体" w:hAnsi="宋体" w:cs="宋体" w:hint="eastAsia"/>
                      <w:color w:val="000000" w:themeColor="text1"/>
                      <w:kern w:val="0"/>
                      <w:szCs w:val="24"/>
                      <w:lang w:bidi="ar"/>
                    </w:rPr>
                  </w:pPr>
                  <w:r w:rsidRPr="00827408">
                    <w:rPr>
                      <w:rFonts w:ascii="宋体" w:hAnsi="宋体" w:cs="宋体" w:hint="eastAsia"/>
                      <w:color w:val="000000" w:themeColor="text1"/>
                      <w:kern w:val="0"/>
                      <w:szCs w:val="24"/>
                      <w:lang w:bidi="ar"/>
                    </w:rPr>
                    <w:t>采用MDT诊疗模式；入院后行影像学检查评估；急性胰腺炎严重程度评估；入院72h后器官功能障碍评估及RAC/或DBC分级；早期行体液治疗；入院后24h内进行疼痛强度评估并使用镇痛药物；进行营养风险筛查；急性重症胰腺炎住院后接受影像学复查评估；SAP全身并发症及严重程度评估；使用抗菌药物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；急性重症胰腺炎重点护理措施；出院时评估与提供教育告知五要素；医嘱离院；患者对服务的体验与评价；</w:t>
                  </w:r>
                </w:p>
              </w:tc>
            </w:tr>
            <w:tr w:rsidR="00827408" w:rsidRPr="00827408" w14:paraId="2486D78C" w14:textId="77777777">
              <w:trPr>
                <w:trHeight w:val="122"/>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5539437"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269C977" w14:textId="77777777" w:rsidR="00315E75" w:rsidRPr="00827408" w:rsidRDefault="00000000">
                  <w:pPr>
                    <w:widowControl/>
                    <w:spacing w:line="276" w:lineRule="auto"/>
                    <w:jc w:val="center"/>
                    <w:textAlignment w:val="center"/>
                    <w:rPr>
                      <w:rFonts w:ascii="宋体" w:hAnsi="宋体" w:cs="宋体" w:hint="eastAsia"/>
                      <w:color w:val="000000" w:themeColor="text1"/>
                      <w:kern w:val="0"/>
                      <w:szCs w:val="24"/>
                      <w:lang w:bidi="ar"/>
                    </w:rPr>
                  </w:pPr>
                  <w:r w:rsidRPr="00827408">
                    <w:rPr>
                      <w:rFonts w:ascii="宋体" w:hAnsi="宋体" w:cs="宋体" w:hint="eastAsia"/>
                      <w:color w:val="000000" w:themeColor="text1"/>
                      <w:kern w:val="0"/>
                      <w:szCs w:val="24"/>
                      <w:lang w:bidi="ar"/>
                    </w:rPr>
                    <w:t>急性呼吸窘迫综合征</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F6298A6" w14:textId="77777777" w:rsidR="00315E75" w:rsidRPr="00827408" w:rsidRDefault="00000000">
                  <w:pPr>
                    <w:widowControl/>
                    <w:spacing w:line="276" w:lineRule="auto"/>
                    <w:jc w:val="left"/>
                    <w:textAlignment w:val="center"/>
                    <w:rPr>
                      <w:rFonts w:ascii="宋体" w:hAnsi="宋体" w:cs="宋体" w:hint="eastAsia"/>
                      <w:color w:val="000000" w:themeColor="text1"/>
                      <w:kern w:val="0"/>
                      <w:szCs w:val="24"/>
                      <w:lang w:bidi="ar"/>
                    </w:rPr>
                  </w:pPr>
                  <w:r w:rsidRPr="00827408">
                    <w:rPr>
                      <w:rFonts w:ascii="宋体" w:hAnsi="宋体" w:cs="宋体" w:hint="eastAsia"/>
                      <w:color w:val="000000" w:themeColor="text1"/>
                      <w:kern w:val="0"/>
                      <w:szCs w:val="24"/>
                      <w:lang w:bidi="ar"/>
                    </w:rPr>
                    <w:t>急性呼吸窘迫综合征诊断；病情严重程度评估；实施呼吸</w:t>
                  </w:r>
                  <w:proofErr w:type="gramStart"/>
                  <w:r w:rsidRPr="00827408">
                    <w:rPr>
                      <w:rFonts w:ascii="宋体" w:hAnsi="宋体" w:cs="宋体" w:hint="eastAsia"/>
                      <w:color w:val="000000" w:themeColor="text1"/>
                      <w:kern w:val="0"/>
                      <w:szCs w:val="24"/>
                      <w:lang w:bidi="ar"/>
                    </w:rPr>
                    <w:t>须支持</w:t>
                  </w:r>
                  <w:proofErr w:type="gramEnd"/>
                  <w:r w:rsidRPr="00827408">
                    <w:rPr>
                      <w:rFonts w:ascii="宋体" w:hAnsi="宋体" w:cs="宋体" w:hint="eastAsia"/>
                      <w:color w:val="000000" w:themeColor="text1"/>
                      <w:kern w:val="0"/>
                      <w:szCs w:val="24"/>
                      <w:lang w:bidi="ar"/>
                    </w:rPr>
                    <w:t>和辅助治疗；进行自主呼吸试验（SBT）并成功撤离有创机械通气；实施其他治疗措施；患者预后良好；</w:t>
                  </w:r>
                  <w:r w:rsidRPr="00827408">
                    <w:rPr>
                      <w:rFonts w:ascii="宋体" w:hAnsi="宋体" w:cs="宋体" w:hint="eastAsia"/>
                      <w:color w:val="000000" w:themeColor="text1"/>
                      <w:kern w:val="0"/>
                      <w:szCs w:val="24"/>
                      <w:lang w:bidi="ar"/>
                    </w:rPr>
                    <w:lastRenderedPageBreak/>
                    <w:t>医嘱离院；患者对服务的体验与评价；</w:t>
                  </w:r>
                </w:p>
              </w:tc>
            </w:tr>
            <w:tr w:rsidR="00827408" w:rsidRPr="00827408" w14:paraId="5C0239E9" w14:textId="77777777">
              <w:trPr>
                <w:trHeight w:val="375"/>
              </w:trPr>
              <w:tc>
                <w:tcPr>
                  <w:tcW w:w="362"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407D506" w14:textId="77777777" w:rsidR="00315E75" w:rsidRPr="00827408" w:rsidRDefault="00315E75">
                  <w:pPr>
                    <w:spacing w:line="276" w:lineRule="auto"/>
                    <w:jc w:val="center"/>
                    <w:rPr>
                      <w:rFonts w:ascii="宋体" w:hAnsi="宋体" w:cs="宋体" w:hint="eastAsia"/>
                      <w:color w:val="000000" w:themeColor="text1"/>
                      <w:szCs w:val="24"/>
                    </w:rPr>
                  </w:pPr>
                </w:p>
              </w:tc>
              <w:tc>
                <w:tcPr>
                  <w:tcW w:w="731"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B8425BE" w14:textId="77777777" w:rsidR="00315E75" w:rsidRPr="00827408" w:rsidRDefault="00000000">
                  <w:pPr>
                    <w:widowControl/>
                    <w:spacing w:line="276" w:lineRule="auto"/>
                    <w:jc w:val="center"/>
                    <w:textAlignment w:val="center"/>
                    <w:rPr>
                      <w:rFonts w:ascii="宋体" w:hAnsi="宋体" w:cs="宋体" w:hint="eastAsia"/>
                      <w:color w:val="000000" w:themeColor="text1"/>
                      <w:kern w:val="0"/>
                      <w:szCs w:val="24"/>
                      <w:lang w:bidi="ar"/>
                    </w:rPr>
                  </w:pPr>
                  <w:r w:rsidRPr="00827408">
                    <w:rPr>
                      <w:rFonts w:ascii="宋体" w:hAnsi="宋体" w:cs="宋体" w:hint="eastAsia"/>
                      <w:color w:val="000000" w:themeColor="text1"/>
                      <w:kern w:val="0"/>
                      <w:szCs w:val="24"/>
                      <w:lang w:bidi="ar"/>
                    </w:rPr>
                    <w:t>急性肺血栓栓塞症</w:t>
                  </w:r>
                </w:p>
              </w:tc>
              <w:tc>
                <w:tcPr>
                  <w:tcW w:w="390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7A8A657" w14:textId="77777777" w:rsidR="00315E75" w:rsidRPr="00827408" w:rsidRDefault="00000000">
                  <w:pPr>
                    <w:widowControl/>
                    <w:spacing w:line="276" w:lineRule="auto"/>
                    <w:jc w:val="left"/>
                    <w:textAlignment w:val="center"/>
                    <w:rPr>
                      <w:rFonts w:ascii="宋体" w:hAnsi="宋体" w:cs="宋体" w:hint="eastAsia"/>
                      <w:color w:val="000000" w:themeColor="text1"/>
                      <w:kern w:val="0"/>
                      <w:szCs w:val="24"/>
                      <w:lang w:bidi="ar"/>
                    </w:rPr>
                  </w:pPr>
                  <w:r w:rsidRPr="00827408">
                    <w:rPr>
                      <w:rFonts w:ascii="宋体" w:hAnsi="宋体" w:cs="宋体" w:hint="eastAsia"/>
                      <w:color w:val="000000" w:themeColor="text1"/>
                      <w:kern w:val="0"/>
                      <w:szCs w:val="24"/>
                      <w:lang w:bidi="ar"/>
                    </w:rPr>
                    <w:t>简化的Wells评分高度临床可能性行</w:t>
                  </w:r>
                  <w:proofErr w:type="gramStart"/>
                  <w:r w:rsidRPr="00827408">
                    <w:rPr>
                      <w:rFonts w:ascii="宋体" w:hAnsi="宋体" w:cs="宋体" w:hint="eastAsia"/>
                      <w:color w:val="000000" w:themeColor="text1"/>
                      <w:kern w:val="0"/>
                      <w:szCs w:val="24"/>
                      <w:lang w:bidi="ar"/>
                    </w:rPr>
                    <w:t>疑诊相关</w:t>
                  </w:r>
                  <w:proofErr w:type="gramEnd"/>
                  <w:r w:rsidRPr="00827408">
                    <w:rPr>
                      <w:rFonts w:ascii="宋体" w:hAnsi="宋体" w:cs="宋体" w:hint="eastAsia"/>
                      <w:color w:val="000000" w:themeColor="text1"/>
                      <w:kern w:val="0"/>
                      <w:szCs w:val="24"/>
                      <w:lang w:bidi="ar"/>
                    </w:rPr>
                    <w:t>实验室检查；简化的Wells评分低度临床可能性行</w:t>
                  </w:r>
                  <w:proofErr w:type="gramStart"/>
                  <w:r w:rsidRPr="00827408">
                    <w:rPr>
                      <w:rFonts w:ascii="宋体" w:hAnsi="宋体" w:cs="宋体" w:hint="eastAsia"/>
                      <w:color w:val="000000" w:themeColor="text1"/>
                      <w:kern w:val="0"/>
                      <w:szCs w:val="24"/>
                      <w:lang w:bidi="ar"/>
                    </w:rPr>
                    <w:t>疑诊相关</w:t>
                  </w:r>
                  <w:proofErr w:type="gramEnd"/>
                  <w:r w:rsidRPr="00827408">
                    <w:rPr>
                      <w:rFonts w:ascii="宋体" w:hAnsi="宋体" w:cs="宋体" w:hint="eastAsia"/>
                      <w:color w:val="000000" w:themeColor="text1"/>
                      <w:kern w:val="0"/>
                      <w:szCs w:val="24"/>
                      <w:lang w:bidi="ar"/>
                    </w:rPr>
                    <w:t>实验室检查；修订的Geneva评分量表高度临床可能性行</w:t>
                  </w:r>
                  <w:proofErr w:type="gramStart"/>
                  <w:r w:rsidRPr="00827408">
                    <w:rPr>
                      <w:rFonts w:ascii="宋体" w:hAnsi="宋体" w:cs="宋体" w:hint="eastAsia"/>
                      <w:color w:val="000000" w:themeColor="text1"/>
                      <w:kern w:val="0"/>
                      <w:szCs w:val="24"/>
                      <w:lang w:bidi="ar"/>
                    </w:rPr>
                    <w:t>疑诊相关</w:t>
                  </w:r>
                  <w:proofErr w:type="gramEnd"/>
                  <w:r w:rsidRPr="00827408">
                    <w:rPr>
                      <w:rFonts w:ascii="宋体" w:hAnsi="宋体" w:cs="宋体" w:hint="eastAsia"/>
                      <w:color w:val="000000" w:themeColor="text1"/>
                      <w:kern w:val="0"/>
                      <w:szCs w:val="24"/>
                      <w:lang w:bidi="ar"/>
                    </w:rPr>
                    <w:t>实验室检查；修订的Geneva评分量表低度临床可能性行</w:t>
                  </w:r>
                  <w:proofErr w:type="gramStart"/>
                  <w:r w:rsidRPr="00827408">
                    <w:rPr>
                      <w:rFonts w:ascii="宋体" w:hAnsi="宋体" w:cs="宋体" w:hint="eastAsia"/>
                      <w:color w:val="000000" w:themeColor="text1"/>
                      <w:kern w:val="0"/>
                      <w:szCs w:val="24"/>
                      <w:lang w:bidi="ar"/>
                    </w:rPr>
                    <w:t>疑诊相关</w:t>
                  </w:r>
                  <w:proofErr w:type="gramEnd"/>
                  <w:r w:rsidRPr="00827408">
                    <w:rPr>
                      <w:rFonts w:ascii="宋体" w:hAnsi="宋体" w:cs="宋体" w:hint="eastAsia"/>
                      <w:color w:val="000000" w:themeColor="text1"/>
                      <w:kern w:val="0"/>
                      <w:szCs w:val="24"/>
                      <w:lang w:bidi="ar"/>
                    </w:rPr>
                    <w:t>实验室检查；超声心动检测联合下肢静脉超声检测；CT肺动脉造影（CTPA）检查合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（无相对禁忌）；肺血栓栓塞症危险分层评估；实施氧合评估并治疗；抗凝治疗未合并抗凝治疗的出血高危因素；急性中高危PTE实施溶栓合</w:t>
                  </w:r>
                  <w:proofErr w:type="gramStart"/>
                  <w:r w:rsidRPr="00827408">
                    <w:rPr>
                      <w:rFonts w:ascii="宋体" w:hAnsi="宋体" w:cs="宋体" w:hint="eastAsia"/>
                      <w:color w:val="000000" w:themeColor="text1"/>
                      <w:kern w:val="0"/>
                      <w:szCs w:val="24"/>
                      <w:lang w:bidi="ar"/>
                    </w:rPr>
                    <w:t>规</w:t>
                  </w:r>
                  <w:proofErr w:type="gramEnd"/>
                  <w:r w:rsidRPr="00827408">
                    <w:rPr>
                      <w:rFonts w:ascii="宋体" w:hAnsi="宋体" w:cs="宋体" w:hint="eastAsia"/>
                      <w:color w:val="000000" w:themeColor="text1"/>
                      <w:kern w:val="0"/>
                      <w:szCs w:val="24"/>
                      <w:lang w:bidi="ar"/>
                    </w:rPr>
                    <w:t>；治疗中无临床出血事件；住院期间为患者提供健康教育；住院期提供溶栓、抗凝治疗教育及指导；出院前病情严重程度评估；告知出院五要素情况；医嘱离院；患者对服务的体验与评价；</w:t>
                  </w:r>
                </w:p>
              </w:tc>
            </w:tr>
          </w:tbl>
          <w:p w14:paraId="5C748578" w14:textId="77777777" w:rsidR="00315E75" w:rsidRPr="00827408" w:rsidRDefault="00315E75">
            <w:pPr>
              <w:rPr>
                <w:rFonts w:ascii="宋体" w:hAnsi="宋体" w:cs="宋体" w:hint="eastAsia"/>
                <w:color w:val="000000" w:themeColor="text1"/>
                <w:szCs w:val="24"/>
              </w:rPr>
            </w:pPr>
          </w:p>
        </w:tc>
      </w:tr>
      <w:tr w:rsidR="00827408" w:rsidRPr="00827408" w14:paraId="7A21B522" w14:textId="77777777">
        <w:trPr>
          <w:trHeight w:val="300"/>
        </w:trPr>
        <w:tc>
          <w:tcPr>
            <w:tcW w:w="534" w:type="dxa"/>
            <w:tcBorders>
              <w:top w:val="single" w:sz="4" w:space="0" w:color="000000"/>
              <w:left w:val="single" w:sz="4" w:space="0" w:color="000000"/>
              <w:bottom w:val="single" w:sz="4" w:space="0" w:color="000000"/>
              <w:right w:val="single" w:sz="4" w:space="0" w:color="000000"/>
            </w:tcBorders>
            <w:noWrap/>
            <w:vAlign w:val="center"/>
          </w:tcPr>
          <w:p w14:paraId="667EA9BD" w14:textId="77777777" w:rsidR="00315E75" w:rsidRPr="00827408" w:rsidRDefault="00000000">
            <w:pPr>
              <w:widowControl/>
              <w:jc w:val="center"/>
              <w:textAlignment w:val="center"/>
              <w:rPr>
                <w:rFonts w:ascii="宋体" w:hAnsi="宋体" w:cs="宋体" w:hint="eastAsia"/>
                <w:color w:val="000000" w:themeColor="text1"/>
                <w:kern w:val="0"/>
                <w:szCs w:val="24"/>
                <w:lang w:bidi="ar"/>
              </w:rPr>
            </w:pPr>
            <w:r w:rsidRPr="00827408">
              <w:rPr>
                <w:rFonts w:ascii="宋体" w:hAnsi="宋体" w:cs="宋体" w:hint="eastAsia"/>
                <w:color w:val="000000" w:themeColor="text1"/>
                <w:kern w:val="0"/>
                <w:szCs w:val="24"/>
                <w:lang w:bidi="ar"/>
              </w:rPr>
              <w:lastRenderedPageBreak/>
              <w:t>13</w:t>
            </w:r>
          </w:p>
        </w:tc>
        <w:tc>
          <w:tcPr>
            <w:tcW w:w="1311" w:type="dxa"/>
            <w:vMerge/>
            <w:tcBorders>
              <w:left w:val="single" w:sz="4" w:space="0" w:color="000000"/>
              <w:bottom w:val="single" w:sz="4" w:space="0" w:color="000000"/>
              <w:right w:val="single" w:sz="4" w:space="0" w:color="000000"/>
            </w:tcBorders>
            <w:noWrap/>
            <w:vAlign w:val="center"/>
          </w:tcPr>
          <w:p w14:paraId="24429B8B" w14:textId="77777777" w:rsidR="00315E75" w:rsidRPr="00827408" w:rsidRDefault="00315E75">
            <w:pPr>
              <w:rPr>
                <w:rFonts w:ascii="宋体" w:hAnsi="宋体" w:cs="宋体" w:hint="eastAsia"/>
                <w:b/>
                <w:bCs/>
                <w:color w:val="000000" w:themeColor="text1"/>
                <w:szCs w:val="24"/>
              </w:rPr>
            </w:pPr>
          </w:p>
        </w:tc>
        <w:tc>
          <w:tcPr>
            <w:tcW w:w="8019" w:type="dxa"/>
            <w:tcBorders>
              <w:top w:val="single" w:sz="4" w:space="0" w:color="000000"/>
              <w:left w:val="single" w:sz="4" w:space="0" w:color="000000"/>
              <w:bottom w:val="single" w:sz="4" w:space="0" w:color="000000"/>
              <w:right w:val="single" w:sz="4" w:space="0" w:color="000000"/>
            </w:tcBorders>
            <w:vAlign w:val="center"/>
          </w:tcPr>
          <w:p w14:paraId="2A55DBD8" w14:textId="77777777" w:rsidR="00315E75" w:rsidRPr="00827408" w:rsidRDefault="00000000">
            <w:pPr>
              <w:rPr>
                <w:rFonts w:ascii="宋体" w:hAnsi="宋体" w:cs="宋体" w:hint="eastAsia"/>
                <w:color w:val="000000" w:themeColor="text1"/>
                <w:szCs w:val="24"/>
              </w:rPr>
            </w:pPr>
            <w:r w:rsidRPr="00827408">
              <w:rPr>
                <w:rFonts w:ascii="宋体" w:hAnsi="宋体" w:cs="宋体" w:hint="eastAsia"/>
                <w:color w:val="000000" w:themeColor="text1"/>
                <w:szCs w:val="24"/>
              </w:rPr>
              <w:t>系统对接要求：</w:t>
            </w:r>
          </w:p>
          <w:p w14:paraId="3ADFB7B9"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1.HIS对接</w:t>
            </w:r>
          </w:p>
          <w:p w14:paraId="33980E46"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HIS是患者流程和费用信息的核心，获取患者基础信息、就诊流水、费用及药品器械消耗数据。</w:t>
            </w:r>
          </w:p>
          <w:p w14:paraId="6B6853A4"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患者主索引（EMPI）接口：获取全院统一的患者ID、姓名、性别、出生日期、身份证号（用于脱敏前匹配）、联系方式等。这是串联所有患者数据的“钥匙”。</w:t>
            </w:r>
          </w:p>
          <w:p w14:paraId="1C5DADF8"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就诊信息接口：采集就诊号、入院/出院/转科时间、就诊类型（门诊/住院）、就诊科室、主治医生、责任护士等信息。用于构建患者的时间轴和医疗资源消耗分析。</w:t>
            </w:r>
          </w:p>
          <w:p w14:paraId="50E7D271"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费用明细接口：获取所有收费项目明细，包括药品、检查、检验、治疗、手术、材料等。费用数据可以作为诊疗行为的间接、量化证据。</w:t>
            </w:r>
          </w:p>
          <w:p w14:paraId="68812099"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数据标准化：医院内部收费项目代码可能不统一，需要映射到院内使用的《全国医疗服务价格项目规范》对应的编码字典。</w:t>
            </w:r>
          </w:p>
          <w:p w14:paraId="3CCC8ED5"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2.EMR对接</w:t>
            </w:r>
          </w:p>
          <w:p w14:paraId="0E9067E2"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全结构化或半结构化地采集病程记录、诊断、医嘱、生命体征等核心医疗数据。</w:t>
            </w:r>
          </w:p>
          <w:p w14:paraId="54EE0F29"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1）全结构化数据接口：直接获取生命体征、入院记录、首次病程等结</w:t>
            </w:r>
            <w:r w:rsidRPr="00827408">
              <w:rPr>
                <w:rFonts w:ascii="宋体" w:hAnsi="宋体" w:cs="宋体" w:hint="eastAsia"/>
                <w:color w:val="000000" w:themeColor="text1"/>
                <w:szCs w:val="24"/>
              </w:rPr>
              <w:lastRenderedPageBreak/>
              <w:t>构化表单数据。</w:t>
            </w:r>
          </w:p>
          <w:p w14:paraId="4BC86B5D"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▲2）自然语言处理（NLP）引擎接口：这是对接的核心与难点。通过NLP引擎处理半结构化和非结构化文本。</w:t>
            </w:r>
          </w:p>
          <w:p w14:paraId="62CBB5F6"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3）诊疗文书接口：从出院小结、病程记录、手术记录中，提取诊断、症状、手术操作、治疗方案、不良事件等关键实体。</w:t>
            </w:r>
          </w:p>
          <w:p w14:paraId="3C107CC7"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4）影像报告/病理报告接口：提取肿瘤部位、大小、分期、分级、免疫组化指标、分子病理结果等。</w:t>
            </w:r>
          </w:p>
          <w:p w14:paraId="5F8FB309"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5）诊断信息接口：获取主诊断、次诊断、诊断依据、诊断日期等，并映射到ICD-10标准编码。</w:t>
            </w:r>
          </w:p>
          <w:p w14:paraId="26D44AD2"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6）医嘱信息接口：获取长期医嘱、临时医嘱的详细内容，包括药品名称、剂量、途径、频次、起止时间。</w:t>
            </w:r>
          </w:p>
          <w:p w14:paraId="39471901"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7）NLP精度处理：NLP模型的准确率与召回率适配，针对不同专科、不同书写习惯进行持续优化。</w:t>
            </w:r>
          </w:p>
          <w:p w14:paraId="77971679"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8）术语标准化：提取出的文本信息需要后处理，映射到标准医学术语集。</w:t>
            </w:r>
          </w:p>
          <w:p w14:paraId="7A461B5C"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3.LIS对接</w:t>
            </w:r>
          </w:p>
          <w:p w14:paraId="6E949EEA"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自动、准确地获取所有实验室检验结果，支持JSON\XML等常见格式。</w:t>
            </w:r>
          </w:p>
          <w:p w14:paraId="56A17902"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检验报告明细接口：获取检验项目名称、结果、数值、单位、参考范围、异常标志、送检时间、报告时间。</w:t>
            </w:r>
          </w:p>
          <w:p w14:paraId="0BAC2143"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单位统一：不同仪器、不同时期可能使用不同单位，需在专病库内进行标准化转换。</w:t>
            </w:r>
          </w:p>
          <w:p w14:paraId="6584D184"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参考范围处理：参考范围可能因年龄、性别而异，需与结果值一同采集，以便准确判断“正常”或“异常”。微生物与药</w:t>
            </w:r>
            <w:proofErr w:type="gramStart"/>
            <w:r w:rsidRPr="00827408">
              <w:rPr>
                <w:rFonts w:ascii="宋体" w:hAnsi="宋体" w:cs="宋体" w:hint="eastAsia"/>
                <w:color w:val="000000" w:themeColor="text1"/>
                <w:szCs w:val="24"/>
              </w:rPr>
              <w:t>敏数据</w:t>
            </w:r>
            <w:proofErr w:type="gramEnd"/>
            <w:r w:rsidRPr="00827408">
              <w:rPr>
                <w:rFonts w:ascii="宋体" w:hAnsi="宋体" w:cs="宋体" w:hint="eastAsia"/>
                <w:color w:val="000000" w:themeColor="text1"/>
                <w:szCs w:val="24"/>
              </w:rPr>
              <w:t>解析。</w:t>
            </w:r>
          </w:p>
          <w:p w14:paraId="3366AE6A"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4.PACS对接</w:t>
            </w:r>
          </w:p>
          <w:p w14:paraId="053DDCD9"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实现影像数据的自动归档与关键信息的结构化提取。</w:t>
            </w:r>
          </w:p>
          <w:p w14:paraId="314E171F"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DICOM文件传输接口：根据患者列表和检查时间，自动将符合条件的DICOM原始图像（CT,MRI,PET-CT等）推送到专病库的影像存储服务器。</w:t>
            </w:r>
          </w:p>
          <w:p w14:paraId="1BD9D323"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DICOM元数据接口：同步采集DICOM文件头中的结构化信息，如检查设备、扫描参数、序列描述、层厚、造影剂等。</w:t>
            </w:r>
          </w:p>
          <w:p w14:paraId="0E859526"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lastRenderedPageBreak/>
              <w:t>放射科报告NLP接口：同EMR对接，对放射科诊断报告进行文本分析，提取关键发现。</w:t>
            </w:r>
          </w:p>
          <w:p w14:paraId="35B78575"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数据匿名化：DICOM文件头中可能包含患者信息，需要在传输过程中进行自动化、批量化的匿名化清洗。</w:t>
            </w:r>
          </w:p>
          <w:p w14:paraId="5C87AB40"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5.病理信息系统对接</w:t>
            </w:r>
          </w:p>
          <w:p w14:paraId="5BC1969B"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获取精准的病理诊断和分子标志物信息。</w:t>
            </w:r>
          </w:p>
          <w:p w14:paraId="2CBBA8C7"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▲1）病理报告NLP接口：对病理报告进行深度NLP解析，提取标本类型、肿瘤组织学类型、分化程度、TNM分期、切缘情况、脉管癌</w:t>
            </w:r>
            <w:proofErr w:type="gramStart"/>
            <w:r w:rsidRPr="00827408">
              <w:rPr>
                <w:rFonts w:ascii="宋体" w:hAnsi="宋体" w:cs="宋体" w:hint="eastAsia"/>
                <w:color w:val="000000" w:themeColor="text1"/>
                <w:szCs w:val="24"/>
              </w:rPr>
              <w:t>栓</w:t>
            </w:r>
            <w:proofErr w:type="gramEnd"/>
            <w:r w:rsidRPr="00827408">
              <w:rPr>
                <w:rFonts w:ascii="宋体" w:hAnsi="宋体" w:cs="宋体" w:hint="eastAsia"/>
                <w:color w:val="000000" w:themeColor="text1"/>
                <w:szCs w:val="24"/>
              </w:rPr>
              <w:t>等。</w:t>
            </w:r>
          </w:p>
          <w:p w14:paraId="3646A66C"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2）免疫组化与分子病理结构化接口：对于结构化的IHC和分子检测结果，直接对接，获取指标名称、结果、强度等。</w:t>
            </w:r>
          </w:p>
          <w:p w14:paraId="4F6B45B0"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3）非文本数据：全切片数字图像（WSI）的对接、存储与管理。</w:t>
            </w:r>
          </w:p>
          <w:p w14:paraId="615D6393"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6.数据治理与处理</w:t>
            </w:r>
          </w:p>
          <w:p w14:paraId="56C1FB28"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与医院信息集成平台对接，实现数据治理与处理。</w:t>
            </w:r>
          </w:p>
          <w:p w14:paraId="6ACD17ED"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主数据管理：建立专病</w:t>
            </w:r>
            <w:proofErr w:type="gramStart"/>
            <w:r w:rsidRPr="00827408">
              <w:rPr>
                <w:rFonts w:ascii="宋体" w:hAnsi="宋体" w:cs="宋体" w:hint="eastAsia"/>
                <w:color w:val="000000" w:themeColor="text1"/>
                <w:szCs w:val="24"/>
              </w:rPr>
              <w:t>库内部</w:t>
            </w:r>
            <w:proofErr w:type="gramEnd"/>
            <w:r w:rsidRPr="00827408">
              <w:rPr>
                <w:rFonts w:ascii="宋体" w:hAnsi="宋体" w:cs="宋体" w:hint="eastAsia"/>
                <w:color w:val="000000" w:themeColor="text1"/>
                <w:szCs w:val="24"/>
              </w:rPr>
              <w:t>的标准化字典，并将原始数据映射到标准术语上。</w:t>
            </w:r>
          </w:p>
          <w:p w14:paraId="591BDC9A"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患者唯一身份识别：基于EMPI，将来自不同系统的、关于同一个患者的全部数据，在专病库内进行融合，形成统一的患者全景科研视图。</w:t>
            </w:r>
          </w:p>
          <w:p w14:paraId="1CEAE361" w14:textId="77777777" w:rsidR="00315E75" w:rsidRPr="00827408" w:rsidRDefault="00000000">
            <w:pPr>
              <w:ind w:firstLineChars="200" w:firstLine="480"/>
              <w:rPr>
                <w:rFonts w:ascii="宋体" w:hAnsi="宋体" w:cs="宋体" w:hint="eastAsia"/>
                <w:color w:val="000000" w:themeColor="text1"/>
                <w:szCs w:val="24"/>
              </w:rPr>
            </w:pPr>
            <w:r w:rsidRPr="00827408">
              <w:rPr>
                <w:rFonts w:ascii="宋体" w:hAnsi="宋体" w:cs="宋体" w:hint="eastAsia"/>
                <w:color w:val="000000" w:themeColor="text1"/>
                <w:szCs w:val="24"/>
              </w:rPr>
              <w:t>数据质量引擎：在数据入库后，自动执行一系列质控规则，如值域检查、逻辑检查、时序检查，并生成数据质量问题报告，反馈给源头系统进行修正。</w:t>
            </w:r>
          </w:p>
        </w:tc>
      </w:tr>
      <w:tr w:rsidR="00315E75" w:rsidRPr="00827408" w14:paraId="73BB9E8D" w14:textId="77777777">
        <w:trPr>
          <w:trHeight w:val="280"/>
        </w:trPr>
        <w:tc>
          <w:tcPr>
            <w:tcW w:w="9864" w:type="dxa"/>
            <w:gridSpan w:val="3"/>
            <w:tcBorders>
              <w:top w:val="single" w:sz="4" w:space="0" w:color="000000"/>
              <w:left w:val="single" w:sz="4" w:space="0" w:color="000000"/>
              <w:bottom w:val="single" w:sz="4" w:space="0" w:color="000000"/>
              <w:right w:val="single" w:sz="4" w:space="0" w:color="000000"/>
            </w:tcBorders>
            <w:noWrap/>
            <w:vAlign w:val="center"/>
          </w:tcPr>
          <w:p w14:paraId="7A2EE2B1" w14:textId="0E8B4DD9" w:rsidR="00315E75" w:rsidRPr="00827408" w:rsidRDefault="00000000">
            <w:pPr>
              <w:widowControl/>
              <w:jc w:val="left"/>
              <w:textAlignment w:val="center"/>
              <w:rPr>
                <w:rFonts w:ascii="宋体" w:hAnsi="宋体" w:cs="宋体" w:hint="eastAsia"/>
                <w:color w:val="000000" w:themeColor="text1"/>
                <w:szCs w:val="24"/>
              </w:rPr>
            </w:pPr>
            <w:r w:rsidRPr="00827408">
              <w:rPr>
                <w:rFonts w:ascii="宋体" w:hAnsi="宋体" w:cs="宋体" w:hint="eastAsia"/>
                <w:color w:val="000000" w:themeColor="text1"/>
                <w:kern w:val="0"/>
                <w:szCs w:val="24"/>
                <w:lang w:bidi="ar"/>
              </w:rPr>
              <w:lastRenderedPageBreak/>
              <w:t>“▲”条款为重要指标，需提供功能截图，不提供截图或截图不符合要求</w:t>
            </w:r>
            <w:proofErr w:type="gramStart"/>
            <w:r w:rsidRPr="00827408">
              <w:rPr>
                <w:rFonts w:ascii="宋体" w:hAnsi="宋体" w:cs="宋体" w:hint="eastAsia"/>
                <w:color w:val="000000" w:themeColor="text1"/>
                <w:kern w:val="0"/>
                <w:szCs w:val="24"/>
                <w:lang w:bidi="ar"/>
              </w:rPr>
              <w:t>的</w:t>
            </w:r>
            <w:r w:rsidR="00827408" w:rsidRPr="00827408">
              <w:rPr>
                <w:rFonts w:ascii="宋体" w:hAnsi="宋体" w:cs="宋体" w:hint="eastAsia"/>
                <w:color w:val="000000" w:themeColor="text1"/>
                <w:kern w:val="0"/>
                <w:szCs w:val="24"/>
                <w:lang w:bidi="ar"/>
              </w:rPr>
              <w:t>按负偏离</w:t>
            </w:r>
            <w:proofErr w:type="gramEnd"/>
            <w:r w:rsidR="00827408" w:rsidRPr="00827408">
              <w:rPr>
                <w:rFonts w:ascii="宋体" w:hAnsi="宋体" w:cs="宋体" w:hint="eastAsia"/>
                <w:color w:val="000000" w:themeColor="text1"/>
                <w:kern w:val="0"/>
                <w:szCs w:val="24"/>
                <w:lang w:bidi="ar"/>
              </w:rPr>
              <w:t>处理</w:t>
            </w:r>
            <w:r w:rsidRPr="00827408">
              <w:rPr>
                <w:rFonts w:ascii="宋体" w:hAnsi="宋体" w:cs="宋体" w:hint="eastAsia"/>
                <w:color w:val="000000" w:themeColor="text1"/>
                <w:kern w:val="0"/>
                <w:szCs w:val="24"/>
                <w:lang w:bidi="ar"/>
              </w:rPr>
              <w:t>。</w:t>
            </w:r>
          </w:p>
        </w:tc>
      </w:tr>
    </w:tbl>
    <w:p w14:paraId="7FBE89F8" w14:textId="77777777" w:rsidR="00315E75" w:rsidRPr="00827408" w:rsidRDefault="00315E75">
      <w:pPr>
        <w:rPr>
          <w:color w:val="000000" w:themeColor="text1"/>
        </w:rPr>
      </w:pPr>
    </w:p>
    <w:p w14:paraId="4BBFEDF2" w14:textId="77777777" w:rsidR="00315E75" w:rsidRPr="00827408" w:rsidRDefault="00315E75">
      <w:pPr>
        <w:rPr>
          <w:color w:val="000000" w:themeColor="text1"/>
        </w:rPr>
      </w:pPr>
    </w:p>
    <w:sectPr w:rsidR="00315E75" w:rsidRPr="00827408">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BD015" w14:textId="77777777" w:rsidR="00933D70" w:rsidRDefault="00933D70">
      <w:pPr>
        <w:spacing w:line="240" w:lineRule="auto"/>
      </w:pPr>
      <w:r>
        <w:separator/>
      </w:r>
    </w:p>
  </w:endnote>
  <w:endnote w:type="continuationSeparator" w:id="0">
    <w:p w14:paraId="3DE5028A" w14:textId="77777777" w:rsidR="00933D70" w:rsidRDefault="00933D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F6E4" w14:textId="77777777" w:rsidR="00315E75" w:rsidRDefault="00000000">
    <w:pPr>
      <w:pStyle w:val="a4"/>
    </w:pPr>
    <w:r>
      <w:rPr>
        <w:noProof/>
      </w:rPr>
      <mc:AlternateContent>
        <mc:Choice Requires="wps">
          <w:drawing>
            <wp:anchor distT="0" distB="0" distL="114300" distR="114300" simplePos="0" relativeHeight="251659264" behindDoc="0" locked="0" layoutInCell="1" allowOverlap="1" wp14:anchorId="3328AC8F" wp14:editId="3A70AC4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8D56AB" w14:textId="77777777" w:rsidR="00315E75" w:rsidRDefault="00000000">
                          <w:pPr>
                            <w:pStyle w:val="a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328AC8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F8D56AB" w14:textId="77777777" w:rsidR="00315E75" w:rsidRDefault="00000000">
                    <w:pPr>
                      <w:pStyle w:val="a4"/>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D4112" w14:textId="77777777" w:rsidR="00933D70" w:rsidRDefault="00933D70">
      <w:r>
        <w:separator/>
      </w:r>
    </w:p>
  </w:footnote>
  <w:footnote w:type="continuationSeparator" w:id="0">
    <w:p w14:paraId="0CEED740" w14:textId="77777777" w:rsidR="00933D70" w:rsidRDefault="00933D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5E75"/>
    <w:rsid w:val="00315E75"/>
    <w:rsid w:val="00827408"/>
    <w:rsid w:val="00933D70"/>
    <w:rsid w:val="00A921A9"/>
    <w:rsid w:val="04DA0918"/>
    <w:rsid w:val="0721282E"/>
    <w:rsid w:val="07D001B3"/>
    <w:rsid w:val="0C346B5F"/>
    <w:rsid w:val="14F96B98"/>
    <w:rsid w:val="1AD36F7A"/>
    <w:rsid w:val="253D487F"/>
    <w:rsid w:val="34806536"/>
    <w:rsid w:val="36A617EA"/>
    <w:rsid w:val="42F223AD"/>
    <w:rsid w:val="587F428B"/>
    <w:rsid w:val="5900556C"/>
    <w:rsid w:val="63544A34"/>
    <w:rsid w:val="64FC6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77E64"/>
  <w15:docId w15:val="{2518BF42-A62C-4B9E-B8B8-5C5AA35F9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jc w:val="both"/>
    </w:pPr>
    <w:rPr>
      <w:rFonts w:ascii="Calibri" w:eastAsia="宋体" w:hAnsi="Calibri" w:cs="Times New Roman"/>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pPr>
      <w:ind w:firstLine="420"/>
    </w:pPr>
    <w:rPr>
      <w:szCs w:val="20"/>
    </w:rPr>
  </w:style>
  <w:style w:type="paragraph" w:styleId="a4">
    <w:name w:val="footer"/>
    <w:basedOn w:val="a"/>
    <w:qFormat/>
    <w:pPr>
      <w:tabs>
        <w:tab w:val="center" w:pos="4153"/>
        <w:tab w:val="right" w:pos="8306"/>
      </w:tabs>
      <w:snapToGrid w:val="0"/>
      <w:jc w:val="left"/>
    </w:pPr>
    <w:rPr>
      <w:sz w:val="18"/>
    </w:rPr>
  </w:style>
  <w:style w:type="character" w:customStyle="1" w:styleId="font31">
    <w:name w:val="font31"/>
    <w:basedOn w:val="a0"/>
    <w:autoRedefine/>
    <w:qFormat/>
    <w:rPr>
      <w:rFonts w:ascii="Times New Roman" w:hAnsi="Times New Roman" w:cs="Times New Roman" w:hint="default"/>
      <w:color w:val="000000"/>
      <w:sz w:val="24"/>
      <w:szCs w:val="24"/>
      <w:u w:val="none"/>
    </w:rPr>
  </w:style>
  <w:style w:type="paragraph" w:styleId="a5">
    <w:name w:val="header"/>
    <w:basedOn w:val="a"/>
    <w:link w:val="a6"/>
    <w:rsid w:val="00827408"/>
    <w:pPr>
      <w:tabs>
        <w:tab w:val="center" w:pos="4153"/>
        <w:tab w:val="right" w:pos="8306"/>
      </w:tabs>
      <w:snapToGrid w:val="0"/>
      <w:spacing w:line="240" w:lineRule="auto"/>
      <w:jc w:val="center"/>
    </w:pPr>
    <w:rPr>
      <w:sz w:val="18"/>
      <w:szCs w:val="18"/>
    </w:rPr>
  </w:style>
  <w:style w:type="character" w:customStyle="1" w:styleId="a6">
    <w:name w:val="页眉 字符"/>
    <w:basedOn w:val="a0"/>
    <w:link w:val="a5"/>
    <w:rsid w:val="00827408"/>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38</Pages>
  <Words>4804</Words>
  <Characters>27383</Characters>
  <Application>Microsoft Office Word</Application>
  <DocSecurity>0</DocSecurity>
  <Lines>228</Lines>
  <Paragraphs>64</Paragraphs>
  <ScaleCrop>false</ScaleCrop>
  <Company/>
  <LinksUpToDate>false</LinksUpToDate>
  <CharactersWithSpaces>32123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administratorss</dc:creator>
  <cp:lastModifiedBy>xxk</cp:lastModifiedBy>
  <cp:revision>2</cp:revision>
  <dcterms:created xsi:type="dcterms:W3CDTF">2025-11-25T09:32:00Z</dcterms:created>
  <dcterms:modified xsi:type="dcterms:W3CDTF">2025-11-26T10:23:00Z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eyJoZGlkIjoiN2M2MzVlM2M5M2FlODZmZWM5YmE4YTRhMmQzMDlhNDciLCJ1c2VySWQiOiIzNTk5ODI3OTgifQ==</vt:lpwstr>
  </property>
  <property fmtid="{D5CDD505-2E9C-101B-9397-08002B2CF9AE}" pid="4" name="ICV">
    <vt:lpwstr>6D85584411E0472C81BE7B38CF0E9B7D_12</vt:lpwstr>
  </property>
</Properties>
</file>