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B1C33D" w14:textId="77777777" w:rsidR="001C2868" w:rsidRDefault="001C2868"/>
    <w:p w14:paraId="769BB0F5" w14:textId="77777777" w:rsidR="001C2868" w:rsidRDefault="001C2868">
      <w:pPr>
        <w:jc w:val="center"/>
      </w:pPr>
    </w:p>
    <w:p w14:paraId="4DE090E1" w14:textId="77777777" w:rsidR="001C2868" w:rsidRDefault="001C2868">
      <w:pPr>
        <w:spacing w:line="480" w:lineRule="auto"/>
        <w:jc w:val="center"/>
        <w:rPr>
          <w:rFonts w:ascii="黑体" w:eastAsia="黑体" w:hAnsi="黑体" w:cs="黑体" w:hint="eastAsia"/>
          <w:b/>
          <w:bCs/>
          <w:sz w:val="44"/>
          <w:szCs w:val="44"/>
        </w:rPr>
      </w:pPr>
      <w:bookmarkStart w:id="0" w:name="_Toc8241"/>
      <w:bookmarkStart w:id="1" w:name="_Toc2327"/>
    </w:p>
    <w:p w14:paraId="3B22D48A" w14:textId="77777777" w:rsidR="001C2868" w:rsidRDefault="001C2868">
      <w:pPr>
        <w:spacing w:line="480" w:lineRule="auto"/>
        <w:jc w:val="center"/>
        <w:rPr>
          <w:rFonts w:ascii="黑体" w:eastAsia="黑体" w:hAnsi="黑体" w:cs="黑体" w:hint="eastAsia"/>
          <w:b/>
          <w:bCs/>
          <w:sz w:val="44"/>
          <w:szCs w:val="44"/>
        </w:rPr>
      </w:pPr>
    </w:p>
    <w:p w14:paraId="424092F1" w14:textId="77777777" w:rsidR="001C2868" w:rsidRDefault="001C2868">
      <w:pPr>
        <w:spacing w:line="480" w:lineRule="auto"/>
        <w:jc w:val="center"/>
        <w:rPr>
          <w:rFonts w:ascii="黑体" w:eastAsia="黑体" w:hAnsi="黑体" w:cs="黑体" w:hint="eastAsia"/>
          <w:b/>
          <w:bCs/>
          <w:sz w:val="44"/>
          <w:szCs w:val="44"/>
        </w:rPr>
      </w:pPr>
    </w:p>
    <w:p w14:paraId="4251F51A" w14:textId="77777777" w:rsidR="001C2868" w:rsidRDefault="00ED07AD">
      <w:pPr>
        <w:spacing w:line="480" w:lineRule="auto"/>
        <w:jc w:val="center"/>
        <w:rPr>
          <w:rFonts w:ascii="黑体" w:eastAsia="黑体" w:hAnsi="黑体" w:cs="黑体" w:hint="eastAsia"/>
          <w:b/>
          <w:bCs/>
          <w:sz w:val="44"/>
          <w:szCs w:val="44"/>
        </w:rPr>
      </w:pPr>
      <w:r>
        <w:rPr>
          <w:rFonts w:ascii="黑体" w:eastAsia="黑体" w:hAnsi="黑体" w:cs="黑体" w:hint="eastAsia"/>
          <w:b/>
          <w:bCs/>
          <w:sz w:val="44"/>
          <w:szCs w:val="44"/>
        </w:rPr>
        <w:t>“AI奔腾”智媒平台项目</w:t>
      </w:r>
      <w:bookmarkStart w:id="2" w:name="_Toc26101"/>
      <w:bookmarkStart w:id="3" w:name="_Toc16223"/>
      <w:bookmarkEnd w:id="0"/>
      <w:bookmarkEnd w:id="1"/>
    </w:p>
    <w:p w14:paraId="5D34C035" w14:textId="77777777" w:rsidR="001C2868" w:rsidRDefault="00ED07AD">
      <w:pPr>
        <w:spacing w:line="480" w:lineRule="auto"/>
        <w:jc w:val="center"/>
        <w:rPr>
          <w:rFonts w:ascii="黑体" w:eastAsia="黑体" w:hAnsi="黑体" w:cs="黑体" w:hint="eastAsia"/>
          <w:b/>
          <w:bCs/>
          <w:sz w:val="44"/>
          <w:szCs w:val="44"/>
        </w:rPr>
      </w:pPr>
      <w:r>
        <w:rPr>
          <w:rFonts w:ascii="黑体" w:eastAsia="黑体" w:hAnsi="黑体" w:cs="黑体" w:hint="eastAsia"/>
          <w:b/>
          <w:bCs/>
          <w:sz w:val="44"/>
          <w:szCs w:val="44"/>
        </w:rPr>
        <w:t>技术要求</w:t>
      </w:r>
      <w:bookmarkEnd w:id="2"/>
      <w:bookmarkEnd w:id="3"/>
    </w:p>
    <w:p w14:paraId="4BBEA252" w14:textId="77777777" w:rsidR="001C2868" w:rsidRDefault="001C2868">
      <w:pPr>
        <w:pStyle w:val="a7"/>
        <w:spacing w:line="360" w:lineRule="auto"/>
        <w:jc w:val="center"/>
        <w:rPr>
          <w:rFonts w:ascii="仿宋" w:eastAsia="仿宋" w:hAnsi="仿宋" w:cs="仿宋" w:hint="eastAsia"/>
          <w:sz w:val="30"/>
          <w:szCs w:val="30"/>
        </w:rPr>
      </w:pPr>
    </w:p>
    <w:p w14:paraId="6B66014C" w14:textId="77777777" w:rsidR="001C2868" w:rsidRDefault="001C2868">
      <w:pPr>
        <w:pStyle w:val="a7"/>
        <w:spacing w:line="360" w:lineRule="auto"/>
        <w:jc w:val="center"/>
        <w:rPr>
          <w:rFonts w:ascii="仿宋" w:eastAsia="仿宋" w:hAnsi="仿宋" w:cs="仿宋" w:hint="eastAsia"/>
          <w:sz w:val="30"/>
          <w:szCs w:val="30"/>
        </w:rPr>
      </w:pPr>
    </w:p>
    <w:p w14:paraId="434CB4D3" w14:textId="77777777" w:rsidR="001C2868" w:rsidRDefault="001C2868">
      <w:pPr>
        <w:pStyle w:val="a7"/>
        <w:spacing w:line="360" w:lineRule="auto"/>
        <w:jc w:val="center"/>
        <w:rPr>
          <w:rFonts w:ascii="仿宋" w:eastAsia="仿宋" w:hAnsi="仿宋" w:cs="仿宋" w:hint="eastAsia"/>
          <w:sz w:val="30"/>
          <w:szCs w:val="30"/>
        </w:rPr>
      </w:pPr>
    </w:p>
    <w:p w14:paraId="70C1D200" w14:textId="77777777" w:rsidR="001C2868" w:rsidRDefault="001C2868">
      <w:pPr>
        <w:pStyle w:val="a7"/>
        <w:spacing w:line="360" w:lineRule="auto"/>
        <w:jc w:val="center"/>
        <w:rPr>
          <w:rFonts w:ascii="仿宋" w:eastAsia="仿宋" w:hAnsi="仿宋" w:cs="仿宋" w:hint="eastAsia"/>
          <w:sz w:val="30"/>
          <w:szCs w:val="30"/>
        </w:rPr>
      </w:pPr>
    </w:p>
    <w:p w14:paraId="56A2318D" w14:textId="77777777" w:rsidR="001C2868" w:rsidRDefault="001C2868">
      <w:pPr>
        <w:pStyle w:val="a7"/>
        <w:spacing w:line="360" w:lineRule="auto"/>
        <w:jc w:val="center"/>
        <w:rPr>
          <w:rFonts w:ascii="仿宋" w:eastAsia="仿宋" w:hAnsi="仿宋" w:cs="仿宋" w:hint="eastAsia"/>
          <w:sz w:val="30"/>
          <w:szCs w:val="30"/>
        </w:rPr>
      </w:pPr>
    </w:p>
    <w:p w14:paraId="2753C943" w14:textId="77777777" w:rsidR="001C2868" w:rsidRDefault="001C2868">
      <w:pPr>
        <w:pStyle w:val="a7"/>
        <w:spacing w:line="360" w:lineRule="auto"/>
        <w:jc w:val="center"/>
        <w:rPr>
          <w:rFonts w:ascii="仿宋" w:eastAsia="仿宋" w:hAnsi="仿宋" w:cs="仿宋" w:hint="eastAsia"/>
          <w:sz w:val="30"/>
          <w:szCs w:val="30"/>
        </w:rPr>
      </w:pPr>
    </w:p>
    <w:p w14:paraId="545CDD6A" w14:textId="77777777" w:rsidR="001C2868" w:rsidRDefault="001C2868">
      <w:pPr>
        <w:pStyle w:val="a7"/>
        <w:spacing w:line="360" w:lineRule="auto"/>
        <w:jc w:val="center"/>
        <w:rPr>
          <w:rFonts w:ascii="仿宋" w:eastAsia="仿宋" w:hAnsi="仿宋" w:cs="仿宋" w:hint="eastAsia"/>
          <w:sz w:val="30"/>
          <w:szCs w:val="30"/>
        </w:rPr>
      </w:pPr>
    </w:p>
    <w:p w14:paraId="09A70FB1" w14:textId="77777777" w:rsidR="001C2868" w:rsidRDefault="001C2868">
      <w:pPr>
        <w:pStyle w:val="a7"/>
        <w:spacing w:line="360" w:lineRule="auto"/>
        <w:ind w:firstLine="0"/>
        <w:jc w:val="both"/>
        <w:rPr>
          <w:rFonts w:ascii="仿宋" w:eastAsia="仿宋" w:hAnsi="仿宋" w:cs="仿宋" w:hint="eastAsia"/>
          <w:sz w:val="30"/>
          <w:szCs w:val="30"/>
        </w:rPr>
      </w:pPr>
    </w:p>
    <w:p w14:paraId="6911A728" w14:textId="77777777" w:rsidR="001C2868" w:rsidRDefault="001C2868">
      <w:pPr>
        <w:pStyle w:val="a7"/>
        <w:spacing w:line="360" w:lineRule="auto"/>
        <w:jc w:val="center"/>
        <w:rPr>
          <w:rFonts w:ascii="仿宋" w:eastAsia="仿宋" w:hAnsi="仿宋" w:cs="仿宋" w:hint="eastAsia"/>
          <w:sz w:val="30"/>
          <w:szCs w:val="30"/>
        </w:rPr>
      </w:pPr>
    </w:p>
    <w:p w14:paraId="654689AA" w14:textId="77777777" w:rsidR="001C2868" w:rsidRDefault="001C2868">
      <w:pPr>
        <w:pStyle w:val="a7"/>
        <w:spacing w:line="360" w:lineRule="auto"/>
        <w:jc w:val="center"/>
        <w:rPr>
          <w:rFonts w:ascii="仿宋" w:eastAsia="仿宋" w:hAnsi="仿宋" w:cs="仿宋" w:hint="eastAsia"/>
          <w:sz w:val="30"/>
          <w:szCs w:val="30"/>
        </w:rPr>
      </w:pPr>
    </w:p>
    <w:p w14:paraId="5E1C1A52" w14:textId="77777777" w:rsidR="001C2868" w:rsidRDefault="001C2868">
      <w:pPr>
        <w:pStyle w:val="a7"/>
        <w:spacing w:line="360" w:lineRule="auto"/>
        <w:jc w:val="center"/>
        <w:rPr>
          <w:rFonts w:ascii="仿宋" w:eastAsia="仿宋" w:hAnsi="仿宋" w:cs="仿宋" w:hint="eastAsia"/>
          <w:sz w:val="30"/>
          <w:szCs w:val="30"/>
        </w:rPr>
      </w:pPr>
    </w:p>
    <w:p w14:paraId="772A9447" w14:textId="77777777" w:rsidR="001C2868" w:rsidRDefault="00ED07AD">
      <w:pPr>
        <w:pStyle w:val="a7"/>
        <w:spacing w:line="360" w:lineRule="auto"/>
        <w:jc w:val="center"/>
        <w:rPr>
          <w:rFonts w:ascii="仿宋" w:eastAsia="仿宋" w:hAnsi="仿宋" w:cs="仿宋" w:hint="eastAsia"/>
          <w:sz w:val="32"/>
          <w:szCs w:val="32"/>
        </w:rPr>
      </w:pPr>
      <w:r>
        <w:rPr>
          <w:rFonts w:ascii="仿宋" w:eastAsia="仿宋" w:hAnsi="仿宋" w:cs="仿宋" w:hint="eastAsia"/>
          <w:sz w:val="32"/>
          <w:szCs w:val="32"/>
        </w:rPr>
        <w:t>内蒙古广播电视台</w:t>
      </w:r>
    </w:p>
    <w:p w14:paraId="5DE77340" w14:textId="77777777" w:rsidR="001C2868" w:rsidRDefault="001C2868">
      <w:pPr>
        <w:pStyle w:val="a7"/>
        <w:spacing w:line="360" w:lineRule="auto"/>
        <w:rPr>
          <w:rFonts w:ascii="仿宋" w:eastAsia="仿宋" w:hAnsi="仿宋" w:cs="仿宋" w:hint="eastAsia"/>
          <w:sz w:val="30"/>
          <w:szCs w:val="30"/>
        </w:rPr>
      </w:pPr>
    </w:p>
    <w:p w14:paraId="133D4C19" w14:textId="77777777" w:rsidR="001C2868" w:rsidRDefault="001C2868">
      <w:pPr>
        <w:pStyle w:val="a7"/>
        <w:spacing w:line="360" w:lineRule="auto"/>
        <w:rPr>
          <w:rFonts w:ascii="仿宋" w:eastAsia="仿宋" w:hAnsi="仿宋" w:cs="仿宋" w:hint="eastAsia"/>
          <w:sz w:val="30"/>
          <w:szCs w:val="30"/>
        </w:rPr>
      </w:pPr>
    </w:p>
    <w:p w14:paraId="319D1980" w14:textId="4463E0AB" w:rsidR="00D91774" w:rsidRDefault="00D91774">
      <w:pPr>
        <w:widowControl/>
        <w:jc w:val="left"/>
        <w:rPr>
          <w:rFonts w:ascii="仿宋" w:eastAsia="仿宋" w:hAnsi="仿宋" w:cs="仿宋" w:hint="eastAsia"/>
          <w:sz w:val="30"/>
          <w:szCs w:val="30"/>
        </w:rPr>
      </w:pPr>
      <w:r>
        <w:rPr>
          <w:rFonts w:ascii="仿宋" w:eastAsia="仿宋" w:hAnsi="仿宋" w:cs="仿宋" w:hint="eastAsia"/>
          <w:sz w:val="30"/>
          <w:szCs w:val="30"/>
        </w:rPr>
        <w:br w:type="page"/>
      </w:r>
    </w:p>
    <w:p w14:paraId="72E802BD" w14:textId="77777777" w:rsidR="001C2868" w:rsidRDefault="001C2868">
      <w:pPr>
        <w:pStyle w:val="a7"/>
        <w:spacing w:line="360" w:lineRule="auto"/>
        <w:rPr>
          <w:rFonts w:ascii="仿宋" w:eastAsia="仿宋" w:hAnsi="仿宋" w:cs="仿宋" w:hint="eastAsia"/>
          <w:sz w:val="30"/>
          <w:szCs w:val="30"/>
        </w:rPr>
      </w:pPr>
    </w:p>
    <w:sdt>
      <w:sdtPr>
        <w:rPr>
          <w:rFonts w:ascii="仿宋" w:eastAsia="仿宋" w:hAnsi="仿宋" w:cs="仿宋" w:hint="eastAsia"/>
          <w:b/>
          <w:bCs/>
          <w:sz w:val="24"/>
        </w:rPr>
        <w:id w:val="147479024"/>
        <w:docPartObj>
          <w:docPartGallery w:val="Table of Contents"/>
          <w:docPartUnique/>
        </w:docPartObj>
      </w:sdtPr>
      <w:sdtEndPr>
        <w:rPr>
          <w:sz w:val="30"/>
          <w:szCs w:val="30"/>
        </w:rPr>
      </w:sdtEndPr>
      <w:sdtContent>
        <w:p w14:paraId="49BDF230" w14:textId="77777777" w:rsidR="001C2868" w:rsidRDefault="00ED07AD">
          <w:pPr>
            <w:spacing w:line="440" w:lineRule="exact"/>
            <w:jc w:val="center"/>
            <w:rPr>
              <w:rFonts w:ascii="仿宋" w:eastAsia="仿宋" w:hAnsi="仿宋" w:cs="仿宋" w:hint="eastAsia"/>
              <w:b/>
              <w:bCs/>
              <w:sz w:val="24"/>
            </w:rPr>
          </w:pPr>
          <w:r>
            <w:rPr>
              <w:rFonts w:ascii="仿宋" w:eastAsia="仿宋" w:hAnsi="仿宋" w:cs="仿宋" w:hint="eastAsia"/>
              <w:b/>
              <w:bCs/>
              <w:sz w:val="24"/>
            </w:rPr>
            <w:t>目   录</w:t>
          </w:r>
        </w:p>
        <w:p w14:paraId="1700FA13" w14:textId="44803491" w:rsidR="001C2868" w:rsidRDefault="00ED07AD">
          <w:pPr>
            <w:pStyle w:val="TOC1"/>
            <w:tabs>
              <w:tab w:val="right" w:leader="dot" w:pos="8306"/>
            </w:tabs>
            <w:spacing w:line="440" w:lineRule="exact"/>
            <w:rPr>
              <w:rFonts w:ascii="仿宋" w:eastAsia="仿宋" w:hAnsi="仿宋" w:cs="仿宋" w:hint="eastAsia"/>
              <w:noProof/>
              <w:sz w:val="24"/>
            </w:rPr>
          </w:pPr>
          <w:r>
            <w:rPr>
              <w:rFonts w:ascii="仿宋" w:eastAsia="仿宋" w:hAnsi="仿宋" w:cs="仿宋" w:hint="eastAsia"/>
              <w:sz w:val="24"/>
            </w:rPr>
            <w:fldChar w:fldCharType="begin"/>
          </w:r>
          <w:r>
            <w:rPr>
              <w:rFonts w:ascii="仿宋" w:eastAsia="仿宋" w:hAnsi="仿宋" w:cs="仿宋" w:hint="eastAsia"/>
              <w:sz w:val="24"/>
            </w:rPr>
            <w:instrText xml:space="preserve">TOC \o "1-3" \h \u </w:instrText>
          </w:r>
          <w:r>
            <w:rPr>
              <w:rFonts w:ascii="仿宋" w:eastAsia="仿宋" w:hAnsi="仿宋" w:cs="仿宋" w:hint="eastAsia"/>
              <w:sz w:val="24"/>
            </w:rPr>
            <w:fldChar w:fldCharType="separate"/>
          </w:r>
          <w:hyperlink w:anchor="_Toc11950" w:history="1">
            <w:r>
              <w:rPr>
                <w:rFonts w:ascii="仿宋" w:eastAsia="仿宋" w:hAnsi="仿宋" w:cs="仿宋" w:hint="eastAsia"/>
                <w:noProof/>
                <w:sz w:val="24"/>
              </w:rPr>
              <w:t>一、 项目概述</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_Toc11950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3</w:t>
            </w:r>
            <w:r>
              <w:rPr>
                <w:rFonts w:ascii="仿宋" w:eastAsia="仿宋" w:hAnsi="仿宋" w:cs="仿宋" w:hint="eastAsia"/>
                <w:noProof/>
                <w:sz w:val="24"/>
              </w:rPr>
              <w:fldChar w:fldCharType="end"/>
            </w:r>
          </w:hyperlink>
        </w:p>
        <w:p w14:paraId="1B866E31" w14:textId="74DFA533" w:rsidR="001C2868" w:rsidRDefault="00ED07AD">
          <w:pPr>
            <w:pStyle w:val="TOC1"/>
            <w:tabs>
              <w:tab w:val="right" w:leader="dot" w:pos="8306"/>
            </w:tabs>
            <w:spacing w:line="440" w:lineRule="exact"/>
            <w:rPr>
              <w:rFonts w:ascii="仿宋" w:eastAsia="仿宋" w:hAnsi="仿宋" w:cs="仿宋" w:hint="eastAsia"/>
              <w:noProof/>
              <w:sz w:val="24"/>
            </w:rPr>
          </w:pPr>
          <w:hyperlink w:anchor="_Toc25689" w:history="1">
            <w:r>
              <w:rPr>
                <w:rFonts w:ascii="仿宋" w:eastAsia="仿宋" w:hAnsi="仿宋" w:cs="仿宋" w:hint="eastAsia"/>
                <w:noProof/>
                <w:sz w:val="24"/>
              </w:rPr>
              <w:t>二、 项目建设依据</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_Toc25689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4</w:t>
            </w:r>
            <w:r>
              <w:rPr>
                <w:rFonts w:ascii="仿宋" w:eastAsia="仿宋" w:hAnsi="仿宋" w:cs="仿宋" w:hint="eastAsia"/>
                <w:noProof/>
                <w:sz w:val="24"/>
              </w:rPr>
              <w:fldChar w:fldCharType="end"/>
            </w:r>
          </w:hyperlink>
        </w:p>
        <w:p w14:paraId="0F3E05A0" w14:textId="567A259E" w:rsidR="001C2868" w:rsidRDefault="00ED07AD">
          <w:pPr>
            <w:pStyle w:val="TOC1"/>
            <w:tabs>
              <w:tab w:val="right" w:leader="dot" w:pos="8306"/>
            </w:tabs>
            <w:spacing w:line="440" w:lineRule="exact"/>
            <w:rPr>
              <w:rFonts w:ascii="仿宋" w:eastAsia="仿宋" w:hAnsi="仿宋" w:cs="仿宋" w:hint="eastAsia"/>
              <w:noProof/>
              <w:sz w:val="24"/>
            </w:rPr>
          </w:pPr>
          <w:hyperlink w:anchor="_Toc21748" w:history="1">
            <w:r>
              <w:rPr>
                <w:rFonts w:ascii="仿宋" w:eastAsia="仿宋" w:hAnsi="仿宋" w:cs="仿宋" w:hint="eastAsia"/>
                <w:noProof/>
                <w:sz w:val="24"/>
              </w:rPr>
              <w:t>三、 平台建设的目标</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_Toc21748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5</w:t>
            </w:r>
            <w:r>
              <w:rPr>
                <w:rFonts w:ascii="仿宋" w:eastAsia="仿宋" w:hAnsi="仿宋" w:cs="仿宋" w:hint="eastAsia"/>
                <w:noProof/>
                <w:sz w:val="24"/>
              </w:rPr>
              <w:fldChar w:fldCharType="end"/>
            </w:r>
          </w:hyperlink>
        </w:p>
        <w:p w14:paraId="596A8AF6" w14:textId="6A419BFA" w:rsidR="001C2868" w:rsidRDefault="00ED07AD">
          <w:pPr>
            <w:pStyle w:val="TOC2"/>
            <w:tabs>
              <w:tab w:val="right" w:leader="dot" w:pos="8306"/>
            </w:tabs>
            <w:spacing w:line="440" w:lineRule="exact"/>
            <w:rPr>
              <w:rFonts w:ascii="仿宋" w:eastAsia="仿宋" w:hAnsi="仿宋" w:cs="仿宋" w:hint="eastAsia"/>
              <w:noProof/>
              <w:sz w:val="24"/>
            </w:rPr>
          </w:pPr>
          <w:hyperlink w:anchor="_Toc26626" w:history="1">
            <w:r>
              <w:rPr>
                <w:rFonts w:ascii="仿宋" w:eastAsia="仿宋" w:hAnsi="仿宋" w:cs="仿宋" w:hint="eastAsia"/>
                <w:noProof/>
                <w:sz w:val="24"/>
              </w:rPr>
              <w:t>1. 打造互联互通平台</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_Toc26626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5</w:t>
            </w:r>
            <w:r>
              <w:rPr>
                <w:rFonts w:ascii="仿宋" w:eastAsia="仿宋" w:hAnsi="仿宋" w:cs="仿宋" w:hint="eastAsia"/>
                <w:noProof/>
                <w:sz w:val="24"/>
              </w:rPr>
              <w:fldChar w:fldCharType="end"/>
            </w:r>
          </w:hyperlink>
        </w:p>
        <w:p w14:paraId="6761F647" w14:textId="7014457A" w:rsidR="001C2868" w:rsidRDefault="00ED07AD">
          <w:pPr>
            <w:pStyle w:val="TOC2"/>
            <w:tabs>
              <w:tab w:val="right" w:leader="dot" w:pos="8306"/>
            </w:tabs>
            <w:spacing w:line="440" w:lineRule="exact"/>
            <w:rPr>
              <w:rFonts w:ascii="仿宋" w:eastAsia="仿宋" w:hAnsi="仿宋" w:cs="仿宋" w:hint="eastAsia"/>
              <w:noProof/>
              <w:sz w:val="24"/>
            </w:rPr>
          </w:pPr>
          <w:hyperlink w:anchor="_Toc29480" w:history="1">
            <w:r>
              <w:rPr>
                <w:rFonts w:ascii="仿宋" w:eastAsia="仿宋" w:hAnsi="仿宋" w:cs="仿宋" w:hint="eastAsia"/>
                <w:noProof/>
                <w:sz w:val="24"/>
              </w:rPr>
              <w:t>2. 新媒体节目快速智能生产</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_Toc29480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5</w:t>
            </w:r>
            <w:r>
              <w:rPr>
                <w:rFonts w:ascii="仿宋" w:eastAsia="仿宋" w:hAnsi="仿宋" w:cs="仿宋" w:hint="eastAsia"/>
                <w:noProof/>
                <w:sz w:val="24"/>
              </w:rPr>
              <w:fldChar w:fldCharType="end"/>
            </w:r>
          </w:hyperlink>
        </w:p>
        <w:p w14:paraId="3431E5C0" w14:textId="4899F466" w:rsidR="001C2868" w:rsidRDefault="00ED07AD">
          <w:pPr>
            <w:pStyle w:val="TOC2"/>
            <w:tabs>
              <w:tab w:val="right" w:leader="dot" w:pos="8306"/>
            </w:tabs>
            <w:spacing w:line="440" w:lineRule="exact"/>
            <w:rPr>
              <w:rFonts w:ascii="仿宋" w:eastAsia="仿宋" w:hAnsi="仿宋" w:cs="仿宋" w:hint="eastAsia"/>
              <w:noProof/>
              <w:sz w:val="24"/>
            </w:rPr>
          </w:pPr>
          <w:hyperlink w:anchor="_Toc27637" w:history="1">
            <w:r>
              <w:rPr>
                <w:rFonts w:ascii="仿宋" w:eastAsia="仿宋" w:hAnsi="仿宋" w:cs="仿宋" w:hint="eastAsia"/>
                <w:noProof/>
                <w:sz w:val="24"/>
              </w:rPr>
              <w:t>3. AI赋能节目生产</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_Toc27637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6</w:t>
            </w:r>
            <w:r>
              <w:rPr>
                <w:rFonts w:ascii="仿宋" w:eastAsia="仿宋" w:hAnsi="仿宋" w:cs="仿宋" w:hint="eastAsia"/>
                <w:noProof/>
                <w:sz w:val="24"/>
              </w:rPr>
              <w:fldChar w:fldCharType="end"/>
            </w:r>
          </w:hyperlink>
        </w:p>
        <w:p w14:paraId="7947B610" w14:textId="415128EE" w:rsidR="001C2868" w:rsidRDefault="00ED07AD">
          <w:pPr>
            <w:pStyle w:val="TOC2"/>
            <w:tabs>
              <w:tab w:val="right" w:leader="dot" w:pos="8306"/>
            </w:tabs>
            <w:spacing w:line="440" w:lineRule="exact"/>
            <w:rPr>
              <w:rFonts w:ascii="仿宋" w:eastAsia="仿宋" w:hAnsi="仿宋" w:cs="仿宋" w:hint="eastAsia"/>
              <w:noProof/>
              <w:sz w:val="24"/>
            </w:rPr>
          </w:pPr>
          <w:hyperlink w:anchor="_Toc15680" w:history="1">
            <w:r>
              <w:rPr>
                <w:rFonts w:ascii="仿宋" w:eastAsia="仿宋" w:hAnsi="仿宋" w:cs="仿宋" w:hint="eastAsia"/>
                <w:noProof/>
                <w:sz w:val="24"/>
              </w:rPr>
              <w:t>4. 节目智能审核与多渠道分发</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_Toc15680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6</w:t>
            </w:r>
            <w:r>
              <w:rPr>
                <w:rFonts w:ascii="仿宋" w:eastAsia="仿宋" w:hAnsi="仿宋" w:cs="仿宋" w:hint="eastAsia"/>
                <w:noProof/>
                <w:sz w:val="24"/>
              </w:rPr>
              <w:fldChar w:fldCharType="end"/>
            </w:r>
          </w:hyperlink>
        </w:p>
        <w:p w14:paraId="4F20704F" w14:textId="08E7FB0B" w:rsidR="001C2868" w:rsidRDefault="00ED07AD">
          <w:pPr>
            <w:pStyle w:val="TOC1"/>
            <w:tabs>
              <w:tab w:val="right" w:leader="dot" w:pos="8306"/>
            </w:tabs>
            <w:spacing w:line="440" w:lineRule="exact"/>
            <w:rPr>
              <w:rFonts w:ascii="仿宋" w:eastAsia="仿宋" w:hAnsi="仿宋" w:cs="仿宋" w:hint="eastAsia"/>
              <w:noProof/>
              <w:sz w:val="24"/>
            </w:rPr>
          </w:pPr>
          <w:hyperlink w:anchor="_Toc14078" w:history="1">
            <w:r>
              <w:rPr>
                <w:rFonts w:ascii="仿宋" w:eastAsia="仿宋" w:hAnsi="仿宋" w:cs="仿宋" w:hint="eastAsia"/>
                <w:noProof/>
                <w:sz w:val="24"/>
              </w:rPr>
              <w:t>四、 项目建设原则</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_Toc14078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7</w:t>
            </w:r>
            <w:r>
              <w:rPr>
                <w:rFonts w:ascii="仿宋" w:eastAsia="仿宋" w:hAnsi="仿宋" w:cs="仿宋" w:hint="eastAsia"/>
                <w:noProof/>
                <w:sz w:val="24"/>
              </w:rPr>
              <w:fldChar w:fldCharType="end"/>
            </w:r>
          </w:hyperlink>
        </w:p>
        <w:p w14:paraId="2A816124" w14:textId="60555C28" w:rsidR="001C2868" w:rsidRDefault="00ED07AD">
          <w:pPr>
            <w:pStyle w:val="TOC2"/>
            <w:tabs>
              <w:tab w:val="right" w:leader="dot" w:pos="8306"/>
            </w:tabs>
            <w:spacing w:line="440" w:lineRule="exact"/>
            <w:rPr>
              <w:rFonts w:ascii="仿宋" w:eastAsia="仿宋" w:hAnsi="仿宋" w:cs="仿宋" w:hint="eastAsia"/>
              <w:noProof/>
              <w:sz w:val="24"/>
            </w:rPr>
          </w:pPr>
          <w:hyperlink w:anchor="_Toc24280" w:history="1">
            <w:r>
              <w:rPr>
                <w:rFonts w:ascii="仿宋" w:eastAsia="仿宋" w:hAnsi="仿宋" w:cs="仿宋" w:hint="eastAsia"/>
                <w:noProof/>
                <w:sz w:val="24"/>
              </w:rPr>
              <w:t>1.标准性原则</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_Toc24280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7</w:t>
            </w:r>
            <w:r>
              <w:rPr>
                <w:rFonts w:ascii="仿宋" w:eastAsia="仿宋" w:hAnsi="仿宋" w:cs="仿宋" w:hint="eastAsia"/>
                <w:noProof/>
                <w:sz w:val="24"/>
              </w:rPr>
              <w:fldChar w:fldCharType="end"/>
            </w:r>
          </w:hyperlink>
        </w:p>
        <w:p w14:paraId="40785EC5" w14:textId="3C2FFEF3" w:rsidR="001C2868" w:rsidRDefault="00ED07AD">
          <w:pPr>
            <w:pStyle w:val="TOC2"/>
            <w:tabs>
              <w:tab w:val="right" w:leader="dot" w:pos="8306"/>
            </w:tabs>
            <w:spacing w:line="440" w:lineRule="exact"/>
            <w:rPr>
              <w:rFonts w:ascii="仿宋" w:eastAsia="仿宋" w:hAnsi="仿宋" w:cs="仿宋" w:hint="eastAsia"/>
              <w:noProof/>
              <w:sz w:val="24"/>
            </w:rPr>
          </w:pPr>
          <w:hyperlink w:anchor="_Toc20029" w:history="1">
            <w:r>
              <w:rPr>
                <w:rFonts w:ascii="仿宋" w:eastAsia="仿宋" w:hAnsi="仿宋" w:cs="仿宋" w:hint="eastAsia"/>
                <w:noProof/>
                <w:sz w:val="24"/>
              </w:rPr>
              <w:t>2.系统性原则</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_Toc20029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7</w:t>
            </w:r>
            <w:r>
              <w:rPr>
                <w:rFonts w:ascii="仿宋" w:eastAsia="仿宋" w:hAnsi="仿宋" w:cs="仿宋" w:hint="eastAsia"/>
                <w:noProof/>
                <w:sz w:val="24"/>
              </w:rPr>
              <w:fldChar w:fldCharType="end"/>
            </w:r>
          </w:hyperlink>
        </w:p>
        <w:p w14:paraId="64D88A59" w14:textId="758DB41F" w:rsidR="001C2868" w:rsidRDefault="00ED07AD">
          <w:pPr>
            <w:pStyle w:val="TOC2"/>
            <w:tabs>
              <w:tab w:val="right" w:leader="dot" w:pos="8306"/>
            </w:tabs>
            <w:spacing w:line="440" w:lineRule="exact"/>
            <w:rPr>
              <w:rFonts w:ascii="仿宋" w:eastAsia="仿宋" w:hAnsi="仿宋" w:cs="仿宋" w:hint="eastAsia"/>
              <w:noProof/>
              <w:sz w:val="24"/>
            </w:rPr>
          </w:pPr>
          <w:hyperlink w:anchor="_Toc6305" w:history="1">
            <w:r>
              <w:rPr>
                <w:rFonts w:ascii="仿宋" w:eastAsia="仿宋" w:hAnsi="仿宋" w:cs="仿宋" w:hint="eastAsia"/>
                <w:noProof/>
                <w:sz w:val="24"/>
              </w:rPr>
              <w:t>3.先进性原则</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_Toc6305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7</w:t>
            </w:r>
            <w:r>
              <w:rPr>
                <w:rFonts w:ascii="仿宋" w:eastAsia="仿宋" w:hAnsi="仿宋" w:cs="仿宋" w:hint="eastAsia"/>
                <w:noProof/>
                <w:sz w:val="24"/>
              </w:rPr>
              <w:fldChar w:fldCharType="end"/>
            </w:r>
          </w:hyperlink>
        </w:p>
        <w:p w14:paraId="62406FEA" w14:textId="1BA28F2D" w:rsidR="001C2868" w:rsidRDefault="00ED07AD">
          <w:pPr>
            <w:pStyle w:val="TOC2"/>
            <w:tabs>
              <w:tab w:val="right" w:leader="dot" w:pos="8306"/>
            </w:tabs>
            <w:spacing w:line="440" w:lineRule="exact"/>
            <w:rPr>
              <w:rFonts w:ascii="仿宋" w:eastAsia="仿宋" w:hAnsi="仿宋" w:cs="仿宋" w:hint="eastAsia"/>
              <w:noProof/>
              <w:sz w:val="24"/>
            </w:rPr>
          </w:pPr>
          <w:hyperlink w:anchor="_Toc18287" w:history="1">
            <w:r>
              <w:rPr>
                <w:rFonts w:ascii="仿宋" w:eastAsia="仿宋" w:hAnsi="仿宋" w:cs="仿宋" w:hint="eastAsia"/>
                <w:noProof/>
                <w:sz w:val="24"/>
              </w:rPr>
              <w:t>4.扩展性原则</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_Toc18287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7</w:t>
            </w:r>
            <w:r>
              <w:rPr>
                <w:rFonts w:ascii="仿宋" w:eastAsia="仿宋" w:hAnsi="仿宋" w:cs="仿宋" w:hint="eastAsia"/>
                <w:noProof/>
                <w:sz w:val="24"/>
              </w:rPr>
              <w:fldChar w:fldCharType="end"/>
            </w:r>
          </w:hyperlink>
        </w:p>
        <w:p w14:paraId="5D126050" w14:textId="396814B3" w:rsidR="001C2868" w:rsidRDefault="00ED07AD">
          <w:pPr>
            <w:pStyle w:val="TOC2"/>
            <w:tabs>
              <w:tab w:val="right" w:leader="dot" w:pos="8306"/>
            </w:tabs>
            <w:spacing w:line="440" w:lineRule="exact"/>
            <w:rPr>
              <w:rFonts w:ascii="仿宋" w:eastAsia="仿宋" w:hAnsi="仿宋" w:cs="仿宋" w:hint="eastAsia"/>
              <w:noProof/>
              <w:sz w:val="24"/>
            </w:rPr>
          </w:pPr>
          <w:hyperlink w:anchor="_Toc18952" w:history="1">
            <w:r>
              <w:rPr>
                <w:rFonts w:ascii="仿宋" w:eastAsia="仿宋" w:hAnsi="仿宋" w:cs="仿宋" w:hint="eastAsia"/>
                <w:noProof/>
                <w:sz w:val="24"/>
              </w:rPr>
              <w:t>5.网络安全原则</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_Toc18952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7</w:t>
            </w:r>
            <w:r>
              <w:rPr>
                <w:rFonts w:ascii="仿宋" w:eastAsia="仿宋" w:hAnsi="仿宋" w:cs="仿宋" w:hint="eastAsia"/>
                <w:noProof/>
                <w:sz w:val="24"/>
              </w:rPr>
              <w:fldChar w:fldCharType="end"/>
            </w:r>
          </w:hyperlink>
        </w:p>
        <w:p w14:paraId="2505C404" w14:textId="6F8DAF4F" w:rsidR="001C2868" w:rsidRDefault="00ED07AD">
          <w:pPr>
            <w:pStyle w:val="TOC2"/>
            <w:tabs>
              <w:tab w:val="right" w:leader="dot" w:pos="8306"/>
            </w:tabs>
            <w:spacing w:line="440" w:lineRule="exact"/>
            <w:rPr>
              <w:rFonts w:ascii="仿宋" w:eastAsia="仿宋" w:hAnsi="仿宋" w:cs="仿宋" w:hint="eastAsia"/>
              <w:noProof/>
              <w:sz w:val="24"/>
            </w:rPr>
          </w:pPr>
          <w:hyperlink w:anchor="_Toc10849" w:history="1">
            <w:r>
              <w:rPr>
                <w:rFonts w:ascii="仿宋" w:eastAsia="仿宋" w:hAnsi="仿宋" w:cs="仿宋" w:hint="eastAsia"/>
                <w:noProof/>
                <w:sz w:val="24"/>
              </w:rPr>
              <w:t>6.兼容性原则</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_Toc10849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8</w:t>
            </w:r>
            <w:r>
              <w:rPr>
                <w:rFonts w:ascii="仿宋" w:eastAsia="仿宋" w:hAnsi="仿宋" w:cs="仿宋" w:hint="eastAsia"/>
                <w:noProof/>
                <w:sz w:val="24"/>
              </w:rPr>
              <w:fldChar w:fldCharType="end"/>
            </w:r>
          </w:hyperlink>
        </w:p>
        <w:p w14:paraId="693D96F5" w14:textId="121F77D1" w:rsidR="001C2868" w:rsidRDefault="00ED07AD">
          <w:pPr>
            <w:pStyle w:val="TOC1"/>
            <w:tabs>
              <w:tab w:val="right" w:leader="dot" w:pos="8306"/>
            </w:tabs>
            <w:spacing w:line="440" w:lineRule="exact"/>
            <w:rPr>
              <w:rFonts w:ascii="仿宋" w:eastAsia="仿宋" w:hAnsi="仿宋" w:cs="仿宋" w:hint="eastAsia"/>
              <w:noProof/>
              <w:sz w:val="24"/>
            </w:rPr>
          </w:pPr>
          <w:hyperlink w:anchor="_Toc20824" w:history="1">
            <w:r>
              <w:rPr>
                <w:rFonts w:ascii="仿宋" w:eastAsia="仿宋" w:hAnsi="仿宋" w:cs="仿宋" w:hint="eastAsia"/>
                <w:noProof/>
                <w:sz w:val="24"/>
              </w:rPr>
              <w:t>五、 项目总体设计</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_Toc20824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8</w:t>
            </w:r>
            <w:r>
              <w:rPr>
                <w:rFonts w:ascii="仿宋" w:eastAsia="仿宋" w:hAnsi="仿宋" w:cs="仿宋" w:hint="eastAsia"/>
                <w:noProof/>
                <w:sz w:val="24"/>
              </w:rPr>
              <w:fldChar w:fldCharType="end"/>
            </w:r>
          </w:hyperlink>
        </w:p>
        <w:p w14:paraId="7AD5161C" w14:textId="214E7194" w:rsidR="001C2868" w:rsidRDefault="00ED07AD">
          <w:pPr>
            <w:pStyle w:val="TOC1"/>
            <w:tabs>
              <w:tab w:val="right" w:leader="dot" w:pos="8306"/>
            </w:tabs>
            <w:spacing w:line="440" w:lineRule="exact"/>
            <w:rPr>
              <w:rFonts w:ascii="仿宋" w:eastAsia="仿宋" w:hAnsi="仿宋" w:cs="仿宋" w:hint="eastAsia"/>
              <w:noProof/>
              <w:sz w:val="24"/>
            </w:rPr>
          </w:pPr>
          <w:hyperlink w:anchor="_Toc17187" w:history="1">
            <w:r>
              <w:rPr>
                <w:rFonts w:ascii="仿宋" w:eastAsia="仿宋" w:hAnsi="仿宋" w:cs="仿宋" w:hint="eastAsia"/>
                <w:noProof/>
                <w:sz w:val="24"/>
              </w:rPr>
              <w:t>六、 项目总体技术要求</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_Toc17187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10</w:t>
            </w:r>
            <w:r>
              <w:rPr>
                <w:rFonts w:ascii="仿宋" w:eastAsia="仿宋" w:hAnsi="仿宋" w:cs="仿宋" w:hint="eastAsia"/>
                <w:noProof/>
                <w:sz w:val="24"/>
              </w:rPr>
              <w:fldChar w:fldCharType="end"/>
            </w:r>
          </w:hyperlink>
        </w:p>
        <w:p w14:paraId="5BBE1998" w14:textId="7A861951" w:rsidR="001C2868" w:rsidRDefault="00ED07AD">
          <w:pPr>
            <w:pStyle w:val="TOC2"/>
            <w:tabs>
              <w:tab w:val="right" w:leader="dot" w:pos="8306"/>
            </w:tabs>
            <w:spacing w:line="440" w:lineRule="exact"/>
            <w:rPr>
              <w:rFonts w:ascii="仿宋" w:eastAsia="仿宋" w:hAnsi="仿宋" w:cs="仿宋" w:hint="eastAsia"/>
              <w:noProof/>
              <w:sz w:val="24"/>
            </w:rPr>
          </w:pPr>
          <w:hyperlink w:anchor="_Toc15777" w:history="1">
            <w:r>
              <w:rPr>
                <w:rFonts w:ascii="仿宋" w:eastAsia="仿宋" w:hAnsi="仿宋" w:cs="仿宋" w:hint="eastAsia"/>
                <w:noProof/>
                <w:sz w:val="24"/>
              </w:rPr>
              <w:t xml:space="preserve">1. </w:t>
            </w:r>
            <w:r>
              <w:rPr>
                <w:rFonts w:ascii="仿宋" w:eastAsia="仿宋" w:hAnsi="仿宋" w:cs="仿宋" w:hint="eastAsia"/>
                <w:bCs/>
                <w:noProof/>
                <w:kern w:val="0"/>
                <w:sz w:val="24"/>
                <w:lang w:bidi="ar"/>
              </w:rPr>
              <w:t>PAAS能力</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_Toc15777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12</w:t>
            </w:r>
            <w:r>
              <w:rPr>
                <w:rFonts w:ascii="仿宋" w:eastAsia="仿宋" w:hAnsi="仿宋" w:cs="仿宋" w:hint="eastAsia"/>
                <w:noProof/>
                <w:sz w:val="24"/>
              </w:rPr>
              <w:fldChar w:fldCharType="end"/>
            </w:r>
          </w:hyperlink>
        </w:p>
        <w:p w14:paraId="26E8CBF0" w14:textId="3754A8BD" w:rsidR="001C2868" w:rsidRDefault="00ED07AD">
          <w:pPr>
            <w:pStyle w:val="TOC2"/>
            <w:tabs>
              <w:tab w:val="right" w:leader="dot" w:pos="8306"/>
            </w:tabs>
            <w:spacing w:line="440" w:lineRule="exact"/>
            <w:rPr>
              <w:rFonts w:ascii="仿宋" w:eastAsia="仿宋" w:hAnsi="仿宋" w:cs="仿宋" w:hint="eastAsia"/>
              <w:noProof/>
              <w:sz w:val="24"/>
            </w:rPr>
          </w:pPr>
          <w:hyperlink w:anchor="_Toc4792" w:history="1">
            <w:r>
              <w:rPr>
                <w:rFonts w:ascii="仿宋" w:eastAsia="仿宋" w:hAnsi="仿宋" w:cs="仿宋" w:hint="eastAsia"/>
                <w:bCs/>
                <w:noProof/>
                <w:kern w:val="0"/>
                <w:sz w:val="24"/>
                <w:lang w:bidi="ar"/>
              </w:rPr>
              <w:t>2. 智慧生产能力服务</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_Toc4792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27</w:t>
            </w:r>
            <w:r>
              <w:rPr>
                <w:rFonts w:ascii="仿宋" w:eastAsia="仿宋" w:hAnsi="仿宋" w:cs="仿宋" w:hint="eastAsia"/>
                <w:noProof/>
                <w:sz w:val="24"/>
              </w:rPr>
              <w:fldChar w:fldCharType="end"/>
            </w:r>
          </w:hyperlink>
        </w:p>
        <w:p w14:paraId="4BE4895C" w14:textId="38A27ED7" w:rsidR="001C2868" w:rsidRDefault="00ED07AD">
          <w:pPr>
            <w:pStyle w:val="TOC2"/>
            <w:tabs>
              <w:tab w:val="right" w:leader="dot" w:pos="8306"/>
            </w:tabs>
            <w:spacing w:line="440" w:lineRule="exact"/>
            <w:rPr>
              <w:rFonts w:ascii="仿宋" w:eastAsia="仿宋" w:hAnsi="仿宋" w:cs="仿宋" w:hint="eastAsia"/>
              <w:noProof/>
              <w:sz w:val="24"/>
            </w:rPr>
          </w:pPr>
          <w:hyperlink w:anchor="_Toc26925" w:history="1">
            <w:r>
              <w:rPr>
                <w:rFonts w:ascii="仿宋" w:eastAsia="仿宋" w:hAnsi="仿宋" w:cs="仿宋" w:hint="eastAsia"/>
                <w:bCs/>
                <w:noProof/>
                <w:kern w:val="0"/>
                <w:sz w:val="24"/>
                <w:lang w:bidi="ar"/>
              </w:rPr>
              <w:t>3.AIGC能力服务</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_Toc26925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68</w:t>
            </w:r>
            <w:r>
              <w:rPr>
                <w:rFonts w:ascii="仿宋" w:eastAsia="仿宋" w:hAnsi="仿宋" w:cs="仿宋" w:hint="eastAsia"/>
                <w:noProof/>
                <w:sz w:val="24"/>
              </w:rPr>
              <w:fldChar w:fldCharType="end"/>
            </w:r>
          </w:hyperlink>
        </w:p>
        <w:p w14:paraId="197659BA" w14:textId="5038D036" w:rsidR="001C2868" w:rsidRDefault="00ED07AD">
          <w:pPr>
            <w:pStyle w:val="TOC2"/>
            <w:tabs>
              <w:tab w:val="right" w:leader="dot" w:pos="8306"/>
            </w:tabs>
            <w:spacing w:line="440" w:lineRule="exact"/>
            <w:rPr>
              <w:rFonts w:ascii="仿宋" w:eastAsia="仿宋" w:hAnsi="仿宋" w:cs="仿宋" w:hint="eastAsia"/>
              <w:noProof/>
              <w:sz w:val="24"/>
            </w:rPr>
          </w:pPr>
          <w:hyperlink w:anchor="_Toc14929" w:history="1">
            <w:r>
              <w:rPr>
                <w:rFonts w:ascii="仿宋" w:eastAsia="仿宋" w:hAnsi="仿宋" w:cs="仿宋" w:hint="eastAsia"/>
                <w:bCs/>
                <w:noProof/>
                <w:kern w:val="0"/>
                <w:sz w:val="24"/>
                <w:lang w:bidi="ar"/>
              </w:rPr>
              <w:t>4.全台数据安全流转服务</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_Toc14929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73</w:t>
            </w:r>
            <w:r>
              <w:rPr>
                <w:rFonts w:ascii="仿宋" w:eastAsia="仿宋" w:hAnsi="仿宋" w:cs="仿宋" w:hint="eastAsia"/>
                <w:noProof/>
                <w:sz w:val="24"/>
              </w:rPr>
              <w:fldChar w:fldCharType="end"/>
            </w:r>
          </w:hyperlink>
        </w:p>
        <w:p w14:paraId="6C5CFD19" w14:textId="3168FCB6" w:rsidR="001C2868" w:rsidRDefault="00ED07AD">
          <w:pPr>
            <w:pStyle w:val="TOC2"/>
            <w:tabs>
              <w:tab w:val="right" w:leader="dot" w:pos="8306"/>
            </w:tabs>
            <w:spacing w:line="440" w:lineRule="exact"/>
            <w:rPr>
              <w:rFonts w:ascii="仿宋" w:eastAsia="仿宋" w:hAnsi="仿宋" w:cs="仿宋" w:hint="eastAsia"/>
              <w:noProof/>
              <w:sz w:val="24"/>
            </w:rPr>
          </w:pPr>
          <w:hyperlink w:anchor="_Toc2124" w:history="1">
            <w:r>
              <w:rPr>
                <w:rFonts w:ascii="仿宋" w:eastAsia="仿宋" w:hAnsi="仿宋" w:cs="仿宋" w:hint="eastAsia"/>
                <w:bCs/>
                <w:noProof/>
                <w:kern w:val="0"/>
                <w:sz w:val="24"/>
                <w:lang w:bidi="ar"/>
              </w:rPr>
              <w:t>5.AI算力服务</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_Toc2124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77</w:t>
            </w:r>
            <w:r>
              <w:rPr>
                <w:rFonts w:ascii="仿宋" w:eastAsia="仿宋" w:hAnsi="仿宋" w:cs="仿宋" w:hint="eastAsia"/>
                <w:noProof/>
                <w:sz w:val="24"/>
              </w:rPr>
              <w:fldChar w:fldCharType="end"/>
            </w:r>
          </w:hyperlink>
        </w:p>
        <w:p w14:paraId="4666A1B1" w14:textId="5772FB4F" w:rsidR="001C2868" w:rsidRDefault="00ED07AD">
          <w:pPr>
            <w:pStyle w:val="TOC2"/>
            <w:tabs>
              <w:tab w:val="right" w:leader="dot" w:pos="8306"/>
            </w:tabs>
            <w:spacing w:line="440" w:lineRule="exact"/>
            <w:rPr>
              <w:rFonts w:ascii="仿宋" w:eastAsia="仿宋" w:hAnsi="仿宋" w:cs="仿宋" w:hint="eastAsia"/>
              <w:noProof/>
              <w:sz w:val="24"/>
            </w:rPr>
          </w:pPr>
          <w:hyperlink w:anchor="_Toc23895" w:history="1">
            <w:r>
              <w:rPr>
                <w:rFonts w:ascii="仿宋" w:eastAsia="仿宋" w:hAnsi="仿宋" w:cs="仿宋" w:hint="eastAsia"/>
                <w:bCs/>
                <w:noProof/>
                <w:kern w:val="0"/>
                <w:sz w:val="24"/>
                <w:lang w:bidi="ar"/>
              </w:rPr>
              <w:t>6.业务支撑服务</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_Toc23895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82</w:t>
            </w:r>
            <w:r>
              <w:rPr>
                <w:rFonts w:ascii="仿宋" w:eastAsia="仿宋" w:hAnsi="仿宋" w:cs="仿宋" w:hint="eastAsia"/>
                <w:noProof/>
                <w:sz w:val="24"/>
              </w:rPr>
              <w:fldChar w:fldCharType="end"/>
            </w:r>
          </w:hyperlink>
        </w:p>
        <w:p w14:paraId="6A55D5A5" w14:textId="6D7A5464" w:rsidR="001C2868" w:rsidRDefault="00ED07AD">
          <w:pPr>
            <w:pStyle w:val="TOC1"/>
            <w:tabs>
              <w:tab w:val="right" w:leader="dot" w:pos="8306"/>
            </w:tabs>
            <w:spacing w:line="440" w:lineRule="exact"/>
            <w:rPr>
              <w:rFonts w:ascii="仿宋" w:eastAsia="仿宋" w:hAnsi="仿宋" w:cs="仿宋" w:hint="eastAsia"/>
              <w:noProof/>
              <w:sz w:val="24"/>
            </w:rPr>
          </w:pPr>
          <w:hyperlink w:anchor="_Toc22452" w:history="1">
            <w:r>
              <w:rPr>
                <w:rFonts w:ascii="仿宋" w:eastAsia="仿宋" w:hAnsi="仿宋" w:cs="仿宋" w:hint="eastAsia"/>
                <w:noProof/>
                <w:sz w:val="24"/>
              </w:rPr>
              <w:t>七、 软件代码管理与知识产权归属</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_Toc22452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87</w:t>
            </w:r>
            <w:r>
              <w:rPr>
                <w:rFonts w:ascii="仿宋" w:eastAsia="仿宋" w:hAnsi="仿宋" w:cs="仿宋" w:hint="eastAsia"/>
                <w:noProof/>
                <w:sz w:val="24"/>
              </w:rPr>
              <w:fldChar w:fldCharType="end"/>
            </w:r>
          </w:hyperlink>
        </w:p>
        <w:p w14:paraId="79F20CAE" w14:textId="365EB26D" w:rsidR="001C2868" w:rsidRDefault="00ED07AD">
          <w:pPr>
            <w:pStyle w:val="TOC2"/>
            <w:tabs>
              <w:tab w:val="right" w:leader="dot" w:pos="8306"/>
            </w:tabs>
            <w:spacing w:line="440" w:lineRule="exact"/>
            <w:rPr>
              <w:rFonts w:ascii="仿宋" w:eastAsia="仿宋" w:hAnsi="仿宋" w:cs="仿宋" w:hint="eastAsia"/>
              <w:noProof/>
              <w:sz w:val="24"/>
            </w:rPr>
          </w:pPr>
          <w:hyperlink w:anchor="_Toc6352" w:history="1">
            <w:r>
              <w:rPr>
                <w:rFonts w:ascii="仿宋" w:eastAsia="仿宋" w:hAnsi="仿宋" w:cs="仿宋" w:hint="eastAsia"/>
                <w:noProof/>
                <w:sz w:val="24"/>
              </w:rPr>
              <w:t xml:space="preserve">1. </w:t>
            </w:r>
            <w:r>
              <w:rPr>
                <w:rFonts w:ascii="仿宋" w:eastAsia="仿宋" w:hAnsi="仿宋" w:cs="仿宋" w:hint="eastAsia"/>
                <w:bCs/>
                <w:noProof/>
                <w:kern w:val="0"/>
                <w:sz w:val="24"/>
                <w:lang w:bidi="ar"/>
              </w:rPr>
              <w:t>代码存储与管理要求</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_Toc6352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87</w:t>
            </w:r>
            <w:r>
              <w:rPr>
                <w:rFonts w:ascii="仿宋" w:eastAsia="仿宋" w:hAnsi="仿宋" w:cs="仿宋" w:hint="eastAsia"/>
                <w:noProof/>
                <w:sz w:val="24"/>
              </w:rPr>
              <w:fldChar w:fldCharType="end"/>
            </w:r>
          </w:hyperlink>
        </w:p>
        <w:p w14:paraId="55DD6512" w14:textId="696B2DCA" w:rsidR="001C2868" w:rsidRDefault="00ED07AD">
          <w:pPr>
            <w:pStyle w:val="TOC2"/>
            <w:tabs>
              <w:tab w:val="right" w:leader="dot" w:pos="8306"/>
            </w:tabs>
            <w:spacing w:line="440" w:lineRule="exact"/>
            <w:rPr>
              <w:rFonts w:ascii="仿宋" w:eastAsia="仿宋" w:hAnsi="仿宋" w:cs="仿宋" w:hint="eastAsia"/>
              <w:noProof/>
              <w:sz w:val="24"/>
            </w:rPr>
          </w:pPr>
          <w:hyperlink w:anchor="_Toc11990" w:history="1">
            <w:r>
              <w:rPr>
                <w:rFonts w:ascii="仿宋" w:eastAsia="仿宋" w:hAnsi="仿宋" w:cs="仿宋" w:hint="eastAsia"/>
                <w:noProof/>
                <w:sz w:val="24"/>
              </w:rPr>
              <w:t>2.</w:t>
            </w:r>
            <w:r>
              <w:rPr>
                <w:rFonts w:ascii="仿宋" w:eastAsia="仿宋" w:hAnsi="仿宋" w:cs="仿宋" w:hint="eastAsia"/>
                <w:bCs/>
                <w:noProof/>
                <w:kern w:val="0"/>
                <w:sz w:val="24"/>
                <w:lang w:bidi="ar"/>
              </w:rPr>
              <w:t>知识产权归属与保护要求</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_Toc11990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88</w:t>
            </w:r>
            <w:r>
              <w:rPr>
                <w:rFonts w:ascii="仿宋" w:eastAsia="仿宋" w:hAnsi="仿宋" w:cs="仿宋" w:hint="eastAsia"/>
                <w:noProof/>
                <w:sz w:val="24"/>
              </w:rPr>
              <w:fldChar w:fldCharType="end"/>
            </w:r>
          </w:hyperlink>
        </w:p>
        <w:p w14:paraId="297B591A" w14:textId="48F4FB97" w:rsidR="001C2868" w:rsidRDefault="00ED07AD">
          <w:pPr>
            <w:pStyle w:val="TOC2"/>
            <w:tabs>
              <w:tab w:val="right" w:leader="dot" w:pos="8306"/>
            </w:tabs>
            <w:spacing w:line="440" w:lineRule="exact"/>
            <w:rPr>
              <w:rFonts w:ascii="仿宋" w:eastAsia="仿宋" w:hAnsi="仿宋" w:cs="仿宋" w:hint="eastAsia"/>
              <w:noProof/>
              <w:sz w:val="24"/>
            </w:rPr>
          </w:pPr>
          <w:hyperlink w:anchor="_Toc25315" w:history="1">
            <w:r>
              <w:rPr>
                <w:rFonts w:ascii="仿宋" w:eastAsia="仿宋" w:hAnsi="仿宋" w:cs="仿宋" w:hint="eastAsia"/>
                <w:noProof/>
                <w:sz w:val="24"/>
              </w:rPr>
              <w:t>3.</w:t>
            </w:r>
            <w:r>
              <w:rPr>
                <w:rFonts w:ascii="仿宋" w:eastAsia="仿宋" w:hAnsi="仿宋" w:cs="仿宋" w:hint="eastAsia"/>
                <w:bCs/>
                <w:noProof/>
                <w:kern w:val="0"/>
                <w:sz w:val="24"/>
                <w:lang w:bidi="ar"/>
              </w:rPr>
              <w:t>服务到期后的开发保障要求</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_Toc25315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88</w:t>
            </w:r>
            <w:r>
              <w:rPr>
                <w:rFonts w:ascii="仿宋" w:eastAsia="仿宋" w:hAnsi="仿宋" w:cs="仿宋" w:hint="eastAsia"/>
                <w:noProof/>
                <w:sz w:val="24"/>
              </w:rPr>
              <w:fldChar w:fldCharType="end"/>
            </w:r>
          </w:hyperlink>
        </w:p>
        <w:p w14:paraId="7C16140E" w14:textId="0ED0440B" w:rsidR="001C2868" w:rsidRDefault="00ED07AD">
          <w:pPr>
            <w:pStyle w:val="TOC1"/>
            <w:tabs>
              <w:tab w:val="right" w:leader="dot" w:pos="8306"/>
            </w:tabs>
            <w:spacing w:line="440" w:lineRule="exact"/>
            <w:rPr>
              <w:rFonts w:ascii="仿宋" w:eastAsia="仿宋" w:hAnsi="仿宋" w:cs="仿宋" w:hint="eastAsia"/>
              <w:noProof/>
              <w:sz w:val="24"/>
            </w:rPr>
          </w:pPr>
          <w:hyperlink w:anchor="_Toc7631" w:history="1">
            <w:r>
              <w:rPr>
                <w:rFonts w:ascii="仿宋" w:eastAsia="仿宋" w:hAnsi="仿宋" w:cs="仿宋" w:hint="eastAsia"/>
                <w:noProof/>
                <w:sz w:val="24"/>
              </w:rPr>
              <w:t>八、 系统集成服务</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_Toc7631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89</w:t>
            </w:r>
            <w:r>
              <w:rPr>
                <w:rFonts w:ascii="仿宋" w:eastAsia="仿宋" w:hAnsi="仿宋" w:cs="仿宋" w:hint="eastAsia"/>
                <w:noProof/>
                <w:sz w:val="24"/>
              </w:rPr>
              <w:fldChar w:fldCharType="end"/>
            </w:r>
          </w:hyperlink>
        </w:p>
        <w:p w14:paraId="760C6694" w14:textId="1392F1EA" w:rsidR="001C2868" w:rsidRDefault="00ED07AD">
          <w:pPr>
            <w:pStyle w:val="TOC2"/>
            <w:tabs>
              <w:tab w:val="right" w:leader="dot" w:pos="8306"/>
            </w:tabs>
            <w:spacing w:line="440" w:lineRule="exact"/>
            <w:rPr>
              <w:rFonts w:ascii="仿宋" w:eastAsia="仿宋" w:hAnsi="仿宋" w:cs="仿宋" w:hint="eastAsia"/>
              <w:noProof/>
              <w:sz w:val="24"/>
            </w:rPr>
          </w:pPr>
          <w:hyperlink w:anchor="_Toc31623" w:history="1">
            <w:r>
              <w:rPr>
                <w:rFonts w:ascii="仿宋" w:eastAsia="仿宋" w:hAnsi="仿宋" w:cs="仿宋" w:hint="eastAsia"/>
                <w:noProof/>
                <w:sz w:val="24"/>
              </w:rPr>
              <w:t>1.</w:t>
            </w:r>
            <w:r>
              <w:rPr>
                <w:rFonts w:ascii="仿宋" w:eastAsia="仿宋" w:hAnsi="仿宋" w:cs="仿宋" w:hint="eastAsia"/>
                <w:bCs/>
                <w:noProof/>
                <w:kern w:val="0"/>
                <w:sz w:val="24"/>
                <w:lang w:bidi="ar"/>
              </w:rPr>
              <w:t>培训服务要求</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_Toc31623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92</w:t>
            </w:r>
            <w:r>
              <w:rPr>
                <w:rFonts w:ascii="仿宋" w:eastAsia="仿宋" w:hAnsi="仿宋" w:cs="仿宋" w:hint="eastAsia"/>
                <w:noProof/>
                <w:sz w:val="24"/>
              </w:rPr>
              <w:fldChar w:fldCharType="end"/>
            </w:r>
          </w:hyperlink>
        </w:p>
        <w:p w14:paraId="54C82198" w14:textId="20E3192E" w:rsidR="001C2868" w:rsidRDefault="00ED07AD">
          <w:pPr>
            <w:pStyle w:val="TOC2"/>
            <w:tabs>
              <w:tab w:val="right" w:leader="dot" w:pos="8306"/>
            </w:tabs>
            <w:spacing w:line="440" w:lineRule="exact"/>
            <w:rPr>
              <w:rFonts w:ascii="仿宋" w:eastAsia="仿宋" w:hAnsi="仿宋" w:cs="仿宋" w:hint="eastAsia"/>
              <w:noProof/>
              <w:sz w:val="24"/>
            </w:rPr>
          </w:pPr>
          <w:hyperlink w:anchor="_Toc15321" w:history="1">
            <w:r>
              <w:rPr>
                <w:rFonts w:ascii="仿宋" w:eastAsia="仿宋" w:hAnsi="仿宋" w:cs="仿宋" w:hint="eastAsia"/>
                <w:noProof/>
                <w:sz w:val="24"/>
              </w:rPr>
              <w:t>2.</w:t>
            </w:r>
            <w:r>
              <w:rPr>
                <w:rFonts w:ascii="仿宋" w:eastAsia="仿宋" w:hAnsi="仿宋" w:cs="仿宋" w:hint="eastAsia"/>
                <w:bCs/>
                <w:noProof/>
                <w:kern w:val="0"/>
                <w:sz w:val="24"/>
                <w:lang w:bidi="ar"/>
              </w:rPr>
              <w:t>项目验收</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_Toc15321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93</w:t>
            </w:r>
            <w:r>
              <w:rPr>
                <w:rFonts w:ascii="仿宋" w:eastAsia="仿宋" w:hAnsi="仿宋" w:cs="仿宋" w:hint="eastAsia"/>
                <w:noProof/>
                <w:sz w:val="24"/>
              </w:rPr>
              <w:fldChar w:fldCharType="end"/>
            </w:r>
          </w:hyperlink>
        </w:p>
        <w:p w14:paraId="1CBD985E" w14:textId="736ED7F8" w:rsidR="001C2868" w:rsidRDefault="00ED07AD">
          <w:pPr>
            <w:pStyle w:val="TOC2"/>
            <w:tabs>
              <w:tab w:val="right" w:leader="dot" w:pos="8306"/>
            </w:tabs>
            <w:spacing w:line="440" w:lineRule="exact"/>
            <w:rPr>
              <w:rFonts w:ascii="仿宋" w:eastAsia="仿宋" w:hAnsi="仿宋" w:cs="仿宋" w:hint="eastAsia"/>
              <w:noProof/>
              <w:sz w:val="24"/>
            </w:rPr>
          </w:pPr>
          <w:hyperlink w:anchor="_Toc8099" w:history="1">
            <w:r>
              <w:rPr>
                <w:rFonts w:ascii="仿宋" w:eastAsia="仿宋" w:hAnsi="仿宋" w:cs="仿宋" w:hint="eastAsia"/>
                <w:noProof/>
                <w:sz w:val="24"/>
              </w:rPr>
              <w:t>3.</w:t>
            </w:r>
            <w:r>
              <w:rPr>
                <w:rFonts w:ascii="仿宋" w:eastAsia="仿宋" w:hAnsi="仿宋" w:cs="仿宋" w:hint="eastAsia"/>
                <w:bCs/>
                <w:noProof/>
                <w:kern w:val="0"/>
                <w:sz w:val="24"/>
                <w:lang w:bidi="ar"/>
              </w:rPr>
              <w:t>售后服务要求</w:t>
            </w:r>
            <w:r>
              <w:rPr>
                <w:rFonts w:ascii="仿宋" w:eastAsia="仿宋" w:hAnsi="仿宋" w:cs="仿宋" w:hint="eastAsia"/>
                <w:noProof/>
                <w:sz w:val="24"/>
              </w:rPr>
              <w:tab/>
            </w:r>
            <w:r>
              <w:rPr>
                <w:rFonts w:ascii="仿宋" w:eastAsia="仿宋" w:hAnsi="仿宋" w:cs="仿宋" w:hint="eastAsia"/>
                <w:noProof/>
                <w:sz w:val="24"/>
              </w:rPr>
              <w:fldChar w:fldCharType="begin"/>
            </w:r>
            <w:r>
              <w:rPr>
                <w:rFonts w:ascii="仿宋" w:eastAsia="仿宋" w:hAnsi="仿宋" w:cs="仿宋" w:hint="eastAsia"/>
                <w:noProof/>
                <w:sz w:val="24"/>
              </w:rPr>
              <w:instrText xml:space="preserve"> PAGEREF _Toc8099 \h </w:instrText>
            </w:r>
            <w:r>
              <w:rPr>
                <w:rFonts w:ascii="仿宋" w:eastAsia="仿宋" w:hAnsi="仿宋" w:cs="仿宋" w:hint="eastAsia"/>
                <w:noProof/>
                <w:sz w:val="24"/>
              </w:rPr>
            </w:r>
            <w:r>
              <w:rPr>
                <w:rFonts w:ascii="仿宋" w:eastAsia="仿宋" w:hAnsi="仿宋" w:cs="仿宋" w:hint="eastAsia"/>
                <w:noProof/>
                <w:sz w:val="24"/>
              </w:rPr>
              <w:fldChar w:fldCharType="separate"/>
            </w:r>
            <w:r w:rsidR="00D57FE2">
              <w:rPr>
                <w:rFonts w:ascii="仿宋" w:eastAsia="仿宋" w:hAnsi="仿宋" w:cs="仿宋" w:hint="eastAsia"/>
                <w:noProof/>
                <w:sz w:val="24"/>
              </w:rPr>
              <w:t>94</w:t>
            </w:r>
            <w:r>
              <w:rPr>
                <w:rFonts w:ascii="仿宋" w:eastAsia="仿宋" w:hAnsi="仿宋" w:cs="仿宋" w:hint="eastAsia"/>
                <w:noProof/>
                <w:sz w:val="24"/>
              </w:rPr>
              <w:fldChar w:fldCharType="end"/>
            </w:r>
          </w:hyperlink>
        </w:p>
        <w:p w14:paraId="308B00F3" w14:textId="77777777" w:rsidR="001C2868" w:rsidRDefault="00ED07AD">
          <w:pPr>
            <w:spacing w:line="440" w:lineRule="exact"/>
            <w:rPr>
              <w:rFonts w:ascii="仿宋" w:eastAsia="仿宋" w:hAnsi="仿宋" w:cs="仿宋" w:hint="eastAsia"/>
              <w:b/>
              <w:bCs/>
              <w:sz w:val="30"/>
              <w:szCs w:val="30"/>
            </w:rPr>
          </w:pPr>
          <w:r>
            <w:rPr>
              <w:rFonts w:ascii="仿宋" w:eastAsia="仿宋" w:hAnsi="仿宋" w:cs="仿宋" w:hint="eastAsia"/>
              <w:sz w:val="24"/>
            </w:rPr>
            <w:fldChar w:fldCharType="end"/>
          </w:r>
        </w:p>
      </w:sdtContent>
    </w:sdt>
    <w:p w14:paraId="5FB049F6" w14:textId="77777777" w:rsidR="001C2868" w:rsidRDefault="00ED07AD">
      <w:pPr>
        <w:pStyle w:val="1"/>
        <w:numPr>
          <w:ilvl w:val="0"/>
          <w:numId w:val="3"/>
        </w:numPr>
        <w:spacing w:line="360" w:lineRule="auto"/>
        <w:ind w:hanging="425"/>
        <w:rPr>
          <w:rFonts w:ascii="仿宋" w:eastAsia="仿宋" w:hAnsi="仿宋" w:cs="仿宋" w:hint="eastAsia"/>
          <w:b/>
          <w:bCs w:val="0"/>
          <w:sz w:val="30"/>
          <w:szCs w:val="30"/>
        </w:rPr>
      </w:pPr>
      <w:bookmarkStart w:id="4" w:name="_Toc11950"/>
      <w:r>
        <w:rPr>
          <w:rFonts w:ascii="仿宋" w:eastAsia="仿宋" w:hAnsi="仿宋" w:cs="仿宋" w:hint="eastAsia"/>
          <w:b/>
          <w:bCs w:val="0"/>
          <w:sz w:val="30"/>
          <w:szCs w:val="30"/>
        </w:rPr>
        <w:t>项目概述</w:t>
      </w:r>
      <w:bookmarkEnd w:id="4"/>
    </w:p>
    <w:p w14:paraId="09123A7D" w14:textId="77777777" w:rsidR="001C2868" w:rsidRDefault="00ED07AD">
      <w:pPr>
        <w:ind w:firstLineChars="200" w:firstLine="600"/>
        <w:rPr>
          <w:rFonts w:ascii="仿宋" w:eastAsia="仿宋" w:hAnsi="仿宋" w:cs="仿宋" w:hint="eastAsia"/>
          <w:sz w:val="30"/>
          <w:szCs w:val="30"/>
        </w:rPr>
      </w:pPr>
      <w:r>
        <w:rPr>
          <w:rFonts w:ascii="仿宋" w:eastAsia="仿宋" w:hAnsi="仿宋" w:cs="仿宋" w:hint="eastAsia"/>
          <w:sz w:val="30"/>
          <w:szCs w:val="30"/>
        </w:rPr>
        <w:t>“AI奔腾”智媒平台以移动优先、资源共享、AI 赋能为核心理念，配备资源汇聚共享中心、AI 智能工具中心、协同生产工具中心、AI 数智创作中心、内容分发及云工具导航中心等五大业务能力中心，构建统一内容库、智能生产、智能审核、全媒体渠道发布、传播分析评价的全链路闭环服务体系，提供节目运营、活动运营、管理运营能力，打造 5G+4K+AI 的主流媒体系统性变革新阵地。通过平台建设将我台一期、二期云平台数据资源汇聚到“AI奔腾”智媒平台素材库，将视音频数据进行多模态智能分析，用于新媒体内容生产及智能生产，实现新媒体业务及智能化业务高效发展以及内容交互的便利性与安全性。</w:t>
      </w:r>
    </w:p>
    <w:p w14:paraId="1B5A71E7" w14:textId="77777777" w:rsidR="001C2868" w:rsidRDefault="00ED07AD">
      <w:pPr>
        <w:jc w:val="left"/>
      </w:pPr>
      <w:r>
        <w:rPr>
          <w:noProof/>
        </w:rPr>
        <w:drawing>
          <wp:inline distT="0" distB="0" distL="114300" distR="114300" wp14:anchorId="6750F3A0" wp14:editId="279F4081">
            <wp:extent cx="5269865" cy="2870200"/>
            <wp:effectExtent l="9525" t="9525" r="16510" b="1587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9"/>
                    <a:stretch>
                      <a:fillRect/>
                    </a:stretch>
                  </pic:blipFill>
                  <pic:spPr>
                    <a:xfrm>
                      <a:off x="0" y="0"/>
                      <a:ext cx="5269865" cy="2870200"/>
                    </a:xfrm>
                    <a:prstGeom prst="rect">
                      <a:avLst/>
                    </a:prstGeom>
                    <a:noFill/>
                    <a:ln>
                      <a:solidFill>
                        <a:schemeClr val="tx1"/>
                      </a:solidFill>
                    </a:ln>
                  </pic:spPr>
                </pic:pic>
              </a:graphicData>
            </a:graphic>
          </wp:inline>
        </w:drawing>
      </w:r>
    </w:p>
    <w:p w14:paraId="77D07000" w14:textId="77777777" w:rsidR="001C2868" w:rsidRDefault="00ED07AD">
      <w:pPr>
        <w:jc w:val="center"/>
        <w:rPr>
          <w:rFonts w:ascii="仿宋" w:eastAsia="仿宋" w:hAnsi="仿宋" w:cs="仿宋" w:hint="eastAsia"/>
          <w:sz w:val="28"/>
          <w:szCs w:val="28"/>
        </w:rPr>
      </w:pPr>
      <w:r>
        <w:rPr>
          <w:rFonts w:ascii="仿宋" w:eastAsia="仿宋" w:hAnsi="仿宋" w:cs="仿宋" w:hint="eastAsia"/>
          <w:sz w:val="28"/>
          <w:szCs w:val="28"/>
        </w:rPr>
        <w:t>“AI奔腾”智媒平台整体架构图</w:t>
      </w:r>
    </w:p>
    <w:p w14:paraId="12659BFA" w14:textId="77777777" w:rsidR="001C2868" w:rsidRDefault="00ED07AD">
      <w:pPr>
        <w:pStyle w:val="1"/>
        <w:numPr>
          <w:ilvl w:val="0"/>
          <w:numId w:val="3"/>
        </w:numPr>
        <w:spacing w:line="360" w:lineRule="auto"/>
        <w:ind w:hanging="425"/>
        <w:rPr>
          <w:rFonts w:ascii="仿宋" w:eastAsia="仿宋" w:hAnsi="仿宋" w:cs="仿宋" w:hint="eastAsia"/>
          <w:b/>
          <w:bCs w:val="0"/>
          <w:sz w:val="30"/>
          <w:szCs w:val="30"/>
        </w:rPr>
      </w:pPr>
      <w:bookmarkStart w:id="5" w:name="_Toc25689"/>
      <w:r>
        <w:rPr>
          <w:rFonts w:ascii="仿宋" w:eastAsia="仿宋" w:hAnsi="仿宋" w:cs="仿宋" w:hint="eastAsia"/>
          <w:b/>
          <w:bCs w:val="0"/>
          <w:sz w:val="30"/>
          <w:szCs w:val="30"/>
        </w:rPr>
        <w:lastRenderedPageBreak/>
        <w:t>项目建设依据</w:t>
      </w:r>
      <w:bookmarkEnd w:id="5"/>
    </w:p>
    <w:p w14:paraId="5F1D6F8E" w14:textId="77777777" w:rsidR="001C2868" w:rsidRDefault="00ED07AD">
      <w:pPr>
        <w:spacing w:line="360" w:lineRule="auto"/>
        <w:ind w:firstLine="640"/>
        <w:rPr>
          <w:rFonts w:ascii="仿宋" w:eastAsia="仿宋" w:hAnsi="仿宋" w:cs="仿宋" w:hint="eastAsia"/>
          <w:sz w:val="30"/>
          <w:szCs w:val="30"/>
        </w:rPr>
      </w:pPr>
      <w:bookmarkStart w:id="6" w:name="_Toc126502940"/>
      <w:bookmarkStart w:id="7" w:name="_Hlk169361945"/>
      <w:r>
        <w:rPr>
          <w:rFonts w:ascii="仿宋" w:eastAsia="仿宋" w:hAnsi="仿宋" w:cs="仿宋" w:hint="eastAsia"/>
          <w:sz w:val="30"/>
          <w:szCs w:val="30"/>
        </w:rPr>
        <w:t>项目建设涉及的各项软、硬件技术成熟可靠，且具有一定前瞻性，符合当前主流技术标准，主要包括云计算、信息安全、广播电视系统、建筑施工综合布线以及视音频接口等相关规范。</w:t>
      </w:r>
    </w:p>
    <w:p w14:paraId="074D7B19"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GB/T 31168-2023《信息安全技术 云计算服务安全能力要求》；</w:t>
      </w:r>
    </w:p>
    <w:p w14:paraId="42781FC2"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GB/T 31167-2023《信息安全技术 云计算服务安全指南》；</w:t>
      </w:r>
    </w:p>
    <w:p w14:paraId="15673FBA"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GB/T 34942-2017《信息安全技术 云计算服务安全能力评估方法》；</w:t>
      </w:r>
    </w:p>
    <w:p w14:paraId="35048BC7"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GB/T 41809-2022《超高清晰度电视系统节目制作和交换参数值》；</w:t>
      </w:r>
    </w:p>
    <w:p w14:paraId="0A731688"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319-2025《电视节目制作系统集中式存储技术要求和测量方法》；</w:t>
      </w:r>
    </w:p>
    <w:p w14:paraId="7C340C96"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366—2023 《超高清晰度电视节目制作系统分布式存储技术要求和测量方法》；</w:t>
      </w:r>
    </w:p>
    <w:p w14:paraId="73D3C4A2"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424-2025《制作域超高清视频近无损编码图像质量主观评价方法》；</w:t>
      </w:r>
    </w:p>
    <w:p w14:paraId="1E2B7BA8"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355—2021 《广播电视台融合媒体云平台 接口协议》；</w:t>
      </w:r>
    </w:p>
    <w:p w14:paraId="053398CD"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354—2021 《广播电视台融合媒体云平台 总体架构》；</w:t>
      </w:r>
    </w:p>
    <w:p w14:paraId="2779AFDD"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353—2021 《网络视听节目视频格式命名及参数规范》；</w:t>
      </w:r>
    </w:p>
    <w:p w14:paraId="025C7E64"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352—2021 《广播电视网络安全等级保护基本要求》；</w:t>
      </w:r>
    </w:p>
    <w:p w14:paraId="31697249"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420-2025《超高清音视频编码码流网络传输封装技术</w:t>
      </w:r>
      <w:r>
        <w:rPr>
          <w:rFonts w:ascii="仿宋" w:eastAsia="仿宋" w:hAnsi="仿宋" w:cs="仿宋" w:hint="eastAsia"/>
          <w:sz w:val="30"/>
          <w:szCs w:val="30"/>
        </w:rPr>
        <w:lastRenderedPageBreak/>
        <w:t>要求》；</w:t>
      </w:r>
    </w:p>
    <w:p w14:paraId="35521797"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417-2024《IP实时流媒体数据的无缝保护切换》；</w:t>
      </w:r>
    </w:p>
    <w:p w14:paraId="295FC7C2"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GY/T 414-2024《IP制播系统 非压缩视频流》；</w:t>
      </w:r>
    </w:p>
    <w:p w14:paraId="5A7F3764"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GB/T 20281-2020信息安全技术 防火墙安全技术要求和测试评价方法；</w:t>
      </w:r>
    </w:p>
    <w:p w14:paraId="5D7CCFF8"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GB/T 7400-2011广播电视术语；</w:t>
      </w:r>
    </w:p>
    <w:p w14:paraId="1843325D"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GB/T 31167—2023信息安全技术云计算服务安全指南；</w:t>
      </w:r>
    </w:p>
    <w:p w14:paraId="64EFE862"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GB/T 25914-2023《信息技术传统蒙古文名义字符、变形显现字符和控制字符使用规则》；</w:t>
      </w:r>
    </w:p>
    <w:p w14:paraId="62B2E632"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符合蒙古语言文字数字资源建设与共享工程制定的26项标准。</w:t>
      </w:r>
    </w:p>
    <w:p w14:paraId="0435E9E7" w14:textId="77777777" w:rsidR="001C2868" w:rsidRDefault="00ED07AD">
      <w:pPr>
        <w:pStyle w:val="1"/>
        <w:numPr>
          <w:ilvl w:val="0"/>
          <w:numId w:val="3"/>
        </w:numPr>
        <w:spacing w:line="360" w:lineRule="auto"/>
        <w:ind w:hanging="425"/>
        <w:rPr>
          <w:rFonts w:ascii="仿宋" w:eastAsia="仿宋" w:hAnsi="仿宋" w:cs="仿宋" w:hint="eastAsia"/>
          <w:b/>
          <w:bCs w:val="0"/>
          <w:sz w:val="30"/>
          <w:szCs w:val="30"/>
        </w:rPr>
      </w:pPr>
      <w:bookmarkStart w:id="8" w:name="_Toc21748"/>
      <w:r>
        <w:rPr>
          <w:rFonts w:ascii="仿宋" w:eastAsia="仿宋" w:hAnsi="仿宋" w:cs="仿宋" w:hint="eastAsia"/>
          <w:b/>
          <w:bCs w:val="0"/>
          <w:sz w:val="30"/>
          <w:szCs w:val="30"/>
        </w:rPr>
        <w:t>平台建设的目标</w:t>
      </w:r>
      <w:bookmarkEnd w:id="8"/>
    </w:p>
    <w:p w14:paraId="235AFF50" w14:textId="77777777" w:rsidR="001C2868" w:rsidRDefault="00ED07AD">
      <w:pPr>
        <w:pStyle w:val="2"/>
        <w:numPr>
          <w:ilvl w:val="0"/>
          <w:numId w:val="4"/>
        </w:numPr>
        <w:rPr>
          <w:rFonts w:ascii="仿宋" w:eastAsia="仿宋" w:hAnsi="仿宋" w:cs="仿宋" w:hint="eastAsia"/>
          <w:sz w:val="30"/>
          <w:szCs w:val="30"/>
        </w:rPr>
      </w:pPr>
      <w:bookmarkStart w:id="9" w:name="_Toc26626"/>
      <w:r>
        <w:rPr>
          <w:rFonts w:ascii="仿宋" w:eastAsia="仿宋" w:hAnsi="仿宋" w:cs="仿宋" w:hint="eastAsia"/>
          <w:sz w:val="30"/>
          <w:szCs w:val="30"/>
        </w:rPr>
        <w:t>打造互联互通平台</w:t>
      </w:r>
      <w:bookmarkEnd w:id="9"/>
    </w:p>
    <w:p w14:paraId="750162F8" w14:textId="77777777" w:rsidR="001C2868" w:rsidRDefault="00ED07AD">
      <w:pPr>
        <w:spacing w:line="360" w:lineRule="auto"/>
        <w:ind w:firstLineChars="200" w:firstLine="600"/>
        <w:jc w:val="left"/>
        <w:rPr>
          <w:rFonts w:ascii="仿宋" w:eastAsia="仿宋" w:hAnsi="仿宋" w:cs="仿宋" w:hint="eastAsia"/>
          <w:sz w:val="30"/>
          <w:szCs w:val="30"/>
        </w:rPr>
      </w:pPr>
      <w:r>
        <w:rPr>
          <w:rFonts w:ascii="仿宋" w:eastAsia="仿宋" w:hAnsi="仿宋" w:cs="仿宋" w:hint="eastAsia"/>
          <w:sz w:val="30"/>
          <w:szCs w:val="30"/>
        </w:rPr>
        <w:t>打通现有全台所有生产系统，整合全台节目内容资源。同时通过互联网获取各种外部资源，包括热点线索、外场信号和素材等。在保证安全的前提下，构建台内“生产网+互联网”的全媒体工作模式。</w:t>
      </w:r>
    </w:p>
    <w:p w14:paraId="513ECC2A" w14:textId="77777777" w:rsidR="001C2868" w:rsidRDefault="00ED07AD">
      <w:pPr>
        <w:pStyle w:val="2"/>
        <w:numPr>
          <w:ilvl w:val="0"/>
          <w:numId w:val="4"/>
        </w:numPr>
        <w:rPr>
          <w:rFonts w:ascii="仿宋" w:eastAsia="仿宋" w:hAnsi="仿宋" w:cs="仿宋" w:hint="eastAsia"/>
          <w:sz w:val="30"/>
          <w:szCs w:val="30"/>
        </w:rPr>
      </w:pPr>
      <w:bookmarkStart w:id="10" w:name="_Toc29480"/>
      <w:r>
        <w:rPr>
          <w:rFonts w:ascii="仿宋" w:eastAsia="仿宋" w:hAnsi="仿宋" w:cs="仿宋" w:hint="eastAsia"/>
          <w:sz w:val="30"/>
          <w:szCs w:val="30"/>
        </w:rPr>
        <w:t>新媒体节目快速智能生产</w:t>
      </w:r>
      <w:bookmarkEnd w:id="10"/>
    </w:p>
    <w:p w14:paraId="712B3BB3" w14:textId="77777777" w:rsidR="001C2868" w:rsidRDefault="00ED07AD">
      <w:pPr>
        <w:spacing w:line="360" w:lineRule="auto"/>
        <w:ind w:firstLineChars="200" w:firstLine="600"/>
        <w:jc w:val="left"/>
        <w:rPr>
          <w:rFonts w:ascii="仿宋" w:eastAsia="仿宋" w:hAnsi="仿宋" w:cs="仿宋" w:hint="eastAsia"/>
          <w:sz w:val="30"/>
          <w:szCs w:val="30"/>
        </w:rPr>
      </w:pPr>
      <w:r>
        <w:rPr>
          <w:rFonts w:ascii="仿宋" w:eastAsia="仿宋" w:hAnsi="仿宋" w:cs="仿宋" w:hint="eastAsia"/>
          <w:sz w:val="30"/>
          <w:szCs w:val="30"/>
        </w:rPr>
        <w:t>打造电脑端、手机客户端、微信小程序三端协同工作模式，各角色权限细化管理，确保网络及数据安全，实现台内、台外用户和授权的第三方用户都能使用多种工具高质量、高效率进行节目生产。</w:t>
      </w:r>
    </w:p>
    <w:p w14:paraId="229E3711" w14:textId="77777777" w:rsidR="001C2868" w:rsidRDefault="00ED07AD">
      <w:pPr>
        <w:pStyle w:val="2"/>
        <w:numPr>
          <w:ilvl w:val="0"/>
          <w:numId w:val="4"/>
        </w:numPr>
        <w:rPr>
          <w:rFonts w:ascii="仿宋" w:eastAsia="仿宋" w:hAnsi="仿宋" w:cs="仿宋" w:hint="eastAsia"/>
          <w:sz w:val="30"/>
          <w:szCs w:val="30"/>
        </w:rPr>
      </w:pPr>
      <w:bookmarkStart w:id="11" w:name="_Toc27637"/>
      <w:r>
        <w:rPr>
          <w:rFonts w:ascii="仿宋" w:eastAsia="仿宋" w:hAnsi="仿宋" w:cs="仿宋" w:hint="eastAsia"/>
          <w:sz w:val="30"/>
          <w:szCs w:val="30"/>
        </w:rPr>
        <w:lastRenderedPageBreak/>
        <w:t>AI赋能节目生产</w:t>
      </w:r>
      <w:bookmarkEnd w:id="11"/>
    </w:p>
    <w:p w14:paraId="2AB35687" w14:textId="77777777" w:rsidR="001C2868" w:rsidRDefault="00ED07AD">
      <w:pPr>
        <w:spacing w:line="360" w:lineRule="auto"/>
        <w:ind w:firstLineChars="200" w:firstLine="600"/>
        <w:jc w:val="left"/>
      </w:pPr>
      <w:r>
        <w:rPr>
          <w:rFonts w:ascii="仿宋" w:eastAsia="仿宋" w:hAnsi="仿宋" w:cs="仿宋" w:hint="eastAsia"/>
          <w:sz w:val="30"/>
          <w:szCs w:val="30"/>
        </w:rPr>
        <w:t>以AI为核心的新质生产力为全媒体业务赋能，通过AI机器人助手、AI智能编目、AI写稿、AI视频编辑和AI内容审核等新技术手段，大力提升新媒体节目快编、快审及快发能力。人机自然语言对话方式，能在任何时间反馈团队的工作成效，能自动进行工作成效分析、比较和排行等。</w:t>
      </w:r>
    </w:p>
    <w:p w14:paraId="3D0B3A3B" w14:textId="77777777" w:rsidR="001C2868" w:rsidRDefault="00ED07AD">
      <w:pPr>
        <w:pStyle w:val="2"/>
        <w:numPr>
          <w:ilvl w:val="0"/>
          <w:numId w:val="4"/>
        </w:numPr>
        <w:rPr>
          <w:rFonts w:ascii="仿宋" w:eastAsia="仿宋" w:hAnsi="仿宋" w:cs="仿宋" w:hint="eastAsia"/>
          <w:sz w:val="30"/>
          <w:szCs w:val="30"/>
        </w:rPr>
      </w:pPr>
      <w:bookmarkStart w:id="12" w:name="_Toc15680"/>
      <w:r>
        <w:rPr>
          <w:rFonts w:ascii="仿宋" w:eastAsia="仿宋" w:hAnsi="仿宋" w:cs="仿宋" w:hint="eastAsia"/>
          <w:sz w:val="30"/>
          <w:szCs w:val="30"/>
        </w:rPr>
        <w:t>节目智能审核与多渠道分发</w:t>
      </w:r>
      <w:bookmarkEnd w:id="12"/>
    </w:p>
    <w:p w14:paraId="72C5C452" w14:textId="77777777" w:rsidR="001C2868" w:rsidRDefault="00ED07AD">
      <w:pPr>
        <w:spacing w:line="360" w:lineRule="auto"/>
        <w:ind w:firstLineChars="200" w:firstLine="600"/>
        <w:jc w:val="left"/>
        <w:rPr>
          <w:rFonts w:ascii="仿宋" w:eastAsia="仿宋" w:hAnsi="仿宋" w:cs="仿宋" w:hint="eastAsia"/>
          <w:sz w:val="30"/>
          <w:szCs w:val="30"/>
        </w:rPr>
      </w:pPr>
      <w:r>
        <w:rPr>
          <w:rFonts w:ascii="仿宋" w:eastAsia="仿宋" w:hAnsi="仿宋" w:cs="仿宋" w:hint="eastAsia"/>
          <w:sz w:val="30"/>
          <w:szCs w:val="30"/>
        </w:rPr>
        <w:t>“AI奔腾”智媒平台具备电脑端、手机客户端、微信小程序三端内容的快速审核能力。同时实现第三方商业媒体平台分发，让节目在第一时间在各个主流渠道传播，如：“奔腾融媒”、“视频号”、“抖音”、“快手”等等。</w:t>
      </w:r>
    </w:p>
    <w:p w14:paraId="2809644B" w14:textId="77777777" w:rsidR="001C2868" w:rsidRDefault="00ED07AD">
      <w:pPr>
        <w:spacing w:line="360" w:lineRule="auto"/>
        <w:jc w:val="left"/>
      </w:pPr>
      <w:r>
        <w:rPr>
          <w:noProof/>
        </w:rPr>
        <w:drawing>
          <wp:inline distT="0" distB="0" distL="114300" distR="114300" wp14:anchorId="237A669D" wp14:editId="29BF4F08">
            <wp:extent cx="5432425" cy="2686685"/>
            <wp:effectExtent l="9525" t="9525" r="25400" b="279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
                    <a:stretch>
                      <a:fillRect/>
                    </a:stretch>
                  </pic:blipFill>
                  <pic:spPr>
                    <a:xfrm>
                      <a:off x="0" y="0"/>
                      <a:ext cx="5432425" cy="2686685"/>
                    </a:xfrm>
                    <a:prstGeom prst="rect">
                      <a:avLst/>
                    </a:prstGeom>
                    <a:noFill/>
                    <a:ln>
                      <a:solidFill>
                        <a:schemeClr val="tx1"/>
                      </a:solidFill>
                    </a:ln>
                  </pic:spPr>
                </pic:pic>
              </a:graphicData>
            </a:graphic>
          </wp:inline>
        </w:drawing>
      </w:r>
    </w:p>
    <w:p w14:paraId="0B59574F" w14:textId="77777777" w:rsidR="001C2868" w:rsidRDefault="00ED07AD">
      <w:pPr>
        <w:jc w:val="center"/>
        <w:rPr>
          <w:rFonts w:ascii="仿宋" w:eastAsia="仿宋" w:hAnsi="仿宋" w:cs="仿宋" w:hint="eastAsia"/>
          <w:sz w:val="28"/>
          <w:szCs w:val="28"/>
        </w:rPr>
      </w:pPr>
      <w:r>
        <w:rPr>
          <w:rFonts w:ascii="仿宋" w:eastAsia="仿宋" w:hAnsi="仿宋" w:cs="仿宋" w:hint="eastAsia"/>
          <w:sz w:val="28"/>
          <w:szCs w:val="28"/>
        </w:rPr>
        <w:t>“AI奔腾”智媒平台业务流程图</w:t>
      </w:r>
    </w:p>
    <w:p w14:paraId="7D771ECD" w14:textId="77777777" w:rsidR="001C2868" w:rsidRDefault="001C2868">
      <w:pPr>
        <w:spacing w:line="360" w:lineRule="auto"/>
        <w:jc w:val="left"/>
      </w:pPr>
    </w:p>
    <w:p w14:paraId="5DE5AC03" w14:textId="77777777" w:rsidR="001C2868" w:rsidRDefault="00ED07AD">
      <w:pPr>
        <w:pStyle w:val="1"/>
        <w:numPr>
          <w:ilvl w:val="0"/>
          <w:numId w:val="3"/>
        </w:numPr>
        <w:spacing w:line="360" w:lineRule="auto"/>
        <w:ind w:hanging="425"/>
        <w:rPr>
          <w:rFonts w:ascii="仿宋" w:eastAsia="仿宋" w:hAnsi="仿宋" w:cs="仿宋" w:hint="eastAsia"/>
          <w:b/>
          <w:bCs w:val="0"/>
          <w:sz w:val="30"/>
          <w:szCs w:val="30"/>
        </w:rPr>
      </w:pPr>
      <w:bookmarkStart w:id="13" w:name="_Toc14078"/>
      <w:r>
        <w:rPr>
          <w:rFonts w:ascii="仿宋" w:eastAsia="仿宋" w:hAnsi="仿宋" w:cs="仿宋" w:hint="eastAsia"/>
          <w:b/>
          <w:bCs w:val="0"/>
          <w:sz w:val="30"/>
          <w:szCs w:val="30"/>
        </w:rPr>
        <w:lastRenderedPageBreak/>
        <w:t>项目建设原则</w:t>
      </w:r>
      <w:bookmarkEnd w:id="6"/>
      <w:bookmarkEnd w:id="13"/>
    </w:p>
    <w:p w14:paraId="4F04CD93" w14:textId="77777777" w:rsidR="001C2868" w:rsidRDefault="00ED07AD">
      <w:pPr>
        <w:pStyle w:val="2"/>
        <w:numPr>
          <w:ilvl w:val="1"/>
          <w:numId w:val="0"/>
        </w:numPr>
        <w:spacing w:line="360" w:lineRule="auto"/>
        <w:rPr>
          <w:rFonts w:ascii="仿宋" w:eastAsia="仿宋" w:hAnsi="仿宋" w:cs="仿宋" w:hint="eastAsia"/>
          <w:sz w:val="30"/>
          <w:szCs w:val="30"/>
        </w:rPr>
      </w:pPr>
      <w:bookmarkStart w:id="14" w:name="_Toc24280"/>
      <w:bookmarkStart w:id="15" w:name="_Toc126502942"/>
      <w:r>
        <w:rPr>
          <w:rFonts w:ascii="仿宋" w:eastAsia="仿宋" w:hAnsi="仿宋" w:cs="仿宋" w:hint="eastAsia"/>
          <w:sz w:val="30"/>
          <w:szCs w:val="30"/>
        </w:rPr>
        <w:t>1.标准性原则</w:t>
      </w:r>
      <w:bookmarkEnd w:id="14"/>
      <w:bookmarkEnd w:id="15"/>
    </w:p>
    <w:p w14:paraId="064F5C1E" w14:textId="77777777" w:rsidR="001C2868" w:rsidRDefault="00ED07AD">
      <w:pPr>
        <w:pStyle w:val="a5"/>
        <w:spacing w:line="360" w:lineRule="auto"/>
        <w:rPr>
          <w:rFonts w:ascii="仿宋" w:eastAsia="仿宋" w:hAnsi="仿宋" w:cs="仿宋" w:hint="eastAsia"/>
          <w:sz w:val="30"/>
          <w:szCs w:val="30"/>
        </w:rPr>
      </w:pPr>
      <w:r>
        <w:rPr>
          <w:rFonts w:ascii="仿宋" w:eastAsia="仿宋" w:hAnsi="仿宋" w:cs="仿宋" w:hint="eastAsia"/>
          <w:sz w:val="30"/>
          <w:szCs w:val="30"/>
        </w:rPr>
        <w:t>系统设计和规格应符合广播电视行业相关标准。采用成熟的视音频编辑技术、计算机技术、网络通信技术、信息安全技术，保证系统能够在业界处于领先地位。</w:t>
      </w:r>
    </w:p>
    <w:p w14:paraId="2D8DAAF7" w14:textId="77777777" w:rsidR="001C2868" w:rsidRDefault="00ED07AD">
      <w:pPr>
        <w:pStyle w:val="2"/>
        <w:numPr>
          <w:ilvl w:val="1"/>
          <w:numId w:val="0"/>
        </w:numPr>
        <w:spacing w:line="360" w:lineRule="auto"/>
        <w:rPr>
          <w:rFonts w:ascii="仿宋" w:eastAsia="仿宋" w:hAnsi="仿宋" w:cs="仿宋" w:hint="eastAsia"/>
          <w:sz w:val="30"/>
          <w:szCs w:val="30"/>
        </w:rPr>
      </w:pPr>
      <w:bookmarkStart w:id="16" w:name="_Toc20029"/>
      <w:r>
        <w:rPr>
          <w:rFonts w:ascii="仿宋" w:eastAsia="仿宋" w:hAnsi="仿宋" w:cs="仿宋" w:hint="eastAsia"/>
          <w:sz w:val="30"/>
          <w:szCs w:val="30"/>
        </w:rPr>
        <w:t>2.系统性原则</w:t>
      </w:r>
      <w:bookmarkEnd w:id="16"/>
    </w:p>
    <w:p w14:paraId="2EE484D2" w14:textId="77777777" w:rsidR="001C2868" w:rsidRDefault="00ED07AD">
      <w:pPr>
        <w:pStyle w:val="a5"/>
        <w:spacing w:line="360" w:lineRule="auto"/>
        <w:rPr>
          <w:rFonts w:ascii="仿宋" w:eastAsia="仿宋" w:hAnsi="仿宋" w:cs="仿宋" w:hint="eastAsia"/>
          <w:sz w:val="30"/>
          <w:szCs w:val="30"/>
        </w:rPr>
      </w:pPr>
      <w:r>
        <w:rPr>
          <w:rFonts w:ascii="仿宋" w:eastAsia="仿宋" w:hAnsi="仿宋" w:cs="仿宋" w:hint="eastAsia"/>
          <w:sz w:val="30"/>
          <w:szCs w:val="30"/>
        </w:rPr>
        <w:t>建立完善的冗余备份和安全防范体系，采用分布式集群容错机制，实现业务的交叉互备以及软件的多副本安全防护，保证系统整体无单一崩溃点。需提供完善的认证和授权机制来保证系统的安全性，最大限度地保障系统7×24小时长期可靠运行。</w:t>
      </w:r>
    </w:p>
    <w:p w14:paraId="0FC843E2" w14:textId="77777777" w:rsidR="001C2868" w:rsidRDefault="00ED07AD">
      <w:pPr>
        <w:pStyle w:val="2"/>
        <w:numPr>
          <w:ilvl w:val="1"/>
          <w:numId w:val="0"/>
        </w:numPr>
        <w:spacing w:line="360" w:lineRule="auto"/>
        <w:rPr>
          <w:rFonts w:ascii="仿宋" w:eastAsia="仿宋" w:hAnsi="仿宋" w:cs="仿宋" w:hint="eastAsia"/>
          <w:sz w:val="30"/>
          <w:szCs w:val="30"/>
        </w:rPr>
      </w:pPr>
      <w:bookmarkStart w:id="17" w:name="_Toc6305"/>
      <w:bookmarkStart w:id="18" w:name="_Toc126502944"/>
      <w:r>
        <w:rPr>
          <w:rFonts w:ascii="仿宋" w:eastAsia="仿宋" w:hAnsi="仿宋" w:cs="仿宋" w:hint="eastAsia"/>
          <w:sz w:val="30"/>
          <w:szCs w:val="30"/>
        </w:rPr>
        <w:t>3.先进性原则</w:t>
      </w:r>
      <w:bookmarkEnd w:id="17"/>
      <w:bookmarkEnd w:id="18"/>
    </w:p>
    <w:p w14:paraId="10E0F58B" w14:textId="77777777" w:rsidR="001C2868" w:rsidRDefault="00ED07AD">
      <w:pPr>
        <w:pStyle w:val="a5"/>
        <w:spacing w:line="360" w:lineRule="auto"/>
        <w:rPr>
          <w:rFonts w:ascii="仿宋" w:eastAsia="仿宋" w:hAnsi="仿宋" w:cs="仿宋" w:hint="eastAsia"/>
          <w:sz w:val="30"/>
          <w:szCs w:val="30"/>
        </w:rPr>
      </w:pPr>
      <w:r>
        <w:rPr>
          <w:rFonts w:ascii="仿宋" w:eastAsia="仿宋" w:hAnsi="仿宋" w:cs="仿宋" w:hint="eastAsia"/>
          <w:sz w:val="30"/>
          <w:szCs w:val="30"/>
        </w:rPr>
        <w:t>在安全和实用的基础上，系统设计要具有一定的技术先进性，立足应用和需求的发展以及技术的进步，充分考虑云计算、AI、互联网等先进技术的应用落地，确保系统具备领先的技术基础和可持续发展能力。</w:t>
      </w:r>
    </w:p>
    <w:p w14:paraId="21389111" w14:textId="77777777" w:rsidR="001C2868" w:rsidRDefault="00ED07AD">
      <w:pPr>
        <w:pStyle w:val="2"/>
        <w:numPr>
          <w:ilvl w:val="1"/>
          <w:numId w:val="0"/>
        </w:numPr>
        <w:spacing w:line="360" w:lineRule="auto"/>
        <w:rPr>
          <w:rFonts w:ascii="仿宋" w:eastAsia="仿宋" w:hAnsi="仿宋" w:cs="仿宋" w:hint="eastAsia"/>
          <w:sz w:val="30"/>
          <w:szCs w:val="30"/>
        </w:rPr>
      </w:pPr>
      <w:bookmarkStart w:id="19" w:name="_Toc18287"/>
      <w:bookmarkStart w:id="20" w:name="_Toc126502945"/>
      <w:r>
        <w:rPr>
          <w:rFonts w:ascii="仿宋" w:eastAsia="仿宋" w:hAnsi="仿宋" w:cs="仿宋" w:hint="eastAsia"/>
          <w:sz w:val="30"/>
          <w:szCs w:val="30"/>
        </w:rPr>
        <w:t>4.扩展性原则</w:t>
      </w:r>
      <w:bookmarkEnd w:id="19"/>
      <w:bookmarkEnd w:id="20"/>
    </w:p>
    <w:p w14:paraId="1221FC2A" w14:textId="77777777" w:rsidR="001C2868" w:rsidRDefault="00ED07AD">
      <w:pPr>
        <w:pStyle w:val="a5"/>
        <w:spacing w:line="360" w:lineRule="auto"/>
        <w:rPr>
          <w:rFonts w:ascii="仿宋" w:eastAsia="仿宋" w:hAnsi="仿宋" w:cs="仿宋" w:hint="eastAsia"/>
          <w:sz w:val="30"/>
          <w:szCs w:val="30"/>
        </w:rPr>
      </w:pPr>
      <w:r>
        <w:rPr>
          <w:rFonts w:ascii="仿宋" w:eastAsia="仿宋" w:hAnsi="仿宋" w:cs="仿宋" w:hint="eastAsia"/>
          <w:sz w:val="30"/>
          <w:szCs w:val="30"/>
        </w:rPr>
        <w:t>考虑未来我台融媒体节目生产、发布业务的不断增长，要具有良好的可扩展性。能够通过叠加、集成或扩展不同的系统模块或数据内容，适应从简单系统到复杂系统的不断发展。同时平台各模块应支持横向扩展和功能迭代。</w:t>
      </w:r>
    </w:p>
    <w:p w14:paraId="3CD39992" w14:textId="77777777" w:rsidR="001C2868" w:rsidRDefault="00ED07AD">
      <w:pPr>
        <w:pStyle w:val="2"/>
        <w:numPr>
          <w:ilvl w:val="1"/>
          <w:numId w:val="0"/>
        </w:numPr>
        <w:spacing w:line="360" w:lineRule="auto"/>
        <w:rPr>
          <w:rFonts w:ascii="仿宋" w:eastAsia="仿宋" w:hAnsi="仿宋" w:cs="仿宋" w:hint="eastAsia"/>
          <w:sz w:val="30"/>
          <w:szCs w:val="30"/>
        </w:rPr>
      </w:pPr>
      <w:bookmarkStart w:id="21" w:name="_Toc18952"/>
      <w:r>
        <w:rPr>
          <w:rFonts w:ascii="仿宋" w:eastAsia="仿宋" w:hAnsi="仿宋" w:cs="仿宋" w:hint="eastAsia"/>
          <w:sz w:val="30"/>
          <w:szCs w:val="30"/>
        </w:rPr>
        <w:t>5.网络安全原则</w:t>
      </w:r>
      <w:bookmarkEnd w:id="21"/>
    </w:p>
    <w:p w14:paraId="1CB7465D"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参照等级保护要求，要合理划分安全域，综合采用多种有效</w:t>
      </w:r>
      <w:r>
        <w:rPr>
          <w:rFonts w:ascii="仿宋" w:eastAsia="仿宋" w:hAnsi="仿宋" w:cs="仿宋" w:hint="eastAsia"/>
          <w:sz w:val="30"/>
          <w:szCs w:val="30"/>
        </w:rPr>
        <w:lastRenderedPageBreak/>
        <w:t>安全保护措施，构建完善的网络安全保障技术体系。</w:t>
      </w:r>
    </w:p>
    <w:p w14:paraId="3E132CD6" w14:textId="77777777" w:rsidR="001C2868" w:rsidRDefault="00ED07AD">
      <w:pPr>
        <w:pStyle w:val="2"/>
        <w:numPr>
          <w:ilvl w:val="1"/>
          <w:numId w:val="0"/>
        </w:numPr>
        <w:spacing w:line="360" w:lineRule="auto"/>
        <w:rPr>
          <w:rFonts w:ascii="仿宋" w:eastAsia="仿宋" w:hAnsi="仿宋" w:cs="仿宋" w:hint="eastAsia"/>
          <w:sz w:val="30"/>
          <w:szCs w:val="30"/>
        </w:rPr>
      </w:pPr>
      <w:bookmarkStart w:id="22" w:name="_Toc10849"/>
      <w:r>
        <w:rPr>
          <w:rFonts w:ascii="仿宋" w:eastAsia="仿宋" w:hAnsi="仿宋" w:cs="仿宋" w:hint="eastAsia"/>
          <w:sz w:val="30"/>
          <w:szCs w:val="30"/>
        </w:rPr>
        <w:t>6.兼容性原则</w:t>
      </w:r>
      <w:bookmarkEnd w:id="22"/>
    </w:p>
    <w:p w14:paraId="00ABD96D" w14:textId="77777777" w:rsidR="001C2868" w:rsidRDefault="00ED07AD">
      <w:pPr>
        <w:spacing w:line="360" w:lineRule="auto"/>
        <w:ind w:firstLine="640"/>
        <w:rPr>
          <w:rFonts w:ascii="仿宋" w:eastAsia="仿宋" w:hAnsi="仿宋" w:cs="仿宋" w:hint="eastAsia"/>
          <w:sz w:val="30"/>
          <w:szCs w:val="30"/>
        </w:rPr>
      </w:pPr>
      <w:r>
        <w:rPr>
          <w:rFonts w:ascii="仿宋" w:eastAsia="仿宋" w:hAnsi="仿宋" w:cs="仿宋" w:hint="eastAsia"/>
          <w:sz w:val="30"/>
          <w:szCs w:val="30"/>
        </w:rPr>
        <w:t>确保系统符合国内外行业标准，兼容多种技术和设备，支持不同厂商设备和系统间的互联互通，同时支持多种操作系统和应用软件。</w:t>
      </w:r>
    </w:p>
    <w:p w14:paraId="5BC0C93E" w14:textId="77777777" w:rsidR="001C2868" w:rsidRDefault="00ED07AD">
      <w:pPr>
        <w:pStyle w:val="1"/>
        <w:numPr>
          <w:ilvl w:val="0"/>
          <w:numId w:val="3"/>
        </w:numPr>
        <w:spacing w:line="360" w:lineRule="auto"/>
        <w:ind w:hanging="425"/>
        <w:rPr>
          <w:rFonts w:ascii="仿宋" w:eastAsia="仿宋" w:hAnsi="仿宋" w:cs="仿宋" w:hint="eastAsia"/>
          <w:b/>
          <w:bCs w:val="0"/>
          <w:sz w:val="30"/>
          <w:szCs w:val="30"/>
        </w:rPr>
      </w:pPr>
      <w:bookmarkStart w:id="23" w:name="_Toc20824"/>
      <w:r>
        <w:rPr>
          <w:rFonts w:ascii="仿宋" w:eastAsia="仿宋" w:hAnsi="仿宋" w:cs="仿宋" w:hint="eastAsia"/>
          <w:b/>
          <w:bCs w:val="0"/>
          <w:sz w:val="30"/>
          <w:szCs w:val="30"/>
        </w:rPr>
        <w:t>项目总体设计</w:t>
      </w:r>
      <w:bookmarkEnd w:id="23"/>
    </w:p>
    <w:p w14:paraId="0DF53488" w14:textId="77777777" w:rsidR="001C2868" w:rsidRDefault="00ED07AD">
      <w:pPr>
        <w:jc w:val="center"/>
        <w:rPr>
          <w:rFonts w:ascii="仿宋" w:eastAsia="仿宋" w:hAnsi="仿宋" w:cs="仿宋" w:hint="eastAsia"/>
          <w:sz w:val="30"/>
          <w:szCs w:val="30"/>
        </w:rPr>
      </w:pPr>
      <w:r>
        <w:rPr>
          <w:rFonts w:ascii="仿宋" w:eastAsia="仿宋" w:hAnsi="仿宋" w:cs="仿宋" w:hint="eastAsia"/>
          <w:noProof/>
          <w:sz w:val="30"/>
          <w:szCs w:val="30"/>
        </w:rPr>
        <w:drawing>
          <wp:inline distT="0" distB="0" distL="114300" distR="114300" wp14:anchorId="2B47B003" wp14:editId="78382F37">
            <wp:extent cx="5240020" cy="2292350"/>
            <wp:effectExtent l="9525" t="9525" r="27305" b="22225"/>
            <wp:docPr id="17" name="图片 17" descr="AI奔腾生产总体业务流程图2508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AI奔腾生产总体业务流程图25081801"/>
                    <pic:cNvPicPr>
                      <a:picLocks noChangeAspect="1"/>
                    </pic:cNvPicPr>
                  </pic:nvPicPr>
                  <pic:blipFill>
                    <a:blip r:embed="rId11"/>
                    <a:stretch>
                      <a:fillRect/>
                    </a:stretch>
                  </pic:blipFill>
                  <pic:spPr>
                    <a:xfrm>
                      <a:off x="0" y="0"/>
                      <a:ext cx="5240020" cy="2292816"/>
                    </a:xfrm>
                    <a:prstGeom prst="rect">
                      <a:avLst/>
                    </a:prstGeom>
                    <a:ln>
                      <a:solidFill>
                        <a:schemeClr val="tx1"/>
                      </a:solidFill>
                    </a:ln>
                  </pic:spPr>
                </pic:pic>
              </a:graphicData>
            </a:graphic>
          </wp:inline>
        </w:drawing>
      </w:r>
    </w:p>
    <w:p w14:paraId="12ECFEA8" w14:textId="77777777" w:rsidR="001C2868" w:rsidRDefault="00ED07AD">
      <w:pPr>
        <w:jc w:val="center"/>
      </w:pPr>
      <w:r>
        <w:rPr>
          <w:rFonts w:ascii="仿宋" w:eastAsia="仿宋" w:hAnsi="仿宋" w:cs="仿宋" w:hint="eastAsia"/>
          <w:sz w:val="28"/>
          <w:szCs w:val="28"/>
        </w:rPr>
        <w:t>“AI奔腾”智媒平台整体生产流程图</w:t>
      </w:r>
    </w:p>
    <w:p w14:paraId="28F21DD1" w14:textId="77777777" w:rsidR="001C2868" w:rsidRDefault="00ED07AD">
      <w:pPr>
        <w:numPr>
          <w:ilvl w:val="0"/>
          <w:numId w:val="5"/>
        </w:numPr>
        <w:spacing w:line="360" w:lineRule="auto"/>
        <w:rPr>
          <w:rFonts w:ascii="仿宋" w:eastAsia="仿宋" w:hAnsi="仿宋" w:cs="仿宋" w:hint="eastAsia"/>
          <w:sz w:val="30"/>
          <w:szCs w:val="30"/>
        </w:rPr>
      </w:pPr>
      <w:r>
        <w:rPr>
          <w:rFonts w:ascii="仿宋" w:eastAsia="仿宋" w:hAnsi="仿宋" w:cs="仿宋" w:hint="eastAsia"/>
          <w:sz w:val="30"/>
          <w:szCs w:val="30"/>
        </w:rPr>
        <w:t>项目拟建融合素材库，通过“数据接口定制”汇聚我台云平台和中心媒资系统原有资源库数据，实现将视音频、文稿数据进行多模态智能分析，用于智能生产。平台也可汇聚外部素材，包括通过B/S端、C/S端的主动上传，各种直播IP流的收录，统一汇聚至平台作为节目生产的原始数据。</w:t>
      </w:r>
    </w:p>
    <w:p w14:paraId="6B6EA9E6" w14:textId="77777777" w:rsidR="001C2868" w:rsidRDefault="00ED07AD">
      <w:pPr>
        <w:numPr>
          <w:ilvl w:val="0"/>
          <w:numId w:val="5"/>
        </w:numPr>
        <w:spacing w:line="360" w:lineRule="auto"/>
        <w:rPr>
          <w:rFonts w:ascii="仿宋" w:eastAsia="仿宋" w:hAnsi="仿宋" w:cs="仿宋" w:hint="eastAsia"/>
          <w:sz w:val="30"/>
          <w:szCs w:val="30"/>
        </w:rPr>
      </w:pPr>
      <w:r>
        <w:rPr>
          <w:rFonts w:ascii="仿宋" w:eastAsia="仿宋" w:hAnsi="仿宋" w:cs="仿宋" w:hint="eastAsia"/>
          <w:sz w:val="30"/>
          <w:szCs w:val="30"/>
        </w:rPr>
        <w:t>平台依托“AI奔腾”融合素材库，结合专为媒体内容创作所优化的AIGC创作引擎，对汇聚的素材进行智能创作，包括活动类节目、新闻节目、新媒体短视频等多种视频的智能创作。可通过AI工程精修工具对智能生成的工程文件进行二次编辑。</w:t>
      </w:r>
    </w:p>
    <w:p w14:paraId="0F78C7A1" w14:textId="77777777" w:rsidR="001C2868" w:rsidRDefault="00ED07AD">
      <w:pPr>
        <w:numPr>
          <w:ilvl w:val="0"/>
          <w:numId w:val="5"/>
        </w:numPr>
        <w:spacing w:line="360" w:lineRule="auto"/>
        <w:rPr>
          <w:rFonts w:ascii="仿宋" w:eastAsia="仿宋" w:hAnsi="仿宋" w:cs="仿宋" w:hint="eastAsia"/>
          <w:sz w:val="30"/>
          <w:szCs w:val="30"/>
        </w:rPr>
      </w:pPr>
      <w:r>
        <w:rPr>
          <w:rFonts w:ascii="仿宋" w:eastAsia="仿宋" w:hAnsi="仿宋" w:cs="仿宋" w:hint="eastAsia"/>
          <w:sz w:val="30"/>
          <w:szCs w:val="30"/>
        </w:rPr>
        <w:lastRenderedPageBreak/>
        <w:t>对于平台上的素材，可通过平台提供的任何剪辑工具直接进行素材查找、在线调用，完成视频剪辑。</w:t>
      </w:r>
    </w:p>
    <w:p w14:paraId="278F34B2" w14:textId="77777777" w:rsidR="001C2868" w:rsidRDefault="00ED07AD">
      <w:pPr>
        <w:numPr>
          <w:ilvl w:val="0"/>
          <w:numId w:val="5"/>
        </w:numPr>
        <w:spacing w:line="360" w:lineRule="auto"/>
        <w:rPr>
          <w:rFonts w:ascii="仿宋" w:eastAsia="仿宋" w:hAnsi="仿宋" w:cs="仿宋" w:hint="eastAsia"/>
          <w:sz w:val="30"/>
          <w:szCs w:val="30"/>
        </w:rPr>
      </w:pPr>
      <w:r>
        <w:rPr>
          <w:rFonts w:ascii="仿宋" w:eastAsia="仿宋" w:hAnsi="仿宋" w:cs="仿宋" w:hint="eastAsia"/>
          <w:sz w:val="30"/>
          <w:szCs w:val="30"/>
        </w:rPr>
        <w:t>平台提供多端审核工具，根据审核用户所处的环境可自由选择合适的审核终端，完成内容的快速审核。</w:t>
      </w:r>
    </w:p>
    <w:p w14:paraId="3BE555E6" w14:textId="77777777" w:rsidR="001C2868" w:rsidRDefault="00ED07AD">
      <w:pPr>
        <w:numPr>
          <w:ilvl w:val="0"/>
          <w:numId w:val="5"/>
        </w:numPr>
        <w:spacing w:line="360" w:lineRule="auto"/>
        <w:rPr>
          <w:rFonts w:ascii="仿宋" w:eastAsia="仿宋" w:hAnsi="仿宋" w:cs="仿宋" w:hint="eastAsia"/>
          <w:sz w:val="30"/>
          <w:szCs w:val="30"/>
        </w:rPr>
      </w:pPr>
      <w:r>
        <w:rPr>
          <w:rFonts w:ascii="仿宋" w:eastAsia="仿宋" w:hAnsi="仿宋" w:cs="仿宋" w:hint="eastAsia"/>
          <w:sz w:val="30"/>
          <w:szCs w:val="30"/>
        </w:rPr>
        <w:t>系统和现有私有云平台及奔腾融媒对接，实现数据互通和节目内容的快速送播、分发。其他第三方的互联网发布端则可以通过平台提供的云分发工具实现成品内容的多渠道一键分发。</w:t>
      </w:r>
    </w:p>
    <w:p w14:paraId="681D2C19" w14:textId="77777777" w:rsidR="001C2868" w:rsidRDefault="00ED07AD">
      <w:pPr>
        <w:numPr>
          <w:ilvl w:val="0"/>
          <w:numId w:val="5"/>
        </w:numPr>
        <w:spacing w:line="360" w:lineRule="auto"/>
        <w:rPr>
          <w:rFonts w:ascii="仿宋" w:eastAsia="仿宋" w:hAnsi="仿宋" w:cs="仿宋" w:hint="eastAsia"/>
          <w:sz w:val="30"/>
          <w:szCs w:val="30"/>
        </w:rPr>
      </w:pPr>
      <w:r>
        <w:rPr>
          <w:rFonts w:ascii="仿宋" w:eastAsia="仿宋" w:hAnsi="仿宋" w:cs="仿宋" w:hint="eastAsia"/>
          <w:sz w:val="30"/>
          <w:szCs w:val="30"/>
        </w:rPr>
        <w:t>蒙古语电视剧剧集预处理定制业务，首先支持从本地文件上传、收录系统（手动挑选剧集）推送、素材库中挑选等方式获取内容，然后按影视剧节目集数识别并对影视剧文件进行智能处理，最后将处理完成的成品节目文件推送到台内现有节目译制生产网，实现平台共享。</w:t>
      </w:r>
    </w:p>
    <w:p w14:paraId="4231A93A" w14:textId="77777777" w:rsidR="001C2868" w:rsidRDefault="00ED07AD">
      <w:pPr>
        <w:spacing w:line="360" w:lineRule="auto"/>
        <w:rPr>
          <w:rFonts w:ascii="仿宋" w:eastAsia="仿宋" w:hAnsi="仿宋" w:cs="仿宋" w:hint="eastAsia"/>
          <w:sz w:val="30"/>
          <w:szCs w:val="30"/>
        </w:rPr>
      </w:pPr>
      <w:r>
        <w:rPr>
          <w:noProof/>
        </w:rPr>
        <w:drawing>
          <wp:inline distT="0" distB="0" distL="114300" distR="114300" wp14:anchorId="1E783FCD" wp14:editId="063467D4">
            <wp:extent cx="5269230" cy="2564765"/>
            <wp:effectExtent l="0" t="0" r="7620" b="6985"/>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12"/>
                    <a:stretch>
                      <a:fillRect/>
                    </a:stretch>
                  </pic:blipFill>
                  <pic:spPr>
                    <a:xfrm>
                      <a:off x="0" y="0"/>
                      <a:ext cx="5269230" cy="2564765"/>
                    </a:xfrm>
                    <a:prstGeom prst="rect">
                      <a:avLst/>
                    </a:prstGeom>
                    <a:noFill/>
                    <a:ln>
                      <a:noFill/>
                    </a:ln>
                  </pic:spPr>
                </pic:pic>
              </a:graphicData>
            </a:graphic>
          </wp:inline>
        </w:drawing>
      </w:r>
    </w:p>
    <w:p w14:paraId="0635F05D" w14:textId="77777777" w:rsidR="001C2868" w:rsidRDefault="00ED07AD">
      <w:pPr>
        <w:spacing w:line="360" w:lineRule="auto"/>
        <w:jc w:val="center"/>
        <w:rPr>
          <w:rFonts w:ascii="仿宋" w:eastAsia="仿宋" w:hAnsi="仿宋" w:cs="仿宋" w:hint="eastAsia"/>
          <w:sz w:val="30"/>
          <w:szCs w:val="30"/>
        </w:rPr>
      </w:pPr>
      <w:r>
        <w:rPr>
          <w:rFonts w:ascii="仿宋" w:eastAsia="仿宋" w:hAnsi="仿宋" w:cs="仿宋" w:hint="eastAsia"/>
          <w:sz w:val="30"/>
          <w:szCs w:val="30"/>
        </w:rPr>
        <w:t>蒙古语译制节目处理流程图</w:t>
      </w:r>
    </w:p>
    <w:p w14:paraId="5E52CE8A" w14:textId="77777777" w:rsidR="001C2868" w:rsidRDefault="00ED07AD">
      <w:pPr>
        <w:numPr>
          <w:ilvl w:val="0"/>
          <w:numId w:val="5"/>
        </w:numPr>
        <w:spacing w:line="360" w:lineRule="auto"/>
        <w:rPr>
          <w:rFonts w:ascii="仿宋" w:eastAsia="仿宋" w:hAnsi="仿宋" w:cs="仿宋" w:hint="eastAsia"/>
          <w:sz w:val="30"/>
          <w:szCs w:val="30"/>
        </w:rPr>
      </w:pPr>
      <w:r>
        <w:rPr>
          <w:rFonts w:ascii="仿宋" w:eastAsia="仿宋" w:hAnsi="仿宋" w:cs="仿宋" w:hint="eastAsia"/>
          <w:sz w:val="30"/>
          <w:szCs w:val="30"/>
        </w:rPr>
        <w:t>本项目为整体能力服务采购项目，项目中针对内蒙古广播电视台需求而定制的部分将与我台技术研发团队共同开发。研</w:t>
      </w:r>
      <w:r>
        <w:rPr>
          <w:rFonts w:ascii="仿宋" w:eastAsia="仿宋" w:hAnsi="仿宋" w:cs="仿宋" w:hint="eastAsia"/>
          <w:sz w:val="30"/>
          <w:szCs w:val="30"/>
        </w:rPr>
        <w:lastRenderedPageBreak/>
        <w:t>发团队成员将深度介入开发过程，共同开发和培训过程中如产生差旅、住宿等费用由投标人承担。投标人在满足我台各项功能需求，确保我台网络安全、数据安全的前提下，要求所有服务本地部署。</w:t>
      </w:r>
    </w:p>
    <w:p w14:paraId="29CA6B29" w14:textId="77777777" w:rsidR="001C2868" w:rsidRDefault="00ED07AD">
      <w:pPr>
        <w:numPr>
          <w:ilvl w:val="0"/>
          <w:numId w:val="5"/>
        </w:numPr>
        <w:spacing w:line="360" w:lineRule="auto"/>
        <w:rPr>
          <w:rFonts w:ascii="仿宋" w:eastAsia="仿宋" w:hAnsi="仿宋" w:cs="仿宋" w:hint="eastAsia"/>
          <w:sz w:val="30"/>
          <w:szCs w:val="30"/>
        </w:rPr>
      </w:pPr>
      <w:r>
        <w:rPr>
          <w:rFonts w:ascii="仿宋" w:eastAsia="仿宋" w:hAnsi="仿宋" w:cs="仿宋" w:hint="eastAsia"/>
          <w:sz w:val="30"/>
          <w:szCs w:val="30"/>
        </w:rPr>
        <w:t>本服务项目涉及的软、硬件以及平台整体使用权永久归采购人所有，直至技术系统自然淘汰停用，系统停用后采购人</w:t>
      </w:r>
      <w:r>
        <w:rPr>
          <w:rFonts w:ascii="仿宋" w:eastAsia="仿宋" w:hAnsi="仿宋" w:cs="仿宋"/>
          <w:sz w:val="30"/>
          <w:szCs w:val="30"/>
        </w:rPr>
        <w:t>对硬件</w:t>
      </w:r>
      <w:r>
        <w:rPr>
          <w:rFonts w:ascii="仿宋" w:eastAsia="仿宋" w:hAnsi="仿宋" w:cs="仿宋" w:hint="eastAsia"/>
          <w:sz w:val="30"/>
          <w:szCs w:val="30"/>
        </w:rPr>
        <w:t>具</w:t>
      </w:r>
      <w:r>
        <w:rPr>
          <w:rFonts w:ascii="仿宋" w:eastAsia="仿宋" w:hAnsi="仿宋" w:cs="仿宋"/>
          <w:sz w:val="30"/>
          <w:szCs w:val="30"/>
        </w:rPr>
        <w:t>有处置权</w:t>
      </w:r>
      <w:r>
        <w:rPr>
          <w:rFonts w:ascii="仿宋" w:eastAsia="仿宋" w:hAnsi="仿宋" w:cs="仿宋" w:hint="eastAsia"/>
          <w:sz w:val="30"/>
          <w:szCs w:val="30"/>
        </w:rPr>
        <w:t>。</w:t>
      </w:r>
    </w:p>
    <w:p w14:paraId="557DD45E" w14:textId="77777777" w:rsidR="001C2868" w:rsidRDefault="00ED07AD">
      <w:pPr>
        <w:numPr>
          <w:ilvl w:val="0"/>
          <w:numId w:val="5"/>
        </w:numPr>
        <w:spacing w:line="360" w:lineRule="auto"/>
        <w:rPr>
          <w:rFonts w:ascii="仿宋" w:eastAsia="仿宋" w:hAnsi="仿宋" w:cs="仿宋" w:hint="eastAsia"/>
          <w:sz w:val="30"/>
          <w:szCs w:val="30"/>
        </w:rPr>
      </w:pPr>
      <w:r>
        <w:rPr>
          <w:rFonts w:ascii="仿宋" w:eastAsia="仿宋" w:hAnsi="仿宋" w:cs="仿宋" w:hint="eastAsia"/>
          <w:sz w:val="30"/>
          <w:szCs w:val="30"/>
        </w:rPr>
        <w:t>本项目要求中标后2个月内搭建完成并进入试运行状态。</w:t>
      </w:r>
    </w:p>
    <w:p w14:paraId="5748F722" w14:textId="77777777" w:rsidR="001C2868" w:rsidRDefault="00ED07AD">
      <w:pPr>
        <w:pStyle w:val="1"/>
        <w:numPr>
          <w:ilvl w:val="0"/>
          <w:numId w:val="3"/>
        </w:numPr>
        <w:spacing w:line="360" w:lineRule="auto"/>
        <w:ind w:hanging="425"/>
        <w:rPr>
          <w:rFonts w:ascii="仿宋" w:eastAsia="仿宋" w:hAnsi="仿宋" w:cs="仿宋" w:hint="eastAsia"/>
          <w:b/>
          <w:bCs w:val="0"/>
          <w:sz w:val="30"/>
          <w:szCs w:val="30"/>
        </w:rPr>
      </w:pPr>
      <w:bookmarkStart w:id="24" w:name="_Toc17187"/>
      <w:r>
        <w:rPr>
          <w:rFonts w:ascii="仿宋" w:eastAsia="仿宋" w:hAnsi="仿宋" w:cs="仿宋" w:hint="eastAsia"/>
          <w:b/>
          <w:bCs w:val="0"/>
          <w:sz w:val="30"/>
          <w:szCs w:val="30"/>
        </w:rPr>
        <w:t>项目总体技术要求</w:t>
      </w:r>
      <w:bookmarkEnd w:id="24"/>
    </w:p>
    <w:p w14:paraId="253DBD27"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本项目须严格遵循云架构模式进行设计，以基础资源平台为核心支撑，</w:t>
      </w:r>
      <w:r>
        <w:rPr>
          <w:rFonts w:ascii="仿宋" w:eastAsia="仿宋" w:hAnsi="仿宋" w:cs="仿宋" w:hint="eastAsia"/>
          <w:kern w:val="0"/>
          <w:sz w:val="30"/>
          <w:szCs w:val="30"/>
          <w:shd w:val="clear" w:color="auto" w:fill="FFFFFF"/>
          <w:lang w:bidi="ar"/>
        </w:rPr>
        <w:t>构建适配5G+4K+AI环境的全流程业务融合体系，实现全渠道内容资源整合与智能高效生产传播</w:t>
      </w:r>
      <w:r>
        <w:rPr>
          <w:rFonts w:ascii="仿宋" w:eastAsia="仿宋" w:hAnsi="仿宋" w:cs="仿宋" w:hint="eastAsia"/>
          <w:sz w:val="30"/>
          <w:szCs w:val="30"/>
        </w:rPr>
        <w:t>服务体系。该体系需实现全媒体编辑业务模式创新，推动传统电视与新媒体融合生产，并支持多渠道内容发布。</w:t>
      </w:r>
    </w:p>
    <w:p w14:paraId="4C8E46ED"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本项目为“交钥匙”服务，投标人须保证三年内软件、硬件以及平台整体的稳定运行，免费进行软件升级、补丁更新、硬件更换等涉及平台功能的所有售后服务。</w:t>
      </w:r>
    </w:p>
    <w:p w14:paraId="0943D010" w14:textId="77777777" w:rsidR="001C2868" w:rsidRDefault="00ED07AD">
      <w:pPr>
        <w:numPr>
          <w:ilvl w:val="0"/>
          <w:numId w:val="6"/>
        </w:num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技术架构层面，必须实现各层级高内聚、松耦合特性，具备分层解耦能力，确保架构的中立性与开放性。同时，需满足开放性、灵活性、先进性、高可用性、高安全性、可扩展性及易管理性等核心要求。</w:t>
      </w:r>
    </w:p>
    <w:p w14:paraId="0991A0C0" w14:textId="77777777" w:rsidR="001C2868" w:rsidRDefault="00ED07AD">
      <w:pPr>
        <w:numPr>
          <w:ilvl w:val="0"/>
          <w:numId w:val="6"/>
        </w:num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本项目要求所提供的软件（含操作系统、数据库、业务</w:t>
      </w:r>
      <w:r>
        <w:rPr>
          <w:rFonts w:ascii="仿宋" w:eastAsia="仿宋" w:hAnsi="仿宋" w:cs="仿宋" w:hint="eastAsia"/>
          <w:sz w:val="30"/>
          <w:szCs w:val="30"/>
        </w:rPr>
        <w:lastRenderedPageBreak/>
        <w:t>软件、生产软件等）均为正版，提供正版授权或软件著作权证书。软件设计需满足国密要求和数据安全保护要求，必须可针对内蒙古广播电视台实际使用需求进行定制化开发，如软件功能，流程设计，跨系统接口互联等方面，确保系统与现有业务场景深度融合。操作系统及软件支持补丁更新，所有硬件设备和软件均支持IPv6，具备根据公布的漏洞及时进行补丁升级与漏洞修复能力。</w:t>
      </w:r>
      <w:bookmarkEnd w:id="7"/>
    </w:p>
    <w:p w14:paraId="32D09C4D"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“AI奔腾”智媒平台涉及双语业务需要全面支持国家通用语言和蒙古语的无障碍使用。</w:t>
      </w:r>
    </w:p>
    <w:p w14:paraId="0808F272" w14:textId="77777777" w:rsidR="001C2868" w:rsidRDefault="00ED07AD">
      <w:pPr>
        <w:numPr>
          <w:ilvl w:val="0"/>
          <w:numId w:val="6"/>
        </w:num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智能处理性能方面，媒体文件入库预处理需支持不少于12个任务并发，其功能至少包含：媒体转码服务、智能分析（含人脸识别、地标识别、OCR识别、动物和物体识别、图像景别分析、转场分析、NLP文本语义分析、语音识别服务）及智能标签（含节目层智能编目、镜头层智能编目）；台标字幕清洗需支持不少于1个任务并发；人物集锦智能创作需支持不少于6个任务并发；节目智能创作需支持不少于6个任务并发，其功能至少包含：看视频写稿机器人、新闻节目智能创作、短视频节目智能创作，若平台无人物集锦智能创作任务运行，则节目智能创作需支持不少于12个任务并发，其功能至少包含：看视频写稿机器人、新闻节目智能创作、短视频节目智能创作。</w:t>
      </w:r>
    </w:p>
    <w:p w14:paraId="5A49A2EE" w14:textId="77777777" w:rsidR="001C2868" w:rsidRDefault="00ED07AD">
      <w:pPr>
        <w:numPr>
          <w:ilvl w:val="0"/>
          <w:numId w:val="6"/>
        </w:num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实地踏勘方面，投标人如需实地踏勘，可在投标前与采购人预约时间并自行组织相关技术人员进行实地踏勘，了解采购人的机房环境、现有技术系统架构、网络环境等与招标和后续项</w:t>
      </w:r>
      <w:r>
        <w:rPr>
          <w:rFonts w:ascii="仿宋" w:eastAsia="仿宋" w:hAnsi="仿宋" w:cs="仿宋" w:hint="eastAsia"/>
          <w:sz w:val="30"/>
          <w:szCs w:val="30"/>
        </w:rPr>
        <w:lastRenderedPageBreak/>
        <w:t>目实施相关情况。</w:t>
      </w:r>
    </w:p>
    <w:p w14:paraId="55FC620C" w14:textId="77777777" w:rsidR="001C2868" w:rsidRDefault="00ED07AD">
      <w:pPr>
        <w:numPr>
          <w:ilvl w:val="0"/>
          <w:numId w:val="6"/>
        </w:num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现场演示方面，要求投标人现场演示采购人指定的核心功能点，以供专家评分。</w:t>
      </w:r>
    </w:p>
    <w:p w14:paraId="4E4A3B2D"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6、平台共有PAAS能力服务、智慧生产能力服务、全台数据安全流转平台服务、AIGC能力服务、AI算力服务、业务支撑服务等六大功能模块，投标人提供各功能模块的详细配置清单，供评审专家进行评审。</w:t>
      </w:r>
    </w:p>
    <w:p w14:paraId="10CD1EDE" w14:textId="77777777" w:rsidR="001C2868" w:rsidRDefault="00ED07AD">
      <w:pPr>
        <w:pStyle w:val="2"/>
        <w:numPr>
          <w:ilvl w:val="0"/>
          <w:numId w:val="7"/>
        </w:numPr>
        <w:spacing w:line="360" w:lineRule="auto"/>
        <w:rPr>
          <w:rFonts w:ascii="仿宋" w:eastAsia="仿宋" w:hAnsi="仿宋" w:cs="仿宋" w:hint="eastAsia"/>
          <w:sz w:val="30"/>
          <w:szCs w:val="30"/>
        </w:rPr>
      </w:pPr>
      <w:bookmarkStart w:id="25" w:name="_Toc15777"/>
      <w:r>
        <w:rPr>
          <w:rFonts w:ascii="仿宋" w:eastAsia="仿宋" w:hAnsi="仿宋" w:cs="仿宋" w:hint="eastAsia"/>
          <w:b/>
          <w:kern w:val="0"/>
          <w:sz w:val="30"/>
          <w:szCs w:val="30"/>
          <w:lang w:bidi="ar"/>
        </w:rPr>
        <w:t>PAAS能力</w:t>
      </w:r>
      <w:bookmarkEnd w:id="25"/>
    </w:p>
    <w:p w14:paraId="2825E53F"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PAAS能力平台作为“AI奔腾”智媒平台的枢纽核心，能够依据多样化的业务场景需求，智能地调度和集成各类能力服务。可向上稳固支撑不同应用场景，确保业务流畅与高效，向下能够灵活调用算力资源与安全资源，为平台运行提供坚实保障。PAAS能力平台可轻松接入各种业务系统的丰富内容数据和主流专业编辑工具。</w:t>
      </w:r>
    </w:p>
    <w:p w14:paraId="50D85703"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noProof/>
          <w:sz w:val="30"/>
          <w:szCs w:val="30"/>
        </w:rPr>
        <w:drawing>
          <wp:inline distT="0" distB="0" distL="114300" distR="114300" wp14:anchorId="237FE704" wp14:editId="7CCE445D">
            <wp:extent cx="5267325" cy="1473835"/>
            <wp:effectExtent l="0" t="0" r="9525" b="12065"/>
            <wp:docPr id="2" name="图片 2" descr="PAAS能力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AAS能力示意图"/>
                    <pic:cNvPicPr>
                      <a:picLocks noChangeAspect="1"/>
                    </pic:cNvPicPr>
                  </pic:nvPicPr>
                  <pic:blipFill>
                    <a:blip r:embed="rId13"/>
                    <a:stretch>
                      <a:fillRect/>
                    </a:stretch>
                  </pic:blipFill>
                  <pic:spPr>
                    <a:xfrm>
                      <a:off x="0" y="0"/>
                      <a:ext cx="5267325" cy="1473835"/>
                    </a:xfrm>
                    <a:prstGeom prst="rect">
                      <a:avLst/>
                    </a:prstGeom>
                  </pic:spPr>
                </pic:pic>
              </a:graphicData>
            </a:graphic>
          </wp:inline>
        </w:drawing>
      </w:r>
    </w:p>
    <w:p w14:paraId="168EDF9D" w14:textId="77777777" w:rsidR="001C2868" w:rsidRDefault="00ED07AD">
      <w:pPr>
        <w:spacing w:line="360" w:lineRule="auto"/>
        <w:jc w:val="center"/>
        <w:rPr>
          <w:rFonts w:ascii="仿宋" w:eastAsia="仿宋" w:hAnsi="仿宋" w:cs="仿宋" w:hint="eastAsia"/>
          <w:sz w:val="30"/>
          <w:szCs w:val="30"/>
        </w:rPr>
      </w:pPr>
      <w:r>
        <w:rPr>
          <w:rFonts w:ascii="仿宋" w:eastAsia="仿宋" w:hAnsi="仿宋" w:cs="仿宋" w:hint="eastAsia"/>
          <w:sz w:val="30"/>
          <w:szCs w:val="30"/>
        </w:rPr>
        <w:t>PAAS能力平台功能示意图</w:t>
      </w:r>
    </w:p>
    <w:p w14:paraId="0225557E" w14:textId="77777777" w:rsidR="001C2868" w:rsidRDefault="00ED07AD">
      <w:pPr>
        <w:spacing w:line="360" w:lineRule="auto"/>
        <w:ind w:firstLineChars="200" w:firstLine="602"/>
        <w:rPr>
          <w:rFonts w:ascii="仿宋" w:eastAsia="仿宋" w:hAnsi="仿宋" w:cs="仿宋" w:hint="eastAsia"/>
          <w:b/>
          <w:bCs/>
          <w:sz w:val="30"/>
          <w:szCs w:val="30"/>
        </w:rPr>
      </w:pPr>
      <w:r>
        <w:rPr>
          <w:rFonts w:ascii="仿宋" w:eastAsia="仿宋" w:hAnsi="仿宋" w:cs="仿宋" w:hint="eastAsia"/>
          <w:b/>
          <w:bCs/>
          <w:sz w:val="30"/>
          <w:szCs w:val="30"/>
        </w:rPr>
        <w:t>2.</w:t>
      </w:r>
      <w:r>
        <w:rPr>
          <w:rFonts w:ascii="仿宋" w:eastAsia="仿宋" w:hAnsi="仿宋" w:cs="仿宋" w:hint="eastAsia"/>
          <w:b/>
          <w:bCs/>
          <w:sz w:val="30"/>
          <w:szCs w:val="30"/>
        </w:rPr>
        <w:tab/>
        <w:t>用户管理能力</w:t>
      </w:r>
    </w:p>
    <w:p w14:paraId="6D4D72E0"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2.1用户管理</w:t>
      </w:r>
    </w:p>
    <w:p w14:paraId="4F3CECBE"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平台的用户管理功能支持用户身份认证管理（含注册与认证</w:t>
      </w:r>
      <w:r>
        <w:rPr>
          <w:rFonts w:ascii="仿宋" w:eastAsia="仿宋" w:hAnsi="仿宋" w:cs="仿宋" w:hint="eastAsia"/>
          <w:sz w:val="30"/>
          <w:szCs w:val="30"/>
        </w:rPr>
        <w:lastRenderedPageBreak/>
        <w:t>功能）、通过标准API供上层应用程序调用的用户鉴权，以及单点登录和双因子登录认证。</w:t>
      </w:r>
    </w:p>
    <w:p w14:paraId="6F531F0B"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2.2组织架构管理</w:t>
      </w:r>
    </w:p>
    <w:p w14:paraId="62DAEA05"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平台的组织架构管理功能支持建立以部门、栏目、用户为等级的组织结构，可进行组织架构的新建、查看、删除、修改，以及组织架构中人员的添加、删除、移动、检索、修改和权限分配。</w:t>
      </w:r>
    </w:p>
    <w:p w14:paraId="0350B9EE"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2.3</w:t>
      </w:r>
      <w:r>
        <w:rPr>
          <w:rFonts w:ascii="仿宋" w:eastAsia="仿宋" w:hAnsi="仿宋" w:cs="仿宋" w:hint="eastAsia"/>
          <w:sz w:val="30"/>
          <w:szCs w:val="30"/>
        </w:rPr>
        <w:tab/>
        <w:t>角色及权限管理</w:t>
      </w:r>
    </w:p>
    <w:p w14:paraId="4AF99975"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平台的角色及权限管理功能支持根据组织机构定义角色并为不同用户角色划定业务范围，可对角色进行集中配置管理（包括分类、查询、修改、删除、恢复等操作），能实现角色与用户绑定、角色空间配置、角色权限与密级绑定，还支持栏目角色定义及注册用户与栏目角色的关联。管理员可编辑部门名称、部门配额容量、上传存储、存储格式等信息。</w:t>
      </w:r>
    </w:p>
    <w:p w14:paraId="6480E79C"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2.4</w:t>
      </w:r>
      <w:r>
        <w:rPr>
          <w:rFonts w:ascii="仿宋" w:eastAsia="仿宋" w:hAnsi="仿宋" w:cs="仿宋" w:hint="eastAsia"/>
          <w:sz w:val="30"/>
          <w:szCs w:val="30"/>
        </w:rPr>
        <w:tab/>
        <w:t>消息处理中心</w:t>
      </w:r>
    </w:p>
    <w:p w14:paraId="40422ECD"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平台的消息处理中心功能支持任务的消息通知，包含上载、审核、编目、技审、内容审核、智能分析、发布、下载等消息，同时支持定制消息内容模板及订阅接收消息种类。</w:t>
      </w:r>
    </w:p>
    <w:p w14:paraId="460A543A" w14:textId="77777777" w:rsidR="001C2868" w:rsidRDefault="00ED07AD">
      <w:pPr>
        <w:spacing w:line="360" w:lineRule="auto"/>
        <w:ind w:firstLineChars="200" w:firstLine="602"/>
        <w:rPr>
          <w:rFonts w:ascii="仿宋" w:eastAsia="仿宋" w:hAnsi="仿宋" w:cs="仿宋" w:hint="eastAsia"/>
          <w:b/>
          <w:bCs/>
          <w:sz w:val="30"/>
          <w:szCs w:val="30"/>
        </w:rPr>
      </w:pPr>
      <w:r>
        <w:rPr>
          <w:rFonts w:ascii="仿宋" w:eastAsia="仿宋" w:hAnsi="仿宋" w:cs="仿宋" w:hint="eastAsia"/>
          <w:b/>
          <w:bCs/>
          <w:sz w:val="30"/>
          <w:szCs w:val="30"/>
        </w:rPr>
        <w:t>3.媒体数据能力</w:t>
      </w:r>
    </w:p>
    <w:p w14:paraId="154E022D"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3.1</w:t>
      </w:r>
      <w:r>
        <w:rPr>
          <w:rFonts w:ascii="仿宋" w:eastAsia="仿宋" w:hAnsi="仿宋" w:cs="仿宋" w:hint="eastAsia"/>
          <w:sz w:val="30"/>
          <w:szCs w:val="30"/>
        </w:rPr>
        <w:tab/>
        <w:t>内容对象管理</w:t>
      </w:r>
    </w:p>
    <w:p w14:paraId="6CB6284D" w14:textId="77777777" w:rsidR="001C2868" w:rsidRDefault="00ED07AD">
      <w:pPr>
        <w:pStyle w:val="af1"/>
        <w:spacing w:line="360" w:lineRule="auto"/>
        <w:ind w:firstLineChars="200" w:firstLine="600"/>
        <w:jc w:val="left"/>
        <w:rPr>
          <w:rFonts w:ascii="仿宋" w:eastAsia="仿宋" w:cs="仿宋" w:hint="eastAsia"/>
          <w:sz w:val="30"/>
          <w:szCs w:val="30"/>
        </w:rPr>
      </w:pPr>
      <w:r>
        <w:rPr>
          <w:rFonts w:ascii="仿宋" w:eastAsia="仿宋" w:cs="仿宋" w:hint="eastAsia"/>
          <w:sz w:val="30"/>
          <w:szCs w:val="30"/>
          <w:lang w:bidi="ar"/>
        </w:rPr>
        <w:t>平台的内容对象管理功能支持内容对象存储管理服务，支持对图片、音频、视频、文档、文件夹、工程等文件类型及元数据信息进行定义。采用数据地址链接技术实现内容对象与存储的对</w:t>
      </w:r>
      <w:r>
        <w:rPr>
          <w:rFonts w:ascii="仿宋" w:eastAsia="仿宋" w:cs="仿宋" w:hint="eastAsia"/>
          <w:sz w:val="30"/>
          <w:szCs w:val="30"/>
          <w:lang w:bidi="ar"/>
        </w:rPr>
        <w:lastRenderedPageBreak/>
        <w:t>应关系，支持应用层指令实现逻辑归属指令转移、支持对实体内容对象说明。提供上层应用访问实体资源的内容接口，提供回收站业务支撑，通过回收站可对删除的素材或文件夹进行还原、彻底删除、清空等操作定义</w:t>
      </w:r>
      <w:r>
        <w:rPr>
          <w:rFonts w:ascii="仿宋" w:eastAsia="仿宋" w:cs="仿宋" w:hint="eastAsia"/>
          <w:sz w:val="30"/>
          <w:szCs w:val="30"/>
        </w:rPr>
        <w:t>。</w:t>
      </w:r>
    </w:p>
    <w:p w14:paraId="2334F568"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3.2</w:t>
      </w:r>
      <w:r>
        <w:rPr>
          <w:rFonts w:ascii="仿宋" w:eastAsia="仿宋" w:hAnsi="仿宋" w:cs="仿宋" w:hint="eastAsia"/>
          <w:sz w:val="30"/>
          <w:szCs w:val="30"/>
        </w:rPr>
        <w:tab/>
        <w:t>内容数据管理</w:t>
      </w:r>
    </w:p>
    <w:p w14:paraId="41B74BC1"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平台的内容数据管理功能支持元数据建模功能（含数据对象及内容的创建、删除、修改等）。支持文件版本信息管理可定义多版本内容。支持内容格式信息的解析、存储、展示（支持常用媒体文件格式解析，且素材可修改的信息包含关键词、备注和编目信息），提供业务对象列表及业务对象数据结构标签数据的管理与定义。</w:t>
      </w:r>
    </w:p>
    <w:p w14:paraId="2FE21510" w14:textId="77777777" w:rsidR="001C2868" w:rsidRDefault="00ED07AD">
      <w:pPr>
        <w:spacing w:line="360" w:lineRule="auto"/>
        <w:ind w:firstLineChars="200" w:firstLine="602"/>
        <w:rPr>
          <w:rFonts w:ascii="仿宋" w:eastAsia="仿宋" w:hAnsi="仿宋" w:cs="仿宋" w:hint="eastAsia"/>
          <w:b/>
          <w:bCs/>
          <w:sz w:val="30"/>
          <w:szCs w:val="30"/>
        </w:rPr>
      </w:pPr>
      <w:r>
        <w:rPr>
          <w:rFonts w:ascii="仿宋" w:eastAsia="仿宋" w:hAnsi="仿宋" w:cs="仿宋" w:hint="eastAsia"/>
          <w:b/>
          <w:bCs/>
          <w:sz w:val="30"/>
          <w:szCs w:val="30"/>
        </w:rPr>
        <w:t>4.媒体处理能力</w:t>
      </w:r>
    </w:p>
    <w:p w14:paraId="0F4EDA83"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4.1</w:t>
      </w:r>
      <w:r>
        <w:rPr>
          <w:rFonts w:ascii="仿宋" w:eastAsia="仿宋" w:hAnsi="仿宋" w:cs="仿宋" w:hint="eastAsia"/>
          <w:sz w:val="30"/>
          <w:szCs w:val="30"/>
        </w:rPr>
        <w:tab/>
        <w:t>媒体存储服务</w:t>
      </w:r>
    </w:p>
    <w:p w14:paraId="5F2182F1"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平台的媒体存储服务功能支持媒体文件上传、存储、入库、统一管理服务及供其他系统调用的标准接口。支持存储设备、存储区、网关映射等管理，以及所有存入文件的管理和垃圾文件清理。具备存储管理功能（含存储区管理、存储分组管理、上传配置排序管理）。支持管理第三方不同存储架构、接口的存储设备，且能按照逻辑业务应用对存储进行功能分区管理。</w:t>
      </w:r>
    </w:p>
    <w:p w14:paraId="23A94FF6"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4.2</w:t>
      </w:r>
      <w:r>
        <w:rPr>
          <w:rFonts w:ascii="仿宋" w:eastAsia="仿宋" w:hAnsi="仿宋" w:cs="仿宋" w:hint="eastAsia"/>
          <w:sz w:val="30"/>
          <w:szCs w:val="30"/>
        </w:rPr>
        <w:tab/>
        <w:t>媒体转码服务</w:t>
      </w:r>
    </w:p>
    <w:p w14:paraId="316D663C"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媒体转码服务支持多种标清格式（如DVSD、MPG2-IBP-ESSD等）、高清格式（如MPG2-IBP-ESHD、H.264 HD等）和超高清格</w:t>
      </w:r>
      <w:r>
        <w:rPr>
          <w:rFonts w:ascii="仿宋" w:eastAsia="仿宋" w:hAnsi="仿宋" w:cs="仿宋" w:hint="eastAsia"/>
          <w:sz w:val="30"/>
          <w:szCs w:val="30"/>
        </w:rPr>
        <w:lastRenderedPageBreak/>
        <w:t>式（如XAVC、AVC-Ultra、ProRes等）的转换，可对同一文件按不同格式和码率同时生成，支持集群转码以提升性能和可靠性，能动态挂接第三方转码系统或硬件设备并统一管理，且通过多机负载均衡提高工作效率。</w:t>
      </w:r>
    </w:p>
    <w:p w14:paraId="4CF7EBC8"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4.3</w:t>
      </w:r>
      <w:r>
        <w:rPr>
          <w:rFonts w:ascii="仿宋" w:eastAsia="仿宋" w:hAnsi="仿宋" w:cs="仿宋" w:hint="eastAsia"/>
          <w:sz w:val="30"/>
          <w:szCs w:val="30"/>
        </w:rPr>
        <w:tab/>
        <w:t>媒体抽帧服务</w:t>
      </w:r>
    </w:p>
    <w:p w14:paraId="5E1D2548"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媒体抽帧服务支持抽帧操作，可设置关键帧的分辨率、图片格式及抽帧时间间隔，抽帧后能在输出路径查看对应参数的关键帧图片，同时支持视频关键帧及缩略图抽取展示，具备转场帧自动抽帧、定长帧抽帧和手动抽帧等能力。</w:t>
      </w:r>
    </w:p>
    <w:p w14:paraId="1F2C1BE4"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4.4</w:t>
      </w:r>
      <w:r>
        <w:rPr>
          <w:rFonts w:ascii="仿宋" w:eastAsia="仿宋" w:hAnsi="仿宋" w:cs="仿宋" w:hint="eastAsia"/>
          <w:sz w:val="30"/>
          <w:szCs w:val="30"/>
        </w:rPr>
        <w:tab/>
        <w:t>媒体技审服务</w:t>
      </w:r>
    </w:p>
    <w:p w14:paraId="7A36C068"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媒体技审服务支持为栏目配置是否启用技审，启用后入库该栏目的文件需经技审处理；支持技审参数的启用、禁用设置，可检测黑场、静帧、音量异常等多种参数，并能设置黑场帧数、静帧时长等阈值，允许用户调整技审标准以满足特定质量要求。</w:t>
      </w:r>
    </w:p>
    <w:p w14:paraId="21805A08"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4.5</w:t>
      </w:r>
      <w:r>
        <w:rPr>
          <w:rFonts w:ascii="仿宋" w:eastAsia="仿宋" w:hAnsi="仿宋" w:cs="仿宋" w:hint="eastAsia"/>
          <w:sz w:val="30"/>
          <w:szCs w:val="30"/>
        </w:rPr>
        <w:tab/>
        <w:t>文件迁移服务</w:t>
      </w:r>
    </w:p>
    <w:p w14:paraId="540AAF4F"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文件迁移服务支持按指定位置或系统预设目标位置迁移文件，迁移任务可集群部署并并发执行。提供平台与第三方系统的文件交互服务，支持多目标系统管理、传输任务管理及失败任务重执行等。同时对文件上传或迁移过程进行杀毒、白名单认证等安全管控。</w:t>
      </w:r>
    </w:p>
    <w:p w14:paraId="38F451B3"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4.6</w:t>
      </w:r>
      <w:r>
        <w:rPr>
          <w:rFonts w:ascii="仿宋" w:eastAsia="仿宋" w:hAnsi="仿宋" w:cs="仿宋" w:hint="eastAsia"/>
          <w:sz w:val="30"/>
          <w:szCs w:val="30"/>
        </w:rPr>
        <w:tab/>
        <w:t>流媒体服务</w:t>
      </w:r>
    </w:p>
    <w:p w14:paraId="0FEF1E5E"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流媒体服务支持多路流媒体信号的统一输入管理，通过推流、</w:t>
      </w:r>
      <w:r>
        <w:rPr>
          <w:rFonts w:ascii="仿宋" w:eastAsia="仿宋" w:hAnsi="仿宋" w:cs="仿宋" w:hint="eastAsia"/>
          <w:sz w:val="30"/>
          <w:szCs w:val="30"/>
        </w:rPr>
        <w:lastRenderedPageBreak/>
        <w:t>拉流的方式实现流媒体信号输入，实现统一调度管理。支持多路流媒体信号指定地址输出，实现慢直播、直播推流、5G频道、边采边编等多种应用场景。支持多种传输协议的流媒体信号输入，包含rtmp、rtsp、srt、NDI多种格式。支持输入、输出流信号的画面在线实时预览。</w:t>
      </w:r>
    </w:p>
    <w:p w14:paraId="636CA38F" w14:textId="77777777" w:rsidR="001C2868" w:rsidRDefault="00ED07AD">
      <w:pPr>
        <w:spacing w:line="360" w:lineRule="auto"/>
        <w:ind w:firstLineChars="200" w:firstLine="602"/>
        <w:rPr>
          <w:rFonts w:ascii="仿宋" w:eastAsia="仿宋" w:hAnsi="仿宋" w:cs="仿宋" w:hint="eastAsia"/>
          <w:b/>
          <w:bCs/>
          <w:sz w:val="30"/>
          <w:szCs w:val="30"/>
        </w:rPr>
      </w:pPr>
      <w:r>
        <w:rPr>
          <w:rFonts w:ascii="仿宋" w:eastAsia="仿宋" w:hAnsi="仿宋" w:cs="仿宋" w:hint="eastAsia"/>
          <w:b/>
          <w:bCs/>
          <w:sz w:val="30"/>
          <w:szCs w:val="30"/>
        </w:rPr>
        <w:t>5.</w:t>
      </w:r>
      <w:r>
        <w:rPr>
          <w:rFonts w:ascii="仿宋" w:eastAsia="仿宋" w:hAnsi="仿宋" w:cs="仿宋" w:hint="eastAsia"/>
          <w:b/>
          <w:bCs/>
          <w:sz w:val="30"/>
          <w:szCs w:val="30"/>
        </w:rPr>
        <w:tab/>
        <w:t>安全服务能力</w:t>
      </w:r>
    </w:p>
    <w:p w14:paraId="59CB939E"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5.1</w:t>
      </w:r>
      <w:r>
        <w:rPr>
          <w:rFonts w:ascii="仿宋" w:eastAsia="仿宋" w:hAnsi="仿宋" w:cs="仿宋" w:hint="eastAsia"/>
          <w:sz w:val="30"/>
          <w:szCs w:val="30"/>
        </w:rPr>
        <w:tab/>
        <w:t>文件安全服务</w:t>
      </w:r>
    </w:p>
    <w:p w14:paraId="71EAF919"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文件安全服务支持调用多套杀毒软件对媒体内容进行交叉杀毒，提供格式白名单认证服务及白名单库管理（可手动添加或删除数据，按业务需求配置），能对mp4、mpg、doc等多种视音频、图片、文档等文件格式进行深度解析且支持自定义添加解析格式，还提供数据完整性校验服务（支持MD5、SM3、CRC等，可按业务需求配置校验技术）。</w:t>
      </w:r>
    </w:p>
    <w:p w14:paraId="5E633914"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5.2</w:t>
      </w:r>
      <w:r>
        <w:rPr>
          <w:rFonts w:ascii="仿宋" w:eastAsia="仿宋" w:hAnsi="仿宋" w:cs="仿宋" w:hint="eastAsia"/>
          <w:sz w:val="30"/>
          <w:szCs w:val="30"/>
        </w:rPr>
        <w:tab/>
        <w:t>信息安全服务</w:t>
      </w:r>
    </w:p>
    <w:p w14:paraId="1F919DFE"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信息安全服务提供IP访问白名单服务，支持RTMP、RTSP等仿真流媒体服务及Http、Https仿真服务，可对HTTP/HTTPS、FTP访问地址进行合规性检查，并支持FTP访问关键词过滤。</w:t>
      </w:r>
    </w:p>
    <w:p w14:paraId="3066D811"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平台部署在办公网，利用办公网的安全设备，整体要达到网络安全等保要求，投标人需配合采购人完成等保测评工作并承担测评费用。</w:t>
      </w:r>
    </w:p>
    <w:p w14:paraId="747BBFE4" w14:textId="77777777" w:rsidR="001C2868" w:rsidRDefault="00ED07AD">
      <w:pPr>
        <w:spacing w:line="360" w:lineRule="auto"/>
        <w:ind w:firstLineChars="200" w:firstLine="602"/>
        <w:rPr>
          <w:rFonts w:ascii="仿宋" w:eastAsia="仿宋" w:hAnsi="仿宋" w:cs="仿宋" w:hint="eastAsia"/>
          <w:b/>
          <w:bCs/>
          <w:sz w:val="30"/>
          <w:szCs w:val="30"/>
        </w:rPr>
      </w:pPr>
      <w:r>
        <w:rPr>
          <w:rFonts w:ascii="仿宋" w:eastAsia="仿宋" w:hAnsi="仿宋" w:cs="仿宋" w:hint="eastAsia"/>
          <w:b/>
          <w:bCs/>
          <w:sz w:val="30"/>
          <w:szCs w:val="30"/>
        </w:rPr>
        <w:t>6.</w:t>
      </w:r>
      <w:r>
        <w:rPr>
          <w:rFonts w:ascii="仿宋" w:eastAsia="仿宋" w:hAnsi="仿宋" w:cs="仿宋" w:hint="eastAsia"/>
          <w:b/>
          <w:bCs/>
          <w:sz w:val="30"/>
          <w:szCs w:val="30"/>
        </w:rPr>
        <w:tab/>
        <w:t>其他定制化服务能力</w:t>
      </w:r>
    </w:p>
    <w:p w14:paraId="4A7D851D"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6.1</w:t>
      </w:r>
      <w:r>
        <w:rPr>
          <w:rFonts w:ascii="仿宋" w:eastAsia="仿宋" w:hAnsi="仿宋" w:cs="仿宋" w:hint="eastAsia"/>
          <w:sz w:val="30"/>
          <w:szCs w:val="30"/>
        </w:rPr>
        <w:tab/>
        <w:t>生产任务可视化系统</w:t>
      </w:r>
    </w:p>
    <w:p w14:paraId="4C6889F8"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lastRenderedPageBreak/>
        <w:t>生产任务可视化系统支持审核、选题等生产系统任务的创建、指派、确认及状态查询（包括待接收、进行中、已完成、已终止），能推送内容生产相关通知及任务通知（支持移动端推送、提醒、详情查看，且电脑端与移动端的任务、通知、即时通讯信息可同步联动），可根据不同权限发起或展示信息内容，并支持对审核、选题等生产系统任务流程的监控和操作留痕。</w:t>
      </w:r>
    </w:p>
    <w:p w14:paraId="6181C02A"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6.2</w:t>
      </w:r>
      <w:r>
        <w:rPr>
          <w:rFonts w:ascii="仿宋" w:eastAsia="仿宋" w:hAnsi="仿宋" w:cs="仿宋" w:hint="eastAsia"/>
          <w:sz w:val="30"/>
          <w:szCs w:val="30"/>
        </w:rPr>
        <w:tab/>
        <w:t>云平台数据交互定制服务</w:t>
      </w:r>
    </w:p>
    <w:p w14:paraId="49B5F9A0"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云平台数据接口定制服务可按实际需求个性化定制，能实现对云平台各系统数据的读取，且“AI奔腾”平台支持该系统低码文件的预览展示，其他制作网需使用高码文件时可从平台发起迁移操作。</w:t>
      </w:r>
    </w:p>
    <w:p w14:paraId="65365E51"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6.3</w:t>
      </w:r>
      <w:r>
        <w:rPr>
          <w:rFonts w:ascii="仿宋" w:eastAsia="仿宋" w:hAnsi="仿宋" w:cs="仿宋" w:hint="eastAsia"/>
          <w:sz w:val="30"/>
          <w:szCs w:val="30"/>
        </w:rPr>
        <w:tab/>
        <w:t>中心媒资数据交互定制服务</w:t>
      </w:r>
    </w:p>
    <w:p w14:paraId="71CD388B"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中心媒资数据接口定制服务可按实际需求个性化定制，能读取我台中心媒资系统数据，平台支持该系统低码文件的预览，其他制作网需高码文件时可从平台发起迁移操作。</w:t>
      </w:r>
    </w:p>
    <w:p w14:paraId="68FF14A5"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6.4</w:t>
      </w:r>
      <w:r>
        <w:rPr>
          <w:rFonts w:ascii="仿宋" w:eastAsia="仿宋" w:hAnsi="仿宋" w:cs="仿宋" w:hint="eastAsia"/>
          <w:sz w:val="30"/>
          <w:szCs w:val="30"/>
        </w:rPr>
        <w:tab/>
        <w:t>奔腾融媒数据交互定制服务</w:t>
      </w:r>
    </w:p>
    <w:p w14:paraId="1CC7EA5D"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奔腾融媒数据接口定制服务可按实际需求个性化定制，奔腾融媒系统提供文件和稿件入库接口，支持平台推送素材和稿件至其内容库指定栏目；同时平台提供文件和稿件入库接口，支持奔腾融媒系统推送的素材入融合素材库、稿件入稿件库指定栏目。</w:t>
      </w:r>
    </w:p>
    <w:p w14:paraId="3C76C541"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6.5</w:t>
      </w:r>
      <w:r>
        <w:rPr>
          <w:rFonts w:ascii="仿宋" w:eastAsia="仿宋" w:hAnsi="仿宋" w:cs="仿宋" w:hint="eastAsia"/>
          <w:sz w:val="30"/>
          <w:szCs w:val="30"/>
        </w:rPr>
        <w:tab/>
        <w:t>蒙汉翻译数据交互定制服务</w:t>
      </w:r>
    </w:p>
    <w:p w14:paraId="337A35CA"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蒙汉翻译数据接口定制服务可按实际需求个性化定制，能基</w:t>
      </w:r>
      <w:r>
        <w:rPr>
          <w:rFonts w:ascii="仿宋" w:eastAsia="仿宋" w:hAnsi="仿宋" w:cs="仿宋" w:hint="eastAsia"/>
          <w:sz w:val="30"/>
          <w:szCs w:val="30"/>
        </w:rPr>
        <w:lastRenderedPageBreak/>
        <w:t>于采购人提供的蒙古文信息处理API接口，实现汉语文稿到蒙语文稿的翻译并入库平台稿件库，还支持对接稿件库，对稿件库内的稿件或本地上传稿件进行蒙语翻译。</w:t>
      </w:r>
    </w:p>
    <w:p w14:paraId="726E64CA"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6.6 其他平台数据交互定制服务</w:t>
      </w:r>
    </w:p>
    <w:p w14:paraId="101D947E" w14:textId="77777777" w:rsidR="001C2868" w:rsidRDefault="00ED07AD">
      <w:pPr>
        <w:pStyle w:val="20"/>
        <w:ind w:firstLine="600"/>
        <w:rPr>
          <w:rFonts w:hint="eastAsia"/>
          <w:sz w:val="30"/>
          <w:szCs w:val="30"/>
        </w:rPr>
      </w:pPr>
      <w:r>
        <w:rPr>
          <w:rFonts w:ascii="仿宋" w:eastAsia="仿宋" w:hAnsi="仿宋" w:cs="仿宋" w:hint="eastAsia"/>
          <w:sz w:val="30"/>
          <w:szCs w:val="30"/>
        </w:rPr>
        <w:t>平台</w:t>
      </w:r>
      <w:r>
        <w:rPr>
          <w:rFonts w:hint="eastAsia"/>
          <w:sz w:val="30"/>
          <w:szCs w:val="30"/>
        </w:rPr>
        <w:t>除</w:t>
      </w:r>
      <w:r>
        <w:rPr>
          <w:rFonts w:ascii="仿宋" w:eastAsia="仿宋" w:hAnsi="仿宋" w:cs="仿宋" w:hint="eastAsia"/>
          <w:sz w:val="30"/>
          <w:szCs w:val="30"/>
        </w:rPr>
        <w:t>需要实现与现有私有云平台、中心媒资、奔腾融媒的数据交互以外，还需提供我台要求的其他业务系统的数据交互定制开发服务。</w:t>
      </w:r>
    </w:p>
    <w:p w14:paraId="59D66A08" w14:textId="77777777" w:rsidR="001C2868" w:rsidRDefault="00ED07AD">
      <w:pPr>
        <w:spacing w:line="360" w:lineRule="auto"/>
        <w:ind w:firstLineChars="200" w:firstLine="600"/>
        <w:rPr>
          <w:sz w:val="30"/>
          <w:szCs w:val="30"/>
        </w:rPr>
      </w:pPr>
      <w:r>
        <w:rPr>
          <w:rFonts w:ascii="仿宋" w:eastAsia="仿宋" w:hAnsi="仿宋" w:cs="仿宋" w:hint="eastAsia"/>
          <w:sz w:val="30"/>
          <w:szCs w:val="30"/>
        </w:rPr>
        <w:t>PAAS能力服务技术要求：</w:t>
      </w:r>
    </w:p>
    <w:tbl>
      <w:tblPr>
        <w:tblW w:w="8642" w:type="dxa"/>
        <w:tblLayout w:type="fixed"/>
        <w:tblCellMar>
          <w:left w:w="0" w:type="dxa"/>
          <w:right w:w="0" w:type="dxa"/>
        </w:tblCellMar>
        <w:tblLook w:val="04A0" w:firstRow="1" w:lastRow="0" w:firstColumn="1" w:lastColumn="0" w:noHBand="0" w:noVBand="1"/>
      </w:tblPr>
      <w:tblGrid>
        <w:gridCol w:w="704"/>
        <w:gridCol w:w="1134"/>
        <w:gridCol w:w="5670"/>
        <w:gridCol w:w="567"/>
        <w:gridCol w:w="567"/>
      </w:tblGrid>
      <w:tr w:rsidR="001C2868" w14:paraId="2AB0C1F7" w14:textId="77777777">
        <w:trPr>
          <w:trHeight w:val="198"/>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AEA0F5"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序号</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36187A1"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名称</w:t>
            </w:r>
          </w:p>
        </w:tc>
        <w:tc>
          <w:tcPr>
            <w:tcW w:w="567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14:paraId="7F9D2744"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技术要求</w:t>
            </w: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4AF85E9A"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数量</w:t>
            </w:r>
          </w:p>
        </w:tc>
        <w:tc>
          <w:tcPr>
            <w:tcW w:w="567" w:type="dxa"/>
            <w:tcBorders>
              <w:top w:val="single" w:sz="4" w:space="0" w:color="000000"/>
              <w:left w:val="single" w:sz="4" w:space="0" w:color="000000"/>
              <w:bottom w:val="single" w:sz="4" w:space="0" w:color="000000"/>
              <w:right w:val="single" w:sz="4" w:space="0" w:color="000000"/>
            </w:tcBorders>
            <w:vAlign w:val="center"/>
          </w:tcPr>
          <w:p w14:paraId="35522060"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单位</w:t>
            </w:r>
          </w:p>
        </w:tc>
      </w:tr>
      <w:tr w:rsidR="001C2868" w14:paraId="65904F0C"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0DF852"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lang w:bidi="ar"/>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64FC4897"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lang w:bidi="ar"/>
              </w:rPr>
              <w:t>用户管理服务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3D79AACA" w14:textId="77777777" w:rsidR="001C2868" w:rsidRDefault="00ED07AD">
            <w:pPr>
              <w:pStyle w:val="af1"/>
              <w:spacing w:line="360" w:lineRule="auto"/>
              <w:jc w:val="both"/>
              <w:rPr>
                <w:rFonts w:ascii="仿宋" w:eastAsia="仿宋" w:cs="仿宋" w:hint="eastAsia"/>
                <w:sz w:val="30"/>
                <w:szCs w:val="30"/>
              </w:rPr>
            </w:pPr>
            <w:r>
              <w:rPr>
                <w:rFonts w:ascii="仿宋" w:eastAsia="仿宋" w:cs="仿宋" w:hint="eastAsia"/>
                <w:sz w:val="30"/>
                <w:szCs w:val="30"/>
                <w:lang w:bidi="ar"/>
              </w:rPr>
              <w:t>1、支持用户的身份认证管理，包括用户注册和认证功能；</w:t>
            </w:r>
            <w:r>
              <w:rPr>
                <w:rFonts w:ascii="仿宋" w:eastAsia="仿宋" w:cs="仿宋" w:hint="eastAsia"/>
                <w:sz w:val="30"/>
                <w:szCs w:val="30"/>
                <w:lang w:bidi="ar"/>
              </w:rPr>
              <w:br/>
              <w:t>2、支持用户鉴权，通过标准的API供上层应用程序调用；</w:t>
            </w:r>
            <w:r>
              <w:rPr>
                <w:rFonts w:ascii="仿宋" w:eastAsia="仿宋" w:cs="仿宋" w:hint="eastAsia"/>
                <w:sz w:val="30"/>
                <w:szCs w:val="30"/>
                <w:lang w:bidi="ar"/>
              </w:rPr>
              <w:br/>
              <w:t>3、支持单点登录功能，提供单点登录API接口，实现三方业务系统调用接口完成授权认证，免密登录到三方系统；</w:t>
            </w:r>
            <w:r>
              <w:rPr>
                <w:rFonts w:ascii="仿宋" w:eastAsia="仿宋" w:cs="仿宋" w:hint="eastAsia"/>
                <w:sz w:val="30"/>
                <w:szCs w:val="30"/>
                <w:lang w:bidi="ar"/>
              </w:rPr>
              <w:br/>
              <w:t>4、支持双因子登录认证，支持用户通过短信方式完成用户身份的认证。</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7F99CA5D"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49F560D3"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2F5DC95E"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357BBD"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5AD8EF94"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组织架构管理服务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4F6BEC96"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1、支持建立以多级部门、用户为等级的组织架构；</w:t>
            </w:r>
            <w:r>
              <w:rPr>
                <w:rFonts w:ascii="仿宋" w:eastAsia="仿宋" w:cs="仿宋" w:hint="eastAsia"/>
                <w:sz w:val="30"/>
                <w:szCs w:val="30"/>
                <w:lang w:bidi="ar"/>
              </w:rPr>
              <w:br/>
              <w:t>2、支持组织架构的新建、查看、删除、修改；</w:t>
            </w:r>
            <w:r>
              <w:rPr>
                <w:rFonts w:ascii="仿宋" w:eastAsia="仿宋" w:cs="仿宋" w:hint="eastAsia"/>
                <w:sz w:val="30"/>
                <w:szCs w:val="30"/>
                <w:lang w:bidi="ar"/>
              </w:rPr>
              <w:br/>
            </w:r>
            <w:r>
              <w:rPr>
                <w:rFonts w:ascii="仿宋" w:eastAsia="仿宋" w:cs="仿宋" w:hint="eastAsia"/>
                <w:sz w:val="30"/>
                <w:szCs w:val="30"/>
                <w:lang w:bidi="ar"/>
              </w:rPr>
              <w:lastRenderedPageBreak/>
              <w:t>3、支持组织架构中人员的添加、删除、移动、检索、修改及权限分配。</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7A601EF0"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548FE555"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74A18C9C"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02ECAC"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573E4DF0"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角色及权限管理服务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0C40C6A9"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1、支持根据组织机构进行角色定义，可对不同用户角色进行业务范围定义；</w:t>
            </w:r>
            <w:r>
              <w:rPr>
                <w:rFonts w:ascii="仿宋" w:eastAsia="仿宋" w:cs="仿宋" w:hint="eastAsia"/>
                <w:sz w:val="30"/>
                <w:szCs w:val="30"/>
                <w:lang w:bidi="ar"/>
              </w:rPr>
              <w:br/>
              <w:t>2、支持角色的集中配置和管理，包括分类、查询、修改、删除、恢复等操作；</w:t>
            </w:r>
            <w:r>
              <w:rPr>
                <w:rFonts w:ascii="仿宋" w:eastAsia="仿宋" w:cs="仿宋" w:hint="eastAsia"/>
                <w:sz w:val="30"/>
                <w:szCs w:val="30"/>
                <w:lang w:bidi="ar"/>
              </w:rPr>
              <w:br/>
              <w:t>3、支持角色绑定用户、角色空间配置、角色与权限绑定等；</w:t>
            </w:r>
            <w:r>
              <w:rPr>
                <w:rFonts w:ascii="仿宋" w:eastAsia="仿宋" w:cs="仿宋" w:hint="eastAsia"/>
                <w:sz w:val="30"/>
                <w:szCs w:val="30"/>
                <w:lang w:bidi="ar"/>
              </w:rPr>
              <w:br/>
              <w:t>4、支持栏目角色定义，支持用户角色与栏目角色的关联；</w:t>
            </w:r>
            <w:r>
              <w:rPr>
                <w:rFonts w:ascii="仿宋" w:eastAsia="仿宋" w:cs="仿宋" w:hint="eastAsia"/>
                <w:sz w:val="30"/>
                <w:szCs w:val="30"/>
                <w:lang w:bidi="ar"/>
              </w:rPr>
              <w:br/>
              <w:t>5、管理员可以对部门名称、部门容量、上传存储、存储格式等信息进行编辑。</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C11E609"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45B2BA4A"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272D2FA5"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9C33CE"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277C5ED9"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消息处理服务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694F6BCB"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▲1、支持任务的消息通知，包含上载、审核、编目、技审、内容审核、智能分析、发布、下载、归档等消息（提供功能展示截图并盖章）；</w:t>
            </w:r>
            <w:r>
              <w:rPr>
                <w:rFonts w:ascii="仿宋" w:eastAsia="仿宋" w:cs="仿宋" w:hint="eastAsia"/>
                <w:sz w:val="30"/>
                <w:szCs w:val="30"/>
                <w:lang w:bidi="ar"/>
              </w:rPr>
              <w:br/>
              <w:t>2、支持定制消息内容模板、订阅接收消息种类。</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6E7371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0F396039"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6CB88B58"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89849E"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35B1534D"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内容对象管理服务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6ED589C3" w14:textId="77777777" w:rsidR="001C2868" w:rsidRDefault="00ED07AD">
            <w:pPr>
              <w:pStyle w:val="af1"/>
              <w:spacing w:line="360" w:lineRule="auto"/>
              <w:jc w:val="left"/>
              <w:rPr>
                <w:rFonts w:ascii="仿宋" w:eastAsia="仿宋" w:cs="仿宋" w:hint="eastAsia"/>
                <w:sz w:val="30"/>
                <w:szCs w:val="30"/>
                <w:lang w:bidi="ar"/>
              </w:rPr>
            </w:pPr>
            <w:r>
              <w:rPr>
                <w:rFonts w:ascii="仿宋" w:eastAsia="仿宋" w:cs="仿宋" w:hint="eastAsia"/>
                <w:sz w:val="30"/>
                <w:szCs w:val="30"/>
                <w:lang w:bidi="ar"/>
              </w:rPr>
              <w:t>▲1、提供内容对象存储管理服务，支持对图片、音频、视频、文档、文件夹、工程等文件类型进行定义，支持对元数据信息进行定义，可增加内容对象形态，如H5、3D模型的文件化存储管理（提供功能展示或后台</w:t>
            </w:r>
            <w:r>
              <w:rPr>
                <w:rFonts w:ascii="仿宋" w:eastAsia="仿宋" w:cs="仿宋" w:hint="eastAsia"/>
                <w:sz w:val="30"/>
                <w:szCs w:val="30"/>
                <w:lang w:bidi="ar"/>
              </w:rPr>
              <w:lastRenderedPageBreak/>
              <w:t>配置界面截图并盖章）；</w:t>
            </w:r>
            <w:r>
              <w:rPr>
                <w:rFonts w:ascii="仿宋" w:eastAsia="仿宋" w:cs="仿宋" w:hint="eastAsia"/>
                <w:sz w:val="30"/>
                <w:szCs w:val="30"/>
                <w:lang w:bidi="ar"/>
              </w:rPr>
              <w:br/>
              <w:t>2、采用数据地址链接技术实现内容对象与存储对应关系，支持应用层指令实现逻辑归属指令转移；</w:t>
            </w:r>
            <w:r>
              <w:rPr>
                <w:rFonts w:ascii="仿宋" w:eastAsia="仿宋" w:cs="仿宋" w:hint="eastAsia"/>
                <w:sz w:val="30"/>
                <w:szCs w:val="30"/>
                <w:lang w:bidi="ar"/>
              </w:rPr>
              <w:br/>
              <w:t>3、支持对实体内容对象说明，提供上层应用访问实体资源的内容接口；</w:t>
            </w:r>
          </w:p>
          <w:p w14:paraId="1112E10C"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4、提供回收站业务支撑，通过回收站可对删除的素材或文件夹进行还原、彻底删除、清空等操作定义。</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C504FB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500F0ED3"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7EFFDC14"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C68EE0"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6</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22641466"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内容数据管理服务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46F4B9E"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1、提供元数据建模功能，包含数据对象及内容创建、删除、修改等；</w:t>
            </w:r>
            <w:r>
              <w:rPr>
                <w:rFonts w:ascii="仿宋" w:eastAsia="仿宋" w:cs="仿宋" w:hint="eastAsia"/>
                <w:sz w:val="30"/>
                <w:szCs w:val="30"/>
                <w:lang w:bidi="ar"/>
              </w:rPr>
              <w:br/>
              <w:t>2、支持文件版本信息管理，可定义多版本内容；</w:t>
            </w:r>
            <w:r>
              <w:rPr>
                <w:rFonts w:ascii="仿宋" w:eastAsia="仿宋" w:cs="仿宋" w:hint="eastAsia"/>
                <w:sz w:val="30"/>
                <w:szCs w:val="30"/>
                <w:lang w:bidi="ar"/>
              </w:rPr>
              <w:br/>
              <w:t>3、支持内容格式信息解析、存储、展示，可支持常用媒体文件格式的解析，素材可修改的信息包含关键词、备注和编目信息；</w:t>
            </w:r>
            <w:r>
              <w:rPr>
                <w:rFonts w:ascii="仿宋" w:eastAsia="仿宋" w:cs="仿宋" w:hint="eastAsia"/>
                <w:sz w:val="30"/>
                <w:szCs w:val="30"/>
                <w:lang w:bidi="ar"/>
              </w:rPr>
              <w:br/>
              <w:t>4、提供业务对象列表，提供业务对象数据结构标签数据管理与定义。</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CB4DFEF"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71FFD79F"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25E9E197"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AAEC11"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102F2B4F"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媒体存储服务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C9D3516"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▲1、提供媒体文件上传、存储、入库、统一管理服务，提供标准接口供其他系统调用（投标人需对本条进行响应并提供标准接口的承诺书，加盖公章）；</w:t>
            </w:r>
            <w:r>
              <w:rPr>
                <w:rFonts w:ascii="仿宋" w:eastAsia="仿宋" w:cs="仿宋" w:hint="eastAsia"/>
                <w:sz w:val="30"/>
                <w:szCs w:val="30"/>
                <w:lang w:bidi="ar"/>
              </w:rPr>
              <w:br/>
              <w:t>2、支持对存储设备、存储区、网关映射等</w:t>
            </w:r>
            <w:r>
              <w:rPr>
                <w:rFonts w:ascii="仿宋" w:eastAsia="仿宋" w:cs="仿宋" w:hint="eastAsia"/>
                <w:sz w:val="30"/>
                <w:szCs w:val="30"/>
                <w:lang w:bidi="ar"/>
              </w:rPr>
              <w:lastRenderedPageBreak/>
              <w:t>管理；</w:t>
            </w:r>
            <w:r>
              <w:rPr>
                <w:rFonts w:ascii="仿宋" w:eastAsia="仿宋" w:cs="仿宋" w:hint="eastAsia"/>
                <w:sz w:val="30"/>
                <w:szCs w:val="30"/>
                <w:lang w:bidi="ar"/>
              </w:rPr>
              <w:br/>
              <w:t>3、支持对存入的所有文件进行管理；</w:t>
            </w:r>
            <w:r>
              <w:rPr>
                <w:rFonts w:ascii="仿宋" w:eastAsia="仿宋" w:cs="仿宋" w:hint="eastAsia"/>
                <w:sz w:val="30"/>
                <w:szCs w:val="30"/>
                <w:lang w:bidi="ar"/>
              </w:rPr>
              <w:br/>
              <w:t>4、支持垃圾文件的清理；</w:t>
            </w:r>
            <w:r>
              <w:rPr>
                <w:rFonts w:ascii="仿宋" w:eastAsia="仿宋" w:cs="仿宋" w:hint="eastAsia"/>
                <w:sz w:val="30"/>
                <w:szCs w:val="30"/>
                <w:lang w:bidi="ar"/>
              </w:rPr>
              <w:br/>
              <w:t>▲5、具有存储管理功能，支持存储区管理、存储分组管理、上传配置排序管理功能；支持管理第三方不同存储架构、存储接口的存储设备；支持按照逻辑的业务应用对存储进行功能分区管理（提供存储后台配置管理界面截图并盖章）。</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360A8075"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4BEEDEE5"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1390D42A"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803500"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097DFDFF"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媒体转码服务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4185CD91" w14:textId="08F23923"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1、支持多种媒体格式转换：标清格式：DVSD、DVSD PS、DV25、DV25 PS、DV50、DV50 PS、MPG2-IBP-ES、SD、MPG2-IBP-PS SD、AVI MPG2-IBP-ES SD、MP4 SD、WMV PS_WMA SD、WMV PS_WAV SD、H.264 SD、MXF_MPEGIMX_SD、MXF IBP SD 等，高清格式：MPG2-IBP-ES HD、MXF MPEG HD422、MXF MPG2IBP HD、MPG2-I HD、H.264 HD，超高清格式：XAVC、AVCUltra、ProRes、H.264、H.265等等；</w:t>
            </w:r>
            <w:r>
              <w:rPr>
                <w:rFonts w:ascii="仿宋" w:eastAsia="仿宋" w:cs="仿宋" w:hint="eastAsia"/>
                <w:sz w:val="30"/>
                <w:szCs w:val="30"/>
                <w:lang w:bidi="ar"/>
              </w:rPr>
              <w:br/>
              <w:t>2、支持多格式多码率同时生成：支持同一文件按照不同的格式和不同码率同时生成；</w:t>
            </w:r>
            <w:r>
              <w:rPr>
                <w:rFonts w:ascii="仿宋" w:eastAsia="仿宋" w:cs="仿宋" w:hint="eastAsia"/>
                <w:sz w:val="30"/>
                <w:szCs w:val="30"/>
                <w:lang w:bidi="ar"/>
              </w:rPr>
              <w:br/>
            </w:r>
            <w:r w:rsidR="005F6C37">
              <w:rPr>
                <w:rFonts w:ascii="仿宋" w:eastAsia="仿宋" w:cs="仿宋" w:hint="eastAsia"/>
                <w:sz w:val="30"/>
                <w:szCs w:val="30"/>
                <w:lang w:bidi="ar"/>
              </w:rPr>
              <w:t>▲</w:t>
            </w:r>
            <w:r>
              <w:rPr>
                <w:rFonts w:ascii="仿宋" w:eastAsia="仿宋" w:cs="仿宋" w:hint="eastAsia"/>
                <w:sz w:val="30"/>
                <w:szCs w:val="30"/>
                <w:lang w:bidi="ar"/>
              </w:rPr>
              <w:t>3、支持集群转码：支持集群工作方式，可通过增加转码服务器来提高转码性能和可靠性</w:t>
            </w:r>
            <w:r w:rsidR="005F6C37">
              <w:rPr>
                <w:rFonts w:ascii="仿宋" w:eastAsia="仿宋" w:cs="仿宋" w:hint="eastAsia"/>
                <w:sz w:val="30"/>
                <w:szCs w:val="30"/>
                <w:lang w:bidi="ar"/>
              </w:rPr>
              <w:t>（提供集群转码运行界面截图并盖</w:t>
            </w:r>
            <w:r w:rsidR="005F6C37">
              <w:rPr>
                <w:rFonts w:ascii="仿宋" w:eastAsia="仿宋" w:cs="仿宋" w:hint="eastAsia"/>
                <w:sz w:val="30"/>
                <w:szCs w:val="30"/>
                <w:lang w:bidi="ar"/>
              </w:rPr>
              <w:lastRenderedPageBreak/>
              <w:t>章）</w:t>
            </w:r>
            <w:r>
              <w:rPr>
                <w:rFonts w:ascii="仿宋" w:eastAsia="仿宋" w:cs="仿宋" w:hint="eastAsia"/>
                <w:sz w:val="30"/>
                <w:szCs w:val="30"/>
                <w:lang w:bidi="ar"/>
              </w:rPr>
              <w:t>；</w:t>
            </w:r>
            <w:r>
              <w:rPr>
                <w:rFonts w:ascii="仿宋" w:eastAsia="仿宋" w:cs="仿宋" w:hint="eastAsia"/>
                <w:sz w:val="30"/>
                <w:szCs w:val="30"/>
                <w:lang w:bidi="ar"/>
              </w:rPr>
              <w:br/>
              <w:t>4、支持动态挂接第三方转码系统，支持CDN 同步，支持第三方转码服务或硬件转码设备动态挂接，统一接受转码中心的管理和调配；</w:t>
            </w:r>
            <w:r>
              <w:rPr>
                <w:rFonts w:ascii="仿宋" w:eastAsia="仿宋" w:cs="仿宋" w:hint="eastAsia"/>
                <w:sz w:val="30"/>
                <w:szCs w:val="30"/>
                <w:lang w:bidi="ar"/>
              </w:rPr>
              <w:br/>
              <w:t>▲5、支持多机负载均衡：多台转码服务器通过转码代理进程进行管理，转码代理进程实时查看各个转码服务器的工作状态，可将转码任务繁重的服务器中的等待转码的任务转移到空闲的转码服务器，通过对转码任务的均衡处理提高转码中心的工作效率（提供负载均衡配置界面截图并盖章）；</w:t>
            </w:r>
            <w:r>
              <w:rPr>
                <w:rFonts w:ascii="仿宋" w:eastAsia="仿宋" w:cs="仿宋" w:hint="eastAsia"/>
                <w:sz w:val="30"/>
                <w:szCs w:val="30"/>
                <w:lang w:bidi="ar"/>
              </w:rPr>
              <w:br/>
              <w:t>6、支持对转码任务状态的监控，分别为转码中、转码 成功、转码失败、无需转码。任务监控采用图形化节点监看，支持每个节点处理IP地址、时间及状态查看与展示。</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52C1AC7"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10</w:t>
            </w:r>
          </w:p>
        </w:tc>
        <w:tc>
          <w:tcPr>
            <w:tcW w:w="567" w:type="dxa"/>
            <w:tcBorders>
              <w:top w:val="single" w:sz="4" w:space="0" w:color="000000"/>
              <w:left w:val="single" w:sz="4" w:space="0" w:color="000000"/>
              <w:bottom w:val="single" w:sz="4" w:space="0" w:color="000000"/>
              <w:right w:val="single" w:sz="4" w:space="0" w:color="000000"/>
            </w:tcBorders>
            <w:vAlign w:val="center"/>
          </w:tcPr>
          <w:p w14:paraId="480C1BBC"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0969AC11"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281312"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3A705BC7"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媒体抽帧服务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037DAAA7" w14:textId="77777777" w:rsidR="001C2868" w:rsidRDefault="00ED07AD">
            <w:pPr>
              <w:pStyle w:val="af1"/>
              <w:spacing w:line="360" w:lineRule="auto"/>
              <w:jc w:val="left"/>
              <w:rPr>
                <w:rFonts w:ascii="仿宋" w:eastAsia="仿宋" w:cs="仿宋" w:hint="eastAsia"/>
                <w:sz w:val="30"/>
                <w:szCs w:val="30"/>
                <w:lang w:bidi="ar"/>
              </w:rPr>
            </w:pPr>
            <w:r>
              <w:rPr>
                <w:rFonts w:ascii="仿宋" w:eastAsia="仿宋" w:cs="仿宋" w:hint="eastAsia"/>
                <w:sz w:val="30"/>
                <w:szCs w:val="30"/>
                <w:lang w:bidi="ar"/>
              </w:rPr>
              <w:t>1、提供媒体抽帧服务授权不少于10套，支持抽帧操作，抽帧参数包括关键帧的分辨率等；</w:t>
            </w:r>
          </w:p>
          <w:p w14:paraId="0708757B" w14:textId="77777777" w:rsidR="001C2868" w:rsidRDefault="00ED07AD">
            <w:pPr>
              <w:pStyle w:val="af1"/>
              <w:spacing w:line="360" w:lineRule="auto"/>
              <w:jc w:val="left"/>
              <w:rPr>
                <w:rFonts w:ascii="仿宋" w:eastAsia="仿宋" w:cs="仿宋" w:hint="eastAsia"/>
                <w:sz w:val="30"/>
                <w:szCs w:val="30"/>
                <w:lang w:bidi="ar"/>
              </w:rPr>
            </w:pPr>
            <w:r>
              <w:rPr>
                <w:rFonts w:ascii="仿宋" w:eastAsia="仿宋" w:cs="仿宋" w:hint="eastAsia"/>
                <w:sz w:val="30"/>
                <w:szCs w:val="30"/>
                <w:lang w:bidi="ar"/>
              </w:rPr>
              <w:t>2、支持视频内容抽取关键帧及关键帧缩略图展示功能；</w:t>
            </w:r>
          </w:p>
          <w:p w14:paraId="6A8F949F"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3、支持关键帧的分辨率设定，提供手动抽帧等能力。</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14586A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10</w:t>
            </w:r>
          </w:p>
        </w:tc>
        <w:tc>
          <w:tcPr>
            <w:tcW w:w="567" w:type="dxa"/>
            <w:tcBorders>
              <w:top w:val="single" w:sz="4" w:space="0" w:color="000000"/>
              <w:left w:val="single" w:sz="4" w:space="0" w:color="000000"/>
              <w:bottom w:val="single" w:sz="4" w:space="0" w:color="000000"/>
              <w:right w:val="single" w:sz="4" w:space="0" w:color="000000"/>
            </w:tcBorders>
            <w:vAlign w:val="center"/>
          </w:tcPr>
          <w:p w14:paraId="034BAE4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5274A467"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FACC97"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lastRenderedPageBreak/>
              <w:t>10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187811A"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媒体技审服务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670C591"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1、支持为栏目配置是否技审，若需要技审服务的栏目，则入库到栏目的文件都需要进行媒体技审处理；</w:t>
            </w:r>
            <w:r>
              <w:rPr>
                <w:rFonts w:ascii="仿宋" w:eastAsia="仿宋" w:cs="仿宋" w:hint="eastAsia"/>
                <w:sz w:val="30"/>
                <w:szCs w:val="30"/>
                <w:lang w:bidi="ar"/>
              </w:rPr>
              <w:br/>
              <w:t>2、支持技审参数设置，用户可以选择启用或禁用特定的技审参数，以适应不同的视频审核需求；</w:t>
            </w:r>
            <w:r>
              <w:rPr>
                <w:rFonts w:ascii="仿宋" w:eastAsia="仿宋" w:cs="仿宋" w:hint="eastAsia"/>
                <w:sz w:val="30"/>
                <w:szCs w:val="30"/>
                <w:lang w:bidi="ar"/>
              </w:rPr>
              <w:br/>
              <w:t>3、技审参数至少支持：黑场、彩场、彩条、静帧、夹帧、分辨率不合规、帧率不合规、Y过载、Y过低、静音、立体声、音量过低、音量过载、音频峰值超标；</w:t>
            </w:r>
            <w:r>
              <w:rPr>
                <w:rFonts w:ascii="仿宋" w:eastAsia="仿宋" w:cs="仿宋" w:hint="eastAsia"/>
                <w:sz w:val="30"/>
                <w:szCs w:val="30"/>
                <w:lang w:bidi="ar"/>
              </w:rPr>
              <w:br/>
              <w:t>4、支持技审参数阈值设置，可设置的参数包括：黑场最短帧数、黑场最大亮度、最多夹帧数、平均亮度最大、静帧最短帧数、亮度误差、最短静音秒数、分区相似度、最大GOP、分辨率、帧率；</w:t>
            </w:r>
            <w:r>
              <w:rPr>
                <w:rFonts w:ascii="仿宋" w:eastAsia="仿宋" w:cs="仿宋" w:hint="eastAsia"/>
                <w:sz w:val="30"/>
                <w:szCs w:val="30"/>
                <w:lang w:bidi="ar"/>
              </w:rPr>
              <w:br/>
              <w:t>5.允许用户根据需要调整视频技审的标准和参数，以确保视频内容符合特定的质量。</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5F584715"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2</w:t>
            </w:r>
          </w:p>
        </w:tc>
        <w:tc>
          <w:tcPr>
            <w:tcW w:w="567" w:type="dxa"/>
            <w:tcBorders>
              <w:top w:val="single" w:sz="4" w:space="0" w:color="000000"/>
              <w:left w:val="single" w:sz="4" w:space="0" w:color="000000"/>
              <w:bottom w:val="single" w:sz="4" w:space="0" w:color="000000"/>
              <w:right w:val="single" w:sz="4" w:space="0" w:color="000000"/>
            </w:tcBorders>
            <w:vAlign w:val="center"/>
          </w:tcPr>
          <w:p w14:paraId="58ABD0C3"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38A78EDE"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D3DBE8"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11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5DA840FA"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文件迁移服务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1AD18DAA"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1、支持根据指定的位置或系统设置好的目标位置进行迁移，通过后台迁移服务节点执行文件迁移任务，将节目文件迁移至指定位置，迁移任务可集群部署，可并发执行；</w:t>
            </w:r>
            <w:r>
              <w:rPr>
                <w:rFonts w:ascii="仿宋" w:eastAsia="仿宋" w:cs="仿宋" w:hint="eastAsia"/>
                <w:sz w:val="30"/>
                <w:szCs w:val="30"/>
                <w:lang w:bidi="ar"/>
              </w:rPr>
              <w:br/>
              <w:t>2、支持提供平台和第三方系统之间的文件交互服务，支持多目标版块管理、定制版块</w:t>
            </w:r>
            <w:r>
              <w:rPr>
                <w:rFonts w:ascii="仿宋" w:eastAsia="仿宋" w:cs="仿宋" w:hint="eastAsia"/>
                <w:sz w:val="30"/>
                <w:szCs w:val="30"/>
                <w:lang w:bidi="ar"/>
              </w:rPr>
              <w:lastRenderedPageBreak/>
              <w:t>目标格式，支持对传输任务的管理、查看任务执行详情、失败任务重新执行等；</w:t>
            </w:r>
            <w:r>
              <w:rPr>
                <w:rFonts w:ascii="仿宋" w:eastAsia="仿宋" w:cs="仿宋" w:hint="eastAsia"/>
                <w:sz w:val="30"/>
                <w:szCs w:val="30"/>
                <w:lang w:bidi="ar"/>
              </w:rPr>
              <w:br/>
              <w:t>3、支持节目文件上传或迁移过程的安全管控，包括杀毒、白名单认证、媒体转码、文件上传、信息反馈 ；支持文件、文件夹、序列、P2文件、蓝光文件上传，支持将素材文件同时上传到多个目标业务板块。</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74347A3D"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3</w:t>
            </w:r>
          </w:p>
        </w:tc>
        <w:tc>
          <w:tcPr>
            <w:tcW w:w="567" w:type="dxa"/>
            <w:tcBorders>
              <w:top w:val="single" w:sz="4" w:space="0" w:color="000000"/>
              <w:left w:val="single" w:sz="4" w:space="0" w:color="000000"/>
              <w:bottom w:val="single" w:sz="4" w:space="0" w:color="000000"/>
              <w:right w:val="single" w:sz="4" w:space="0" w:color="000000"/>
            </w:tcBorders>
            <w:vAlign w:val="center"/>
          </w:tcPr>
          <w:p w14:paraId="1C425AF1"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75B73005"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20A0C9"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12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1C4F318"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流媒体服务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2BAEC2C7" w14:textId="77777777" w:rsidR="001C2868" w:rsidRDefault="00ED07AD">
            <w:pPr>
              <w:pStyle w:val="af1"/>
              <w:spacing w:line="360" w:lineRule="auto"/>
              <w:jc w:val="left"/>
              <w:rPr>
                <w:rFonts w:ascii="仿宋" w:eastAsia="仿宋" w:cs="仿宋" w:hint="eastAsia"/>
                <w:sz w:val="30"/>
                <w:szCs w:val="30"/>
                <w:lang w:bidi="ar"/>
              </w:rPr>
            </w:pPr>
            <w:r>
              <w:rPr>
                <w:rFonts w:ascii="仿宋" w:eastAsia="仿宋" w:cs="仿宋" w:hint="eastAsia"/>
                <w:sz w:val="30"/>
                <w:szCs w:val="30"/>
                <w:lang w:bidi="ar"/>
              </w:rPr>
              <w:t>1、支持多路流媒体信号的统一输入管理，通过推流、拉流的方式实现流媒体信号输入，实现统一调度管理；</w:t>
            </w:r>
          </w:p>
          <w:p w14:paraId="6A7304DD" w14:textId="77777777" w:rsidR="001C2868" w:rsidRDefault="00ED07AD">
            <w:pPr>
              <w:pStyle w:val="af1"/>
              <w:spacing w:line="360" w:lineRule="auto"/>
              <w:jc w:val="left"/>
              <w:rPr>
                <w:rFonts w:ascii="仿宋" w:eastAsia="仿宋" w:cs="仿宋" w:hint="eastAsia"/>
                <w:sz w:val="30"/>
                <w:szCs w:val="30"/>
                <w:lang w:bidi="ar"/>
              </w:rPr>
            </w:pPr>
            <w:r>
              <w:rPr>
                <w:rFonts w:ascii="仿宋" w:eastAsia="仿宋" w:cs="仿宋" w:hint="eastAsia"/>
                <w:sz w:val="30"/>
                <w:szCs w:val="30"/>
                <w:lang w:bidi="ar"/>
              </w:rPr>
              <w:t>2、支持多路流媒体信号指定地址输出，实现慢直播、直播推流、5G频道、边采边编等多种应用场景；</w:t>
            </w:r>
          </w:p>
          <w:p w14:paraId="598E7171"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3、支持多种传输协议的流媒体信号输入，包含：rtmp、rtsp、srt、NDI多种格式；</w:t>
            </w:r>
          </w:p>
          <w:p w14:paraId="48A2F01D"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4、支持输入、输出流信号的画面在线实时预览。</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DE2703D"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62F8969F"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418E8AC4"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A1CFD"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13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1F6E269"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文件安全服务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2758C172"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1、支持调用多套杀毒软件对媒体内容进行交叉杀毒；</w:t>
            </w:r>
            <w:r>
              <w:rPr>
                <w:rFonts w:ascii="仿宋" w:eastAsia="仿宋" w:cs="仿宋" w:hint="eastAsia"/>
                <w:sz w:val="30"/>
                <w:szCs w:val="30"/>
                <w:lang w:bidi="ar"/>
              </w:rPr>
              <w:br/>
              <w:t>2、提供格式白名单认证服务，提供白名单库管理，可手动添加或删除白名单数据，可按照业务系统需求配置白名单库；</w:t>
            </w:r>
            <w:r>
              <w:rPr>
                <w:rFonts w:ascii="仿宋" w:eastAsia="仿宋" w:cs="仿宋" w:hint="eastAsia"/>
                <w:sz w:val="30"/>
                <w:szCs w:val="30"/>
                <w:lang w:bidi="ar"/>
              </w:rPr>
              <w:br/>
              <w:t xml:space="preserve">3、提供文件深度解析服务，标配支持MPEG-2 </w:t>
            </w:r>
            <w:r>
              <w:rPr>
                <w:rFonts w:ascii="仿宋" w:eastAsia="仿宋" w:cs="仿宋" w:hint="eastAsia"/>
                <w:sz w:val="30"/>
                <w:szCs w:val="30"/>
                <w:lang w:bidi="ar"/>
              </w:rPr>
              <w:lastRenderedPageBreak/>
              <w:t>IBP和MPEG-2 I帧、Mov、Vob、MPEG-1、MPEG-4、DV25、DV50、H.264、WMV、FLV、F4V、RM、ASP、Tga、BMP、JPEG、Wav、Mp3、Doc、PPT、Txt等格式认证解析，支持自定义添加解析格式；</w:t>
            </w:r>
            <w:r>
              <w:rPr>
                <w:rFonts w:ascii="仿宋" w:eastAsia="仿宋" w:cs="仿宋" w:hint="eastAsia"/>
                <w:sz w:val="30"/>
                <w:szCs w:val="30"/>
                <w:lang w:bidi="ar"/>
              </w:rPr>
              <w:br/>
              <w:t>4、提供数据完整性校验服务，支持MD5、SM3、CRC等数据校验，可根据业务需求配置不同的校验技术。</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301EA17"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2</w:t>
            </w:r>
          </w:p>
        </w:tc>
        <w:tc>
          <w:tcPr>
            <w:tcW w:w="567" w:type="dxa"/>
            <w:tcBorders>
              <w:top w:val="single" w:sz="4" w:space="0" w:color="000000"/>
              <w:left w:val="single" w:sz="4" w:space="0" w:color="000000"/>
              <w:bottom w:val="single" w:sz="4" w:space="0" w:color="000000"/>
              <w:right w:val="single" w:sz="4" w:space="0" w:color="000000"/>
            </w:tcBorders>
            <w:vAlign w:val="center"/>
          </w:tcPr>
          <w:p w14:paraId="4B7E2642"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58CAFD7E"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6E6469"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14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6A0ED680"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信息安全服务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5647DBD8"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1、提供IP访问白名单服务，通过白名单认证的IP地址可以实现元信息安全交互，IP地址白名单集用户自定义，可增删改查；</w:t>
            </w:r>
            <w:r>
              <w:rPr>
                <w:rFonts w:ascii="仿宋" w:eastAsia="仿宋" w:cs="仿宋" w:hint="eastAsia"/>
                <w:sz w:val="30"/>
                <w:szCs w:val="30"/>
                <w:lang w:bidi="ar"/>
              </w:rPr>
              <w:br/>
              <w:t>2、支持RTMP、RTSP等仿真流媒体服务，能够对采用这些协议的数据进行私有协议加密和解密传输；</w:t>
            </w:r>
            <w:r>
              <w:rPr>
                <w:rFonts w:ascii="仿宋" w:eastAsia="仿宋" w:cs="仿宋" w:hint="eastAsia"/>
                <w:sz w:val="30"/>
                <w:szCs w:val="30"/>
                <w:lang w:bidi="ar"/>
              </w:rPr>
              <w:br/>
              <w:t>3、提供Http、Https传输协议的仿真服务，能够对采用这些协议的数据进行私有协议加密和解密传输；</w:t>
            </w:r>
            <w:r>
              <w:rPr>
                <w:rFonts w:ascii="仿宋" w:eastAsia="仿宋" w:cs="仿宋" w:hint="eastAsia"/>
                <w:sz w:val="30"/>
                <w:szCs w:val="30"/>
                <w:lang w:bidi="ar"/>
              </w:rPr>
              <w:br/>
              <w:t>4、支持对HTTP/HTTPS、FTP访问地址合规性检查，包括禁用HTTP/HTTPS的命令和方法；</w:t>
            </w:r>
            <w:r>
              <w:rPr>
                <w:rFonts w:ascii="仿宋" w:eastAsia="仿宋" w:cs="仿宋" w:hint="eastAsia"/>
                <w:sz w:val="30"/>
                <w:szCs w:val="30"/>
                <w:lang w:bidi="ar"/>
              </w:rPr>
              <w:br/>
              <w:t>5、支持FTP访问关键词过滤。</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DC9C42A"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607738CD"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49A161CD"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6BAFA0"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15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043D79B3"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生产任务可视</w:t>
            </w:r>
            <w:r>
              <w:rPr>
                <w:rFonts w:ascii="仿宋" w:eastAsia="仿宋" w:cs="仿宋" w:hint="eastAsia"/>
                <w:sz w:val="30"/>
                <w:szCs w:val="30"/>
                <w:lang w:bidi="ar"/>
              </w:rPr>
              <w:lastRenderedPageBreak/>
              <w:t>化系统</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45728325"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lastRenderedPageBreak/>
              <w:t>1、支持审核、选题等生产系统任务创建和指派、任务确认、任务状态查询；</w:t>
            </w:r>
            <w:r>
              <w:rPr>
                <w:rFonts w:ascii="仿宋" w:eastAsia="仿宋" w:cs="仿宋" w:hint="eastAsia"/>
                <w:sz w:val="30"/>
                <w:szCs w:val="30"/>
                <w:lang w:bidi="ar"/>
              </w:rPr>
              <w:br/>
            </w:r>
            <w:r>
              <w:rPr>
                <w:rFonts w:ascii="仿宋" w:eastAsia="仿宋" w:cs="仿宋" w:hint="eastAsia"/>
                <w:sz w:val="30"/>
                <w:szCs w:val="30"/>
                <w:lang w:bidi="ar"/>
              </w:rPr>
              <w:lastRenderedPageBreak/>
              <w:t>2、支持内容生产的相关通知、任务通知、移动端推送通知和提醒，支持电脑端与移动端任务信息、通知信息、即时通讯信息的同步联动；</w:t>
            </w:r>
            <w:r>
              <w:rPr>
                <w:rFonts w:ascii="仿宋" w:eastAsia="仿宋" w:cs="仿宋" w:hint="eastAsia"/>
                <w:sz w:val="30"/>
                <w:szCs w:val="30"/>
                <w:lang w:bidi="ar"/>
              </w:rPr>
              <w:br/>
              <w:t>3、支持根据不同权限发起或展示信息内容；</w:t>
            </w:r>
            <w:r>
              <w:rPr>
                <w:rFonts w:ascii="仿宋" w:eastAsia="仿宋" w:cs="仿宋" w:hint="eastAsia"/>
                <w:sz w:val="30"/>
                <w:szCs w:val="30"/>
                <w:lang w:bidi="ar"/>
              </w:rPr>
              <w:br/>
              <w:t>4、支持审核、选题等生产系统任务流程的监控和操作留痕；</w:t>
            </w:r>
            <w:r>
              <w:rPr>
                <w:rFonts w:ascii="仿宋" w:eastAsia="仿宋" w:cs="仿宋" w:hint="eastAsia"/>
                <w:sz w:val="30"/>
                <w:szCs w:val="30"/>
                <w:lang w:bidi="ar"/>
              </w:rPr>
              <w:br/>
              <w:t>5、支持任务状态查询，包括待接收、进行中、已完成、已终止。</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551E085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7C32F301"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3C927034" w14:textId="77777777">
        <w:trPr>
          <w:trHeight w:val="3295"/>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31D9CD"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16</w:t>
            </w:r>
          </w:p>
        </w:tc>
        <w:tc>
          <w:tcPr>
            <w:tcW w:w="1134" w:type="dxa"/>
            <w:tcBorders>
              <w:top w:val="single" w:sz="4" w:space="0" w:color="000000"/>
              <w:left w:val="single" w:sz="4" w:space="0" w:color="000000"/>
              <w:right w:val="single" w:sz="4" w:space="0" w:color="000000"/>
            </w:tcBorders>
            <w:shd w:val="clear" w:color="auto" w:fill="FFFFFF"/>
            <w:tcMar>
              <w:top w:w="15" w:type="dxa"/>
              <w:left w:w="15" w:type="dxa"/>
              <w:right w:w="15" w:type="dxa"/>
            </w:tcMar>
            <w:vAlign w:val="center"/>
          </w:tcPr>
          <w:p w14:paraId="467D6FA1"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云平台数据接口定制服务</w:t>
            </w:r>
          </w:p>
        </w:tc>
        <w:tc>
          <w:tcPr>
            <w:tcW w:w="5670" w:type="dxa"/>
            <w:tcBorders>
              <w:top w:val="single" w:sz="4" w:space="0" w:color="000000"/>
              <w:left w:val="single" w:sz="4" w:space="0" w:color="000000"/>
              <w:right w:val="single" w:sz="4" w:space="0" w:color="000000"/>
            </w:tcBorders>
            <w:shd w:val="clear" w:color="auto" w:fill="FFFFFF"/>
            <w:tcMar>
              <w:top w:w="15" w:type="dxa"/>
              <w:left w:w="15" w:type="dxa"/>
              <w:right w:w="15" w:type="dxa"/>
            </w:tcMar>
            <w:vAlign w:val="center"/>
          </w:tcPr>
          <w:p w14:paraId="55304B61"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1、按照实际需求进行个性化定制；</w:t>
            </w:r>
            <w:r>
              <w:rPr>
                <w:rFonts w:ascii="仿宋" w:eastAsia="仿宋" w:cs="仿宋" w:hint="eastAsia"/>
                <w:sz w:val="30"/>
                <w:szCs w:val="30"/>
                <w:lang w:bidi="ar"/>
              </w:rPr>
              <w:br/>
              <w:t>2、实现对云平台各系统数据的读取；</w:t>
            </w:r>
            <w:r>
              <w:rPr>
                <w:rFonts w:ascii="仿宋" w:eastAsia="仿宋" w:cs="仿宋" w:hint="eastAsia"/>
                <w:sz w:val="30"/>
                <w:szCs w:val="30"/>
                <w:lang w:bidi="ar"/>
              </w:rPr>
              <w:br/>
              <w:t>3、平台支持与云平台各系统的低码文件进行预览展示，其他制作网需要使用高码文件时可以从平台发起迁移操作。</w:t>
            </w:r>
          </w:p>
        </w:tc>
        <w:tc>
          <w:tcPr>
            <w:tcW w:w="567"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14:paraId="38C8A48D"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p w14:paraId="045D86AC" w14:textId="77777777" w:rsidR="001C2868" w:rsidRDefault="001C2868">
            <w:pPr>
              <w:pStyle w:val="af1"/>
              <w:spacing w:line="360" w:lineRule="auto"/>
              <w:rPr>
                <w:rFonts w:ascii="仿宋" w:eastAsia="仿宋" w:cs="仿宋" w:hint="eastAsia"/>
                <w:sz w:val="30"/>
                <w:szCs w:val="30"/>
              </w:rPr>
            </w:pPr>
          </w:p>
        </w:tc>
        <w:tc>
          <w:tcPr>
            <w:tcW w:w="567" w:type="dxa"/>
            <w:vMerge w:val="restart"/>
            <w:tcBorders>
              <w:top w:val="single" w:sz="4" w:space="0" w:color="000000"/>
              <w:left w:val="single" w:sz="4" w:space="0" w:color="000000"/>
              <w:right w:val="single" w:sz="4" w:space="0" w:color="000000"/>
            </w:tcBorders>
            <w:tcMar>
              <w:top w:w="15" w:type="dxa"/>
              <w:left w:w="15" w:type="dxa"/>
              <w:right w:w="15" w:type="dxa"/>
            </w:tcMar>
            <w:vAlign w:val="center"/>
          </w:tcPr>
          <w:p w14:paraId="130438F9"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p w14:paraId="240A5CAF" w14:textId="77777777" w:rsidR="001C2868" w:rsidRDefault="001C2868">
            <w:pPr>
              <w:pStyle w:val="af1"/>
              <w:spacing w:line="360" w:lineRule="auto"/>
              <w:rPr>
                <w:rFonts w:ascii="仿宋" w:eastAsia="仿宋" w:cs="仿宋" w:hint="eastAsia"/>
                <w:sz w:val="30"/>
                <w:szCs w:val="30"/>
              </w:rPr>
            </w:pPr>
          </w:p>
        </w:tc>
      </w:tr>
      <w:tr w:rsidR="001C2868" w14:paraId="2E453A3E"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E7516E"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3D2BE14C"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中心媒资数据接口定制服务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576EEF82"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1、按照实际需求进行个性化定制；</w:t>
            </w:r>
            <w:r>
              <w:rPr>
                <w:rFonts w:ascii="仿宋" w:eastAsia="仿宋" w:cs="仿宋" w:hint="eastAsia"/>
                <w:sz w:val="30"/>
                <w:szCs w:val="30"/>
                <w:lang w:bidi="ar"/>
              </w:rPr>
              <w:br/>
              <w:t>2、实现对中心媒资系统数据的读取；</w:t>
            </w:r>
            <w:r>
              <w:rPr>
                <w:rFonts w:ascii="仿宋" w:eastAsia="仿宋" w:cs="仿宋" w:hint="eastAsia"/>
                <w:sz w:val="30"/>
                <w:szCs w:val="30"/>
                <w:lang w:bidi="ar"/>
              </w:rPr>
              <w:br/>
              <w:t>3、平台支持台内中心媒资系统的低码文件进行预览展示，其他制作网需要使用高码文件时可以从平台发起迁移操作。</w:t>
            </w:r>
          </w:p>
        </w:tc>
        <w:tc>
          <w:tcPr>
            <w:tcW w:w="567" w:type="dxa"/>
            <w:vMerge/>
            <w:tcBorders>
              <w:left w:val="single" w:sz="4" w:space="0" w:color="000000"/>
              <w:right w:val="single" w:sz="4" w:space="0" w:color="000000"/>
            </w:tcBorders>
            <w:tcMar>
              <w:top w:w="15" w:type="dxa"/>
              <w:left w:w="15" w:type="dxa"/>
              <w:right w:w="15" w:type="dxa"/>
            </w:tcMar>
            <w:vAlign w:val="center"/>
          </w:tcPr>
          <w:p w14:paraId="55E73254" w14:textId="77777777" w:rsidR="001C2868" w:rsidRDefault="001C2868">
            <w:pPr>
              <w:pStyle w:val="af1"/>
              <w:spacing w:line="360" w:lineRule="auto"/>
              <w:rPr>
                <w:rFonts w:ascii="仿宋" w:eastAsia="仿宋" w:cs="仿宋" w:hint="eastAsia"/>
                <w:sz w:val="30"/>
                <w:szCs w:val="30"/>
              </w:rPr>
            </w:pPr>
          </w:p>
        </w:tc>
        <w:tc>
          <w:tcPr>
            <w:tcW w:w="567" w:type="dxa"/>
            <w:vMerge/>
            <w:tcBorders>
              <w:left w:val="single" w:sz="4" w:space="0" w:color="000000"/>
              <w:right w:val="single" w:sz="4" w:space="0" w:color="000000"/>
            </w:tcBorders>
            <w:tcMar>
              <w:top w:w="15" w:type="dxa"/>
              <w:left w:w="15" w:type="dxa"/>
              <w:right w:w="15" w:type="dxa"/>
            </w:tcMar>
            <w:vAlign w:val="center"/>
          </w:tcPr>
          <w:p w14:paraId="2182B422" w14:textId="77777777" w:rsidR="001C2868" w:rsidRDefault="001C2868">
            <w:pPr>
              <w:pStyle w:val="af1"/>
              <w:spacing w:line="360" w:lineRule="auto"/>
              <w:rPr>
                <w:rFonts w:ascii="仿宋" w:eastAsia="仿宋" w:cs="仿宋" w:hint="eastAsia"/>
                <w:sz w:val="30"/>
                <w:szCs w:val="30"/>
              </w:rPr>
            </w:pPr>
          </w:p>
        </w:tc>
      </w:tr>
      <w:tr w:rsidR="001C2868" w14:paraId="7322932D"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D837B6"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18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1DE1D20"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奔腾融媒数据接口定制服务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11056EC"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1、按照实际需求进行个性化定制；</w:t>
            </w:r>
            <w:r>
              <w:rPr>
                <w:rFonts w:ascii="仿宋" w:eastAsia="仿宋" w:cs="仿宋" w:hint="eastAsia"/>
                <w:sz w:val="30"/>
                <w:szCs w:val="30"/>
                <w:lang w:bidi="ar"/>
              </w:rPr>
              <w:br/>
              <w:t>2、奔腾融媒系统提供文件入库接口，支持平台推送素材到奔腾融媒系统内容库的指定栏目；</w:t>
            </w:r>
            <w:r>
              <w:rPr>
                <w:rFonts w:ascii="仿宋" w:eastAsia="仿宋" w:cs="仿宋" w:hint="eastAsia"/>
                <w:sz w:val="30"/>
                <w:szCs w:val="30"/>
                <w:lang w:bidi="ar"/>
              </w:rPr>
              <w:br/>
            </w:r>
            <w:r>
              <w:rPr>
                <w:rFonts w:ascii="仿宋" w:eastAsia="仿宋" w:cs="仿宋" w:hint="eastAsia"/>
                <w:sz w:val="30"/>
                <w:szCs w:val="30"/>
                <w:lang w:bidi="ar"/>
              </w:rPr>
              <w:lastRenderedPageBreak/>
              <w:t>3、奔腾融媒系统提供文章入库接口，支持</w:t>
            </w:r>
            <w:r>
              <w:rPr>
                <w:rFonts w:ascii="仿宋" w:eastAsia="仿宋" w:cs="仿宋" w:hint="eastAsia"/>
                <w:sz w:val="30"/>
                <w:szCs w:val="30"/>
              </w:rPr>
              <w:t>平台</w:t>
            </w:r>
            <w:r>
              <w:rPr>
                <w:rFonts w:ascii="仿宋" w:eastAsia="仿宋" w:cs="仿宋" w:hint="eastAsia"/>
                <w:sz w:val="30"/>
                <w:szCs w:val="30"/>
                <w:lang w:bidi="ar"/>
              </w:rPr>
              <w:t>推送稿件到奔腾融媒系统内容库的指定栏目；</w:t>
            </w:r>
            <w:r>
              <w:rPr>
                <w:rFonts w:ascii="仿宋" w:eastAsia="仿宋" w:cs="仿宋" w:hint="eastAsia"/>
                <w:sz w:val="30"/>
                <w:szCs w:val="30"/>
                <w:lang w:bidi="ar"/>
              </w:rPr>
              <w:br/>
              <w:t>4、平台提供文件入库接口，支持奔腾融媒系统推送素材到平台素材库指定栏目；</w:t>
            </w:r>
            <w:r>
              <w:rPr>
                <w:rFonts w:ascii="仿宋" w:eastAsia="仿宋" w:cs="仿宋" w:hint="eastAsia"/>
                <w:sz w:val="30"/>
                <w:szCs w:val="30"/>
                <w:lang w:bidi="ar"/>
              </w:rPr>
              <w:br/>
              <w:t>5、</w:t>
            </w:r>
            <w:r>
              <w:rPr>
                <w:rFonts w:ascii="仿宋" w:eastAsia="仿宋" w:cs="仿宋" w:hint="eastAsia"/>
                <w:sz w:val="30"/>
                <w:szCs w:val="30"/>
              </w:rPr>
              <w:t>平台</w:t>
            </w:r>
            <w:r>
              <w:rPr>
                <w:rFonts w:ascii="仿宋" w:eastAsia="仿宋" w:cs="仿宋" w:hint="eastAsia"/>
                <w:sz w:val="30"/>
                <w:szCs w:val="30"/>
                <w:lang w:bidi="ar"/>
              </w:rPr>
              <w:t>提供稿件入库接口，支持奔腾融媒系统推送文章到平台通稿库指定栏目。</w:t>
            </w:r>
          </w:p>
        </w:tc>
        <w:tc>
          <w:tcPr>
            <w:tcW w:w="567" w:type="dxa"/>
            <w:vMerge/>
            <w:tcBorders>
              <w:left w:val="single" w:sz="4" w:space="0" w:color="000000"/>
              <w:right w:val="single" w:sz="4" w:space="0" w:color="000000"/>
            </w:tcBorders>
            <w:tcMar>
              <w:top w:w="15" w:type="dxa"/>
              <w:left w:w="15" w:type="dxa"/>
              <w:right w:w="15" w:type="dxa"/>
            </w:tcMar>
            <w:vAlign w:val="center"/>
          </w:tcPr>
          <w:p w14:paraId="1AE39725" w14:textId="77777777" w:rsidR="001C2868" w:rsidRDefault="001C2868">
            <w:pPr>
              <w:pStyle w:val="af1"/>
              <w:spacing w:line="360" w:lineRule="auto"/>
              <w:rPr>
                <w:rFonts w:ascii="仿宋" w:eastAsia="仿宋" w:cs="仿宋" w:hint="eastAsia"/>
                <w:sz w:val="30"/>
                <w:szCs w:val="30"/>
              </w:rPr>
            </w:pPr>
          </w:p>
        </w:tc>
        <w:tc>
          <w:tcPr>
            <w:tcW w:w="567" w:type="dxa"/>
            <w:vMerge/>
            <w:tcBorders>
              <w:left w:val="single" w:sz="4" w:space="0" w:color="000000"/>
              <w:right w:val="single" w:sz="4" w:space="0" w:color="000000"/>
            </w:tcBorders>
            <w:tcMar>
              <w:top w:w="15" w:type="dxa"/>
              <w:left w:w="15" w:type="dxa"/>
              <w:right w:w="15" w:type="dxa"/>
            </w:tcMar>
            <w:vAlign w:val="center"/>
          </w:tcPr>
          <w:p w14:paraId="282A2037" w14:textId="77777777" w:rsidR="001C2868" w:rsidRDefault="001C2868">
            <w:pPr>
              <w:pStyle w:val="af1"/>
              <w:spacing w:line="360" w:lineRule="auto"/>
              <w:rPr>
                <w:rFonts w:ascii="仿宋" w:eastAsia="仿宋" w:cs="仿宋" w:hint="eastAsia"/>
                <w:sz w:val="30"/>
                <w:szCs w:val="30"/>
              </w:rPr>
            </w:pPr>
          </w:p>
        </w:tc>
      </w:tr>
      <w:tr w:rsidR="001C2868" w14:paraId="63A967BE"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752434"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19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8FAA64B"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蒙汉翻译数据接口定制服务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42CA8F6B"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lang w:bidi="ar"/>
              </w:rPr>
              <w:t>1、按照实际需求进行个性化定制；</w:t>
            </w:r>
            <w:r>
              <w:rPr>
                <w:rFonts w:ascii="仿宋" w:eastAsia="仿宋" w:cs="仿宋" w:hint="eastAsia"/>
                <w:sz w:val="30"/>
                <w:szCs w:val="30"/>
                <w:lang w:bidi="ar"/>
              </w:rPr>
              <w:br/>
              <w:t>2、根据用户方提供的蒙古文信息处理API接口，实现平台汉语文稿翻译成蒙语文稿，并支持入库平台稿件库；</w:t>
            </w:r>
            <w:r>
              <w:rPr>
                <w:rFonts w:ascii="仿宋" w:eastAsia="仿宋" w:cs="仿宋" w:hint="eastAsia"/>
                <w:sz w:val="30"/>
                <w:szCs w:val="30"/>
                <w:lang w:bidi="ar"/>
              </w:rPr>
              <w:br/>
              <w:t>▲3、支持与平台稿件库对接实现调用稿件进行蒙语翻译，支持本地上传稿件进行蒙语翻译（投标人需对本条进行响应并提供承诺书，加盖公章）。</w:t>
            </w:r>
          </w:p>
        </w:tc>
        <w:tc>
          <w:tcPr>
            <w:tcW w:w="567" w:type="dxa"/>
            <w:vMerge/>
            <w:tcBorders>
              <w:left w:val="single" w:sz="4" w:space="0" w:color="000000"/>
              <w:right w:val="single" w:sz="4" w:space="0" w:color="000000"/>
            </w:tcBorders>
            <w:tcMar>
              <w:top w:w="15" w:type="dxa"/>
              <w:left w:w="15" w:type="dxa"/>
              <w:right w:w="15" w:type="dxa"/>
            </w:tcMar>
            <w:vAlign w:val="center"/>
          </w:tcPr>
          <w:p w14:paraId="6FECE598" w14:textId="77777777" w:rsidR="001C2868" w:rsidRDefault="001C2868">
            <w:pPr>
              <w:pStyle w:val="af1"/>
              <w:spacing w:line="360" w:lineRule="auto"/>
              <w:rPr>
                <w:rFonts w:ascii="仿宋" w:eastAsia="仿宋" w:cs="仿宋" w:hint="eastAsia"/>
                <w:sz w:val="30"/>
                <w:szCs w:val="30"/>
              </w:rPr>
            </w:pPr>
          </w:p>
        </w:tc>
        <w:tc>
          <w:tcPr>
            <w:tcW w:w="567" w:type="dxa"/>
            <w:vMerge/>
            <w:tcBorders>
              <w:left w:val="single" w:sz="4" w:space="0" w:color="000000"/>
              <w:right w:val="single" w:sz="4" w:space="0" w:color="000000"/>
            </w:tcBorders>
            <w:tcMar>
              <w:top w:w="15" w:type="dxa"/>
              <w:left w:w="15" w:type="dxa"/>
              <w:right w:w="15" w:type="dxa"/>
            </w:tcMar>
            <w:vAlign w:val="center"/>
          </w:tcPr>
          <w:p w14:paraId="6E30DD5F" w14:textId="77777777" w:rsidR="001C2868" w:rsidRDefault="001C2868">
            <w:pPr>
              <w:pStyle w:val="af1"/>
              <w:spacing w:line="360" w:lineRule="auto"/>
              <w:rPr>
                <w:rFonts w:ascii="仿宋" w:eastAsia="仿宋" w:cs="仿宋" w:hint="eastAsia"/>
                <w:sz w:val="30"/>
                <w:szCs w:val="30"/>
              </w:rPr>
            </w:pPr>
          </w:p>
        </w:tc>
      </w:tr>
      <w:tr w:rsidR="001C2868" w14:paraId="6EAB6CA5"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FDC2F4"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lang w:bidi="ar"/>
              </w:rPr>
              <w:t>20</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462D102A" w14:textId="77777777" w:rsidR="001C2868" w:rsidRDefault="00ED07AD">
            <w:pPr>
              <w:pStyle w:val="af1"/>
              <w:spacing w:line="360" w:lineRule="auto"/>
              <w:rPr>
                <w:rFonts w:ascii="仿宋" w:eastAsia="仿宋" w:cs="仿宋" w:hint="eastAsia"/>
                <w:sz w:val="30"/>
                <w:szCs w:val="30"/>
                <w:lang w:bidi="ar"/>
              </w:rPr>
            </w:pPr>
            <w:r>
              <w:rPr>
                <w:rFonts w:ascii="仿宋" w:eastAsia="仿宋" w:cs="仿宋" w:hint="eastAsia"/>
                <w:sz w:val="30"/>
                <w:szCs w:val="30"/>
              </w:rPr>
              <w:t>其他平台数据交互定制服务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49D1E91C" w14:textId="77777777" w:rsidR="001C2868" w:rsidRDefault="00ED07AD">
            <w:pPr>
              <w:pStyle w:val="af1"/>
              <w:spacing w:line="360" w:lineRule="auto"/>
              <w:jc w:val="both"/>
              <w:rPr>
                <w:rFonts w:ascii="仿宋" w:eastAsia="仿宋" w:cs="仿宋" w:hint="eastAsia"/>
                <w:sz w:val="30"/>
                <w:szCs w:val="30"/>
                <w:lang w:bidi="ar"/>
              </w:rPr>
            </w:pPr>
            <w:r>
              <w:rPr>
                <w:rFonts w:ascii="仿宋" w:eastAsia="仿宋" w:cs="仿宋" w:hint="eastAsia"/>
                <w:sz w:val="30"/>
                <w:szCs w:val="30"/>
              </w:rPr>
              <w:t>需提供我台要求的其他业务系统的数据交互定制开发服务。</w:t>
            </w:r>
          </w:p>
        </w:tc>
        <w:tc>
          <w:tcPr>
            <w:tcW w:w="567" w:type="dxa"/>
            <w:vMerge/>
            <w:tcBorders>
              <w:left w:val="single" w:sz="4" w:space="0" w:color="000000"/>
              <w:bottom w:val="single" w:sz="4" w:space="0" w:color="000000"/>
              <w:right w:val="single" w:sz="4" w:space="0" w:color="000000"/>
            </w:tcBorders>
            <w:tcMar>
              <w:top w:w="15" w:type="dxa"/>
              <w:left w:w="15" w:type="dxa"/>
              <w:right w:w="15" w:type="dxa"/>
            </w:tcMar>
            <w:vAlign w:val="center"/>
          </w:tcPr>
          <w:p w14:paraId="14E8A673" w14:textId="77777777" w:rsidR="001C2868" w:rsidRDefault="001C2868">
            <w:pPr>
              <w:pStyle w:val="af1"/>
              <w:spacing w:line="360" w:lineRule="auto"/>
              <w:rPr>
                <w:rFonts w:ascii="仿宋" w:eastAsia="仿宋" w:cs="仿宋" w:hint="eastAsia"/>
                <w:sz w:val="30"/>
                <w:szCs w:val="30"/>
              </w:rPr>
            </w:pPr>
          </w:p>
        </w:tc>
        <w:tc>
          <w:tcPr>
            <w:tcW w:w="567" w:type="dxa"/>
            <w:vMerge/>
            <w:tcBorders>
              <w:left w:val="single" w:sz="4" w:space="0" w:color="000000"/>
              <w:bottom w:val="single" w:sz="4" w:space="0" w:color="000000"/>
              <w:right w:val="single" w:sz="4" w:space="0" w:color="000000"/>
            </w:tcBorders>
            <w:tcMar>
              <w:top w:w="15" w:type="dxa"/>
              <w:left w:w="15" w:type="dxa"/>
              <w:right w:w="15" w:type="dxa"/>
            </w:tcMar>
            <w:vAlign w:val="center"/>
          </w:tcPr>
          <w:p w14:paraId="3C4643FF" w14:textId="77777777" w:rsidR="001C2868" w:rsidRDefault="001C2868">
            <w:pPr>
              <w:pStyle w:val="af1"/>
              <w:spacing w:line="360" w:lineRule="auto"/>
              <w:rPr>
                <w:rFonts w:ascii="仿宋" w:eastAsia="仿宋" w:cs="仿宋" w:hint="eastAsia"/>
                <w:sz w:val="30"/>
                <w:szCs w:val="30"/>
              </w:rPr>
            </w:pPr>
          </w:p>
        </w:tc>
      </w:tr>
    </w:tbl>
    <w:p w14:paraId="4173DC12" w14:textId="77777777" w:rsidR="001C2868" w:rsidRDefault="00ED07AD">
      <w:pPr>
        <w:pStyle w:val="2"/>
        <w:numPr>
          <w:ilvl w:val="0"/>
          <w:numId w:val="7"/>
        </w:numPr>
        <w:spacing w:line="360" w:lineRule="auto"/>
        <w:rPr>
          <w:rFonts w:ascii="仿宋" w:eastAsia="仿宋" w:hAnsi="仿宋" w:cs="仿宋" w:hint="eastAsia"/>
          <w:b/>
          <w:kern w:val="0"/>
          <w:sz w:val="30"/>
          <w:szCs w:val="30"/>
          <w:lang w:bidi="ar"/>
        </w:rPr>
      </w:pPr>
      <w:bookmarkStart w:id="26" w:name="_Toc4792"/>
      <w:r>
        <w:rPr>
          <w:rFonts w:ascii="仿宋" w:eastAsia="仿宋" w:hAnsi="仿宋" w:cs="仿宋" w:hint="eastAsia"/>
          <w:b/>
          <w:kern w:val="0"/>
          <w:sz w:val="30"/>
          <w:szCs w:val="30"/>
          <w:lang w:bidi="ar"/>
        </w:rPr>
        <w:t>智慧生产能力服务</w:t>
      </w:r>
      <w:bookmarkEnd w:id="26"/>
    </w:p>
    <w:p w14:paraId="14CE6832" w14:textId="77777777" w:rsidR="001C2868" w:rsidRDefault="00ED07AD">
      <w:pPr>
        <w:widowControl/>
        <w:spacing w:line="360" w:lineRule="auto"/>
        <w:ind w:firstLine="480"/>
        <w:rPr>
          <w:rFonts w:ascii="仿宋" w:eastAsia="仿宋" w:hAnsi="仿宋" w:cs="仿宋" w:hint="eastAsia"/>
          <w:sz w:val="30"/>
          <w:szCs w:val="30"/>
        </w:rPr>
      </w:pPr>
      <w:r>
        <w:rPr>
          <w:rFonts w:ascii="仿宋" w:eastAsia="仿宋" w:hAnsi="仿宋" w:cs="仿宋" w:hint="eastAsia"/>
          <w:sz w:val="30"/>
          <w:szCs w:val="30"/>
        </w:rPr>
        <w:t>智能门户方面，整合全台各类业务系统，为编辑记者提供一个统一的登录入口和操作界面。通过个性化的界面定制，可以根据自己的工作角色和需求，快速访问所需的业务功能和数据。例</w:t>
      </w:r>
      <w:r>
        <w:rPr>
          <w:rFonts w:ascii="仿宋" w:eastAsia="仿宋" w:hAnsi="仿宋" w:cs="仿宋" w:hint="eastAsia"/>
          <w:sz w:val="30"/>
          <w:szCs w:val="30"/>
        </w:rPr>
        <w:lastRenderedPageBreak/>
        <w:t>如，记者可以直接进入新闻采编系统，编辑可以快速切换到节目制作平台。</w:t>
      </w:r>
    </w:p>
    <w:p w14:paraId="4D800ED8" w14:textId="77777777" w:rsidR="001C2868" w:rsidRDefault="00ED07AD">
      <w:r>
        <w:rPr>
          <w:rFonts w:hint="eastAsia"/>
          <w:noProof/>
        </w:rPr>
        <w:drawing>
          <wp:inline distT="0" distB="0" distL="114300" distR="114300" wp14:anchorId="1021A1AB" wp14:editId="7543D697">
            <wp:extent cx="5264150" cy="2971800"/>
            <wp:effectExtent l="0" t="0" r="12700" b="0"/>
            <wp:docPr id="3" name="图片 3" descr="微信图片_20251027152404_349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51027152404_349_44"/>
                    <pic:cNvPicPr>
                      <a:picLocks noChangeAspect="1"/>
                    </pic:cNvPicPr>
                  </pic:nvPicPr>
                  <pic:blipFill>
                    <a:blip r:embed="rId14"/>
                    <a:stretch>
                      <a:fillRect/>
                    </a:stretch>
                  </pic:blipFill>
                  <pic:spPr>
                    <a:xfrm>
                      <a:off x="0" y="0"/>
                      <a:ext cx="5264150" cy="2971800"/>
                    </a:xfrm>
                    <a:prstGeom prst="rect">
                      <a:avLst/>
                    </a:prstGeom>
                  </pic:spPr>
                </pic:pic>
              </a:graphicData>
            </a:graphic>
          </wp:inline>
        </w:drawing>
      </w:r>
    </w:p>
    <w:p w14:paraId="44C655A7" w14:textId="77777777" w:rsidR="001C2868" w:rsidRDefault="00ED07AD">
      <w:pPr>
        <w:jc w:val="center"/>
        <w:rPr>
          <w:rFonts w:ascii="仿宋" w:eastAsia="仿宋" w:hAnsi="仿宋" w:cs="仿宋" w:hint="eastAsia"/>
          <w:sz w:val="30"/>
          <w:szCs w:val="30"/>
        </w:rPr>
      </w:pPr>
      <w:r>
        <w:rPr>
          <w:rFonts w:ascii="仿宋" w:eastAsia="仿宋" w:hAnsi="仿宋" w:cs="仿宋" w:hint="eastAsia"/>
          <w:sz w:val="28"/>
          <w:szCs w:val="28"/>
        </w:rPr>
        <w:t>“AI奔腾”智媒平台门户示意图</w:t>
      </w:r>
    </w:p>
    <w:p w14:paraId="07D0B1B3" w14:textId="77777777" w:rsidR="001C2868" w:rsidRDefault="00ED07AD">
      <w:pPr>
        <w:widowControl/>
        <w:spacing w:line="360" w:lineRule="auto"/>
        <w:ind w:firstLine="480"/>
        <w:rPr>
          <w:rFonts w:ascii="仿宋" w:eastAsia="仿宋" w:hAnsi="仿宋" w:cs="仿宋" w:hint="eastAsia"/>
          <w:sz w:val="30"/>
          <w:szCs w:val="30"/>
        </w:rPr>
      </w:pPr>
      <w:r>
        <w:rPr>
          <w:rFonts w:ascii="仿宋" w:eastAsia="仿宋" w:hAnsi="仿宋" w:cs="仿宋" w:hint="eastAsia"/>
          <w:sz w:val="30"/>
          <w:szCs w:val="30"/>
        </w:rPr>
        <w:t>多端协同审核方面，建设以“AI奔腾”智媒平台为支撑，将文稿、视频生产完成后上传至平台。通过H5分享、小程序、APP、电脑B/S页面等多种终端覆盖，实现在线预览和审核，审核过程及审核状态需实时同步。由平台记录各级审核信息，支持实时查看详情和审核记录，可定期导出审核记录，优化内容审核的数据流程和效率。</w:t>
      </w:r>
    </w:p>
    <w:p w14:paraId="6C3DE52F" w14:textId="77777777" w:rsidR="001C2868" w:rsidRDefault="00ED07AD">
      <w:pPr>
        <w:widowControl/>
        <w:spacing w:line="360" w:lineRule="auto"/>
        <w:ind w:firstLine="480"/>
        <w:rPr>
          <w:rFonts w:ascii="仿宋" w:eastAsia="仿宋" w:hAnsi="仿宋" w:cs="仿宋" w:hint="eastAsia"/>
          <w:sz w:val="30"/>
          <w:szCs w:val="30"/>
        </w:rPr>
      </w:pPr>
      <w:r>
        <w:rPr>
          <w:rFonts w:ascii="仿宋" w:eastAsia="仿宋" w:hAnsi="仿宋" w:cs="仿宋" w:hint="eastAsia"/>
          <w:sz w:val="30"/>
          <w:szCs w:val="30"/>
        </w:rPr>
        <w:t>智能工具方面，引入先进的人工智能技术，提供一系列智能体工具集，以提高内容生产的效率和质量。</w:t>
      </w:r>
    </w:p>
    <w:p w14:paraId="1D8E2F04" w14:textId="77777777" w:rsidR="001C2868" w:rsidRDefault="00ED07AD">
      <w:pPr>
        <w:widowControl/>
        <w:spacing w:line="360" w:lineRule="auto"/>
        <w:ind w:firstLine="480"/>
        <w:rPr>
          <w:rFonts w:ascii="仿宋" w:eastAsia="仿宋" w:hAnsi="仿宋" w:cs="仿宋" w:hint="eastAsia"/>
          <w:sz w:val="30"/>
          <w:szCs w:val="30"/>
        </w:rPr>
      </w:pPr>
      <w:r>
        <w:rPr>
          <w:rFonts w:ascii="仿宋" w:eastAsia="仿宋" w:hAnsi="仿宋" w:cs="仿宋" w:hint="eastAsia"/>
          <w:sz w:val="30"/>
          <w:szCs w:val="30"/>
        </w:rPr>
        <w:t>工具集包括：台标字幕清洗、素材归集、AI配音服务、人物集锦智能创作服务、新闻节目智能创作服务、短视频节目智能创作服务、智能提取同期声服务、AI工程精修工具等。</w:t>
      </w:r>
    </w:p>
    <w:p w14:paraId="72AE7881" w14:textId="77777777" w:rsidR="001C2868" w:rsidRDefault="00ED07AD">
      <w:pPr>
        <w:spacing w:line="360" w:lineRule="auto"/>
        <w:jc w:val="left"/>
      </w:pPr>
      <w:r>
        <w:rPr>
          <w:noProof/>
        </w:rPr>
        <w:lastRenderedPageBreak/>
        <w:drawing>
          <wp:inline distT="0" distB="0" distL="114300" distR="114300" wp14:anchorId="468C44E8" wp14:editId="0E3C6169">
            <wp:extent cx="4877435" cy="3359785"/>
            <wp:effectExtent l="9525" t="9525" r="27940" b="2159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5"/>
                    <a:stretch>
                      <a:fillRect/>
                    </a:stretch>
                  </pic:blipFill>
                  <pic:spPr>
                    <a:xfrm>
                      <a:off x="0" y="0"/>
                      <a:ext cx="4877435" cy="3359785"/>
                    </a:xfrm>
                    <a:prstGeom prst="rect">
                      <a:avLst/>
                    </a:prstGeom>
                    <a:noFill/>
                    <a:ln>
                      <a:solidFill>
                        <a:schemeClr val="tx1"/>
                      </a:solidFill>
                    </a:ln>
                  </pic:spPr>
                </pic:pic>
              </a:graphicData>
            </a:graphic>
          </wp:inline>
        </w:drawing>
      </w:r>
    </w:p>
    <w:p w14:paraId="2A51D4B7" w14:textId="77777777" w:rsidR="001C2868" w:rsidRDefault="00ED07AD">
      <w:pPr>
        <w:jc w:val="center"/>
        <w:rPr>
          <w:rFonts w:ascii="仿宋" w:eastAsia="仿宋" w:hAnsi="仿宋" w:cs="仿宋" w:hint="eastAsia"/>
          <w:sz w:val="30"/>
          <w:szCs w:val="30"/>
        </w:rPr>
      </w:pPr>
      <w:r>
        <w:rPr>
          <w:rFonts w:ascii="仿宋" w:eastAsia="仿宋" w:hAnsi="仿宋" w:cs="仿宋" w:hint="eastAsia"/>
          <w:sz w:val="28"/>
          <w:szCs w:val="28"/>
        </w:rPr>
        <w:t>“AI奔腾”智媒平台本地化AI能力示意图</w:t>
      </w:r>
    </w:p>
    <w:p w14:paraId="205A4108" w14:textId="77777777" w:rsidR="001C2868" w:rsidRDefault="00ED07AD">
      <w:pPr>
        <w:widowControl/>
        <w:spacing w:line="360" w:lineRule="auto"/>
        <w:ind w:firstLine="480"/>
        <w:rPr>
          <w:rFonts w:ascii="仿宋" w:eastAsia="仿宋" w:hAnsi="仿宋" w:cs="仿宋" w:hint="eastAsia"/>
          <w:sz w:val="30"/>
          <w:szCs w:val="30"/>
        </w:rPr>
      </w:pPr>
      <w:r>
        <w:rPr>
          <w:rFonts w:ascii="仿宋" w:eastAsia="仿宋" w:hAnsi="仿宋" w:cs="仿宋" w:hint="eastAsia"/>
          <w:sz w:val="30"/>
          <w:szCs w:val="30"/>
        </w:rPr>
        <w:t>智慧生产能力服务技术要求：</w:t>
      </w:r>
    </w:p>
    <w:tbl>
      <w:tblPr>
        <w:tblStyle w:val="ad"/>
        <w:tblW w:w="0" w:type="auto"/>
        <w:tblLayout w:type="fixed"/>
        <w:tblLook w:val="04A0" w:firstRow="1" w:lastRow="0" w:firstColumn="1" w:lastColumn="0" w:noHBand="0" w:noVBand="1"/>
      </w:tblPr>
      <w:tblGrid>
        <w:gridCol w:w="518"/>
        <w:gridCol w:w="1547"/>
        <w:gridCol w:w="5463"/>
        <w:gridCol w:w="476"/>
        <w:gridCol w:w="518"/>
      </w:tblGrid>
      <w:tr w:rsidR="001C2868" w14:paraId="0793EE1C" w14:textId="77777777">
        <w:tc>
          <w:tcPr>
            <w:tcW w:w="518" w:type="dxa"/>
            <w:vAlign w:val="center"/>
          </w:tcPr>
          <w:p w14:paraId="417D8D7F" w14:textId="77777777" w:rsidR="001C2868" w:rsidRDefault="00ED07AD">
            <w:pPr>
              <w:widowControl/>
              <w:jc w:val="center"/>
              <w:textAlignment w:val="center"/>
              <w:rPr>
                <w:rFonts w:ascii="仿宋" w:eastAsia="仿宋" w:hAnsi="仿宋" w:cs="仿宋" w:hint="eastAsia"/>
                <w:b/>
                <w:kern w:val="0"/>
                <w:sz w:val="30"/>
                <w:szCs w:val="30"/>
                <w:lang w:bidi="ar"/>
              </w:rPr>
            </w:pPr>
            <w:r>
              <w:rPr>
                <w:rFonts w:ascii="仿宋" w:eastAsia="仿宋" w:hAnsi="仿宋" w:cs="仿宋" w:hint="eastAsia"/>
                <w:b/>
                <w:kern w:val="0"/>
                <w:sz w:val="30"/>
                <w:szCs w:val="30"/>
                <w:lang w:bidi="ar"/>
              </w:rPr>
              <w:t>序号</w:t>
            </w:r>
          </w:p>
        </w:tc>
        <w:tc>
          <w:tcPr>
            <w:tcW w:w="1547" w:type="dxa"/>
            <w:vAlign w:val="center"/>
          </w:tcPr>
          <w:p w14:paraId="08AA26D1" w14:textId="77777777" w:rsidR="001C2868" w:rsidRDefault="00ED07AD">
            <w:pPr>
              <w:widowControl/>
              <w:jc w:val="center"/>
              <w:textAlignment w:val="center"/>
              <w:rPr>
                <w:rFonts w:ascii="仿宋" w:eastAsia="仿宋" w:hAnsi="仿宋" w:cs="仿宋" w:hint="eastAsia"/>
                <w:b/>
                <w:kern w:val="0"/>
                <w:sz w:val="30"/>
                <w:szCs w:val="30"/>
                <w:lang w:bidi="ar"/>
              </w:rPr>
            </w:pPr>
            <w:r>
              <w:rPr>
                <w:rFonts w:ascii="仿宋" w:eastAsia="仿宋" w:hAnsi="仿宋" w:cs="仿宋" w:hint="eastAsia"/>
                <w:b/>
                <w:kern w:val="0"/>
                <w:sz w:val="30"/>
                <w:szCs w:val="30"/>
                <w:lang w:bidi="ar"/>
              </w:rPr>
              <w:t>名称</w:t>
            </w:r>
          </w:p>
        </w:tc>
        <w:tc>
          <w:tcPr>
            <w:tcW w:w="5463" w:type="dxa"/>
            <w:vAlign w:val="center"/>
          </w:tcPr>
          <w:p w14:paraId="029FE610" w14:textId="77777777" w:rsidR="001C2868" w:rsidRDefault="00ED07AD">
            <w:pPr>
              <w:widowControl/>
              <w:jc w:val="center"/>
              <w:textAlignment w:val="center"/>
              <w:rPr>
                <w:rFonts w:ascii="仿宋" w:eastAsia="仿宋" w:hAnsi="仿宋" w:cs="仿宋" w:hint="eastAsia"/>
                <w:b/>
                <w:kern w:val="0"/>
                <w:sz w:val="30"/>
                <w:szCs w:val="30"/>
                <w:lang w:bidi="ar"/>
              </w:rPr>
            </w:pPr>
            <w:r>
              <w:rPr>
                <w:rFonts w:ascii="仿宋" w:eastAsia="仿宋" w:hAnsi="仿宋" w:cs="仿宋" w:hint="eastAsia"/>
                <w:b/>
                <w:kern w:val="0"/>
                <w:sz w:val="30"/>
                <w:szCs w:val="30"/>
                <w:lang w:bidi="ar"/>
              </w:rPr>
              <w:t>技术要求</w:t>
            </w:r>
          </w:p>
        </w:tc>
        <w:tc>
          <w:tcPr>
            <w:tcW w:w="476" w:type="dxa"/>
            <w:vAlign w:val="center"/>
          </w:tcPr>
          <w:p w14:paraId="4B49A7E3" w14:textId="77777777" w:rsidR="001C2868" w:rsidRDefault="00ED07AD">
            <w:pPr>
              <w:widowControl/>
              <w:jc w:val="center"/>
              <w:textAlignment w:val="center"/>
              <w:rPr>
                <w:rFonts w:ascii="仿宋" w:eastAsia="仿宋" w:hAnsi="仿宋" w:cs="仿宋" w:hint="eastAsia"/>
                <w:b/>
                <w:kern w:val="0"/>
                <w:sz w:val="30"/>
                <w:szCs w:val="30"/>
                <w:lang w:bidi="ar"/>
              </w:rPr>
            </w:pPr>
            <w:r>
              <w:rPr>
                <w:rFonts w:ascii="仿宋" w:eastAsia="仿宋" w:hAnsi="仿宋" w:cs="仿宋" w:hint="eastAsia"/>
                <w:b/>
                <w:kern w:val="0"/>
                <w:sz w:val="30"/>
                <w:szCs w:val="30"/>
                <w:lang w:bidi="ar"/>
              </w:rPr>
              <w:t>数量</w:t>
            </w:r>
          </w:p>
        </w:tc>
        <w:tc>
          <w:tcPr>
            <w:tcW w:w="518" w:type="dxa"/>
            <w:vAlign w:val="center"/>
          </w:tcPr>
          <w:p w14:paraId="63BA9285" w14:textId="77777777" w:rsidR="001C2868" w:rsidRDefault="00ED07AD">
            <w:pPr>
              <w:widowControl/>
              <w:jc w:val="center"/>
              <w:textAlignment w:val="center"/>
              <w:rPr>
                <w:rFonts w:ascii="仿宋" w:eastAsia="仿宋" w:hAnsi="仿宋" w:cs="仿宋" w:hint="eastAsia"/>
                <w:b/>
                <w:kern w:val="0"/>
                <w:sz w:val="30"/>
                <w:szCs w:val="30"/>
                <w:lang w:bidi="ar"/>
              </w:rPr>
            </w:pPr>
            <w:r>
              <w:rPr>
                <w:rFonts w:ascii="仿宋" w:eastAsia="仿宋" w:hAnsi="仿宋" w:cs="仿宋" w:hint="eastAsia"/>
                <w:b/>
                <w:kern w:val="0"/>
                <w:sz w:val="30"/>
                <w:szCs w:val="30"/>
                <w:lang w:bidi="ar"/>
              </w:rPr>
              <w:t>单位</w:t>
            </w:r>
          </w:p>
        </w:tc>
      </w:tr>
      <w:tr w:rsidR="001C2868" w14:paraId="70C1B727" w14:textId="77777777">
        <w:tc>
          <w:tcPr>
            <w:tcW w:w="518" w:type="dxa"/>
            <w:vAlign w:val="center"/>
          </w:tcPr>
          <w:p w14:paraId="512249F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1547" w:type="dxa"/>
            <w:vAlign w:val="center"/>
          </w:tcPr>
          <w:p w14:paraId="2B7C5F8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基础门户服务</w:t>
            </w:r>
          </w:p>
        </w:tc>
        <w:tc>
          <w:tcPr>
            <w:tcW w:w="5463" w:type="dxa"/>
            <w:vAlign w:val="center"/>
          </w:tcPr>
          <w:p w14:paraId="5D68720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1、提供融合门户，支持对界面、应用版面进行自定义；</w:t>
            </w:r>
            <w:r>
              <w:rPr>
                <w:rFonts w:ascii="仿宋" w:eastAsia="仿宋" w:hAnsi="仿宋" w:cs="仿宋" w:hint="eastAsia"/>
                <w:bCs/>
                <w:kern w:val="0"/>
                <w:sz w:val="30"/>
                <w:szCs w:val="30"/>
                <w:lang w:bidi="ar"/>
              </w:rPr>
              <w:br/>
              <w:t>2、支持将多种应用系统、数据资源、内容信息汇总起来，认证用户登录后集中使用；</w:t>
            </w:r>
            <w:r>
              <w:rPr>
                <w:rFonts w:ascii="仿宋" w:eastAsia="仿宋" w:hAnsi="仿宋" w:cs="仿宋" w:hint="eastAsia"/>
                <w:bCs/>
                <w:kern w:val="0"/>
                <w:sz w:val="30"/>
                <w:szCs w:val="30"/>
                <w:lang w:bidi="ar"/>
              </w:rPr>
              <w:br/>
              <w:t>3、支持多应用模块管理：提供基础应用和扩展应用管理功能；</w:t>
            </w:r>
            <w:r>
              <w:rPr>
                <w:rFonts w:ascii="仿宋" w:eastAsia="仿宋" w:hAnsi="仿宋" w:cs="仿宋" w:hint="eastAsia"/>
                <w:bCs/>
                <w:kern w:val="0"/>
                <w:sz w:val="30"/>
                <w:szCs w:val="30"/>
                <w:lang w:bidi="ar"/>
              </w:rPr>
              <w:br/>
              <w:t>4、支持流程引擎服务，具备流程设计、流程管理，并通过图形化界面实现流程</w:t>
            </w:r>
            <w:r>
              <w:rPr>
                <w:rFonts w:ascii="仿宋" w:eastAsia="仿宋" w:hAnsi="仿宋" w:cs="仿宋" w:hint="eastAsia"/>
                <w:bCs/>
                <w:kern w:val="0"/>
                <w:sz w:val="30"/>
                <w:szCs w:val="30"/>
                <w:lang w:bidi="ar"/>
              </w:rPr>
              <w:lastRenderedPageBreak/>
              <w:t>监控和配置服务；</w:t>
            </w:r>
          </w:p>
          <w:p w14:paraId="0AEAC5F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5、根据用户方要求提供门户首页UI的个性定制化服务。</w:t>
            </w:r>
          </w:p>
        </w:tc>
        <w:tc>
          <w:tcPr>
            <w:tcW w:w="476" w:type="dxa"/>
            <w:vAlign w:val="center"/>
          </w:tcPr>
          <w:p w14:paraId="6BBA602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680707C3"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170FB17E" w14:textId="77777777">
        <w:tc>
          <w:tcPr>
            <w:tcW w:w="518" w:type="dxa"/>
            <w:vAlign w:val="center"/>
          </w:tcPr>
          <w:p w14:paraId="529C41E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w:t>
            </w:r>
          </w:p>
        </w:tc>
        <w:tc>
          <w:tcPr>
            <w:tcW w:w="1547" w:type="dxa"/>
            <w:vAlign w:val="center"/>
          </w:tcPr>
          <w:p w14:paraId="4F99737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入库管理服务</w:t>
            </w:r>
          </w:p>
        </w:tc>
        <w:tc>
          <w:tcPr>
            <w:tcW w:w="5463" w:type="dxa"/>
            <w:vAlign w:val="center"/>
          </w:tcPr>
          <w:p w14:paraId="4CEF84A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1、支持平台全媒体内容管理，提供资源文件、成品文件、第三方入库等多种场景的文件管理服务；</w:t>
            </w:r>
            <w:r>
              <w:rPr>
                <w:rFonts w:ascii="仿宋" w:eastAsia="仿宋" w:hAnsi="仿宋" w:cs="仿宋" w:hint="eastAsia"/>
                <w:bCs/>
                <w:kern w:val="0"/>
                <w:sz w:val="30"/>
                <w:szCs w:val="30"/>
                <w:lang w:bidi="ar"/>
              </w:rPr>
              <w:br/>
              <w:t>2、支持视频、音频、图片、文档、工程、压缩包等多种格式，视音频文件具备增加适配新增格式文件编码的功能；</w:t>
            </w:r>
            <w:r>
              <w:rPr>
                <w:rFonts w:ascii="仿宋" w:eastAsia="仿宋" w:hAnsi="仿宋" w:cs="仿宋" w:hint="eastAsia"/>
                <w:bCs/>
                <w:kern w:val="0"/>
                <w:sz w:val="30"/>
                <w:szCs w:val="30"/>
                <w:lang w:bidi="ar"/>
              </w:rPr>
              <w:br/>
              <w:t>3、支持文件上传批量重命名，上传完成立即发起后台处理任务，提升效率，支持文件夹目录的上传、下载；</w:t>
            </w:r>
            <w:r>
              <w:rPr>
                <w:rFonts w:ascii="仿宋" w:eastAsia="仿宋" w:hAnsi="仿宋" w:cs="仿宋" w:hint="eastAsia"/>
                <w:bCs/>
                <w:kern w:val="0"/>
                <w:sz w:val="30"/>
                <w:szCs w:val="30"/>
                <w:lang w:bidi="ar"/>
              </w:rPr>
              <w:br/>
              <w:t>4、支持设置文件格式黑名单、白名单；</w:t>
            </w:r>
            <w:r>
              <w:rPr>
                <w:rFonts w:ascii="仿宋" w:eastAsia="仿宋" w:hAnsi="仿宋" w:cs="仿宋" w:hint="eastAsia"/>
                <w:bCs/>
                <w:kern w:val="0"/>
                <w:sz w:val="30"/>
                <w:szCs w:val="30"/>
                <w:lang w:bidi="ar"/>
              </w:rPr>
              <w:br/>
              <w:t>5、支持栏目分类、文件分类，支持按文件状态、修改日期、关键词、创建人等数据进行内容检索；</w:t>
            </w:r>
            <w:r>
              <w:rPr>
                <w:rFonts w:ascii="仿宋" w:eastAsia="仿宋" w:hAnsi="仿宋" w:cs="仿宋" w:hint="eastAsia"/>
                <w:bCs/>
                <w:kern w:val="0"/>
                <w:sz w:val="30"/>
                <w:szCs w:val="30"/>
                <w:lang w:bidi="ar"/>
              </w:rPr>
              <w:br/>
              <w:t>6、内容入库支持人工多级编目，支持丰富的编目项自定义配置；</w:t>
            </w:r>
            <w:r>
              <w:rPr>
                <w:rFonts w:ascii="仿宋" w:eastAsia="仿宋" w:hAnsi="仿宋" w:cs="仿宋" w:hint="eastAsia"/>
                <w:bCs/>
                <w:kern w:val="0"/>
                <w:sz w:val="30"/>
                <w:szCs w:val="30"/>
                <w:lang w:bidi="ar"/>
              </w:rPr>
              <w:br/>
              <w:t>7、使用B/S上传或下载客户端上传文件时，支持断点续传功能；</w:t>
            </w:r>
            <w:r>
              <w:rPr>
                <w:rFonts w:ascii="仿宋" w:eastAsia="仿宋" w:hAnsi="仿宋" w:cs="仿宋" w:hint="eastAsia"/>
                <w:bCs/>
                <w:kern w:val="0"/>
                <w:sz w:val="30"/>
                <w:szCs w:val="30"/>
                <w:lang w:bidi="ar"/>
              </w:rPr>
              <w:br/>
              <w:t>▲8、支持监控素材转码任务状态，状态须包含转码中、转码成功、转码失败、</w:t>
            </w:r>
            <w:r>
              <w:rPr>
                <w:rFonts w:ascii="仿宋" w:eastAsia="仿宋" w:hAnsi="仿宋" w:cs="仿宋" w:hint="eastAsia"/>
                <w:bCs/>
                <w:kern w:val="0"/>
                <w:sz w:val="30"/>
                <w:szCs w:val="30"/>
                <w:lang w:bidi="ar"/>
              </w:rPr>
              <w:lastRenderedPageBreak/>
              <w:t>无需转码。任务监控采用图形化节点监看，支持每个节点处理IP地址、时间及状态查看（提供检测机构出具的检测报告或制造厂商的白皮书、产品宣传页等证明材料，加盖投标人公章）。</w:t>
            </w:r>
          </w:p>
        </w:tc>
        <w:tc>
          <w:tcPr>
            <w:tcW w:w="476" w:type="dxa"/>
            <w:vAlign w:val="center"/>
          </w:tcPr>
          <w:p w14:paraId="1BC1E8F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791433AF"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283EAF14" w14:textId="77777777">
        <w:tc>
          <w:tcPr>
            <w:tcW w:w="518" w:type="dxa"/>
            <w:vAlign w:val="center"/>
          </w:tcPr>
          <w:p w14:paraId="5018FE6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w:t>
            </w:r>
          </w:p>
        </w:tc>
        <w:tc>
          <w:tcPr>
            <w:tcW w:w="1547" w:type="dxa"/>
            <w:vAlign w:val="center"/>
          </w:tcPr>
          <w:p w14:paraId="69E5524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内容交互管理服务</w:t>
            </w:r>
          </w:p>
        </w:tc>
        <w:tc>
          <w:tcPr>
            <w:tcW w:w="5463" w:type="dxa"/>
            <w:vAlign w:val="center"/>
          </w:tcPr>
          <w:p w14:paraId="1D92F80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1、支持自动接入自定义审核流程；</w:t>
            </w:r>
            <w:r>
              <w:rPr>
                <w:rFonts w:ascii="仿宋" w:eastAsia="仿宋" w:hAnsi="仿宋" w:cs="仿宋" w:hint="eastAsia"/>
                <w:bCs/>
                <w:kern w:val="0"/>
                <w:sz w:val="30"/>
                <w:szCs w:val="30"/>
                <w:lang w:bidi="ar"/>
              </w:rPr>
              <w:br/>
              <w:t>2、支持管理多来源内容的转码任务，可按内容来源与任务状态进行分类；</w:t>
            </w:r>
            <w:r>
              <w:rPr>
                <w:rFonts w:ascii="仿宋" w:eastAsia="仿宋" w:hAnsi="仿宋" w:cs="仿宋" w:hint="eastAsia"/>
                <w:bCs/>
                <w:kern w:val="0"/>
                <w:sz w:val="30"/>
                <w:szCs w:val="30"/>
                <w:lang w:bidi="ar"/>
              </w:rPr>
              <w:br/>
              <w:t>3、支持上传、下载、文件推送至目标版块或第三方系统；</w:t>
            </w:r>
            <w:r>
              <w:rPr>
                <w:rFonts w:ascii="仿宋" w:eastAsia="仿宋" w:hAnsi="仿宋" w:cs="仿宋" w:hint="eastAsia"/>
                <w:bCs/>
                <w:kern w:val="0"/>
                <w:sz w:val="30"/>
                <w:szCs w:val="30"/>
                <w:lang w:bidi="ar"/>
              </w:rPr>
              <w:br/>
              <w:t>4、支持文件一键发布到云分发系统，并自动适配内外网传输方式；</w:t>
            </w:r>
            <w:r>
              <w:rPr>
                <w:rFonts w:ascii="仿宋" w:eastAsia="仿宋" w:hAnsi="仿宋" w:cs="仿宋" w:hint="eastAsia"/>
                <w:bCs/>
                <w:kern w:val="0"/>
                <w:sz w:val="30"/>
                <w:szCs w:val="30"/>
                <w:lang w:bidi="ar"/>
              </w:rPr>
              <w:br/>
              <w:t>5、支持将公共素材，按栏目人员进行共享权限设置，并具备查看、下载功能；</w:t>
            </w:r>
            <w:r>
              <w:rPr>
                <w:rFonts w:ascii="仿宋" w:eastAsia="仿宋" w:hAnsi="仿宋" w:cs="仿宋" w:hint="eastAsia"/>
                <w:bCs/>
                <w:kern w:val="0"/>
                <w:sz w:val="30"/>
                <w:szCs w:val="30"/>
                <w:lang w:bidi="ar"/>
              </w:rPr>
              <w:br/>
              <w:t>6、支持上传和编辑素材信息时可设置素材密级，并具备在线预览视频、音频、图片、文档素材的功能；</w:t>
            </w:r>
            <w:r>
              <w:rPr>
                <w:rFonts w:ascii="仿宋" w:eastAsia="仿宋" w:hAnsi="仿宋" w:cs="仿宋" w:hint="eastAsia"/>
                <w:bCs/>
                <w:kern w:val="0"/>
                <w:sz w:val="30"/>
                <w:szCs w:val="30"/>
                <w:lang w:bidi="ar"/>
              </w:rPr>
              <w:br/>
              <w:t>▲7、文件输出支持自定义入出点，拆分视频文件，拆分后的文件可作为成品；支持自定义时间点标记视频文件后，自动生成标记点图像，并能输入标记信息（</w:t>
            </w:r>
            <w:r>
              <w:rPr>
                <w:rFonts w:ascii="仿宋" w:eastAsia="仿宋" w:cs="仿宋" w:hint="eastAsia"/>
                <w:sz w:val="30"/>
                <w:szCs w:val="30"/>
                <w:lang w:bidi="ar"/>
              </w:rPr>
              <w:t>提供功能展示截图并盖章）</w:t>
            </w:r>
            <w:r>
              <w:rPr>
                <w:rFonts w:ascii="仿宋" w:eastAsia="仿宋" w:hAnsi="仿宋" w:cs="仿宋" w:hint="eastAsia"/>
                <w:bCs/>
                <w:kern w:val="0"/>
                <w:sz w:val="30"/>
                <w:szCs w:val="30"/>
                <w:lang w:bidi="ar"/>
              </w:rPr>
              <w:t>。</w:t>
            </w:r>
          </w:p>
        </w:tc>
        <w:tc>
          <w:tcPr>
            <w:tcW w:w="476" w:type="dxa"/>
            <w:vAlign w:val="center"/>
          </w:tcPr>
          <w:p w14:paraId="2A41731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2BE917B1"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13AD75A3" w14:textId="77777777">
        <w:tc>
          <w:tcPr>
            <w:tcW w:w="518" w:type="dxa"/>
            <w:vAlign w:val="center"/>
          </w:tcPr>
          <w:p w14:paraId="07CF5A9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4</w:t>
            </w:r>
          </w:p>
        </w:tc>
        <w:tc>
          <w:tcPr>
            <w:tcW w:w="1547" w:type="dxa"/>
            <w:vAlign w:val="center"/>
          </w:tcPr>
          <w:p w14:paraId="38D277B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个人素材区服务</w:t>
            </w:r>
          </w:p>
        </w:tc>
        <w:tc>
          <w:tcPr>
            <w:tcW w:w="5463" w:type="dxa"/>
            <w:vAlign w:val="center"/>
          </w:tcPr>
          <w:p w14:paraId="7D4892A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1、支持为每个用户开辟个人网盘存储空间，并按照空间配额进行管理；</w:t>
            </w:r>
            <w:r>
              <w:rPr>
                <w:rFonts w:ascii="仿宋" w:eastAsia="仿宋" w:hAnsi="仿宋" w:cs="仿宋" w:hint="eastAsia"/>
                <w:bCs/>
                <w:kern w:val="0"/>
                <w:sz w:val="30"/>
                <w:szCs w:val="30"/>
                <w:lang w:bidi="ar"/>
              </w:rPr>
              <w:br/>
              <w:t>2、支持个人素材管理，包括创建文件夹、关键词检索、我的收藏、我的分享、我收到的等功能；</w:t>
            </w:r>
            <w:r>
              <w:rPr>
                <w:rFonts w:ascii="仿宋" w:eastAsia="仿宋" w:hAnsi="仿宋" w:cs="仿宋" w:hint="eastAsia"/>
                <w:bCs/>
                <w:kern w:val="0"/>
                <w:sz w:val="30"/>
                <w:szCs w:val="30"/>
                <w:lang w:bidi="ar"/>
              </w:rPr>
              <w:br/>
              <w:t>3、支持上传私有内容或收藏自己感兴趣的内容，并可共享给他人；</w:t>
            </w:r>
            <w:r>
              <w:rPr>
                <w:rFonts w:ascii="仿宋" w:eastAsia="仿宋" w:hAnsi="仿宋" w:cs="仿宋" w:hint="eastAsia"/>
                <w:bCs/>
                <w:kern w:val="0"/>
                <w:sz w:val="30"/>
                <w:szCs w:val="30"/>
                <w:lang w:bidi="ar"/>
              </w:rPr>
              <w:br/>
              <w:t>4、可对系统中每个用户的个人空间进行查看，统计数据包括图片量、视频量、音频量、文档量，可按素材上传量统计、按照日期进行统计展示。</w:t>
            </w:r>
          </w:p>
        </w:tc>
        <w:tc>
          <w:tcPr>
            <w:tcW w:w="476" w:type="dxa"/>
            <w:vAlign w:val="center"/>
          </w:tcPr>
          <w:p w14:paraId="642F20A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7F05918B"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27FA18F2" w14:textId="77777777">
        <w:tc>
          <w:tcPr>
            <w:tcW w:w="518" w:type="dxa"/>
            <w:vAlign w:val="center"/>
          </w:tcPr>
          <w:p w14:paraId="0086B6A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5</w:t>
            </w:r>
          </w:p>
        </w:tc>
        <w:tc>
          <w:tcPr>
            <w:tcW w:w="1547" w:type="dxa"/>
            <w:vAlign w:val="center"/>
          </w:tcPr>
          <w:p w14:paraId="4B1AB0C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公共内容库服务</w:t>
            </w:r>
          </w:p>
        </w:tc>
        <w:tc>
          <w:tcPr>
            <w:tcW w:w="5463" w:type="dxa"/>
            <w:vAlign w:val="center"/>
          </w:tcPr>
          <w:p w14:paraId="59FBFF3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1、支持管理员在公共内容库下创建公共文件夹，并可设置浏览权限及操作权限；</w:t>
            </w:r>
            <w:r>
              <w:rPr>
                <w:rFonts w:ascii="仿宋" w:eastAsia="仿宋" w:hAnsi="仿宋" w:cs="仿宋" w:hint="eastAsia"/>
                <w:bCs/>
                <w:kern w:val="0"/>
                <w:sz w:val="30"/>
                <w:szCs w:val="30"/>
                <w:lang w:bidi="ar"/>
              </w:rPr>
              <w:br/>
              <w:t>2、支持管理员对栏目基本信息（类型、容量、格式）、角色、成员等数据进行自定义配置；</w:t>
            </w:r>
            <w:r>
              <w:rPr>
                <w:rFonts w:ascii="仿宋" w:eastAsia="仿宋" w:hAnsi="仿宋" w:cs="仿宋" w:hint="eastAsia"/>
                <w:bCs/>
                <w:kern w:val="0"/>
                <w:sz w:val="30"/>
                <w:szCs w:val="30"/>
                <w:lang w:bidi="ar"/>
              </w:rPr>
              <w:br/>
              <w:t>3、支持面向多团队或部门的资源共享及协同业务，提供面向部门的公共内容库，部门内可以共享资源；</w:t>
            </w:r>
            <w:r>
              <w:rPr>
                <w:rFonts w:ascii="仿宋" w:eastAsia="仿宋" w:hAnsi="仿宋" w:cs="仿宋" w:hint="eastAsia"/>
                <w:bCs/>
                <w:kern w:val="0"/>
                <w:sz w:val="30"/>
                <w:szCs w:val="30"/>
                <w:lang w:bidi="ar"/>
              </w:rPr>
              <w:br/>
              <w:t>4、支持对素材的操作进行记录，产生素材生命周期内的行为轨迹数据，包括素材修改、下载、推送、引用与发布次数。</w:t>
            </w:r>
          </w:p>
        </w:tc>
        <w:tc>
          <w:tcPr>
            <w:tcW w:w="476" w:type="dxa"/>
            <w:vAlign w:val="center"/>
          </w:tcPr>
          <w:p w14:paraId="337B704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218FE2BC"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3BC66CB5" w14:textId="77777777">
        <w:tc>
          <w:tcPr>
            <w:tcW w:w="518" w:type="dxa"/>
            <w:vAlign w:val="center"/>
          </w:tcPr>
          <w:p w14:paraId="409BBCC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6</w:t>
            </w:r>
          </w:p>
        </w:tc>
        <w:tc>
          <w:tcPr>
            <w:tcW w:w="1547" w:type="dxa"/>
            <w:vAlign w:val="center"/>
          </w:tcPr>
          <w:p w14:paraId="31A6E9D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内容统计服务</w:t>
            </w:r>
          </w:p>
        </w:tc>
        <w:tc>
          <w:tcPr>
            <w:tcW w:w="5463" w:type="dxa"/>
            <w:vAlign w:val="center"/>
          </w:tcPr>
          <w:p w14:paraId="6B6620D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1、支持统计内容库总分配空间、已使用空间、剩余空间；</w:t>
            </w:r>
            <w:r>
              <w:rPr>
                <w:rFonts w:ascii="仿宋" w:eastAsia="仿宋" w:hAnsi="仿宋" w:cs="仿宋" w:hint="eastAsia"/>
                <w:bCs/>
                <w:kern w:val="0"/>
                <w:sz w:val="30"/>
                <w:szCs w:val="30"/>
                <w:lang w:bidi="ar"/>
              </w:rPr>
              <w:br/>
              <w:t>2、支持按照文件类型对使用空间比例做图形化展示；</w:t>
            </w:r>
            <w:r>
              <w:rPr>
                <w:rFonts w:ascii="仿宋" w:eastAsia="仿宋" w:hAnsi="仿宋" w:cs="仿宋" w:hint="eastAsia"/>
                <w:bCs/>
                <w:kern w:val="0"/>
                <w:sz w:val="30"/>
                <w:szCs w:val="30"/>
                <w:lang w:bidi="ar"/>
              </w:rPr>
              <w:br/>
              <w:t>3、支持按素材上传数量或占用空间大小对人员进行排序；</w:t>
            </w:r>
            <w:r>
              <w:rPr>
                <w:rFonts w:ascii="仿宋" w:eastAsia="仿宋" w:hAnsi="仿宋" w:cs="仿宋" w:hint="eastAsia"/>
                <w:bCs/>
                <w:kern w:val="0"/>
                <w:sz w:val="30"/>
                <w:szCs w:val="30"/>
                <w:lang w:bidi="ar"/>
              </w:rPr>
              <w:br/>
              <w:t>4、支持素材上传情况的时间线图形化展示；</w:t>
            </w:r>
            <w:r>
              <w:rPr>
                <w:rFonts w:ascii="仿宋" w:eastAsia="仿宋" w:hAnsi="仿宋" w:cs="仿宋" w:hint="eastAsia"/>
                <w:bCs/>
                <w:kern w:val="0"/>
                <w:sz w:val="30"/>
                <w:szCs w:val="30"/>
                <w:lang w:bidi="ar"/>
              </w:rPr>
              <w:br/>
              <w:t>5、支持空间状态预警功能，通过弹窗提醒。</w:t>
            </w:r>
          </w:p>
        </w:tc>
        <w:tc>
          <w:tcPr>
            <w:tcW w:w="476" w:type="dxa"/>
            <w:vAlign w:val="center"/>
          </w:tcPr>
          <w:p w14:paraId="4805DCD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23F65277"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2E8DA185" w14:textId="77777777">
        <w:tc>
          <w:tcPr>
            <w:tcW w:w="518" w:type="dxa"/>
            <w:vAlign w:val="center"/>
          </w:tcPr>
          <w:p w14:paraId="46452E8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7</w:t>
            </w:r>
          </w:p>
        </w:tc>
        <w:tc>
          <w:tcPr>
            <w:tcW w:w="1547" w:type="dxa"/>
            <w:vAlign w:val="center"/>
          </w:tcPr>
          <w:p w14:paraId="6717A60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智能标签</w:t>
            </w:r>
          </w:p>
        </w:tc>
        <w:tc>
          <w:tcPr>
            <w:tcW w:w="5463" w:type="dxa"/>
            <w:vAlign w:val="center"/>
          </w:tcPr>
          <w:p w14:paraId="1149F78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1、支持对媒体文件编目及元数据管理；</w:t>
            </w:r>
            <w:r>
              <w:rPr>
                <w:rFonts w:ascii="仿宋" w:eastAsia="仿宋" w:hAnsi="仿宋" w:cs="仿宋" w:hint="eastAsia"/>
                <w:bCs/>
                <w:kern w:val="0"/>
                <w:sz w:val="30"/>
                <w:szCs w:val="30"/>
                <w:lang w:bidi="ar"/>
              </w:rPr>
              <w:br/>
              <w:t>2、支持媒体文件及元数据的增、删、改、查等操作，支持批量操作；</w:t>
            </w:r>
            <w:r>
              <w:rPr>
                <w:rFonts w:ascii="仿宋" w:eastAsia="仿宋" w:hAnsi="仿宋" w:cs="仿宋" w:hint="eastAsia"/>
                <w:bCs/>
                <w:kern w:val="0"/>
                <w:sz w:val="30"/>
                <w:szCs w:val="30"/>
                <w:lang w:bidi="ar"/>
              </w:rPr>
              <w:br/>
              <w:t>3、支持多模态的内容分析技术，将视音频内容结构化，支持对视音频内容按照广电四层编目结构自动切分；</w:t>
            </w:r>
            <w:r>
              <w:rPr>
                <w:rFonts w:ascii="仿宋" w:eastAsia="仿宋" w:hAnsi="仿宋" w:cs="仿宋" w:hint="eastAsia"/>
                <w:bCs/>
                <w:kern w:val="0"/>
                <w:sz w:val="30"/>
                <w:szCs w:val="30"/>
                <w:lang w:bidi="ar"/>
              </w:rPr>
              <w:br/>
              <w:t>4、支持实时在线对各种资源进行编目，支持快速编目和按流程编目的多种模式定义；</w:t>
            </w:r>
            <w:r>
              <w:rPr>
                <w:rFonts w:ascii="仿宋" w:eastAsia="仿宋" w:hAnsi="仿宋" w:cs="仿宋" w:hint="eastAsia"/>
                <w:bCs/>
                <w:kern w:val="0"/>
                <w:sz w:val="30"/>
                <w:szCs w:val="30"/>
                <w:lang w:bidi="ar"/>
              </w:rPr>
              <w:br/>
              <w:t>5、支持对节目、片段、场景、镜头等多层次的编目信息进行自定义；</w:t>
            </w:r>
            <w:r>
              <w:rPr>
                <w:rFonts w:ascii="仿宋" w:eastAsia="仿宋" w:hAnsi="仿宋" w:cs="仿宋" w:hint="eastAsia"/>
                <w:bCs/>
                <w:kern w:val="0"/>
                <w:sz w:val="30"/>
                <w:szCs w:val="30"/>
                <w:lang w:bidi="ar"/>
              </w:rPr>
              <w:br/>
              <w:t>6、支持标签库定义管理，支持手动添加</w:t>
            </w:r>
            <w:r>
              <w:rPr>
                <w:rFonts w:ascii="仿宋" w:eastAsia="仿宋" w:hAnsi="仿宋" w:cs="仿宋" w:hint="eastAsia"/>
                <w:bCs/>
                <w:kern w:val="0"/>
                <w:sz w:val="30"/>
                <w:szCs w:val="30"/>
                <w:lang w:bidi="ar"/>
              </w:rPr>
              <w:lastRenderedPageBreak/>
              <w:t>标签，可对对象进行多标签标定；</w:t>
            </w:r>
            <w:r>
              <w:rPr>
                <w:rFonts w:ascii="仿宋" w:eastAsia="仿宋" w:hAnsi="仿宋" w:cs="仿宋" w:hint="eastAsia"/>
                <w:bCs/>
                <w:kern w:val="0"/>
                <w:sz w:val="30"/>
                <w:szCs w:val="30"/>
                <w:lang w:bidi="ar"/>
              </w:rPr>
              <w:br/>
              <w:t>7、支持手动设置多个关键帧，对关键帧进行编目，可对智能编目信息进行二次编目操作；</w:t>
            </w:r>
            <w:r>
              <w:rPr>
                <w:rFonts w:ascii="仿宋" w:eastAsia="仿宋" w:hAnsi="仿宋" w:cs="仿宋" w:hint="eastAsia"/>
                <w:bCs/>
                <w:kern w:val="0"/>
                <w:sz w:val="30"/>
                <w:szCs w:val="30"/>
                <w:lang w:bidi="ar"/>
              </w:rPr>
              <w:br/>
              <w:t>8、支持通过AI能力自动对视频内容进行镜头拆分并编目，详细描述每个镜头所包含的主要内容、场景、关键词、镜头类别；</w:t>
            </w:r>
            <w:r>
              <w:rPr>
                <w:rFonts w:ascii="仿宋" w:eastAsia="仿宋" w:hAnsi="仿宋" w:cs="仿宋" w:hint="eastAsia"/>
                <w:bCs/>
                <w:kern w:val="0"/>
                <w:sz w:val="30"/>
                <w:szCs w:val="30"/>
                <w:lang w:bidi="ar"/>
              </w:rPr>
              <w:br/>
              <w:t>9、支持人物识别编目、地标识别编目、OCR识别编目、语音识别编目。</w:t>
            </w:r>
          </w:p>
        </w:tc>
        <w:tc>
          <w:tcPr>
            <w:tcW w:w="476" w:type="dxa"/>
            <w:vAlign w:val="center"/>
          </w:tcPr>
          <w:p w14:paraId="5DA89482"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lastRenderedPageBreak/>
              <w:t>1</w:t>
            </w:r>
          </w:p>
        </w:tc>
        <w:tc>
          <w:tcPr>
            <w:tcW w:w="518" w:type="dxa"/>
            <w:vAlign w:val="center"/>
          </w:tcPr>
          <w:p w14:paraId="2756231C"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3170FE7F" w14:textId="77777777">
        <w:tc>
          <w:tcPr>
            <w:tcW w:w="518" w:type="dxa"/>
            <w:vAlign w:val="center"/>
          </w:tcPr>
          <w:p w14:paraId="0A7A359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8</w:t>
            </w:r>
          </w:p>
        </w:tc>
        <w:tc>
          <w:tcPr>
            <w:tcW w:w="1547" w:type="dxa"/>
            <w:vAlign w:val="center"/>
          </w:tcPr>
          <w:p w14:paraId="0D65FC1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智能检索服务</w:t>
            </w:r>
          </w:p>
        </w:tc>
        <w:tc>
          <w:tcPr>
            <w:tcW w:w="5463" w:type="dxa"/>
            <w:vAlign w:val="center"/>
          </w:tcPr>
          <w:p w14:paraId="1C85580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 支持新建搜索配置：包含名称、描述、文本权重、人物匹配权重、地标匹配权重、最后修改时间、人物特征权重、地标特征权重、声纹特征权重、语义特征权重；</w:t>
            </w:r>
            <w:r>
              <w:rPr>
                <w:rFonts w:ascii="仿宋" w:eastAsia="仿宋" w:hAnsi="仿宋" w:cs="仿宋" w:hint="eastAsia"/>
                <w:bCs/>
                <w:kern w:val="0"/>
                <w:sz w:val="30"/>
                <w:szCs w:val="30"/>
                <w:lang w:bidi="ar"/>
              </w:rPr>
              <w:br/>
              <w:t>2、 文本权重包含名称、描述、关键词、编目信息、关键帧编目信息、片段编目信息、镜头层编目信息、字幕、人物 信息、地标信息、语音转文字、场景等；</w:t>
            </w:r>
            <w:r>
              <w:rPr>
                <w:rFonts w:ascii="仿宋" w:eastAsia="仿宋" w:hAnsi="仿宋" w:cs="仿宋" w:hint="eastAsia"/>
                <w:bCs/>
                <w:kern w:val="0"/>
                <w:sz w:val="30"/>
                <w:szCs w:val="30"/>
                <w:lang w:bidi="ar"/>
              </w:rPr>
              <w:br/>
              <w:t>3、 支持人物匹配权重开启过滤，开启条件过滤后只返回与人物相关的内容；支持多人物系数；</w:t>
            </w:r>
            <w:r>
              <w:rPr>
                <w:rFonts w:ascii="仿宋" w:eastAsia="仿宋" w:hAnsi="仿宋" w:cs="仿宋" w:hint="eastAsia"/>
                <w:bCs/>
                <w:kern w:val="0"/>
                <w:sz w:val="30"/>
                <w:szCs w:val="30"/>
                <w:lang w:bidi="ar"/>
              </w:rPr>
              <w:br/>
            </w:r>
            <w:r>
              <w:rPr>
                <w:rFonts w:ascii="仿宋" w:eastAsia="仿宋" w:hAnsi="仿宋" w:cs="仿宋" w:hint="eastAsia"/>
                <w:bCs/>
                <w:kern w:val="0"/>
                <w:sz w:val="30"/>
                <w:szCs w:val="30"/>
                <w:lang w:bidi="ar"/>
              </w:rPr>
              <w:lastRenderedPageBreak/>
              <w:t>4、 支持地标匹配权重开启过滤，开启条件过滤后只返回与地标相关的内容；支持多地标系数；</w:t>
            </w:r>
            <w:r>
              <w:rPr>
                <w:rFonts w:ascii="仿宋" w:eastAsia="仿宋" w:hAnsi="仿宋" w:cs="仿宋" w:hint="eastAsia"/>
                <w:bCs/>
                <w:kern w:val="0"/>
                <w:sz w:val="30"/>
                <w:szCs w:val="30"/>
                <w:lang w:bidi="ar"/>
              </w:rPr>
              <w:br/>
              <w:t>5、 支持配置最后修改时间、人脸特征权重、地标特征权重、声纹特征权重等；</w:t>
            </w:r>
            <w:r>
              <w:rPr>
                <w:rFonts w:ascii="仿宋" w:eastAsia="仿宋" w:hAnsi="仿宋" w:cs="仿宋" w:hint="eastAsia"/>
                <w:bCs/>
                <w:kern w:val="0"/>
                <w:sz w:val="30"/>
                <w:szCs w:val="30"/>
                <w:lang w:bidi="ar"/>
              </w:rPr>
              <w:br/>
              <w:t>6、 支持对已有搜索配置项进行编辑、删除等操作；</w:t>
            </w:r>
            <w:r>
              <w:rPr>
                <w:rFonts w:ascii="仿宋" w:eastAsia="仿宋" w:hAnsi="仿宋" w:cs="仿宋" w:hint="eastAsia"/>
                <w:bCs/>
                <w:kern w:val="0"/>
                <w:sz w:val="30"/>
                <w:szCs w:val="30"/>
                <w:lang w:bidi="ar"/>
              </w:rPr>
              <w:br/>
              <w:t>7、 支持以列表形式查看搜索配置；</w:t>
            </w:r>
            <w:r>
              <w:rPr>
                <w:rFonts w:ascii="仿宋" w:eastAsia="仿宋" w:hAnsi="仿宋" w:cs="仿宋" w:hint="eastAsia"/>
                <w:bCs/>
                <w:kern w:val="0"/>
                <w:sz w:val="30"/>
                <w:szCs w:val="30"/>
                <w:lang w:bidi="ar"/>
              </w:rPr>
              <w:br/>
              <w:t>8、统一检索系统支持根据类型进行检索、按关键字进行快速检索、全文检索、高级检索包含语义检索、模糊检索的功能进行检索素材。</w:t>
            </w:r>
          </w:p>
        </w:tc>
        <w:tc>
          <w:tcPr>
            <w:tcW w:w="476" w:type="dxa"/>
            <w:vAlign w:val="center"/>
          </w:tcPr>
          <w:p w14:paraId="428EAB35"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lastRenderedPageBreak/>
              <w:t>1</w:t>
            </w:r>
          </w:p>
        </w:tc>
        <w:tc>
          <w:tcPr>
            <w:tcW w:w="518" w:type="dxa"/>
            <w:vAlign w:val="center"/>
          </w:tcPr>
          <w:p w14:paraId="764ADF9A"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02D327D9" w14:textId="77777777">
        <w:tc>
          <w:tcPr>
            <w:tcW w:w="518" w:type="dxa"/>
            <w:vAlign w:val="center"/>
          </w:tcPr>
          <w:p w14:paraId="56E0292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9</w:t>
            </w:r>
          </w:p>
        </w:tc>
        <w:tc>
          <w:tcPr>
            <w:tcW w:w="1547" w:type="dxa"/>
            <w:vAlign w:val="center"/>
          </w:tcPr>
          <w:p w14:paraId="7098716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文本检索服务</w:t>
            </w:r>
          </w:p>
        </w:tc>
        <w:tc>
          <w:tcPr>
            <w:tcW w:w="5463" w:type="dxa"/>
            <w:vAlign w:val="center"/>
          </w:tcPr>
          <w:p w14:paraId="2344206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 支持从输入文本中提取出具有特定意义的实体，例如人名、地名等实体识别，帮助用户快速定位到与特定实体相关的信息；</w:t>
            </w:r>
            <w:r>
              <w:rPr>
                <w:rFonts w:ascii="仿宋" w:eastAsia="仿宋" w:hAnsi="仿宋" w:cs="仿宋" w:hint="eastAsia"/>
                <w:bCs/>
                <w:kern w:val="0"/>
                <w:sz w:val="30"/>
                <w:szCs w:val="30"/>
                <w:lang w:bidi="ar"/>
              </w:rPr>
              <w:br/>
              <w:t>2、 支持根据关键词快速检索音视频内容的语音、人物、字幕、镜头、场景等信息；</w:t>
            </w:r>
            <w:r>
              <w:rPr>
                <w:rFonts w:ascii="仿宋" w:eastAsia="仿宋" w:hAnsi="仿宋" w:cs="仿宋" w:hint="eastAsia"/>
                <w:bCs/>
                <w:kern w:val="0"/>
                <w:sz w:val="30"/>
                <w:szCs w:val="30"/>
                <w:lang w:bidi="ar"/>
              </w:rPr>
              <w:br/>
              <w:t>3、 支持查看、删除历史搜索记录；</w:t>
            </w:r>
            <w:r>
              <w:rPr>
                <w:rFonts w:ascii="仿宋" w:eastAsia="仿宋" w:hAnsi="仿宋" w:cs="仿宋" w:hint="eastAsia"/>
                <w:bCs/>
                <w:kern w:val="0"/>
                <w:sz w:val="30"/>
                <w:szCs w:val="30"/>
                <w:lang w:bidi="ar"/>
              </w:rPr>
              <w:br/>
              <w:t>4、 支持推荐最近热门素材。</w:t>
            </w:r>
          </w:p>
        </w:tc>
        <w:tc>
          <w:tcPr>
            <w:tcW w:w="476" w:type="dxa"/>
            <w:vAlign w:val="center"/>
          </w:tcPr>
          <w:p w14:paraId="079C56CE"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1</w:t>
            </w:r>
          </w:p>
        </w:tc>
        <w:tc>
          <w:tcPr>
            <w:tcW w:w="518" w:type="dxa"/>
            <w:vAlign w:val="center"/>
          </w:tcPr>
          <w:p w14:paraId="13BADD94"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70E6B19B" w14:textId="77777777">
        <w:tc>
          <w:tcPr>
            <w:tcW w:w="518" w:type="dxa"/>
            <w:vAlign w:val="center"/>
          </w:tcPr>
          <w:p w14:paraId="79AC625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10</w:t>
            </w:r>
          </w:p>
        </w:tc>
        <w:tc>
          <w:tcPr>
            <w:tcW w:w="1547" w:type="dxa"/>
            <w:vAlign w:val="center"/>
          </w:tcPr>
          <w:p w14:paraId="6545410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图片检索</w:t>
            </w:r>
            <w:r>
              <w:rPr>
                <w:rFonts w:ascii="仿宋" w:eastAsia="仿宋" w:hAnsi="仿宋" w:cs="仿宋" w:hint="eastAsia"/>
                <w:bCs/>
                <w:kern w:val="0"/>
                <w:sz w:val="30"/>
                <w:szCs w:val="30"/>
                <w:lang w:bidi="ar"/>
              </w:rPr>
              <w:lastRenderedPageBreak/>
              <w:t>服务</w:t>
            </w:r>
          </w:p>
        </w:tc>
        <w:tc>
          <w:tcPr>
            <w:tcW w:w="5463" w:type="dxa"/>
            <w:vAlign w:val="center"/>
          </w:tcPr>
          <w:p w14:paraId="2CDD8F5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 支持上传人物照片比对已知人物库</w:t>
            </w:r>
            <w:r>
              <w:rPr>
                <w:rFonts w:ascii="仿宋" w:eastAsia="仿宋" w:hAnsi="仿宋" w:cs="仿宋" w:hint="eastAsia"/>
                <w:bCs/>
                <w:kern w:val="0"/>
                <w:sz w:val="30"/>
                <w:szCs w:val="30"/>
                <w:lang w:bidi="ar"/>
              </w:rPr>
              <w:lastRenderedPageBreak/>
              <w:t>进行精准检索；</w:t>
            </w:r>
            <w:r>
              <w:rPr>
                <w:rFonts w:ascii="仿宋" w:eastAsia="仿宋" w:hAnsi="仿宋" w:cs="仿宋" w:hint="eastAsia"/>
                <w:bCs/>
                <w:kern w:val="0"/>
                <w:sz w:val="30"/>
                <w:szCs w:val="30"/>
                <w:lang w:bidi="ar"/>
              </w:rPr>
              <w:br/>
              <w:t>2、 支持上传人物照片检索未知人物图片、视频、镜头；</w:t>
            </w:r>
            <w:r>
              <w:rPr>
                <w:rFonts w:ascii="仿宋" w:eastAsia="仿宋" w:hAnsi="仿宋" w:cs="仿宋" w:hint="eastAsia"/>
                <w:bCs/>
                <w:kern w:val="0"/>
                <w:sz w:val="30"/>
                <w:szCs w:val="30"/>
                <w:lang w:bidi="ar"/>
              </w:rPr>
              <w:br/>
              <w:t>3、 支持上传空镜头图片进行相似度搜索图片、镜头；</w:t>
            </w:r>
            <w:r>
              <w:rPr>
                <w:rFonts w:ascii="仿宋" w:eastAsia="仿宋" w:hAnsi="仿宋" w:cs="仿宋" w:hint="eastAsia"/>
                <w:bCs/>
                <w:kern w:val="0"/>
                <w:sz w:val="30"/>
                <w:szCs w:val="30"/>
                <w:lang w:bidi="ar"/>
              </w:rPr>
              <w:br/>
              <w:t>4、 支持图片+文本混合检索；</w:t>
            </w:r>
            <w:r>
              <w:rPr>
                <w:rFonts w:ascii="仿宋" w:eastAsia="仿宋" w:hAnsi="仿宋" w:cs="仿宋" w:hint="eastAsia"/>
                <w:bCs/>
                <w:kern w:val="0"/>
                <w:sz w:val="30"/>
                <w:szCs w:val="30"/>
                <w:lang w:bidi="ar"/>
              </w:rPr>
              <w:br/>
              <w:t>5、 图片格式支持jpg、png等格式。</w:t>
            </w:r>
          </w:p>
        </w:tc>
        <w:tc>
          <w:tcPr>
            <w:tcW w:w="476" w:type="dxa"/>
            <w:vAlign w:val="center"/>
          </w:tcPr>
          <w:p w14:paraId="4AD049CE"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lastRenderedPageBreak/>
              <w:t>1</w:t>
            </w:r>
          </w:p>
        </w:tc>
        <w:tc>
          <w:tcPr>
            <w:tcW w:w="518" w:type="dxa"/>
            <w:vAlign w:val="center"/>
          </w:tcPr>
          <w:p w14:paraId="33AC37D5"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7173C6F6" w14:textId="77777777">
        <w:tc>
          <w:tcPr>
            <w:tcW w:w="518" w:type="dxa"/>
            <w:vAlign w:val="center"/>
          </w:tcPr>
          <w:p w14:paraId="5D386F3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11</w:t>
            </w:r>
          </w:p>
        </w:tc>
        <w:tc>
          <w:tcPr>
            <w:tcW w:w="1547" w:type="dxa"/>
            <w:vAlign w:val="center"/>
          </w:tcPr>
          <w:p w14:paraId="5910283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声纹检索服务</w:t>
            </w:r>
          </w:p>
        </w:tc>
        <w:tc>
          <w:tcPr>
            <w:tcW w:w="5463" w:type="dxa"/>
            <w:vAlign w:val="center"/>
          </w:tcPr>
          <w:p w14:paraId="5BE4850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 支持通过声纹识别技术，将音频数据转化为声纹特征向量，以进行比较和匹配；</w:t>
            </w:r>
            <w:r>
              <w:rPr>
                <w:rFonts w:ascii="仿宋" w:eastAsia="仿宋" w:hAnsi="仿宋" w:cs="仿宋" w:hint="eastAsia"/>
                <w:bCs/>
                <w:kern w:val="0"/>
                <w:sz w:val="30"/>
                <w:szCs w:val="30"/>
                <w:lang w:bidi="ar"/>
              </w:rPr>
              <w:br/>
              <w:t>2、 支持通过输入关键词或上传音频数据，来搜索相关的音频资源；</w:t>
            </w:r>
            <w:r>
              <w:rPr>
                <w:rFonts w:ascii="仿宋" w:eastAsia="仿宋" w:hAnsi="仿宋" w:cs="仿宋" w:hint="eastAsia"/>
                <w:bCs/>
                <w:kern w:val="0"/>
                <w:sz w:val="30"/>
                <w:szCs w:val="30"/>
                <w:lang w:bidi="ar"/>
              </w:rPr>
              <w:br/>
              <w:t>3、 音频格式支持mp3、wav或移动端等格式；</w:t>
            </w:r>
            <w:r>
              <w:rPr>
                <w:rFonts w:ascii="仿宋" w:eastAsia="仿宋" w:hAnsi="仿宋" w:cs="仿宋" w:hint="eastAsia"/>
                <w:bCs/>
                <w:kern w:val="0"/>
                <w:sz w:val="30"/>
                <w:szCs w:val="30"/>
                <w:lang w:bidi="ar"/>
              </w:rPr>
              <w:br/>
              <w:t>4、 支持根据相关性进行排序。</w:t>
            </w:r>
          </w:p>
        </w:tc>
        <w:tc>
          <w:tcPr>
            <w:tcW w:w="476" w:type="dxa"/>
            <w:vAlign w:val="center"/>
          </w:tcPr>
          <w:p w14:paraId="68D0215A"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1</w:t>
            </w:r>
          </w:p>
        </w:tc>
        <w:tc>
          <w:tcPr>
            <w:tcW w:w="518" w:type="dxa"/>
            <w:vAlign w:val="center"/>
          </w:tcPr>
          <w:p w14:paraId="139C624C"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58948D7D" w14:textId="77777777">
        <w:tc>
          <w:tcPr>
            <w:tcW w:w="518" w:type="dxa"/>
            <w:vAlign w:val="center"/>
          </w:tcPr>
          <w:p w14:paraId="01A4C4E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12</w:t>
            </w:r>
          </w:p>
        </w:tc>
        <w:tc>
          <w:tcPr>
            <w:tcW w:w="1547" w:type="dxa"/>
            <w:vAlign w:val="center"/>
          </w:tcPr>
          <w:p w14:paraId="29229D5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人物检索服务</w:t>
            </w:r>
          </w:p>
        </w:tc>
        <w:tc>
          <w:tcPr>
            <w:tcW w:w="5463" w:type="dxa"/>
            <w:vAlign w:val="center"/>
          </w:tcPr>
          <w:p w14:paraId="2FFC1BF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 支持人物库预训练编目、未知人物动态识别管理；</w:t>
            </w:r>
            <w:r>
              <w:rPr>
                <w:rFonts w:ascii="仿宋" w:eastAsia="仿宋" w:hAnsi="仿宋" w:cs="仿宋" w:hint="eastAsia"/>
                <w:bCs/>
                <w:kern w:val="0"/>
                <w:sz w:val="30"/>
                <w:szCs w:val="30"/>
                <w:lang w:bidi="ar"/>
              </w:rPr>
              <w:br/>
              <w:t>2、 支持通过人名、昵称、备注等信息搜索相关人物图像、视频片段；</w:t>
            </w:r>
            <w:r>
              <w:rPr>
                <w:rFonts w:ascii="仿宋" w:eastAsia="仿宋" w:hAnsi="仿宋" w:cs="仿宋" w:hint="eastAsia"/>
                <w:bCs/>
                <w:kern w:val="0"/>
                <w:sz w:val="30"/>
                <w:szCs w:val="30"/>
                <w:lang w:bidi="ar"/>
              </w:rPr>
              <w:br/>
              <w:t>3、 支持通过输入人物照片进行对比搜索图片、视频；</w:t>
            </w:r>
            <w:r>
              <w:rPr>
                <w:rFonts w:ascii="仿宋" w:eastAsia="仿宋" w:hAnsi="仿宋" w:cs="仿宋" w:hint="eastAsia"/>
                <w:bCs/>
                <w:kern w:val="0"/>
                <w:sz w:val="30"/>
                <w:szCs w:val="30"/>
                <w:lang w:bidi="ar"/>
              </w:rPr>
              <w:br/>
              <w:t>4、 支持对检索结果标注人物信息。</w:t>
            </w:r>
          </w:p>
        </w:tc>
        <w:tc>
          <w:tcPr>
            <w:tcW w:w="476" w:type="dxa"/>
            <w:vAlign w:val="center"/>
          </w:tcPr>
          <w:p w14:paraId="75CA42AF"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1</w:t>
            </w:r>
          </w:p>
        </w:tc>
        <w:tc>
          <w:tcPr>
            <w:tcW w:w="518" w:type="dxa"/>
            <w:vAlign w:val="center"/>
          </w:tcPr>
          <w:p w14:paraId="6B6D3B9B"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09368F2F" w14:textId="77777777">
        <w:tc>
          <w:tcPr>
            <w:tcW w:w="518" w:type="dxa"/>
            <w:vAlign w:val="center"/>
          </w:tcPr>
          <w:p w14:paraId="5604C8B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13</w:t>
            </w:r>
          </w:p>
        </w:tc>
        <w:tc>
          <w:tcPr>
            <w:tcW w:w="1547" w:type="dxa"/>
            <w:vAlign w:val="center"/>
          </w:tcPr>
          <w:p w14:paraId="1094887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地标检索服务</w:t>
            </w:r>
          </w:p>
        </w:tc>
        <w:tc>
          <w:tcPr>
            <w:tcW w:w="5463" w:type="dxa"/>
            <w:vAlign w:val="center"/>
          </w:tcPr>
          <w:p w14:paraId="2D45213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 支持本地地标建筑预训练，建立地标特征向量库；</w:t>
            </w:r>
            <w:r>
              <w:rPr>
                <w:rFonts w:ascii="仿宋" w:eastAsia="仿宋" w:hAnsi="仿宋" w:cs="仿宋" w:hint="eastAsia"/>
                <w:bCs/>
                <w:kern w:val="0"/>
                <w:sz w:val="30"/>
                <w:szCs w:val="30"/>
                <w:lang w:bidi="ar"/>
              </w:rPr>
              <w:br/>
              <w:t>2、 支持通过输入关键词来搜索相关的地标信息，系统自动匹配和筛选出相关图像、视频。</w:t>
            </w:r>
          </w:p>
        </w:tc>
        <w:tc>
          <w:tcPr>
            <w:tcW w:w="476" w:type="dxa"/>
            <w:vAlign w:val="center"/>
          </w:tcPr>
          <w:p w14:paraId="501813D8"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1</w:t>
            </w:r>
          </w:p>
        </w:tc>
        <w:tc>
          <w:tcPr>
            <w:tcW w:w="518" w:type="dxa"/>
            <w:vAlign w:val="center"/>
          </w:tcPr>
          <w:p w14:paraId="46BE2FA4"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089CACE9" w14:textId="77777777">
        <w:tc>
          <w:tcPr>
            <w:tcW w:w="518" w:type="dxa"/>
            <w:vAlign w:val="center"/>
          </w:tcPr>
          <w:p w14:paraId="0D1FA11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14</w:t>
            </w:r>
          </w:p>
        </w:tc>
        <w:tc>
          <w:tcPr>
            <w:tcW w:w="1547" w:type="dxa"/>
            <w:vAlign w:val="center"/>
          </w:tcPr>
          <w:p w14:paraId="1172DC5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编目和检索机器人服务</w:t>
            </w:r>
          </w:p>
        </w:tc>
        <w:tc>
          <w:tcPr>
            <w:tcW w:w="5463" w:type="dxa"/>
            <w:vAlign w:val="center"/>
          </w:tcPr>
          <w:p w14:paraId="7E7C0DA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▲1、要求</w:t>
            </w:r>
            <w:r>
              <w:rPr>
                <w:rFonts w:ascii="仿宋" w:eastAsia="仿宋" w:hAnsi="仿宋" w:cs="仿宋"/>
                <w:bCs/>
                <w:kern w:val="0"/>
                <w:sz w:val="30"/>
                <w:szCs w:val="30"/>
                <w:lang w:bidi="ar"/>
              </w:rPr>
              <w:t>对我台中心媒资系统11.5万小时历史数据素材进行多模态分析和编目</w:t>
            </w:r>
            <w:r>
              <w:rPr>
                <w:rFonts w:ascii="仿宋" w:eastAsia="仿宋" w:cs="仿宋" w:hint="eastAsia"/>
                <w:sz w:val="30"/>
                <w:szCs w:val="30"/>
                <w:lang w:bidi="ar"/>
              </w:rPr>
              <w:t>（</w:t>
            </w:r>
            <w:r>
              <w:rPr>
                <w:rFonts w:ascii="仿宋" w:eastAsia="仿宋" w:hAnsi="仿宋" w:cs="仿宋" w:hint="eastAsia"/>
                <w:bCs/>
                <w:kern w:val="0"/>
                <w:sz w:val="30"/>
                <w:szCs w:val="30"/>
                <w:lang w:bidi="ar"/>
              </w:rPr>
              <w:t>投标人需对本条进行响应并提供承诺书，加盖公章</w:t>
            </w:r>
            <w:r>
              <w:rPr>
                <w:rFonts w:ascii="仿宋" w:eastAsia="仿宋" w:cs="仿宋" w:hint="eastAsia"/>
                <w:sz w:val="30"/>
                <w:szCs w:val="30"/>
                <w:lang w:bidi="ar"/>
              </w:rPr>
              <w:t>）</w:t>
            </w:r>
            <w:r>
              <w:rPr>
                <w:rFonts w:ascii="仿宋" w:eastAsia="仿宋" w:hAnsi="仿宋" w:cs="仿宋" w:hint="eastAsia"/>
                <w:bCs/>
                <w:kern w:val="0"/>
                <w:sz w:val="30"/>
                <w:szCs w:val="30"/>
                <w:lang w:bidi="ar"/>
              </w:rPr>
              <w:t>；</w:t>
            </w:r>
          </w:p>
          <w:p w14:paraId="7823EEB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2、支持自动执行多层级逻辑编目，实现镜头层智能拆分及镜头层智能编目，包括对每个镜头自动生成镜头描述、镜头标签等；</w:t>
            </w:r>
            <w:r>
              <w:rPr>
                <w:rFonts w:ascii="仿宋" w:eastAsia="仿宋" w:hAnsi="仿宋" w:cs="仿宋" w:hint="eastAsia"/>
                <w:bCs/>
                <w:kern w:val="0"/>
                <w:sz w:val="30"/>
                <w:szCs w:val="30"/>
                <w:lang w:bidi="ar"/>
              </w:rPr>
              <w:br/>
              <w:t>3、须提供强大的视频理解、意图识别以及上下文深度推理能力，智能编目后的编目信息审核支持采用人与机器对话方式进行检索、修改、确认。</w:t>
            </w:r>
          </w:p>
        </w:tc>
        <w:tc>
          <w:tcPr>
            <w:tcW w:w="476" w:type="dxa"/>
            <w:vAlign w:val="center"/>
          </w:tcPr>
          <w:p w14:paraId="158AE8A3"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1</w:t>
            </w:r>
          </w:p>
        </w:tc>
        <w:tc>
          <w:tcPr>
            <w:tcW w:w="518" w:type="dxa"/>
            <w:vAlign w:val="center"/>
          </w:tcPr>
          <w:p w14:paraId="0D0B6134"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3E58AB90" w14:textId="77777777">
        <w:tc>
          <w:tcPr>
            <w:tcW w:w="518" w:type="dxa"/>
            <w:vAlign w:val="center"/>
          </w:tcPr>
          <w:p w14:paraId="7DA20FC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15</w:t>
            </w:r>
          </w:p>
        </w:tc>
        <w:tc>
          <w:tcPr>
            <w:tcW w:w="1547" w:type="dxa"/>
            <w:vAlign w:val="center"/>
          </w:tcPr>
          <w:p w14:paraId="4D443AC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稿件库服务</w:t>
            </w:r>
          </w:p>
        </w:tc>
        <w:tc>
          <w:tcPr>
            <w:tcW w:w="5463" w:type="dxa"/>
            <w:vAlign w:val="center"/>
          </w:tcPr>
          <w:p w14:paraId="4D8FDD4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▲1、要求对我台近10年的新闻文稿进行分析和大模型训练，形成采购人风格的智能写稿模式</w:t>
            </w:r>
            <w:r>
              <w:rPr>
                <w:rFonts w:ascii="仿宋" w:eastAsia="仿宋" w:cs="仿宋" w:hint="eastAsia"/>
                <w:sz w:val="30"/>
                <w:szCs w:val="30"/>
                <w:lang w:bidi="ar"/>
              </w:rPr>
              <w:t>（</w:t>
            </w:r>
            <w:r>
              <w:rPr>
                <w:rFonts w:ascii="仿宋" w:eastAsia="仿宋" w:hAnsi="仿宋" w:cs="仿宋" w:hint="eastAsia"/>
                <w:bCs/>
                <w:kern w:val="0"/>
                <w:sz w:val="30"/>
                <w:szCs w:val="30"/>
                <w:lang w:bidi="ar"/>
              </w:rPr>
              <w:t>投标人需对本条进行响应并提供承诺书，加盖公章</w:t>
            </w:r>
            <w:r>
              <w:rPr>
                <w:rFonts w:ascii="仿宋" w:eastAsia="仿宋" w:cs="仿宋" w:hint="eastAsia"/>
                <w:sz w:val="30"/>
                <w:szCs w:val="30"/>
                <w:lang w:bidi="ar"/>
              </w:rPr>
              <w:t>）</w:t>
            </w:r>
            <w:r>
              <w:rPr>
                <w:rFonts w:ascii="仿宋" w:eastAsia="仿宋" w:hAnsi="仿宋" w:cs="仿宋" w:hint="eastAsia"/>
                <w:bCs/>
                <w:kern w:val="0"/>
                <w:sz w:val="30"/>
                <w:szCs w:val="30"/>
                <w:lang w:bidi="ar"/>
              </w:rPr>
              <w:t>；</w:t>
            </w:r>
          </w:p>
          <w:p w14:paraId="2329BA3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2、提供支持文稿内容编辑的富文本编辑</w:t>
            </w:r>
            <w:r>
              <w:rPr>
                <w:rFonts w:ascii="仿宋" w:eastAsia="仿宋" w:hAnsi="仿宋" w:cs="仿宋" w:hint="eastAsia"/>
                <w:bCs/>
                <w:kern w:val="0"/>
                <w:sz w:val="30"/>
                <w:szCs w:val="30"/>
                <w:lang w:bidi="ar"/>
              </w:rPr>
              <w:lastRenderedPageBreak/>
              <w:t>器，应支持稿件关联附件、历史版本对比编辑；</w:t>
            </w:r>
          </w:p>
          <w:p w14:paraId="12DA021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3、文稿编辑器支持内嵌秀米、135等第三方编辑器，支持对比编辑模式；</w:t>
            </w:r>
            <w:r>
              <w:rPr>
                <w:rFonts w:ascii="仿宋" w:eastAsia="仿宋" w:hAnsi="仿宋" w:cs="仿宋" w:hint="eastAsia"/>
                <w:bCs/>
                <w:kern w:val="0"/>
                <w:sz w:val="30"/>
                <w:szCs w:val="30"/>
                <w:lang w:bidi="ar"/>
              </w:rPr>
              <w:br/>
              <w:t>4、提供满足电视、融媒体等多种文稿的生产能力，应具备文稿新建、编辑、审核、发布等功能，应具备串联单新建、编辑、审核、送播等功能；</w:t>
            </w:r>
            <w:r>
              <w:rPr>
                <w:rFonts w:ascii="仿宋" w:eastAsia="仿宋" w:hAnsi="仿宋" w:cs="仿宋" w:hint="eastAsia"/>
                <w:bCs/>
                <w:kern w:val="0"/>
                <w:sz w:val="30"/>
                <w:szCs w:val="30"/>
                <w:lang w:bidi="ar"/>
              </w:rPr>
              <w:br/>
              <w:t>5、具备内容管理功能：需支持栏目分类管理、人员权限分配、内容字段定制、审核流程定制、打印导出模板定制，需支持用户自定义文稿、串联单列表的字段展示；</w:t>
            </w:r>
            <w:r>
              <w:rPr>
                <w:rFonts w:ascii="仿宋" w:eastAsia="仿宋" w:hAnsi="仿宋" w:cs="仿宋" w:hint="eastAsia"/>
                <w:bCs/>
                <w:kern w:val="0"/>
                <w:sz w:val="30"/>
                <w:szCs w:val="30"/>
                <w:lang w:bidi="ar"/>
              </w:rPr>
              <w:br/>
              <w:t>6、具备内容编辑功能：需支持稿件内容锁定内容编辑的安全协同方式；</w:t>
            </w:r>
            <w:r>
              <w:rPr>
                <w:rFonts w:ascii="仿宋" w:eastAsia="仿宋" w:hAnsi="仿宋" w:cs="仿宋" w:hint="eastAsia"/>
                <w:bCs/>
                <w:kern w:val="0"/>
                <w:sz w:val="30"/>
                <w:szCs w:val="30"/>
                <w:lang w:bidi="ar"/>
              </w:rPr>
              <w:br/>
              <w:t>7、具备内容统计功能：需支持对稿件内容的可视化统计，包含整体内容统计和指定栏目的内容统计；</w:t>
            </w:r>
            <w:r>
              <w:rPr>
                <w:rFonts w:ascii="仿宋" w:eastAsia="仿宋" w:hAnsi="仿宋" w:cs="仿宋" w:hint="eastAsia"/>
                <w:bCs/>
                <w:kern w:val="0"/>
                <w:sz w:val="30"/>
                <w:szCs w:val="30"/>
                <w:lang w:bidi="ar"/>
              </w:rPr>
              <w:br/>
              <w:t>8、具备检索功能：需支持标题、基本信息、内容进行全文检索，需支持用户自定义检索。</w:t>
            </w:r>
          </w:p>
        </w:tc>
        <w:tc>
          <w:tcPr>
            <w:tcW w:w="476" w:type="dxa"/>
            <w:vAlign w:val="center"/>
          </w:tcPr>
          <w:p w14:paraId="508ED69D"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lastRenderedPageBreak/>
              <w:t>1</w:t>
            </w:r>
          </w:p>
        </w:tc>
        <w:tc>
          <w:tcPr>
            <w:tcW w:w="518" w:type="dxa"/>
            <w:vAlign w:val="center"/>
          </w:tcPr>
          <w:p w14:paraId="12CC2FF6"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0C2BD841" w14:textId="77777777">
        <w:tc>
          <w:tcPr>
            <w:tcW w:w="518" w:type="dxa"/>
            <w:vAlign w:val="center"/>
          </w:tcPr>
          <w:p w14:paraId="6ABA79D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16</w:t>
            </w:r>
          </w:p>
        </w:tc>
        <w:tc>
          <w:tcPr>
            <w:tcW w:w="1547" w:type="dxa"/>
            <w:vAlign w:val="center"/>
          </w:tcPr>
          <w:p w14:paraId="0EE0443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智能写稿</w:t>
            </w:r>
            <w:r>
              <w:rPr>
                <w:rFonts w:ascii="仿宋" w:eastAsia="仿宋" w:hAnsi="仿宋" w:cs="仿宋" w:hint="eastAsia"/>
                <w:bCs/>
                <w:kern w:val="0"/>
                <w:sz w:val="30"/>
                <w:szCs w:val="30"/>
                <w:lang w:bidi="ar"/>
              </w:rPr>
              <w:lastRenderedPageBreak/>
              <w:t>服务</w:t>
            </w:r>
          </w:p>
        </w:tc>
        <w:tc>
          <w:tcPr>
            <w:tcW w:w="5463" w:type="dxa"/>
            <w:vAlign w:val="center"/>
          </w:tcPr>
          <w:p w14:paraId="4CA573B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1、支持对指定的视频进行AI分析后生</w:t>
            </w:r>
            <w:r>
              <w:rPr>
                <w:rFonts w:ascii="仿宋" w:eastAsia="仿宋" w:hAnsi="仿宋" w:cs="仿宋" w:hint="eastAsia"/>
                <w:bCs/>
                <w:kern w:val="0"/>
                <w:sz w:val="30"/>
                <w:szCs w:val="30"/>
                <w:lang w:bidi="ar"/>
              </w:rPr>
              <w:lastRenderedPageBreak/>
              <w:t>成匹配的稿件，能够对多个视频文件进行统一分析写稿，支持对文章进行结构或格式的仿写；</w:t>
            </w:r>
            <w:r>
              <w:rPr>
                <w:rFonts w:ascii="仿宋" w:eastAsia="仿宋" w:hAnsi="仿宋" w:cs="仿宋" w:hint="eastAsia"/>
                <w:bCs/>
                <w:kern w:val="0"/>
                <w:sz w:val="30"/>
                <w:szCs w:val="30"/>
                <w:lang w:bidi="ar"/>
              </w:rPr>
              <w:br/>
              <w:t>2、支持添加多个文件夹进行统一分析写稿；</w:t>
            </w:r>
            <w:r>
              <w:rPr>
                <w:rFonts w:ascii="仿宋" w:eastAsia="仿宋" w:hAnsi="仿宋" w:cs="仿宋" w:hint="eastAsia"/>
                <w:bCs/>
                <w:kern w:val="0"/>
                <w:sz w:val="30"/>
                <w:szCs w:val="30"/>
                <w:lang w:bidi="ar"/>
              </w:rPr>
              <w:br/>
              <w:t>3、支持对稿件字数、稿件存储位置进行快速设置，支持对文章的润色、改写、扩写、缩写；</w:t>
            </w:r>
            <w:r>
              <w:rPr>
                <w:rFonts w:ascii="仿宋" w:eastAsia="仿宋" w:hAnsi="仿宋" w:cs="仿宋" w:hint="eastAsia"/>
                <w:bCs/>
                <w:kern w:val="0"/>
                <w:sz w:val="30"/>
                <w:szCs w:val="30"/>
                <w:lang w:bidi="ar"/>
              </w:rPr>
              <w:br/>
              <w:t>4、支持对稿件写作进行创作意图描述；</w:t>
            </w:r>
            <w:r>
              <w:rPr>
                <w:rFonts w:ascii="仿宋" w:eastAsia="仿宋" w:hAnsi="仿宋" w:cs="仿宋" w:hint="eastAsia"/>
                <w:bCs/>
                <w:kern w:val="0"/>
                <w:sz w:val="30"/>
                <w:szCs w:val="30"/>
                <w:lang w:bidi="ar"/>
              </w:rPr>
              <w:br/>
              <w:t>5、支持一次生成多个稿件主题（不少于5个），每个主题内包括主题名、主题描述、创作意图、稿件等；</w:t>
            </w:r>
            <w:r>
              <w:rPr>
                <w:rFonts w:ascii="仿宋" w:eastAsia="仿宋" w:hAnsi="仿宋" w:cs="仿宋" w:hint="eastAsia"/>
                <w:bCs/>
                <w:kern w:val="0"/>
                <w:sz w:val="30"/>
                <w:szCs w:val="30"/>
                <w:lang w:bidi="ar"/>
              </w:rPr>
              <w:br/>
              <w:t>6、支持对话式输入提示词或提示语句修改调整创作内容，可对指定的某一个主题进行修改或重写，也可增加主题，同时也能对全部主题进行更换，还能支持以某一个主题重新生成全新的5个主题；</w:t>
            </w:r>
            <w:r>
              <w:rPr>
                <w:rFonts w:ascii="仿宋" w:eastAsia="仿宋" w:hAnsi="仿宋" w:cs="仿宋" w:hint="eastAsia"/>
                <w:bCs/>
                <w:kern w:val="0"/>
                <w:sz w:val="30"/>
                <w:szCs w:val="30"/>
                <w:lang w:bidi="ar"/>
              </w:rPr>
              <w:br/>
              <w:t>7、对选定的主题可以快捷入库到稿件库中保存；</w:t>
            </w:r>
            <w:r>
              <w:rPr>
                <w:rFonts w:ascii="仿宋" w:eastAsia="仿宋" w:hAnsi="仿宋" w:cs="仿宋" w:hint="eastAsia"/>
                <w:bCs/>
                <w:kern w:val="0"/>
                <w:sz w:val="30"/>
                <w:szCs w:val="30"/>
                <w:lang w:bidi="ar"/>
              </w:rPr>
              <w:br/>
              <w:t>8、提供本地大模型5年的免费升级服务。</w:t>
            </w:r>
          </w:p>
        </w:tc>
        <w:tc>
          <w:tcPr>
            <w:tcW w:w="476" w:type="dxa"/>
            <w:vAlign w:val="center"/>
          </w:tcPr>
          <w:p w14:paraId="0254A10D"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lastRenderedPageBreak/>
              <w:t>1</w:t>
            </w:r>
          </w:p>
        </w:tc>
        <w:tc>
          <w:tcPr>
            <w:tcW w:w="518" w:type="dxa"/>
            <w:vAlign w:val="center"/>
          </w:tcPr>
          <w:p w14:paraId="03B32F57" w14:textId="77777777" w:rsidR="001C2868" w:rsidRDefault="00ED07AD">
            <w:pPr>
              <w:widowControl/>
              <w:jc w:val="center"/>
              <w:textAlignment w:val="center"/>
              <w:rPr>
                <w:rFonts w:ascii="宋体" w:eastAsia="宋体" w:hAnsi="宋体" w:cs="宋体" w:hint="eastAsia"/>
                <w:sz w:val="30"/>
                <w:szCs w:val="30"/>
              </w:rPr>
            </w:pPr>
            <w:r>
              <w:rPr>
                <w:rFonts w:ascii="宋体" w:eastAsia="宋体" w:hAnsi="宋体" w:cs="宋体" w:hint="eastAsia"/>
                <w:kern w:val="0"/>
                <w:sz w:val="30"/>
                <w:szCs w:val="30"/>
                <w:lang w:bidi="ar"/>
              </w:rPr>
              <w:t>项</w:t>
            </w:r>
          </w:p>
        </w:tc>
      </w:tr>
      <w:tr w:rsidR="001C2868" w14:paraId="34254757" w14:textId="77777777">
        <w:tc>
          <w:tcPr>
            <w:tcW w:w="518" w:type="dxa"/>
            <w:vAlign w:val="center"/>
          </w:tcPr>
          <w:p w14:paraId="0913F03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17</w:t>
            </w:r>
          </w:p>
        </w:tc>
        <w:tc>
          <w:tcPr>
            <w:tcW w:w="1547" w:type="dxa"/>
            <w:vAlign w:val="center"/>
          </w:tcPr>
          <w:p w14:paraId="5CF2A0C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选题库服务</w:t>
            </w:r>
          </w:p>
        </w:tc>
        <w:tc>
          <w:tcPr>
            <w:tcW w:w="5463" w:type="dxa"/>
            <w:vAlign w:val="center"/>
          </w:tcPr>
          <w:p w14:paraId="630E094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1、支持新建选题，审核选题、指派选题等流程，实现业务的统一管理、策划；</w:t>
            </w:r>
            <w:r>
              <w:rPr>
                <w:rFonts w:ascii="仿宋" w:eastAsia="仿宋" w:hAnsi="仿宋" w:cs="仿宋" w:hint="eastAsia"/>
                <w:bCs/>
                <w:kern w:val="0"/>
                <w:sz w:val="30"/>
                <w:szCs w:val="30"/>
                <w:lang w:bidi="ar"/>
              </w:rPr>
              <w:br/>
            </w:r>
            <w:r>
              <w:rPr>
                <w:rFonts w:ascii="仿宋" w:eastAsia="仿宋" w:hAnsi="仿宋" w:cs="仿宋" w:hint="eastAsia"/>
                <w:bCs/>
                <w:kern w:val="0"/>
                <w:sz w:val="30"/>
                <w:szCs w:val="30"/>
                <w:lang w:bidi="ar"/>
              </w:rPr>
              <w:lastRenderedPageBreak/>
              <w:t>2、支持实时监看全部选题任务的实时动态、查看任务的进展情况；</w:t>
            </w:r>
            <w:r>
              <w:rPr>
                <w:rFonts w:ascii="仿宋" w:eastAsia="仿宋" w:hAnsi="仿宋" w:cs="仿宋" w:hint="eastAsia"/>
                <w:bCs/>
                <w:kern w:val="0"/>
                <w:sz w:val="30"/>
                <w:szCs w:val="30"/>
                <w:lang w:bidi="ar"/>
              </w:rPr>
              <w:br/>
              <w:t>3、提供选题策划组织和管理，可实现选题报题，选题审核，选题指派、选题管理和选题业务流程监控的功能；</w:t>
            </w:r>
            <w:r>
              <w:rPr>
                <w:rFonts w:ascii="仿宋" w:eastAsia="仿宋" w:hAnsi="仿宋" w:cs="仿宋" w:hint="eastAsia"/>
                <w:bCs/>
                <w:kern w:val="0"/>
                <w:sz w:val="30"/>
                <w:szCs w:val="30"/>
                <w:lang w:bidi="ar"/>
              </w:rPr>
              <w:br/>
              <w:t>4、支持选题数据可视化展示；</w:t>
            </w:r>
            <w:r>
              <w:rPr>
                <w:rFonts w:ascii="仿宋" w:eastAsia="仿宋" w:hAnsi="仿宋" w:cs="仿宋" w:hint="eastAsia"/>
                <w:bCs/>
                <w:kern w:val="0"/>
                <w:sz w:val="30"/>
                <w:szCs w:val="30"/>
                <w:lang w:bidi="ar"/>
              </w:rPr>
              <w:br/>
              <w:t>5、支持详细的动态日志显示，任何人对选题任务所做的一切操作都会按照时间线的形式进行记录展示，方便查询任务变更情况；任务发生改变，任务的创建人、负责人都能及时收到相关多类型通知提醒；</w:t>
            </w:r>
            <w:r>
              <w:rPr>
                <w:rFonts w:ascii="仿宋" w:eastAsia="仿宋" w:hAnsi="仿宋" w:cs="仿宋" w:hint="eastAsia"/>
                <w:bCs/>
                <w:kern w:val="0"/>
                <w:sz w:val="30"/>
                <w:szCs w:val="30"/>
                <w:lang w:bidi="ar"/>
              </w:rPr>
              <w:br/>
              <w:t>▲6、选题策划支持内嵌第三方编辑器，支持 wps、Word 文件导入，并能继承 word 中的文件排版格式。选题任务支持采访任务、编辑任务、审核任务、发布任务，具备多任务指派能力（提供检测机构出具的检测报告或制造厂商的白皮书、产品宣传页等证明材料，加盖投标人公章）。</w:t>
            </w:r>
          </w:p>
        </w:tc>
        <w:tc>
          <w:tcPr>
            <w:tcW w:w="476" w:type="dxa"/>
            <w:vAlign w:val="center"/>
          </w:tcPr>
          <w:p w14:paraId="2C87FA4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779898A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388F2D7A" w14:textId="77777777">
        <w:tc>
          <w:tcPr>
            <w:tcW w:w="518" w:type="dxa"/>
            <w:vAlign w:val="center"/>
          </w:tcPr>
          <w:p w14:paraId="152E941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18</w:t>
            </w:r>
          </w:p>
        </w:tc>
        <w:tc>
          <w:tcPr>
            <w:tcW w:w="1547" w:type="dxa"/>
            <w:vAlign w:val="center"/>
          </w:tcPr>
          <w:p w14:paraId="36F34A9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素材抓取服务</w:t>
            </w:r>
          </w:p>
        </w:tc>
        <w:tc>
          <w:tcPr>
            <w:tcW w:w="5463" w:type="dxa"/>
            <w:vAlign w:val="center"/>
          </w:tcPr>
          <w:p w14:paraId="2E8214D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1、支持WEB端和微信小程序；</w:t>
            </w:r>
            <w:r>
              <w:rPr>
                <w:rFonts w:ascii="仿宋" w:eastAsia="仿宋" w:hAnsi="仿宋" w:cs="仿宋" w:hint="eastAsia"/>
                <w:bCs/>
                <w:kern w:val="0"/>
                <w:sz w:val="30"/>
                <w:szCs w:val="30"/>
                <w:lang w:bidi="ar"/>
              </w:rPr>
              <w:br/>
              <w:t>2、支持复制网页版央视频、新华网、抖</w:t>
            </w:r>
            <w:r>
              <w:rPr>
                <w:rFonts w:ascii="仿宋" w:eastAsia="仿宋" w:hAnsi="仿宋" w:cs="仿宋" w:hint="eastAsia"/>
                <w:bCs/>
                <w:kern w:val="0"/>
                <w:sz w:val="30"/>
                <w:szCs w:val="30"/>
                <w:lang w:bidi="ar"/>
              </w:rPr>
              <w:lastRenderedPageBreak/>
              <w:t>音、微博、B站主流平台视频页面地址到抓取页面自动解析视频下载地址；</w:t>
            </w:r>
            <w:r>
              <w:rPr>
                <w:rFonts w:ascii="仿宋" w:eastAsia="仿宋" w:hAnsi="仿宋" w:cs="仿宋" w:hint="eastAsia"/>
                <w:bCs/>
                <w:kern w:val="0"/>
                <w:sz w:val="30"/>
                <w:szCs w:val="30"/>
                <w:lang w:bidi="ar"/>
              </w:rPr>
              <w:br/>
              <w:t>3、支持通过分享手机APP版央视频、新华网、抖音、微博、B站主流平台视频页面地址到抓取页面，并支持自动清洗视频地址，自动解析并创建视频抓取任务；</w:t>
            </w:r>
            <w:r>
              <w:rPr>
                <w:rFonts w:ascii="仿宋" w:eastAsia="仿宋" w:hAnsi="仿宋" w:cs="仿宋" w:hint="eastAsia"/>
                <w:bCs/>
                <w:kern w:val="0"/>
                <w:sz w:val="30"/>
                <w:szCs w:val="30"/>
                <w:lang w:bidi="ar"/>
              </w:rPr>
              <w:br/>
              <w:t>4、支持批量操作：支持一键同时抓取多个素材；</w:t>
            </w:r>
            <w:r>
              <w:rPr>
                <w:rFonts w:ascii="仿宋" w:eastAsia="仿宋" w:hAnsi="仿宋" w:cs="仿宋" w:hint="eastAsia"/>
                <w:bCs/>
                <w:kern w:val="0"/>
                <w:sz w:val="30"/>
                <w:szCs w:val="30"/>
                <w:lang w:bidi="ar"/>
              </w:rPr>
              <w:br/>
              <w:t>5、支持从素材抓取界面直接跳转至央视频、新华网、抖音、微博、B站主流平台官网首页；</w:t>
            </w:r>
            <w:r>
              <w:rPr>
                <w:rFonts w:ascii="仿宋" w:eastAsia="仿宋" w:hAnsi="仿宋" w:cs="仿宋" w:hint="eastAsia"/>
                <w:bCs/>
                <w:kern w:val="0"/>
                <w:sz w:val="30"/>
                <w:szCs w:val="30"/>
                <w:lang w:bidi="ar"/>
              </w:rPr>
              <w:br/>
              <w:t>6、支持设置抓取存储路径，自动记录历史选项，支持入库到个人库、公共库；</w:t>
            </w:r>
            <w:r>
              <w:rPr>
                <w:rFonts w:ascii="仿宋" w:eastAsia="仿宋" w:hAnsi="仿宋" w:cs="仿宋" w:hint="eastAsia"/>
                <w:bCs/>
                <w:kern w:val="0"/>
                <w:sz w:val="30"/>
                <w:szCs w:val="30"/>
                <w:lang w:bidi="ar"/>
              </w:rPr>
              <w:br/>
              <w:t>7、支持查看互联网地址解析状态；</w:t>
            </w:r>
            <w:r>
              <w:rPr>
                <w:rFonts w:ascii="仿宋" w:eastAsia="仿宋" w:hAnsi="仿宋" w:cs="仿宋" w:hint="eastAsia"/>
                <w:bCs/>
                <w:kern w:val="0"/>
                <w:sz w:val="30"/>
                <w:szCs w:val="30"/>
                <w:lang w:bidi="ar"/>
              </w:rPr>
              <w:br/>
              <w:t>8、支持自动解析视频标题并自动进行文件命名；</w:t>
            </w:r>
            <w:r>
              <w:rPr>
                <w:rFonts w:ascii="仿宋" w:eastAsia="仿宋" w:hAnsi="仿宋" w:cs="仿宋" w:hint="eastAsia"/>
                <w:bCs/>
                <w:kern w:val="0"/>
                <w:sz w:val="30"/>
                <w:szCs w:val="30"/>
                <w:lang w:bidi="ar"/>
              </w:rPr>
              <w:br/>
              <w:t>9、支持对解析成功的资源直接下载入库，并在文件夹保存抓取的素材；</w:t>
            </w:r>
            <w:r>
              <w:rPr>
                <w:rFonts w:ascii="仿宋" w:eastAsia="仿宋" w:hAnsi="仿宋" w:cs="仿宋" w:hint="eastAsia"/>
                <w:bCs/>
                <w:kern w:val="0"/>
                <w:sz w:val="30"/>
                <w:szCs w:val="30"/>
                <w:lang w:bidi="ar"/>
              </w:rPr>
              <w:br/>
              <w:t>10、支持一键删除解析地址；</w:t>
            </w:r>
            <w:r>
              <w:rPr>
                <w:rFonts w:ascii="仿宋" w:eastAsia="仿宋" w:hAnsi="仿宋" w:cs="仿宋" w:hint="eastAsia"/>
                <w:bCs/>
                <w:kern w:val="0"/>
                <w:sz w:val="30"/>
                <w:szCs w:val="30"/>
                <w:lang w:bidi="ar"/>
              </w:rPr>
              <w:br/>
              <w:t>11、支持查看抓取记录、抓取的视频文件；</w:t>
            </w:r>
            <w:r>
              <w:rPr>
                <w:rFonts w:ascii="仿宋" w:eastAsia="仿宋" w:hAnsi="仿宋" w:cs="仿宋" w:hint="eastAsia"/>
                <w:bCs/>
                <w:kern w:val="0"/>
                <w:sz w:val="30"/>
                <w:szCs w:val="30"/>
                <w:lang w:bidi="ar"/>
              </w:rPr>
              <w:br/>
              <w:t>12、支持查看搬运资源基本信息，包含</w:t>
            </w:r>
            <w:r>
              <w:rPr>
                <w:rFonts w:ascii="仿宋" w:eastAsia="仿宋" w:hAnsi="仿宋" w:cs="仿宋" w:hint="eastAsia"/>
                <w:bCs/>
                <w:kern w:val="0"/>
                <w:sz w:val="30"/>
                <w:szCs w:val="30"/>
                <w:lang w:bidi="ar"/>
              </w:rPr>
              <w:lastRenderedPageBreak/>
              <w:t>文件名、存储路径、搬运状态、创建时间等；</w:t>
            </w:r>
            <w:r>
              <w:rPr>
                <w:rFonts w:ascii="仿宋" w:eastAsia="仿宋" w:hAnsi="仿宋" w:cs="仿宋" w:hint="eastAsia"/>
                <w:bCs/>
                <w:kern w:val="0"/>
                <w:sz w:val="30"/>
                <w:szCs w:val="30"/>
                <w:lang w:bidi="ar"/>
              </w:rPr>
              <w:br/>
              <w:t>13、支持对任意能够预览播放的视频进行录屏；</w:t>
            </w:r>
            <w:r>
              <w:rPr>
                <w:rFonts w:ascii="仿宋" w:eastAsia="仿宋" w:hAnsi="仿宋" w:cs="仿宋" w:hint="eastAsia"/>
                <w:bCs/>
                <w:kern w:val="0"/>
                <w:sz w:val="30"/>
                <w:szCs w:val="30"/>
                <w:lang w:bidi="ar"/>
              </w:rPr>
              <w:br/>
              <w:t>14、支持录屏文件一键入库；</w:t>
            </w:r>
            <w:r>
              <w:rPr>
                <w:rFonts w:ascii="仿宋" w:eastAsia="仿宋" w:hAnsi="仿宋" w:cs="仿宋" w:hint="eastAsia"/>
                <w:bCs/>
                <w:kern w:val="0"/>
                <w:sz w:val="30"/>
                <w:szCs w:val="30"/>
                <w:lang w:bidi="ar"/>
              </w:rPr>
              <w:br/>
              <w:t>15、支持Web端免登录，一键启用客户端录屏功能。</w:t>
            </w:r>
          </w:p>
        </w:tc>
        <w:tc>
          <w:tcPr>
            <w:tcW w:w="476" w:type="dxa"/>
            <w:vAlign w:val="center"/>
          </w:tcPr>
          <w:p w14:paraId="4F676C7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4DB875E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21E19027" w14:textId="77777777">
        <w:tc>
          <w:tcPr>
            <w:tcW w:w="518" w:type="dxa"/>
            <w:vAlign w:val="center"/>
          </w:tcPr>
          <w:p w14:paraId="67D07B0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19</w:t>
            </w:r>
          </w:p>
        </w:tc>
        <w:tc>
          <w:tcPr>
            <w:tcW w:w="1547" w:type="dxa"/>
            <w:vAlign w:val="center"/>
          </w:tcPr>
          <w:p w14:paraId="440BE5D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流媒体调度与管理服务</w:t>
            </w:r>
          </w:p>
        </w:tc>
        <w:tc>
          <w:tcPr>
            <w:tcW w:w="5463" w:type="dxa"/>
            <w:vAlign w:val="center"/>
          </w:tcPr>
          <w:p w14:paraId="177CB14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1、支持新增用户或编辑用户权限，为用户提供流矩阵系统的访问或管理权限，勾选后用户即可对流矩阵进行配置和使用；</w:t>
            </w:r>
            <w:r>
              <w:rPr>
                <w:rFonts w:ascii="仿宋" w:eastAsia="仿宋" w:hAnsi="仿宋" w:cs="仿宋" w:hint="eastAsia"/>
                <w:bCs/>
                <w:kern w:val="0"/>
                <w:sz w:val="30"/>
                <w:szCs w:val="30"/>
                <w:lang w:bidi="ar"/>
              </w:rPr>
              <w:br/>
              <w:t>2、支持对信号的分组进行管理，对大量的输入、输出信号进行分类管理；</w:t>
            </w:r>
            <w:r>
              <w:rPr>
                <w:rFonts w:ascii="仿宋" w:eastAsia="仿宋" w:hAnsi="仿宋" w:cs="仿宋" w:hint="eastAsia"/>
                <w:bCs/>
                <w:kern w:val="0"/>
                <w:sz w:val="30"/>
                <w:szCs w:val="30"/>
                <w:lang w:bidi="ar"/>
              </w:rPr>
              <w:br/>
              <w:t>3、支持配置流矩阵系统的调度、转封装、流媒体服务的访问地址和端口；</w:t>
            </w:r>
            <w:r>
              <w:rPr>
                <w:rFonts w:ascii="仿宋" w:eastAsia="仿宋" w:hAnsi="仿宋" w:cs="仿宋" w:hint="eastAsia"/>
                <w:bCs/>
                <w:kern w:val="0"/>
                <w:sz w:val="30"/>
                <w:szCs w:val="30"/>
                <w:lang w:bidi="ar"/>
              </w:rPr>
              <w:br/>
              <w:t>4、支持垫片文件设置、收录设置、网段配置等相关参数；</w:t>
            </w:r>
            <w:r>
              <w:rPr>
                <w:rFonts w:ascii="仿宋" w:eastAsia="仿宋" w:hAnsi="仿宋" w:cs="仿宋" w:hint="eastAsia"/>
                <w:bCs/>
                <w:kern w:val="0"/>
                <w:sz w:val="30"/>
                <w:szCs w:val="30"/>
                <w:lang w:bidi="ar"/>
              </w:rPr>
              <w:br/>
              <w:t>5、支持矩阵的所有操作、切换、收录等日志完整记录，支持以类型、时间和关键词检索日志；</w:t>
            </w:r>
            <w:r>
              <w:rPr>
                <w:rFonts w:ascii="仿宋" w:eastAsia="仿宋" w:hAnsi="仿宋" w:cs="仿宋" w:hint="eastAsia"/>
                <w:bCs/>
                <w:kern w:val="0"/>
                <w:sz w:val="30"/>
                <w:szCs w:val="30"/>
                <w:lang w:bidi="ar"/>
              </w:rPr>
              <w:br/>
              <w:t>6、支持对所有的输入信号进行管理，包含输入信号和文件，以分组信息筛选信</w:t>
            </w:r>
            <w:r>
              <w:rPr>
                <w:rFonts w:ascii="仿宋" w:eastAsia="仿宋" w:hAnsi="仿宋" w:cs="仿宋" w:hint="eastAsia"/>
                <w:bCs/>
                <w:kern w:val="0"/>
                <w:sz w:val="30"/>
                <w:szCs w:val="30"/>
                <w:lang w:bidi="ar"/>
              </w:rPr>
              <w:lastRenderedPageBreak/>
              <w:t>号，对信号的分组分类进行管理；</w:t>
            </w:r>
            <w:r>
              <w:rPr>
                <w:rFonts w:ascii="仿宋" w:eastAsia="仿宋" w:hAnsi="仿宋" w:cs="仿宋" w:hint="eastAsia"/>
                <w:bCs/>
                <w:kern w:val="0"/>
                <w:sz w:val="30"/>
                <w:szCs w:val="30"/>
                <w:lang w:bidi="ar"/>
              </w:rPr>
              <w:br/>
              <w:t>7、支持新建信号源：支持输入信号名称、类型、流地址、分组信息；</w:t>
            </w:r>
            <w:r>
              <w:rPr>
                <w:rFonts w:ascii="仿宋" w:eastAsia="仿宋" w:hAnsi="仿宋" w:cs="仿宋" w:hint="eastAsia"/>
                <w:bCs/>
                <w:kern w:val="0"/>
                <w:sz w:val="30"/>
                <w:szCs w:val="30"/>
                <w:lang w:bidi="ar"/>
              </w:rPr>
              <w:br/>
              <w:t>8、支持信号矩阵式管理：支持手动切换单流输出；</w:t>
            </w:r>
            <w:r>
              <w:rPr>
                <w:rFonts w:ascii="仿宋" w:eastAsia="仿宋" w:hAnsi="仿宋" w:cs="仿宋" w:hint="eastAsia"/>
                <w:bCs/>
                <w:kern w:val="0"/>
                <w:sz w:val="30"/>
                <w:szCs w:val="30"/>
                <w:lang w:bidi="ar"/>
              </w:rPr>
              <w:br/>
              <w:t>9、支持不少于32进*32出，不低于2Mb/s码率视频切换，支持720P到4K分辨率；</w:t>
            </w:r>
            <w:r>
              <w:rPr>
                <w:rFonts w:ascii="仿宋" w:eastAsia="仿宋" w:hAnsi="仿宋" w:cs="仿宋" w:hint="eastAsia"/>
                <w:bCs/>
                <w:kern w:val="0"/>
                <w:sz w:val="30"/>
                <w:szCs w:val="30"/>
                <w:lang w:bidi="ar"/>
              </w:rPr>
              <w:br/>
              <w:t>▲10、支持新增多个推流信息，将信号输出到多个目标渠道。输出信号出现异常情况时，可自动切换为应急信号，待输入信号恢复，可自动切回（</w:t>
            </w:r>
            <w:r>
              <w:rPr>
                <w:rFonts w:ascii="仿宋" w:eastAsia="仿宋" w:cs="仿宋" w:hint="eastAsia"/>
                <w:bCs/>
                <w:kern w:val="0"/>
                <w:sz w:val="30"/>
                <w:szCs w:val="30"/>
                <w:lang w:bidi="ar"/>
              </w:rPr>
              <w:t>提供检测机构出具的检测报告或制造厂商的白皮书、产品宣传页等证明材料，加盖投标人公章</w:t>
            </w:r>
            <w:r>
              <w:rPr>
                <w:rFonts w:ascii="仿宋" w:eastAsia="仿宋" w:hAnsi="仿宋" w:cs="仿宋" w:hint="eastAsia"/>
                <w:bCs/>
                <w:kern w:val="0"/>
                <w:sz w:val="30"/>
                <w:szCs w:val="30"/>
                <w:lang w:bidi="ar"/>
              </w:rPr>
              <w:t>）；</w:t>
            </w:r>
            <w:r>
              <w:rPr>
                <w:rFonts w:ascii="仿宋" w:eastAsia="仿宋" w:hAnsi="仿宋" w:cs="仿宋" w:hint="eastAsia"/>
                <w:bCs/>
                <w:kern w:val="0"/>
                <w:sz w:val="30"/>
                <w:szCs w:val="30"/>
                <w:lang w:bidi="ar"/>
              </w:rPr>
              <w:br/>
              <w:t>11、信号源支持：rtmp、rtsp、http-flv等多种协议信号；</w:t>
            </w:r>
            <w:r>
              <w:rPr>
                <w:rFonts w:ascii="仿宋" w:eastAsia="仿宋" w:hAnsi="仿宋" w:cs="仿宋" w:hint="eastAsia"/>
                <w:bCs/>
                <w:kern w:val="0"/>
                <w:sz w:val="30"/>
                <w:szCs w:val="30"/>
                <w:lang w:bidi="ar"/>
              </w:rPr>
              <w:br/>
              <w:t>12、输出信号支持：m3u8、http-flv、rtmp等多种协议信号；</w:t>
            </w:r>
            <w:r>
              <w:rPr>
                <w:rFonts w:ascii="仿宋" w:eastAsia="仿宋" w:hAnsi="仿宋" w:cs="仿宋" w:hint="eastAsia"/>
                <w:bCs/>
                <w:kern w:val="0"/>
                <w:sz w:val="30"/>
                <w:szCs w:val="30"/>
                <w:lang w:bidi="ar"/>
              </w:rPr>
              <w:br/>
              <w:t>13、输出渠道支持：支持互联网App、网站等多个视频、直播渠道。</w:t>
            </w:r>
          </w:p>
        </w:tc>
        <w:tc>
          <w:tcPr>
            <w:tcW w:w="476" w:type="dxa"/>
            <w:vAlign w:val="center"/>
          </w:tcPr>
          <w:p w14:paraId="25AA0AF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0774AB7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30D4F8A5" w14:textId="77777777">
        <w:tc>
          <w:tcPr>
            <w:tcW w:w="518" w:type="dxa"/>
            <w:vAlign w:val="center"/>
          </w:tcPr>
          <w:p w14:paraId="6563DEF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20</w:t>
            </w:r>
          </w:p>
        </w:tc>
        <w:tc>
          <w:tcPr>
            <w:tcW w:w="1547" w:type="dxa"/>
            <w:vAlign w:val="center"/>
          </w:tcPr>
          <w:p w14:paraId="436C94E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横转竖服务</w:t>
            </w:r>
          </w:p>
        </w:tc>
        <w:tc>
          <w:tcPr>
            <w:tcW w:w="5463" w:type="dxa"/>
            <w:vAlign w:val="center"/>
          </w:tcPr>
          <w:p w14:paraId="379A059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1、支持对原视频进行各种画幅转换，比例支持9:16、3:4、6:7、16:9、4:3、1:1；</w:t>
            </w:r>
            <w:r>
              <w:rPr>
                <w:rFonts w:ascii="仿宋" w:eastAsia="仿宋" w:hAnsi="仿宋" w:cs="仿宋" w:hint="eastAsia"/>
                <w:bCs/>
                <w:kern w:val="0"/>
                <w:sz w:val="30"/>
                <w:szCs w:val="30"/>
                <w:lang w:bidi="ar"/>
              </w:rPr>
              <w:br/>
            </w:r>
            <w:r>
              <w:rPr>
                <w:rFonts w:ascii="仿宋" w:eastAsia="仿宋" w:hAnsi="仿宋" w:cs="仿宋" w:hint="eastAsia"/>
                <w:bCs/>
                <w:kern w:val="0"/>
                <w:sz w:val="30"/>
                <w:szCs w:val="30"/>
                <w:lang w:bidi="ar"/>
              </w:rPr>
              <w:lastRenderedPageBreak/>
              <w:t>2、提供竖屏画幅配置管理，码率管理；</w:t>
            </w:r>
            <w:r>
              <w:rPr>
                <w:rFonts w:ascii="仿宋" w:eastAsia="仿宋" w:hAnsi="仿宋" w:cs="仿宋" w:hint="eastAsia"/>
                <w:bCs/>
                <w:kern w:val="0"/>
                <w:sz w:val="30"/>
                <w:szCs w:val="30"/>
                <w:lang w:bidi="ar"/>
              </w:rPr>
              <w:br/>
              <w:t>3、支持智能识别主体人物、主体物体、主体景色、智能跟随主体移动；</w:t>
            </w:r>
            <w:r>
              <w:rPr>
                <w:rFonts w:ascii="仿宋" w:eastAsia="仿宋" w:hAnsi="仿宋" w:cs="仿宋" w:hint="eastAsia"/>
                <w:bCs/>
                <w:kern w:val="0"/>
                <w:sz w:val="30"/>
                <w:szCs w:val="30"/>
                <w:lang w:bidi="ar"/>
              </w:rPr>
              <w:br/>
              <w:t>4、提供前台B/S应用工具，与本地资源库对接；</w:t>
            </w:r>
            <w:r>
              <w:rPr>
                <w:rFonts w:ascii="仿宋" w:eastAsia="仿宋" w:hAnsi="仿宋" w:cs="仿宋" w:hint="eastAsia"/>
                <w:bCs/>
                <w:kern w:val="0"/>
                <w:sz w:val="30"/>
                <w:szCs w:val="30"/>
                <w:lang w:bidi="ar"/>
              </w:rPr>
              <w:br/>
              <w:t>5、支持画幅转换平滑度一键调节，包括正常、快、慢三种效果；</w:t>
            </w:r>
            <w:r>
              <w:rPr>
                <w:rFonts w:ascii="仿宋" w:eastAsia="仿宋" w:hAnsi="仿宋" w:cs="仿宋" w:hint="eastAsia"/>
                <w:bCs/>
                <w:kern w:val="0"/>
                <w:sz w:val="30"/>
                <w:szCs w:val="30"/>
                <w:lang w:bidi="ar"/>
              </w:rPr>
              <w:br/>
              <w:t>6、支持画质智能增强，可一键开关此功能；</w:t>
            </w:r>
            <w:r>
              <w:rPr>
                <w:rFonts w:ascii="仿宋" w:eastAsia="仿宋" w:hAnsi="仿宋" w:cs="仿宋" w:hint="eastAsia"/>
                <w:bCs/>
                <w:kern w:val="0"/>
                <w:sz w:val="30"/>
                <w:szCs w:val="30"/>
                <w:lang w:bidi="ar"/>
              </w:rPr>
              <w:br/>
              <w:t>7、支持转换后的效果预览；</w:t>
            </w:r>
            <w:r>
              <w:rPr>
                <w:rFonts w:ascii="仿宋" w:eastAsia="仿宋" w:hAnsi="仿宋" w:cs="仿宋" w:hint="eastAsia"/>
                <w:bCs/>
                <w:kern w:val="0"/>
                <w:sz w:val="30"/>
                <w:szCs w:val="30"/>
                <w:lang w:bidi="ar"/>
              </w:rPr>
              <w:br/>
              <w:t>8、支持与素材库交互。</w:t>
            </w:r>
          </w:p>
        </w:tc>
        <w:tc>
          <w:tcPr>
            <w:tcW w:w="476" w:type="dxa"/>
            <w:vAlign w:val="center"/>
          </w:tcPr>
          <w:p w14:paraId="2AD636B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76FF07A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512BC900" w14:textId="77777777">
        <w:tc>
          <w:tcPr>
            <w:tcW w:w="518" w:type="dxa"/>
            <w:vAlign w:val="center"/>
          </w:tcPr>
          <w:p w14:paraId="7553924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21</w:t>
            </w:r>
          </w:p>
        </w:tc>
        <w:tc>
          <w:tcPr>
            <w:tcW w:w="1547" w:type="dxa"/>
            <w:vAlign w:val="center"/>
          </w:tcPr>
          <w:p w14:paraId="2220954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台标字幕清洗服务</w:t>
            </w:r>
          </w:p>
        </w:tc>
        <w:tc>
          <w:tcPr>
            <w:tcW w:w="5463" w:type="dxa"/>
            <w:vAlign w:val="center"/>
          </w:tcPr>
          <w:p w14:paraId="570C723A" w14:textId="77777777" w:rsidR="001C2868" w:rsidRDefault="00ED07AD">
            <w:pPr>
              <w:widowControl/>
              <w:numPr>
                <w:ilvl w:val="0"/>
                <w:numId w:val="8"/>
              </w:numPr>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提供自动探测央媒及省、市级台标功能；</w:t>
            </w:r>
            <w:r>
              <w:rPr>
                <w:rFonts w:ascii="仿宋" w:eastAsia="仿宋" w:hAnsi="仿宋" w:cs="仿宋" w:hint="eastAsia"/>
                <w:bCs/>
                <w:kern w:val="0"/>
                <w:sz w:val="30"/>
                <w:szCs w:val="30"/>
                <w:lang w:bidi="ar"/>
              </w:rPr>
              <w:br/>
              <w:t>2、支持自动识别字幕、挂角及部分图标；</w:t>
            </w:r>
            <w:r>
              <w:rPr>
                <w:rFonts w:ascii="仿宋" w:eastAsia="仿宋" w:hAnsi="仿宋" w:cs="仿宋" w:hint="eastAsia"/>
                <w:bCs/>
                <w:kern w:val="0"/>
                <w:sz w:val="30"/>
                <w:szCs w:val="30"/>
                <w:lang w:bidi="ar"/>
              </w:rPr>
              <w:br/>
              <w:t>3、支持手动框选多个图标进行标记；</w:t>
            </w:r>
            <w:r>
              <w:rPr>
                <w:rFonts w:ascii="仿宋" w:eastAsia="仿宋" w:hAnsi="仿宋" w:cs="仿宋" w:hint="eastAsia"/>
                <w:bCs/>
                <w:kern w:val="0"/>
                <w:sz w:val="30"/>
                <w:szCs w:val="30"/>
                <w:lang w:bidi="ar"/>
              </w:rPr>
              <w:br/>
              <w:t>4、支持多个水印标记管理，可一键删除；</w:t>
            </w:r>
            <w:r>
              <w:rPr>
                <w:rFonts w:ascii="仿宋" w:eastAsia="仿宋" w:hAnsi="仿宋" w:cs="仿宋" w:hint="eastAsia"/>
                <w:bCs/>
                <w:kern w:val="0"/>
                <w:sz w:val="30"/>
                <w:szCs w:val="30"/>
                <w:lang w:bidi="ar"/>
              </w:rPr>
              <w:br/>
              <w:t>5、支持与素材库实现资源共享和存储；</w:t>
            </w:r>
          </w:p>
          <w:p w14:paraId="1387114F" w14:textId="77777777" w:rsidR="001C2868" w:rsidRDefault="00ED07AD">
            <w:pP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▲6、支持静态、动态台标的分别处理能力，具备扩散模型/GAN + 视频时序优化（光流法）的技术解决方案（提供功能展示截图并盖章）。</w:t>
            </w:r>
          </w:p>
        </w:tc>
        <w:tc>
          <w:tcPr>
            <w:tcW w:w="476" w:type="dxa"/>
            <w:vAlign w:val="center"/>
          </w:tcPr>
          <w:p w14:paraId="3FAFCF4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56B0A16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0498FAC8" w14:textId="77777777">
        <w:tc>
          <w:tcPr>
            <w:tcW w:w="518" w:type="dxa"/>
            <w:vAlign w:val="center"/>
          </w:tcPr>
          <w:p w14:paraId="17CAD8C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22</w:t>
            </w:r>
          </w:p>
        </w:tc>
        <w:tc>
          <w:tcPr>
            <w:tcW w:w="1547" w:type="dxa"/>
            <w:vAlign w:val="center"/>
          </w:tcPr>
          <w:p w14:paraId="5BEADA4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AI配音服</w:t>
            </w:r>
            <w:r>
              <w:rPr>
                <w:rFonts w:ascii="仿宋" w:eastAsia="仿宋" w:hAnsi="仿宋" w:cs="仿宋" w:hint="eastAsia"/>
                <w:bCs/>
                <w:kern w:val="0"/>
                <w:sz w:val="30"/>
                <w:szCs w:val="30"/>
                <w:lang w:bidi="ar"/>
              </w:rPr>
              <w:lastRenderedPageBreak/>
              <w:t>务</w:t>
            </w:r>
          </w:p>
        </w:tc>
        <w:tc>
          <w:tcPr>
            <w:tcW w:w="5463" w:type="dxa"/>
            <w:vAlign w:val="center"/>
          </w:tcPr>
          <w:p w14:paraId="5BC3BD8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1、支持多个数字人声音选择，可预览不</w:t>
            </w:r>
            <w:r>
              <w:rPr>
                <w:rFonts w:ascii="仿宋" w:eastAsia="仿宋" w:hAnsi="仿宋" w:cs="仿宋" w:hint="eastAsia"/>
                <w:bCs/>
                <w:kern w:val="0"/>
                <w:sz w:val="30"/>
                <w:szCs w:val="30"/>
                <w:lang w:bidi="ar"/>
              </w:rPr>
              <w:lastRenderedPageBreak/>
              <w:t>同配音人声音示例；</w:t>
            </w:r>
            <w:r>
              <w:rPr>
                <w:rFonts w:ascii="仿宋" w:eastAsia="仿宋" w:hAnsi="仿宋" w:cs="仿宋" w:hint="eastAsia"/>
                <w:bCs/>
                <w:kern w:val="0"/>
                <w:sz w:val="30"/>
                <w:szCs w:val="30"/>
                <w:lang w:bidi="ar"/>
              </w:rPr>
              <w:br/>
              <w:t>▲2、支持声音克隆，要求支持超短样本克隆与零样本迁移，以及人声自然度的mos评分达到4.8及以上，声纹相似度在85%左右，支持配音语速调整</w:t>
            </w:r>
            <w:r>
              <w:rPr>
                <w:rFonts w:ascii="仿宋" w:eastAsia="仿宋" w:cs="仿宋" w:hint="eastAsia"/>
                <w:sz w:val="30"/>
                <w:szCs w:val="30"/>
                <w:lang w:bidi="ar"/>
              </w:rPr>
              <w:t>（</w:t>
            </w:r>
            <w:r>
              <w:rPr>
                <w:rFonts w:ascii="仿宋" w:eastAsia="仿宋" w:hAnsi="仿宋" w:cs="仿宋" w:hint="eastAsia"/>
                <w:bCs/>
                <w:kern w:val="0"/>
                <w:sz w:val="30"/>
                <w:szCs w:val="30"/>
                <w:lang w:bidi="ar"/>
              </w:rPr>
              <w:t>投标人需对本条进行响应并提供承诺书，加盖公章</w:t>
            </w:r>
            <w:r>
              <w:rPr>
                <w:rFonts w:ascii="仿宋" w:eastAsia="仿宋" w:cs="仿宋" w:hint="eastAsia"/>
                <w:sz w:val="30"/>
                <w:szCs w:val="30"/>
                <w:lang w:bidi="ar"/>
              </w:rPr>
              <w:t>）</w:t>
            </w:r>
            <w:r>
              <w:rPr>
                <w:rFonts w:ascii="仿宋" w:eastAsia="仿宋" w:hAnsi="仿宋" w:cs="仿宋" w:hint="eastAsia"/>
                <w:bCs/>
                <w:kern w:val="0"/>
                <w:sz w:val="30"/>
                <w:szCs w:val="30"/>
                <w:lang w:bidi="ar"/>
              </w:rPr>
              <w:t>；</w:t>
            </w:r>
            <w:r>
              <w:rPr>
                <w:rFonts w:ascii="仿宋" w:eastAsia="仿宋" w:hAnsi="仿宋" w:cs="仿宋" w:hint="eastAsia"/>
                <w:bCs/>
                <w:kern w:val="0"/>
                <w:sz w:val="30"/>
                <w:szCs w:val="30"/>
                <w:lang w:bidi="ar"/>
              </w:rPr>
              <w:br/>
              <w:t>3、支持与稿件库对接实现调用稿件配音，支持本地上传稿件进行配音；</w:t>
            </w:r>
            <w:r>
              <w:rPr>
                <w:rFonts w:ascii="仿宋" w:eastAsia="仿宋" w:hAnsi="仿宋" w:cs="仿宋" w:hint="eastAsia"/>
                <w:bCs/>
                <w:kern w:val="0"/>
                <w:sz w:val="30"/>
                <w:szCs w:val="30"/>
                <w:lang w:bidi="ar"/>
              </w:rPr>
              <w:br/>
              <w:t>4、支持对文档中数字读法、英文字母读法、多音字读法等进行按需配置；</w:t>
            </w:r>
            <w:r>
              <w:rPr>
                <w:rFonts w:ascii="仿宋" w:eastAsia="仿宋" w:hAnsi="仿宋" w:cs="仿宋" w:hint="eastAsia"/>
                <w:bCs/>
                <w:kern w:val="0"/>
                <w:sz w:val="30"/>
                <w:szCs w:val="30"/>
                <w:lang w:bidi="ar"/>
              </w:rPr>
              <w:br/>
              <w:t>5、支持在配音时自动对同期声不进行配音；</w:t>
            </w:r>
            <w:r>
              <w:rPr>
                <w:rFonts w:ascii="仿宋" w:eastAsia="仿宋" w:hAnsi="仿宋" w:cs="仿宋" w:hint="eastAsia"/>
                <w:bCs/>
                <w:kern w:val="0"/>
                <w:sz w:val="30"/>
                <w:szCs w:val="30"/>
                <w:lang w:bidi="ar"/>
              </w:rPr>
              <w:br/>
              <w:t>6、支持查看登录用户以往的配音作品，可完成下载、分享、删除等操作。</w:t>
            </w:r>
          </w:p>
        </w:tc>
        <w:tc>
          <w:tcPr>
            <w:tcW w:w="476" w:type="dxa"/>
            <w:vAlign w:val="center"/>
          </w:tcPr>
          <w:p w14:paraId="7F4B2D5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0218985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276040BA" w14:textId="77777777">
        <w:tc>
          <w:tcPr>
            <w:tcW w:w="518" w:type="dxa"/>
            <w:vAlign w:val="center"/>
          </w:tcPr>
          <w:p w14:paraId="7BD96E7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23</w:t>
            </w:r>
          </w:p>
        </w:tc>
        <w:tc>
          <w:tcPr>
            <w:tcW w:w="1547" w:type="dxa"/>
            <w:vAlign w:val="center"/>
          </w:tcPr>
          <w:p w14:paraId="5F70020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人物集锦智能创作服务</w:t>
            </w:r>
          </w:p>
        </w:tc>
        <w:tc>
          <w:tcPr>
            <w:tcW w:w="5463" w:type="dxa"/>
            <w:vAlign w:val="center"/>
          </w:tcPr>
          <w:p w14:paraId="670B58D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1、支持流机位和文件机位创建、修改、删除操作；</w:t>
            </w:r>
            <w:r>
              <w:rPr>
                <w:rFonts w:ascii="仿宋" w:eastAsia="仿宋" w:hAnsi="仿宋" w:cs="仿宋" w:hint="eastAsia"/>
                <w:bCs/>
                <w:kern w:val="0"/>
                <w:sz w:val="30"/>
                <w:szCs w:val="30"/>
                <w:lang w:bidi="ar"/>
              </w:rPr>
              <w:br/>
              <w:t>2、支持拉流、推流两种流收录模式，支持RTMP/RTSP/SRT/NDI等流传输协议收录；提供10路流收录授权；</w:t>
            </w:r>
            <w:r>
              <w:rPr>
                <w:rFonts w:ascii="仿宋" w:eastAsia="仿宋" w:hAnsi="仿宋" w:cs="仿宋" w:hint="eastAsia"/>
                <w:bCs/>
                <w:kern w:val="0"/>
                <w:sz w:val="30"/>
                <w:szCs w:val="30"/>
                <w:lang w:bidi="ar"/>
              </w:rPr>
              <w:br/>
              <w:t>3、流机位支持上传补充文件，达到丰富机位素材的效果；</w:t>
            </w:r>
            <w:r>
              <w:rPr>
                <w:rFonts w:ascii="仿宋" w:eastAsia="仿宋" w:hAnsi="仿宋" w:cs="仿宋" w:hint="eastAsia"/>
                <w:bCs/>
                <w:kern w:val="0"/>
                <w:sz w:val="30"/>
                <w:szCs w:val="30"/>
                <w:lang w:bidi="ar"/>
              </w:rPr>
              <w:br/>
            </w:r>
            <w:r>
              <w:rPr>
                <w:rFonts w:ascii="仿宋" w:eastAsia="仿宋" w:hAnsi="仿宋" w:cs="仿宋" w:hint="eastAsia"/>
                <w:bCs/>
                <w:kern w:val="0"/>
                <w:sz w:val="30"/>
                <w:szCs w:val="30"/>
                <w:lang w:bidi="ar"/>
              </w:rPr>
              <w:lastRenderedPageBreak/>
              <w:t>4、支持流机位有无信号状态展示，支持流机位启用收录、停止收录操作；</w:t>
            </w:r>
            <w:r>
              <w:rPr>
                <w:rFonts w:ascii="仿宋" w:eastAsia="仿宋" w:hAnsi="仿宋" w:cs="仿宋" w:hint="eastAsia"/>
                <w:bCs/>
                <w:kern w:val="0"/>
                <w:sz w:val="30"/>
                <w:szCs w:val="30"/>
                <w:lang w:bidi="ar"/>
              </w:rPr>
              <w:br/>
              <w:t>5、支持流信号状态自动检测，有信号时自动收录；</w:t>
            </w:r>
            <w:r>
              <w:rPr>
                <w:rFonts w:ascii="仿宋" w:eastAsia="仿宋" w:hAnsi="仿宋" w:cs="仿宋" w:hint="eastAsia"/>
                <w:bCs/>
                <w:kern w:val="0"/>
                <w:sz w:val="30"/>
                <w:szCs w:val="30"/>
                <w:lang w:bidi="ar"/>
              </w:rPr>
              <w:br/>
              <w:t>6、支持参加活动当事人自拍人脸或上传本人照片作为初始人脸标本；</w:t>
            </w:r>
            <w:r>
              <w:rPr>
                <w:rFonts w:ascii="仿宋" w:eastAsia="仿宋" w:hAnsi="仿宋" w:cs="仿宋" w:hint="eastAsia"/>
                <w:bCs/>
                <w:kern w:val="0"/>
                <w:sz w:val="30"/>
                <w:szCs w:val="30"/>
                <w:lang w:bidi="ar"/>
              </w:rPr>
              <w:br/>
              <w:t>7、支持从现场活动视频中找到与初始人脸标本最匹配且最清晰的人脸图像作为实际人脸标本；</w:t>
            </w:r>
            <w:r>
              <w:rPr>
                <w:rFonts w:ascii="仿宋" w:eastAsia="仿宋" w:hAnsi="仿宋" w:cs="仿宋" w:hint="eastAsia"/>
                <w:bCs/>
                <w:kern w:val="0"/>
                <w:sz w:val="30"/>
                <w:szCs w:val="30"/>
                <w:lang w:bidi="ar"/>
              </w:rPr>
              <w:br/>
              <w:t>8、支持将活动内容和流程编辑为镜头语言脚本，创作成片故事线；</w:t>
            </w:r>
            <w:r>
              <w:rPr>
                <w:rFonts w:ascii="仿宋" w:eastAsia="仿宋" w:hAnsi="仿宋" w:cs="仿宋" w:hint="eastAsia"/>
                <w:bCs/>
                <w:kern w:val="0"/>
                <w:sz w:val="30"/>
                <w:szCs w:val="30"/>
                <w:lang w:bidi="ar"/>
              </w:rPr>
              <w:br/>
              <w:t>9、支持镜头脚本与机位、素材关联；</w:t>
            </w:r>
            <w:r>
              <w:rPr>
                <w:rFonts w:ascii="仿宋" w:eastAsia="仿宋" w:hAnsi="仿宋" w:cs="仿宋" w:hint="eastAsia"/>
                <w:bCs/>
                <w:kern w:val="0"/>
                <w:sz w:val="30"/>
                <w:szCs w:val="30"/>
                <w:lang w:bidi="ar"/>
              </w:rPr>
              <w:br/>
              <w:t>10、支持活动镜头参数权重设置，包括镜头语义、人物大小、位置、景别等参数；</w:t>
            </w:r>
            <w:r>
              <w:rPr>
                <w:rFonts w:ascii="仿宋" w:eastAsia="仿宋" w:hAnsi="仿宋" w:cs="仿宋" w:hint="eastAsia"/>
                <w:bCs/>
                <w:kern w:val="0"/>
                <w:sz w:val="30"/>
                <w:szCs w:val="30"/>
                <w:lang w:bidi="ar"/>
              </w:rPr>
              <w:br/>
              <w:t>11、支持横竖屏活动包装模板，满足不同活动场景需求；</w:t>
            </w:r>
            <w:r>
              <w:rPr>
                <w:rFonts w:ascii="仿宋" w:eastAsia="仿宋" w:hAnsi="仿宋" w:cs="仿宋" w:hint="eastAsia"/>
                <w:bCs/>
                <w:kern w:val="0"/>
                <w:sz w:val="30"/>
                <w:szCs w:val="30"/>
                <w:lang w:bidi="ar"/>
              </w:rPr>
              <w:br/>
              <w:t>12、支持根据活动镜头语言脚本、各维度参数和包装模板自动产生成品节目的非编工程和成品节目视频；成品节目的非编工程可使用指定非编工具打开进行二次修改；</w:t>
            </w:r>
            <w:r>
              <w:rPr>
                <w:rFonts w:ascii="仿宋" w:eastAsia="仿宋" w:hAnsi="仿宋" w:cs="仿宋" w:hint="eastAsia"/>
                <w:bCs/>
                <w:kern w:val="0"/>
                <w:sz w:val="30"/>
                <w:szCs w:val="30"/>
                <w:lang w:bidi="ar"/>
              </w:rPr>
              <w:br/>
            </w:r>
            <w:r>
              <w:rPr>
                <w:rFonts w:ascii="仿宋" w:eastAsia="仿宋" w:hAnsi="仿宋" w:cs="仿宋" w:hint="eastAsia"/>
                <w:bCs/>
                <w:kern w:val="0"/>
                <w:sz w:val="30"/>
                <w:szCs w:val="30"/>
                <w:lang w:bidi="ar"/>
              </w:rPr>
              <w:lastRenderedPageBreak/>
              <w:t>13、提供模板、镜头、场景的多次异构组合算法，实现单任务多次合成内容差异化能力；</w:t>
            </w:r>
            <w:r>
              <w:rPr>
                <w:rFonts w:ascii="仿宋" w:eastAsia="仿宋" w:hAnsi="仿宋" w:cs="仿宋" w:hint="eastAsia"/>
                <w:bCs/>
                <w:kern w:val="0"/>
                <w:sz w:val="30"/>
                <w:szCs w:val="30"/>
                <w:lang w:bidi="ar"/>
              </w:rPr>
              <w:br/>
              <w:t>14、支持照片与视频关联混合生成；</w:t>
            </w:r>
            <w:r>
              <w:rPr>
                <w:rFonts w:ascii="仿宋" w:eastAsia="仿宋" w:hAnsi="仿宋" w:cs="仿宋" w:hint="eastAsia"/>
                <w:bCs/>
                <w:kern w:val="0"/>
                <w:sz w:val="30"/>
                <w:szCs w:val="30"/>
                <w:lang w:bidi="ar"/>
              </w:rPr>
              <w:br/>
              <w:t>15、支持生成任务管理，包括人物名称、任务状态、生成时长、活动名称等管理。</w:t>
            </w:r>
          </w:p>
        </w:tc>
        <w:tc>
          <w:tcPr>
            <w:tcW w:w="476" w:type="dxa"/>
            <w:vAlign w:val="center"/>
          </w:tcPr>
          <w:p w14:paraId="395CA2E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31E132A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291D0EBB" w14:textId="77777777">
        <w:tc>
          <w:tcPr>
            <w:tcW w:w="518" w:type="dxa"/>
            <w:vAlign w:val="center"/>
          </w:tcPr>
          <w:p w14:paraId="329FEB2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24</w:t>
            </w:r>
          </w:p>
        </w:tc>
        <w:tc>
          <w:tcPr>
            <w:tcW w:w="1547" w:type="dxa"/>
            <w:vAlign w:val="center"/>
          </w:tcPr>
          <w:p w14:paraId="3C0DDB6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新闻节目智能创作服务</w:t>
            </w:r>
          </w:p>
        </w:tc>
        <w:tc>
          <w:tcPr>
            <w:tcW w:w="5463" w:type="dxa"/>
            <w:vAlign w:val="center"/>
          </w:tcPr>
          <w:p w14:paraId="7AA64E1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1、支持从文稿内容自动提取正文和同期声文字；自动将正文和同期声文字拆分为对应的镜头语言；</w:t>
            </w:r>
            <w:r>
              <w:rPr>
                <w:rFonts w:ascii="仿宋" w:eastAsia="仿宋" w:hAnsi="仿宋" w:cs="仿宋" w:hint="eastAsia"/>
                <w:bCs/>
                <w:kern w:val="0"/>
                <w:sz w:val="30"/>
                <w:szCs w:val="30"/>
                <w:lang w:bidi="ar"/>
              </w:rPr>
              <w:br/>
              <w:t>2、支持用同期声文字智能匹配最佳采访镜头，自动规避废镜头；</w:t>
            </w:r>
            <w:r>
              <w:rPr>
                <w:rFonts w:ascii="仿宋" w:eastAsia="仿宋" w:hAnsi="仿宋" w:cs="仿宋" w:hint="eastAsia"/>
                <w:bCs/>
                <w:kern w:val="0"/>
                <w:sz w:val="30"/>
                <w:szCs w:val="30"/>
                <w:lang w:bidi="ar"/>
              </w:rPr>
              <w:br/>
              <w:t>3、支持从包含同期声的素材中自动提取同期声文字，支持播放素材时联动播放提取文字；</w:t>
            </w:r>
            <w:r>
              <w:rPr>
                <w:rFonts w:ascii="仿宋" w:eastAsia="仿宋" w:hAnsi="仿宋" w:cs="仿宋" w:hint="eastAsia"/>
                <w:bCs/>
                <w:kern w:val="0"/>
                <w:sz w:val="30"/>
                <w:szCs w:val="30"/>
                <w:lang w:bidi="ar"/>
              </w:rPr>
              <w:br/>
              <w:t>4、支持删除同期声废镜头时联动删除同期声NG文字；同期声编辑确认后，在文稿中自动增加同期声文字段落，同时产生同期声子工程；</w:t>
            </w:r>
            <w:r>
              <w:rPr>
                <w:rFonts w:ascii="仿宋" w:eastAsia="仿宋" w:hAnsi="仿宋" w:cs="仿宋" w:hint="eastAsia"/>
                <w:bCs/>
                <w:kern w:val="0"/>
                <w:sz w:val="30"/>
                <w:szCs w:val="30"/>
                <w:lang w:bidi="ar"/>
              </w:rPr>
              <w:br/>
              <w:t>5、支持调节各个维度的参数权重，包括人物清晰度、景别、镜头稳定等，以达到最佳的成片效果；</w:t>
            </w:r>
            <w:r>
              <w:rPr>
                <w:rFonts w:ascii="仿宋" w:eastAsia="仿宋" w:hAnsi="仿宋" w:cs="仿宋" w:hint="eastAsia"/>
                <w:bCs/>
                <w:kern w:val="0"/>
                <w:sz w:val="30"/>
                <w:szCs w:val="30"/>
                <w:lang w:bidi="ar"/>
              </w:rPr>
              <w:br/>
              <w:t>6、支持先用AI配音产生新闻成片工程；</w:t>
            </w:r>
            <w:r>
              <w:rPr>
                <w:rFonts w:ascii="仿宋" w:eastAsia="仿宋" w:hAnsi="仿宋" w:cs="仿宋" w:hint="eastAsia"/>
                <w:bCs/>
                <w:kern w:val="0"/>
                <w:sz w:val="30"/>
                <w:szCs w:val="30"/>
                <w:lang w:bidi="ar"/>
              </w:rPr>
              <w:lastRenderedPageBreak/>
              <w:t>支持用人工配音替换AI配音；</w:t>
            </w:r>
            <w:r>
              <w:rPr>
                <w:rFonts w:ascii="仿宋" w:eastAsia="仿宋" w:hAnsi="仿宋" w:cs="仿宋" w:hint="eastAsia"/>
                <w:bCs/>
                <w:kern w:val="0"/>
                <w:sz w:val="30"/>
                <w:szCs w:val="30"/>
                <w:lang w:bidi="ar"/>
              </w:rPr>
              <w:br/>
              <w:t>7、支持根据新闻镜头语言脚本、各维度参数和新闻风格模板自动产生新闻成片的非编工程和成片视频；新闻成片的非编工程可被指定非编打开进行二次修改；</w:t>
            </w:r>
            <w:r>
              <w:rPr>
                <w:rFonts w:ascii="仿宋" w:eastAsia="仿宋" w:hAnsi="仿宋" w:cs="仿宋" w:hint="eastAsia"/>
                <w:bCs/>
                <w:kern w:val="0"/>
                <w:sz w:val="30"/>
                <w:szCs w:val="30"/>
                <w:lang w:bidi="ar"/>
              </w:rPr>
              <w:br/>
              <w:t>8、支持根据文稿用AI自动配音，也支持用播音员人工配音自动合成；</w:t>
            </w:r>
            <w:r>
              <w:rPr>
                <w:rFonts w:ascii="仿宋" w:eastAsia="仿宋" w:hAnsi="仿宋" w:cs="仿宋" w:hint="eastAsia"/>
                <w:bCs/>
                <w:kern w:val="0"/>
                <w:sz w:val="30"/>
                <w:szCs w:val="30"/>
                <w:lang w:bidi="ar"/>
              </w:rPr>
              <w:br/>
              <w:t>9、支持根据同期声文字自动产生同期声唱词；</w:t>
            </w:r>
            <w:r>
              <w:rPr>
                <w:rFonts w:ascii="仿宋" w:eastAsia="仿宋" w:hAnsi="仿宋" w:cs="仿宋" w:hint="eastAsia"/>
                <w:bCs/>
                <w:kern w:val="0"/>
                <w:sz w:val="30"/>
                <w:szCs w:val="30"/>
                <w:lang w:bidi="ar"/>
              </w:rPr>
              <w:br/>
              <w:t>10、支持生成任务管理，包括人物名称、任务状态、生成时长、活动名称等管理。</w:t>
            </w:r>
          </w:p>
        </w:tc>
        <w:tc>
          <w:tcPr>
            <w:tcW w:w="476" w:type="dxa"/>
            <w:vAlign w:val="center"/>
          </w:tcPr>
          <w:p w14:paraId="590E9C2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2088547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1B214BFD" w14:textId="77777777">
        <w:tc>
          <w:tcPr>
            <w:tcW w:w="518" w:type="dxa"/>
            <w:vAlign w:val="center"/>
          </w:tcPr>
          <w:p w14:paraId="5ACAE9E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25</w:t>
            </w:r>
          </w:p>
        </w:tc>
        <w:tc>
          <w:tcPr>
            <w:tcW w:w="1547" w:type="dxa"/>
            <w:vAlign w:val="center"/>
          </w:tcPr>
          <w:p w14:paraId="357D5309" w14:textId="77777777" w:rsidR="001C2868" w:rsidRDefault="001C2868">
            <w:pPr>
              <w:widowControl/>
              <w:jc w:val="left"/>
              <w:textAlignment w:val="center"/>
              <w:rPr>
                <w:rFonts w:ascii="仿宋" w:eastAsia="仿宋" w:hAnsi="仿宋" w:cs="仿宋" w:hint="eastAsia"/>
                <w:bCs/>
                <w:kern w:val="0"/>
                <w:sz w:val="30"/>
                <w:szCs w:val="30"/>
                <w:lang w:bidi="ar"/>
              </w:rPr>
            </w:pPr>
          </w:p>
          <w:p w14:paraId="23E7589D" w14:textId="77777777" w:rsidR="001C2868" w:rsidRDefault="001C2868">
            <w:pPr>
              <w:widowControl/>
              <w:jc w:val="left"/>
              <w:textAlignment w:val="center"/>
              <w:rPr>
                <w:rFonts w:ascii="仿宋" w:eastAsia="仿宋" w:hAnsi="仿宋" w:cs="仿宋" w:hint="eastAsia"/>
                <w:bCs/>
                <w:kern w:val="0"/>
                <w:sz w:val="30"/>
                <w:szCs w:val="30"/>
                <w:lang w:bidi="ar"/>
              </w:rPr>
            </w:pPr>
          </w:p>
          <w:p w14:paraId="7D3F386D" w14:textId="77777777" w:rsidR="001C2868" w:rsidRDefault="001C2868">
            <w:pPr>
              <w:widowControl/>
              <w:jc w:val="left"/>
              <w:textAlignment w:val="center"/>
              <w:rPr>
                <w:rFonts w:ascii="仿宋" w:eastAsia="仿宋" w:hAnsi="仿宋" w:cs="仿宋" w:hint="eastAsia"/>
                <w:bCs/>
                <w:kern w:val="0"/>
                <w:sz w:val="30"/>
                <w:szCs w:val="30"/>
                <w:lang w:bidi="ar"/>
              </w:rPr>
            </w:pPr>
          </w:p>
          <w:p w14:paraId="7D64B30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短视频节目智能创作服务</w:t>
            </w:r>
          </w:p>
        </w:tc>
        <w:tc>
          <w:tcPr>
            <w:tcW w:w="5463" w:type="dxa"/>
            <w:vAlign w:val="center"/>
          </w:tcPr>
          <w:p w14:paraId="1B359A2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1、支持采用对话式进行短视频节目创作，实现无稿化内容生产；</w:t>
            </w:r>
            <w:r>
              <w:rPr>
                <w:rFonts w:ascii="仿宋" w:eastAsia="仿宋" w:hAnsi="仿宋" w:cs="仿宋" w:hint="eastAsia"/>
                <w:bCs/>
                <w:kern w:val="0"/>
                <w:sz w:val="30"/>
                <w:szCs w:val="30"/>
                <w:lang w:bidi="ar"/>
              </w:rPr>
              <w:br/>
              <w:t>2、编辑素材源支持指定的栏目文件夹，可选择多个栏目下的不同素材，支持手动上传素材；</w:t>
            </w:r>
            <w:r>
              <w:rPr>
                <w:rFonts w:ascii="仿宋" w:eastAsia="仿宋" w:hAnsi="仿宋" w:cs="仿宋" w:hint="eastAsia"/>
                <w:bCs/>
                <w:kern w:val="0"/>
                <w:sz w:val="30"/>
                <w:szCs w:val="30"/>
                <w:lang w:bidi="ar"/>
              </w:rPr>
              <w:br/>
              <w:t>3、支持短视频模板管理，包括横屏模板、竖屏模板，在生成时可选择多个模板；</w:t>
            </w:r>
            <w:r>
              <w:rPr>
                <w:rFonts w:ascii="仿宋" w:eastAsia="仿宋" w:hAnsi="仿宋" w:cs="仿宋" w:hint="eastAsia"/>
                <w:bCs/>
                <w:kern w:val="0"/>
                <w:sz w:val="30"/>
                <w:szCs w:val="30"/>
                <w:lang w:bidi="ar"/>
              </w:rPr>
              <w:br/>
              <w:t>4、支持创作内容主题和方向提示，支持转场配置、标题字幕开关、内容字幕开关、成品存储配置等；</w:t>
            </w:r>
            <w:r>
              <w:rPr>
                <w:rFonts w:ascii="仿宋" w:eastAsia="仿宋" w:hAnsi="仿宋" w:cs="仿宋" w:hint="eastAsia"/>
                <w:bCs/>
                <w:kern w:val="0"/>
                <w:sz w:val="30"/>
                <w:szCs w:val="30"/>
                <w:lang w:bidi="ar"/>
              </w:rPr>
              <w:br/>
            </w:r>
            <w:r>
              <w:rPr>
                <w:rFonts w:ascii="仿宋" w:eastAsia="仿宋" w:hAnsi="仿宋" w:cs="仿宋" w:hint="eastAsia"/>
                <w:bCs/>
                <w:kern w:val="0"/>
                <w:sz w:val="30"/>
                <w:szCs w:val="30"/>
                <w:lang w:bidi="ar"/>
              </w:rPr>
              <w:lastRenderedPageBreak/>
              <w:t>5、支持选题阶段和之前阶段来回切换，满足多次调整创作意图；</w:t>
            </w:r>
            <w:r>
              <w:rPr>
                <w:rFonts w:ascii="仿宋" w:eastAsia="仿宋" w:hAnsi="仿宋" w:cs="仿宋" w:hint="eastAsia"/>
                <w:bCs/>
                <w:kern w:val="0"/>
                <w:sz w:val="30"/>
                <w:szCs w:val="30"/>
                <w:lang w:bidi="ar"/>
              </w:rPr>
              <w:br/>
              <w:t>6、选题阶段支持自动生成多个主题（不少于5个），支持通过对话方式对生成的主题进行修改调整，支持手动修改调整主题，支持一键快捷更换主题；</w:t>
            </w:r>
            <w:r>
              <w:rPr>
                <w:rFonts w:ascii="仿宋" w:eastAsia="仿宋" w:hAnsi="仿宋" w:cs="仿宋" w:hint="eastAsia"/>
                <w:bCs/>
                <w:kern w:val="0"/>
                <w:sz w:val="30"/>
                <w:szCs w:val="30"/>
                <w:lang w:bidi="ar"/>
              </w:rPr>
              <w:br/>
              <w:t>7、成片阶段支持对选定的视频镜头进行预览、替换、增加、删减等操作；同时支持对标题字幕、内容字幕进行修改调整；</w:t>
            </w:r>
            <w:r>
              <w:rPr>
                <w:rFonts w:ascii="仿宋" w:eastAsia="仿宋" w:hAnsi="仿宋" w:cs="仿宋" w:hint="eastAsia"/>
                <w:bCs/>
                <w:kern w:val="0"/>
                <w:sz w:val="30"/>
                <w:szCs w:val="30"/>
                <w:lang w:bidi="ar"/>
              </w:rPr>
              <w:br/>
              <w:t>8、支持对配音进行设置和选择；</w:t>
            </w:r>
            <w:r>
              <w:rPr>
                <w:rFonts w:ascii="仿宋" w:eastAsia="仿宋" w:hAnsi="仿宋" w:cs="仿宋" w:hint="eastAsia"/>
                <w:bCs/>
                <w:kern w:val="0"/>
                <w:sz w:val="30"/>
                <w:szCs w:val="30"/>
                <w:lang w:bidi="ar"/>
              </w:rPr>
              <w:br/>
              <w:t>9、支持输出产品文件和工程文件，生成的成品能在线预览，支持AI工程一键跳转到非编打开。</w:t>
            </w:r>
          </w:p>
        </w:tc>
        <w:tc>
          <w:tcPr>
            <w:tcW w:w="476" w:type="dxa"/>
            <w:vAlign w:val="center"/>
          </w:tcPr>
          <w:p w14:paraId="7268301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220B009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0CE333C6" w14:textId="77777777">
        <w:tc>
          <w:tcPr>
            <w:tcW w:w="518" w:type="dxa"/>
            <w:vAlign w:val="center"/>
          </w:tcPr>
          <w:p w14:paraId="676CDAC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26</w:t>
            </w:r>
          </w:p>
        </w:tc>
        <w:tc>
          <w:tcPr>
            <w:tcW w:w="1547" w:type="dxa"/>
            <w:vAlign w:val="center"/>
          </w:tcPr>
          <w:p w14:paraId="5613365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智能提取同期声服务</w:t>
            </w:r>
          </w:p>
        </w:tc>
        <w:tc>
          <w:tcPr>
            <w:tcW w:w="5463" w:type="dxa"/>
            <w:vAlign w:val="center"/>
          </w:tcPr>
          <w:p w14:paraId="3A18FDE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1、支持“智能标注不同的发音(说话)人”能对记者、主持人、不同受访者话语进行相应的语音识别；</w:t>
            </w:r>
            <w:r>
              <w:rPr>
                <w:rFonts w:ascii="仿宋" w:eastAsia="仿宋" w:hAnsi="仿宋" w:cs="仿宋" w:hint="eastAsia"/>
                <w:bCs/>
                <w:kern w:val="0"/>
                <w:sz w:val="30"/>
                <w:szCs w:val="30"/>
                <w:lang w:bidi="ar"/>
              </w:rPr>
              <w:br/>
              <w:t>2、支持“同期声智能断句”根据发音(说话)人的语速、语气，保留适当停顿，自动断句；</w:t>
            </w:r>
            <w:r>
              <w:rPr>
                <w:rFonts w:ascii="仿宋" w:eastAsia="仿宋" w:hAnsi="仿宋" w:cs="仿宋" w:hint="eastAsia"/>
                <w:bCs/>
                <w:kern w:val="0"/>
                <w:sz w:val="30"/>
                <w:szCs w:val="30"/>
                <w:lang w:bidi="ar"/>
              </w:rPr>
              <w:br/>
              <w:t>3、支持“同期声智能去语气词、去卡顿、重复”能自动判断标注同期声话语中的</w:t>
            </w:r>
            <w:r>
              <w:rPr>
                <w:rFonts w:ascii="仿宋" w:eastAsia="仿宋" w:hAnsi="仿宋" w:cs="仿宋" w:hint="eastAsia"/>
                <w:bCs/>
                <w:kern w:val="0"/>
                <w:sz w:val="30"/>
                <w:szCs w:val="30"/>
                <w:lang w:bidi="ar"/>
              </w:rPr>
              <w:lastRenderedPageBreak/>
              <w:t>卡顿或重复部分，同期声字幕自动过滤话语中的语气词；</w:t>
            </w:r>
            <w:r>
              <w:rPr>
                <w:rFonts w:ascii="仿宋" w:eastAsia="仿宋" w:hAnsi="仿宋" w:cs="仿宋" w:hint="eastAsia"/>
                <w:bCs/>
                <w:kern w:val="0"/>
                <w:sz w:val="30"/>
                <w:szCs w:val="30"/>
                <w:lang w:bidi="ar"/>
              </w:rPr>
              <w:br/>
              <w:t>4、支持“同期声字幕智能分屏”自动对字数太多，字幕超出屏幕的同期声，按语法语义智能分屏；</w:t>
            </w:r>
            <w:r>
              <w:rPr>
                <w:rFonts w:ascii="仿宋" w:eastAsia="仿宋" w:hAnsi="仿宋" w:cs="仿宋" w:hint="eastAsia"/>
                <w:bCs/>
                <w:kern w:val="0"/>
                <w:sz w:val="30"/>
                <w:szCs w:val="30"/>
                <w:lang w:bidi="ar"/>
              </w:rPr>
              <w:br/>
              <w:t>5、支持“同期声字幕智能合屏”对去掉卡顿、重复的同期声对应字幕，按语法语义智能合屏，完美解决字幕“太碎”的难题；</w:t>
            </w:r>
            <w:r>
              <w:rPr>
                <w:rFonts w:ascii="仿宋" w:eastAsia="仿宋" w:hAnsi="仿宋" w:cs="仿宋" w:hint="eastAsia"/>
                <w:bCs/>
                <w:kern w:val="0"/>
                <w:sz w:val="30"/>
                <w:szCs w:val="30"/>
                <w:lang w:bidi="ar"/>
              </w:rPr>
              <w:br/>
              <w:t>6、支持智能编辑完毕的同期声字幕能直接输出为文稿的同期声文字部分。</w:t>
            </w:r>
          </w:p>
        </w:tc>
        <w:tc>
          <w:tcPr>
            <w:tcW w:w="476" w:type="dxa"/>
            <w:vAlign w:val="center"/>
          </w:tcPr>
          <w:p w14:paraId="6BD14D4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578E65C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4F9A6D2B" w14:textId="77777777">
        <w:tc>
          <w:tcPr>
            <w:tcW w:w="518" w:type="dxa"/>
            <w:vAlign w:val="center"/>
          </w:tcPr>
          <w:p w14:paraId="0345FA6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27</w:t>
            </w:r>
          </w:p>
        </w:tc>
        <w:tc>
          <w:tcPr>
            <w:tcW w:w="1547" w:type="dxa"/>
            <w:vAlign w:val="center"/>
          </w:tcPr>
          <w:p w14:paraId="2EA472E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AI工程精修工具服务</w:t>
            </w:r>
          </w:p>
        </w:tc>
        <w:tc>
          <w:tcPr>
            <w:tcW w:w="5463" w:type="dxa"/>
            <w:vAlign w:val="center"/>
          </w:tcPr>
          <w:p w14:paraId="75D9AD56" w14:textId="77777777" w:rsidR="001C2868" w:rsidRDefault="00ED07AD">
            <w:pPr>
              <w:widowControl/>
              <w:numPr>
                <w:ilvl w:val="0"/>
                <w:numId w:val="9"/>
              </w:numPr>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提供50个并发软件授权，任意办公电脑都可以打开精修工具；</w:t>
            </w:r>
            <w:r>
              <w:rPr>
                <w:rFonts w:ascii="仿宋" w:eastAsia="仿宋" w:hAnsi="仿宋" w:cs="仿宋" w:hint="eastAsia"/>
                <w:bCs/>
                <w:kern w:val="0"/>
                <w:sz w:val="30"/>
                <w:szCs w:val="30"/>
                <w:lang w:bidi="ar"/>
              </w:rPr>
              <w:br/>
              <w:t>2、支持对模板库进行关键字检索，同时可对模板效果进行预览，一键使用；</w:t>
            </w:r>
            <w:r>
              <w:rPr>
                <w:rFonts w:ascii="仿宋" w:eastAsia="仿宋" w:hAnsi="仿宋" w:cs="仿宋" w:hint="eastAsia"/>
                <w:bCs/>
                <w:kern w:val="0"/>
                <w:sz w:val="30"/>
                <w:szCs w:val="30"/>
                <w:lang w:bidi="ar"/>
              </w:rPr>
              <w:br/>
              <w:t>3、支持对历史工程、历史素材进行管理，可点击快速进入编辑；</w:t>
            </w:r>
            <w:r>
              <w:rPr>
                <w:rFonts w:ascii="仿宋" w:eastAsia="仿宋" w:hAnsi="仿宋" w:cs="仿宋" w:hint="eastAsia"/>
                <w:bCs/>
                <w:kern w:val="0"/>
                <w:sz w:val="30"/>
                <w:szCs w:val="30"/>
                <w:lang w:bidi="ar"/>
              </w:rPr>
              <w:br/>
              <w:t>4、从电脑中添加本地文件到工程项目管理中，添加支持格式，如：MP4、MOV、AVI、WMV、MXF；</w:t>
            </w:r>
            <w:r>
              <w:rPr>
                <w:rFonts w:ascii="仿宋" w:eastAsia="仿宋" w:hAnsi="仿宋" w:cs="仿宋" w:hint="eastAsia"/>
                <w:bCs/>
                <w:kern w:val="0"/>
                <w:sz w:val="30"/>
                <w:szCs w:val="30"/>
                <w:lang w:bidi="ar"/>
              </w:rPr>
              <w:br/>
              <w:t>5、支持调用全媒体内容库素材；</w:t>
            </w:r>
            <w:r>
              <w:rPr>
                <w:rFonts w:ascii="仿宋" w:eastAsia="仿宋" w:hAnsi="仿宋" w:cs="仿宋" w:hint="eastAsia"/>
                <w:bCs/>
                <w:kern w:val="0"/>
                <w:sz w:val="30"/>
                <w:szCs w:val="30"/>
                <w:lang w:bidi="ar"/>
              </w:rPr>
              <w:br/>
              <w:t>6、支持拖动素材到指定位置和节点，标</w:t>
            </w:r>
            <w:r>
              <w:rPr>
                <w:rFonts w:ascii="仿宋" w:eastAsia="仿宋" w:hAnsi="仿宋" w:cs="仿宋" w:hint="eastAsia"/>
                <w:bCs/>
                <w:kern w:val="0"/>
                <w:sz w:val="30"/>
                <w:szCs w:val="30"/>
                <w:lang w:bidi="ar"/>
              </w:rPr>
              <w:lastRenderedPageBreak/>
              <w:t>尺吸附；支持以单选的方式支持按视频、音频、流、图片四类文件下的格式进行素材的筛选；</w:t>
            </w:r>
          </w:p>
          <w:p w14:paraId="3ADBB8C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▲7、支持精修工具素材混编，包括素材格式、画幅、帧率、隔行与逐行之间的非转码直接拖拽的混编能力（</w:t>
            </w:r>
            <w:r>
              <w:rPr>
                <w:rFonts w:ascii="仿宋" w:eastAsia="仿宋" w:cs="仿宋" w:hint="eastAsia"/>
                <w:bCs/>
                <w:kern w:val="0"/>
                <w:sz w:val="30"/>
                <w:szCs w:val="30"/>
                <w:lang w:bidi="ar"/>
              </w:rPr>
              <w:t>提供检测机构出具的检测报告或制造厂商的白皮书、产品宣传页等证明材料，加盖投标人公章</w:t>
            </w:r>
            <w:r>
              <w:rPr>
                <w:rFonts w:ascii="仿宋" w:eastAsia="仿宋" w:hAnsi="仿宋" w:cs="仿宋" w:hint="eastAsia"/>
                <w:bCs/>
                <w:kern w:val="0"/>
                <w:sz w:val="30"/>
                <w:szCs w:val="30"/>
                <w:lang w:bidi="ar"/>
              </w:rPr>
              <w:t>）；</w:t>
            </w:r>
          </w:p>
          <w:p w14:paraId="1A4C5993" w14:textId="4D6FDC81"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8、支持对视频进行亮度、对比度、饱和度、曝光度、色调、高光、背景色等画质调节功能，可对视频速度进行调节，支持倒放功能；</w:t>
            </w:r>
            <w:r>
              <w:rPr>
                <w:rFonts w:ascii="仿宋" w:eastAsia="仿宋" w:hAnsi="仿宋" w:cs="仿宋" w:hint="eastAsia"/>
                <w:bCs/>
                <w:kern w:val="0"/>
                <w:sz w:val="30"/>
                <w:szCs w:val="30"/>
                <w:lang w:bidi="ar"/>
              </w:rPr>
              <w:br/>
              <w:t>9、支持素材音频的音量调节，且同时支持素材进场声音淡入淡出效果；</w:t>
            </w:r>
            <w:r>
              <w:rPr>
                <w:rFonts w:ascii="仿宋" w:eastAsia="仿宋" w:hAnsi="仿宋" w:cs="仿宋" w:hint="eastAsia"/>
                <w:bCs/>
                <w:kern w:val="0"/>
                <w:sz w:val="30"/>
                <w:szCs w:val="30"/>
                <w:lang w:bidi="ar"/>
              </w:rPr>
              <w:br/>
              <w:t>10、支持素材片段复制、粘贴、剪切、替换以及出入点标记；</w:t>
            </w:r>
            <w:r>
              <w:rPr>
                <w:rFonts w:ascii="仿宋" w:eastAsia="仿宋" w:hAnsi="仿宋" w:cs="仿宋" w:hint="eastAsia"/>
                <w:bCs/>
                <w:kern w:val="0"/>
                <w:sz w:val="30"/>
                <w:szCs w:val="30"/>
                <w:lang w:bidi="ar"/>
              </w:rPr>
              <w:br/>
              <w:t>11、选择MP4、MOV、GIF、WAV、MP3格式生成成品文件，用户可以定义生成文件名、码率、分辨率、帧速率、保存服务路径、是否导出到本地；</w:t>
            </w:r>
            <w:r>
              <w:rPr>
                <w:rFonts w:ascii="仿宋" w:eastAsia="仿宋" w:hAnsi="仿宋" w:cs="仿宋" w:hint="eastAsia"/>
                <w:bCs/>
                <w:kern w:val="0"/>
                <w:sz w:val="30"/>
                <w:szCs w:val="30"/>
                <w:lang w:bidi="ar"/>
              </w:rPr>
              <w:br/>
              <w:t>12、支持视频的预览，一键到视频首帧</w:t>
            </w:r>
            <w:r>
              <w:rPr>
                <w:rFonts w:ascii="仿宋" w:eastAsia="仿宋" w:hAnsi="仿宋" w:cs="仿宋" w:hint="eastAsia"/>
                <w:bCs/>
                <w:kern w:val="0"/>
                <w:sz w:val="30"/>
                <w:szCs w:val="30"/>
                <w:lang w:bidi="ar"/>
              </w:rPr>
              <w:lastRenderedPageBreak/>
              <w:t>并自动开始播放，可将预览窗口放置全屏；</w:t>
            </w:r>
            <w:r>
              <w:rPr>
                <w:rFonts w:ascii="仿宋" w:eastAsia="仿宋" w:hAnsi="仿宋" w:cs="仿宋" w:hint="eastAsia"/>
                <w:bCs/>
                <w:kern w:val="0"/>
                <w:sz w:val="30"/>
                <w:szCs w:val="30"/>
                <w:lang w:bidi="ar"/>
              </w:rPr>
              <w:br/>
              <w:t>13、分发时支持二维码预览以及模拟真机预览，可以选择抖音、人民视频、央视新闻等三方渠道，单击某一个渠道后可以按当前渠道的效果预览。</w:t>
            </w:r>
          </w:p>
        </w:tc>
        <w:tc>
          <w:tcPr>
            <w:tcW w:w="476" w:type="dxa"/>
            <w:vAlign w:val="center"/>
          </w:tcPr>
          <w:p w14:paraId="7E15277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0C9873A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1D99C7C4" w14:textId="77777777">
        <w:tc>
          <w:tcPr>
            <w:tcW w:w="518" w:type="dxa"/>
            <w:shd w:val="clear" w:color="auto" w:fill="FFFFFF" w:themeFill="background1"/>
            <w:vAlign w:val="center"/>
          </w:tcPr>
          <w:p w14:paraId="725AE2B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28</w:t>
            </w:r>
          </w:p>
        </w:tc>
        <w:tc>
          <w:tcPr>
            <w:tcW w:w="1547" w:type="dxa"/>
            <w:shd w:val="clear" w:color="auto" w:fill="FFFFFF" w:themeFill="background1"/>
            <w:vAlign w:val="center"/>
          </w:tcPr>
          <w:p w14:paraId="23B9378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人物和智能识别服务</w:t>
            </w:r>
          </w:p>
          <w:p w14:paraId="1393881D" w14:textId="77777777" w:rsidR="001C2868" w:rsidRDefault="001C2868">
            <w:pPr>
              <w:widowControl/>
              <w:jc w:val="left"/>
              <w:textAlignment w:val="center"/>
              <w:rPr>
                <w:rFonts w:ascii="仿宋" w:eastAsia="仿宋" w:hAnsi="仿宋" w:cs="仿宋" w:hint="eastAsia"/>
                <w:bCs/>
                <w:kern w:val="0"/>
                <w:sz w:val="30"/>
                <w:szCs w:val="30"/>
                <w:lang w:bidi="ar"/>
              </w:rPr>
            </w:pPr>
          </w:p>
        </w:tc>
        <w:tc>
          <w:tcPr>
            <w:tcW w:w="5463" w:type="dxa"/>
            <w:shd w:val="clear" w:color="auto" w:fill="FFFFFF" w:themeFill="background1"/>
            <w:vAlign w:val="center"/>
          </w:tcPr>
          <w:p w14:paraId="1DD98D1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1、支持分析视频中出现的人物，包括人物在视频中出现的各个时间段的首末帧时间戳及该人物的人脸在画面中的位置坐标；</w:t>
            </w:r>
            <w:r>
              <w:rPr>
                <w:rFonts w:ascii="仿宋" w:eastAsia="仿宋" w:hAnsi="仿宋" w:cs="仿宋" w:hint="eastAsia"/>
                <w:bCs/>
                <w:kern w:val="0"/>
                <w:sz w:val="30"/>
                <w:szCs w:val="30"/>
                <w:lang w:bidi="ar"/>
              </w:rPr>
              <w:br/>
              <w:t>2、支持基于人脸聚类功能，为视频中出现的每个人建档，用于后续对人物视频片段快速搜索；</w:t>
            </w:r>
            <w:r>
              <w:rPr>
                <w:rFonts w:ascii="仿宋" w:eastAsia="仿宋" w:hAnsi="仿宋" w:cs="仿宋" w:hint="eastAsia"/>
                <w:bCs/>
                <w:kern w:val="0"/>
                <w:sz w:val="30"/>
                <w:szCs w:val="30"/>
                <w:lang w:bidi="ar"/>
              </w:rPr>
              <w:br/>
              <w:t>3、支持对于已经入库、命名的人物，支持使用人物的名称在内容库中搜索；</w:t>
            </w:r>
          </w:p>
          <w:p w14:paraId="3E075D7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4、支持对本地的各种地标进行学习，自动识别该地标的名称，便于查找本地各种包含某地标的素材；</w:t>
            </w:r>
            <w:r>
              <w:rPr>
                <w:rFonts w:ascii="仿宋" w:eastAsia="仿宋" w:hAnsi="仿宋" w:cs="仿宋" w:hint="eastAsia"/>
                <w:bCs/>
                <w:kern w:val="0"/>
                <w:sz w:val="30"/>
                <w:szCs w:val="30"/>
                <w:lang w:bidi="ar"/>
              </w:rPr>
              <w:br/>
              <w:t>5、支持图像主体检测，检测出图片主体的坐标位置；</w:t>
            </w:r>
          </w:p>
          <w:p w14:paraId="3B986B9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6、支持对画面中出现的切变、渐变、溶解等转场类型进行智能化识别；支持智</w:t>
            </w:r>
            <w:r>
              <w:rPr>
                <w:rFonts w:ascii="仿宋" w:eastAsia="仿宋" w:hAnsi="仿宋" w:cs="仿宋" w:hint="eastAsia"/>
                <w:bCs/>
                <w:kern w:val="0"/>
                <w:sz w:val="30"/>
                <w:szCs w:val="30"/>
                <w:lang w:bidi="ar"/>
              </w:rPr>
              <w:lastRenderedPageBreak/>
              <w:t>能标注转场的起始与结束的时间戳；</w:t>
            </w:r>
          </w:p>
          <w:p w14:paraId="6164CB9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7、支持从画面中提取动物和物体信息，主要包含对图像进行特征提取、分类器训练、并对分析结果给出相关标准名称；</w:t>
            </w:r>
          </w:p>
          <w:p w14:paraId="72E30EC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8、支持通过测量摄像机和被摄物体之间的距离，识别文件画面是否为特写、中景、近景、远景、全景等；</w:t>
            </w:r>
            <w:r>
              <w:rPr>
                <w:rFonts w:ascii="仿宋" w:eastAsia="仿宋" w:hAnsi="仿宋" w:cs="仿宋" w:hint="eastAsia"/>
                <w:bCs/>
                <w:kern w:val="0"/>
                <w:sz w:val="30"/>
                <w:szCs w:val="30"/>
                <w:lang w:bidi="ar"/>
              </w:rPr>
              <w:br/>
              <w:t>9、支持智能标注景别的起始与结束的时间戳。</w:t>
            </w:r>
          </w:p>
        </w:tc>
        <w:tc>
          <w:tcPr>
            <w:tcW w:w="476" w:type="dxa"/>
            <w:vAlign w:val="center"/>
          </w:tcPr>
          <w:p w14:paraId="0BBA1D7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7E08405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09D69AFF" w14:textId="77777777">
        <w:tc>
          <w:tcPr>
            <w:tcW w:w="518" w:type="dxa"/>
            <w:vAlign w:val="center"/>
          </w:tcPr>
          <w:p w14:paraId="2F91627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29</w:t>
            </w:r>
          </w:p>
        </w:tc>
        <w:tc>
          <w:tcPr>
            <w:tcW w:w="1547" w:type="dxa"/>
            <w:vAlign w:val="center"/>
          </w:tcPr>
          <w:p w14:paraId="777BA59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OCR识别服务</w:t>
            </w:r>
          </w:p>
        </w:tc>
        <w:tc>
          <w:tcPr>
            <w:tcW w:w="5463" w:type="dxa"/>
            <w:vAlign w:val="center"/>
          </w:tcPr>
          <w:p w14:paraId="5D8D097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从画面中提取出对应的文字信息。文本检测基于图像分割算法对图片中的文字区域进行检测。文字识别基于上述检测到的文本框，将对应的文字区域裁剪出来，送入文字识别网络识别文本框中的字符串，将识别出的字符串信息结构化返回；</w:t>
            </w:r>
            <w:r>
              <w:rPr>
                <w:rFonts w:ascii="仿宋" w:eastAsia="仿宋" w:hAnsi="仿宋" w:cs="仿宋" w:hint="eastAsia"/>
                <w:bCs/>
                <w:kern w:val="0"/>
                <w:sz w:val="30"/>
                <w:szCs w:val="30"/>
                <w:lang w:bidi="ar"/>
              </w:rPr>
              <w:br/>
              <w:t>2、支持快速准确检测图片内出现的文字，包括中文简繁体、英文及数字混合文本的识别,并对分析结果给出包含图片中的文字内容和对应的文字坐标信息。</w:t>
            </w:r>
          </w:p>
        </w:tc>
        <w:tc>
          <w:tcPr>
            <w:tcW w:w="476" w:type="dxa"/>
            <w:vAlign w:val="center"/>
          </w:tcPr>
          <w:p w14:paraId="06B20D0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77AB833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22B9E483" w14:textId="77777777">
        <w:tc>
          <w:tcPr>
            <w:tcW w:w="518" w:type="dxa"/>
            <w:vAlign w:val="center"/>
          </w:tcPr>
          <w:p w14:paraId="0904E86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30</w:t>
            </w:r>
          </w:p>
        </w:tc>
        <w:tc>
          <w:tcPr>
            <w:tcW w:w="1547" w:type="dxa"/>
            <w:vAlign w:val="center"/>
          </w:tcPr>
          <w:p w14:paraId="1C54810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文章自动</w:t>
            </w:r>
            <w:r>
              <w:rPr>
                <w:rFonts w:ascii="仿宋" w:eastAsia="仿宋" w:hAnsi="仿宋" w:cs="仿宋" w:hint="eastAsia"/>
                <w:bCs/>
                <w:kern w:val="0"/>
                <w:sz w:val="30"/>
                <w:szCs w:val="30"/>
                <w:lang w:bidi="ar"/>
              </w:rPr>
              <w:lastRenderedPageBreak/>
              <w:t>缩写或扩写服务</w:t>
            </w:r>
          </w:p>
        </w:tc>
        <w:tc>
          <w:tcPr>
            <w:tcW w:w="5463" w:type="dxa"/>
            <w:vAlign w:val="center"/>
          </w:tcPr>
          <w:p w14:paraId="70E59EB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1、支持文章自动提取关键词，并按字数</w:t>
            </w:r>
            <w:r>
              <w:rPr>
                <w:rFonts w:ascii="仿宋" w:eastAsia="仿宋" w:hAnsi="仿宋" w:cs="仿宋" w:hint="eastAsia"/>
                <w:bCs/>
                <w:kern w:val="0"/>
                <w:sz w:val="30"/>
                <w:szCs w:val="30"/>
                <w:lang w:bidi="ar"/>
              </w:rPr>
              <w:lastRenderedPageBreak/>
              <w:t>进行自动缩写(摘要)；</w:t>
            </w:r>
            <w:r>
              <w:rPr>
                <w:rFonts w:ascii="仿宋" w:eastAsia="仿宋" w:hAnsi="仿宋" w:cs="仿宋" w:hint="eastAsia"/>
                <w:bCs/>
                <w:kern w:val="0"/>
                <w:sz w:val="30"/>
                <w:szCs w:val="30"/>
                <w:lang w:bidi="ar"/>
              </w:rPr>
              <w:br/>
              <w:t>2、支持文章自动提取关键词，并按字数进行自动扩写(补充与润色)。</w:t>
            </w:r>
          </w:p>
        </w:tc>
        <w:tc>
          <w:tcPr>
            <w:tcW w:w="476" w:type="dxa"/>
            <w:vAlign w:val="center"/>
          </w:tcPr>
          <w:p w14:paraId="3406916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7B05A5E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04AA9877" w14:textId="77777777">
        <w:tc>
          <w:tcPr>
            <w:tcW w:w="518" w:type="dxa"/>
            <w:vAlign w:val="center"/>
          </w:tcPr>
          <w:p w14:paraId="5080308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31</w:t>
            </w:r>
          </w:p>
        </w:tc>
        <w:tc>
          <w:tcPr>
            <w:tcW w:w="1547" w:type="dxa"/>
            <w:vAlign w:val="center"/>
          </w:tcPr>
          <w:p w14:paraId="60D3B5E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NLP（自然语言）文本语义分析服务</w:t>
            </w:r>
          </w:p>
        </w:tc>
        <w:tc>
          <w:tcPr>
            <w:tcW w:w="5463" w:type="dxa"/>
            <w:vAlign w:val="center"/>
          </w:tcPr>
          <w:p w14:paraId="34F6B54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1、支持实体词提取，用于从文本信息中提取出有意义的实体词，例如人名、地名、组织机构名、时间日期等，实体识别是语义分析中的重要基础；</w:t>
            </w:r>
            <w:r>
              <w:rPr>
                <w:rFonts w:ascii="仿宋" w:eastAsia="仿宋" w:hAnsi="仿宋" w:cs="仿宋" w:hint="eastAsia"/>
                <w:bCs/>
                <w:kern w:val="0"/>
                <w:sz w:val="30"/>
                <w:szCs w:val="30"/>
                <w:lang w:bidi="ar"/>
              </w:rPr>
              <w:br/>
              <w:t>2、支持关键词提取，把文章中的关键词提取出来，比如一段新闻内容，把时间、地点、人物、事件内容等关键词提取出来，文章标签服务对文章的标题和内容进行深度分析，输出能够反映文章关键信息的主题、话题、实体等多维度标签以及对应的标签置信度；全面覆盖文章关键信息主题，可广泛应用在文章聚合、个性化推荐、内容检索等场景中；</w:t>
            </w:r>
            <w:r>
              <w:rPr>
                <w:rFonts w:ascii="仿宋" w:eastAsia="仿宋" w:hAnsi="仿宋" w:cs="仿宋" w:hint="eastAsia"/>
                <w:bCs/>
                <w:kern w:val="0"/>
                <w:sz w:val="30"/>
                <w:szCs w:val="30"/>
                <w:lang w:bidi="ar"/>
              </w:rPr>
              <w:br/>
              <w:t>3、支持概要内容提取，结合传统语义特征和深度学习模型，充分考虑段落分布和章结构，计算新闻语句的重要性，对新闻内容进行全面的语义理解与分析，自动抽取关键信息，形成摘要结果。可用于内容理解，内容分发，智能写作等</w:t>
            </w:r>
            <w:r>
              <w:rPr>
                <w:rFonts w:ascii="仿宋" w:eastAsia="仿宋" w:hAnsi="仿宋" w:cs="仿宋" w:hint="eastAsia"/>
                <w:bCs/>
                <w:kern w:val="0"/>
                <w:sz w:val="30"/>
                <w:szCs w:val="30"/>
                <w:lang w:bidi="ar"/>
              </w:rPr>
              <w:lastRenderedPageBreak/>
              <w:t>多种应用。</w:t>
            </w:r>
          </w:p>
        </w:tc>
        <w:tc>
          <w:tcPr>
            <w:tcW w:w="476" w:type="dxa"/>
            <w:vAlign w:val="center"/>
          </w:tcPr>
          <w:p w14:paraId="7795A53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42EFCD7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3B61F210" w14:textId="77777777">
        <w:tc>
          <w:tcPr>
            <w:tcW w:w="518" w:type="dxa"/>
            <w:vAlign w:val="center"/>
          </w:tcPr>
          <w:p w14:paraId="1FA7CA3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32</w:t>
            </w:r>
          </w:p>
        </w:tc>
        <w:tc>
          <w:tcPr>
            <w:tcW w:w="1547" w:type="dxa"/>
            <w:vAlign w:val="center"/>
          </w:tcPr>
          <w:p w14:paraId="0305C10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语音识别服务</w:t>
            </w:r>
          </w:p>
        </w:tc>
        <w:tc>
          <w:tcPr>
            <w:tcW w:w="5463" w:type="dxa"/>
            <w:vAlign w:val="center"/>
          </w:tcPr>
          <w:p w14:paraId="0ECA041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提供普通话语音内容识别成文字API服务，实现汉语文本使用指定配音音色合成为音频。</w:t>
            </w:r>
          </w:p>
        </w:tc>
        <w:tc>
          <w:tcPr>
            <w:tcW w:w="476" w:type="dxa"/>
            <w:vAlign w:val="center"/>
          </w:tcPr>
          <w:p w14:paraId="770C30E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29BC645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36A2035A" w14:textId="77777777">
        <w:tc>
          <w:tcPr>
            <w:tcW w:w="518" w:type="dxa"/>
            <w:vAlign w:val="center"/>
          </w:tcPr>
          <w:p w14:paraId="379019D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33</w:t>
            </w:r>
          </w:p>
        </w:tc>
        <w:tc>
          <w:tcPr>
            <w:tcW w:w="1547" w:type="dxa"/>
            <w:vAlign w:val="center"/>
          </w:tcPr>
          <w:p w14:paraId="2E3C38A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文本校对服务</w:t>
            </w:r>
          </w:p>
        </w:tc>
        <w:tc>
          <w:tcPr>
            <w:tcW w:w="5463" w:type="dxa"/>
            <w:vAlign w:val="center"/>
          </w:tcPr>
          <w:p w14:paraId="5755451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提供黑马文本校对API接口服务，实现文本内容的智能审核校对。</w:t>
            </w:r>
          </w:p>
        </w:tc>
        <w:tc>
          <w:tcPr>
            <w:tcW w:w="476" w:type="dxa"/>
            <w:vAlign w:val="center"/>
          </w:tcPr>
          <w:p w14:paraId="7D47691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3796FE2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468B900C" w14:textId="77777777">
        <w:tc>
          <w:tcPr>
            <w:tcW w:w="518" w:type="dxa"/>
            <w:vAlign w:val="center"/>
          </w:tcPr>
          <w:p w14:paraId="006768F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34</w:t>
            </w:r>
          </w:p>
        </w:tc>
        <w:tc>
          <w:tcPr>
            <w:tcW w:w="1547" w:type="dxa"/>
            <w:vAlign w:val="center"/>
          </w:tcPr>
          <w:p w14:paraId="1A329A5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大模型云服务</w:t>
            </w:r>
          </w:p>
        </w:tc>
        <w:tc>
          <w:tcPr>
            <w:tcW w:w="5463" w:type="dxa"/>
            <w:vAlign w:val="center"/>
          </w:tcPr>
          <w:p w14:paraId="2257771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提供公有云 Qwen3-30B-A3B模型调用服务不少于130 亿 Token，可用于阿里云百炼大模型服务平台推理、训练服务。</w:t>
            </w:r>
          </w:p>
        </w:tc>
        <w:tc>
          <w:tcPr>
            <w:tcW w:w="476" w:type="dxa"/>
            <w:vAlign w:val="center"/>
          </w:tcPr>
          <w:p w14:paraId="1081594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4D4AB84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43CC17A7" w14:textId="77777777">
        <w:tc>
          <w:tcPr>
            <w:tcW w:w="518" w:type="dxa"/>
            <w:vAlign w:val="center"/>
          </w:tcPr>
          <w:p w14:paraId="7321EE8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35</w:t>
            </w:r>
          </w:p>
        </w:tc>
        <w:tc>
          <w:tcPr>
            <w:tcW w:w="1547" w:type="dxa"/>
            <w:vAlign w:val="center"/>
          </w:tcPr>
          <w:p w14:paraId="77C9A16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智能后台合成服务</w:t>
            </w:r>
          </w:p>
        </w:tc>
        <w:tc>
          <w:tcPr>
            <w:tcW w:w="5463" w:type="dxa"/>
            <w:vAlign w:val="center"/>
          </w:tcPr>
          <w:p w14:paraId="0D41511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1、支持多个合成任务的并发执行，提升合成效率，满足大规模合成处理需求；</w:t>
            </w:r>
            <w:r>
              <w:rPr>
                <w:rFonts w:ascii="仿宋" w:eastAsia="仿宋" w:hAnsi="仿宋" w:cs="仿宋" w:hint="eastAsia"/>
                <w:bCs/>
                <w:kern w:val="0"/>
                <w:sz w:val="30"/>
                <w:szCs w:val="30"/>
                <w:lang w:bidi="ar"/>
              </w:rPr>
              <w:br/>
              <w:t>▲2、支持多种音频、音视频格式类型合成输出，包括但不限于MXF50i、MPEG2、MP4、MOV、PCM、MP3、WAV等常见格式，码率可在2-100M之间调节，帧速率25\30、50\60fps（</w:t>
            </w:r>
            <w:r>
              <w:rPr>
                <w:rFonts w:ascii="仿宋" w:eastAsia="仿宋" w:cs="仿宋" w:hint="eastAsia"/>
                <w:bCs/>
                <w:kern w:val="0"/>
                <w:sz w:val="30"/>
                <w:szCs w:val="30"/>
                <w:lang w:bidi="ar"/>
              </w:rPr>
              <w:t>提供检测机构出具的检测报告或制造厂商的白皮书、产品宣传页等证明材料，加盖投标人公章</w:t>
            </w:r>
            <w:r>
              <w:rPr>
                <w:rFonts w:ascii="仿宋" w:eastAsia="仿宋" w:hAnsi="仿宋" w:cs="仿宋" w:hint="eastAsia"/>
                <w:bCs/>
                <w:kern w:val="0"/>
                <w:sz w:val="30"/>
                <w:szCs w:val="30"/>
                <w:lang w:bidi="ar"/>
              </w:rPr>
              <w:t>）；</w:t>
            </w:r>
            <w:r>
              <w:rPr>
                <w:rFonts w:ascii="仿宋" w:eastAsia="仿宋" w:hAnsi="仿宋" w:cs="仿宋" w:hint="eastAsia"/>
                <w:bCs/>
                <w:kern w:val="0"/>
                <w:sz w:val="30"/>
                <w:szCs w:val="30"/>
                <w:lang w:bidi="ar"/>
              </w:rPr>
              <w:br/>
              <w:t>3、支持水印、角标、字幕、特效、背景音乐、音效等工程元素的智能合成；</w:t>
            </w:r>
            <w:r>
              <w:rPr>
                <w:rFonts w:ascii="仿宋" w:eastAsia="仿宋" w:hAnsi="仿宋" w:cs="仿宋" w:hint="eastAsia"/>
                <w:bCs/>
                <w:kern w:val="0"/>
                <w:sz w:val="30"/>
                <w:szCs w:val="30"/>
                <w:lang w:bidi="ar"/>
              </w:rPr>
              <w:br/>
              <w:t>4、支持竖屏视频文件的合成；</w:t>
            </w:r>
            <w:r>
              <w:rPr>
                <w:rFonts w:ascii="仿宋" w:eastAsia="仿宋" w:hAnsi="仿宋" w:cs="仿宋" w:hint="eastAsia"/>
                <w:bCs/>
                <w:kern w:val="0"/>
                <w:sz w:val="30"/>
                <w:szCs w:val="30"/>
                <w:lang w:bidi="ar"/>
              </w:rPr>
              <w:br/>
              <w:t>5、提供4路并发合成授权。</w:t>
            </w:r>
          </w:p>
        </w:tc>
        <w:tc>
          <w:tcPr>
            <w:tcW w:w="476" w:type="dxa"/>
            <w:vAlign w:val="center"/>
          </w:tcPr>
          <w:p w14:paraId="1DCFEDF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2</w:t>
            </w:r>
          </w:p>
        </w:tc>
        <w:tc>
          <w:tcPr>
            <w:tcW w:w="518" w:type="dxa"/>
            <w:vAlign w:val="center"/>
          </w:tcPr>
          <w:p w14:paraId="4CE9E39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套</w:t>
            </w:r>
          </w:p>
        </w:tc>
      </w:tr>
      <w:tr w:rsidR="001C2868" w14:paraId="472648C7" w14:textId="77777777">
        <w:tc>
          <w:tcPr>
            <w:tcW w:w="518" w:type="dxa"/>
            <w:vAlign w:val="center"/>
          </w:tcPr>
          <w:p w14:paraId="07B443A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36</w:t>
            </w:r>
          </w:p>
        </w:tc>
        <w:tc>
          <w:tcPr>
            <w:tcW w:w="1547" w:type="dxa"/>
            <w:vAlign w:val="center"/>
          </w:tcPr>
          <w:p w14:paraId="29950DC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剪辑工具互联服务</w:t>
            </w:r>
          </w:p>
        </w:tc>
        <w:tc>
          <w:tcPr>
            <w:tcW w:w="5463" w:type="dxa"/>
            <w:vAlign w:val="center"/>
          </w:tcPr>
          <w:p w14:paraId="563F5607" w14:textId="77777777" w:rsidR="001C2868" w:rsidRDefault="00ED07AD">
            <w:pPr>
              <w:widowControl/>
              <w:numPr>
                <w:ilvl w:val="0"/>
                <w:numId w:val="10"/>
              </w:numPr>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提供不少于200个并发软件授权；</w:t>
            </w:r>
            <w:r>
              <w:rPr>
                <w:rFonts w:ascii="仿宋" w:eastAsia="仿宋" w:hAnsi="仿宋" w:cs="仿宋" w:hint="eastAsia"/>
                <w:bCs/>
                <w:kern w:val="0"/>
                <w:sz w:val="30"/>
                <w:szCs w:val="30"/>
                <w:lang w:bidi="ar"/>
              </w:rPr>
              <w:br/>
              <w:t>2、一个接入点需同时具备对接剪映、EDIUS、PR、AE等能力；</w:t>
            </w:r>
            <w:r>
              <w:rPr>
                <w:rFonts w:ascii="仿宋" w:eastAsia="仿宋" w:hAnsi="仿宋" w:cs="仿宋" w:hint="eastAsia"/>
                <w:bCs/>
                <w:kern w:val="0"/>
                <w:sz w:val="30"/>
                <w:szCs w:val="30"/>
                <w:lang w:bidi="ar"/>
              </w:rPr>
              <w:br/>
              <w:t>3、支持第三方非编工具用户快速预览和实时调用平台和现有新闻制作网的媒体资源；</w:t>
            </w:r>
            <w:r>
              <w:rPr>
                <w:rFonts w:ascii="仿宋" w:eastAsia="仿宋" w:hAnsi="仿宋" w:cs="仿宋" w:hint="eastAsia"/>
                <w:bCs/>
                <w:kern w:val="0"/>
                <w:sz w:val="30"/>
                <w:szCs w:val="30"/>
                <w:lang w:bidi="ar"/>
              </w:rPr>
              <w:br/>
              <w:t>4、支持剪映、EDIUS、PR、AE等编辑工具，使各类编辑工具在使用本地素材的基础上，能够查找、预览及直接拖拽使用统一内容库素材，并提供资源上传、下载、安全交互等统一业务；</w:t>
            </w:r>
            <w:r>
              <w:rPr>
                <w:rFonts w:ascii="仿宋" w:eastAsia="仿宋" w:hAnsi="仿宋" w:cs="仿宋" w:hint="eastAsia"/>
                <w:bCs/>
                <w:kern w:val="0"/>
                <w:sz w:val="30"/>
                <w:szCs w:val="30"/>
                <w:lang w:bidi="ar"/>
              </w:rPr>
              <w:br/>
              <w:t>5、支持第三方编辑工具使用平台提供的流程发起内容审核；</w:t>
            </w:r>
            <w:r>
              <w:rPr>
                <w:rFonts w:ascii="仿宋" w:eastAsia="仿宋" w:hAnsi="仿宋" w:cs="仿宋" w:hint="eastAsia"/>
                <w:bCs/>
                <w:kern w:val="0"/>
                <w:sz w:val="30"/>
                <w:szCs w:val="30"/>
                <w:lang w:bidi="ar"/>
              </w:rPr>
              <w:br/>
              <w:t>6、支持通过栏目导航、文件类型、创建时间等字段进行资源文件筛选；</w:t>
            </w:r>
          </w:p>
          <w:p w14:paraId="56D41B3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7、支持以关键词检索文件，支持检索文件标题、基本信息、编目信息等；</w:t>
            </w:r>
            <w:r>
              <w:rPr>
                <w:rFonts w:ascii="仿宋" w:eastAsia="仿宋" w:hAnsi="仿宋" w:cs="仿宋" w:hint="eastAsia"/>
                <w:bCs/>
                <w:kern w:val="0"/>
                <w:sz w:val="30"/>
                <w:szCs w:val="30"/>
                <w:lang w:bidi="ar"/>
              </w:rPr>
              <w:br/>
              <w:t>8、支持在线查看资源详细信息，预览资源内容（图片、视频、音频）；</w:t>
            </w:r>
            <w:r>
              <w:rPr>
                <w:rFonts w:ascii="仿宋" w:eastAsia="仿宋" w:hAnsi="仿宋" w:cs="仿宋" w:hint="eastAsia"/>
                <w:bCs/>
                <w:kern w:val="0"/>
                <w:sz w:val="30"/>
                <w:szCs w:val="30"/>
                <w:lang w:bidi="ar"/>
              </w:rPr>
              <w:br/>
              <w:t>▲9、打开Edius、Premiere Pro编辑软件后，可查看软件内第三方内容库素材；可将素材从共享内容客户端以拖拽形式</w:t>
            </w:r>
            <w:r>
              <w:rPr>
                <w:rFonts w:ascii="仿宋" w:eastAsia="仿宋" w:hAnsi="仿宋" w:cs="仿宋" w:hint="eastAsia"/>
                <w:bCs/>
                <w:kern w:val="0"/>
                <w:sz w:val="30"/>
                <w:szCs w:val="30"/>
                <w:lang w:bidi="ar"/>
              </w:rPr>
              <w:lastRenderedPageBreak/>
              <w:t>添加到Eduis、Premiere Pro的素材库，系统根据非编所处内外网环境智能提供高码率或低码率内容（</w:t>
            </w:r>
            <w:r>
              <w:rPr>
                <w:rFonts w:ascii="仿宋" w:eastAsia="仿宋" w:cs="仿宋" w:hint="eastAsia"/>
                <w:bCs/>
                <w:kern w:val="0"/>
                <w:sz w:val="30"/>
                <w:szCs w:val="30"/>
                <w:lang w:bidi="ar"/>
              </w:rPr>
              <w:t>提供检测机构出具的检测报告或制造厂商的白皮书、产品宣传页等证明材料，加盖投标人公章</w:t>
            </w:r>
            <w:r>
              <w:rPr>
                <w:rFonts w:ascii="仿宋" w:eastAsia="仿宋" w:hAnsi="仿宋" w:cs="仿宋" w:hint="eastAsia"/>
                <w:bCs/>
                <w:kern w:val="0"/>
                <w:sz w:val="30"/>
                <w:szCs w:val="30"/>
                <w:lang w:bidi="ar"/>
              </w:rPr>
              <w:t>）；</w:t>
            </w:r>
            <w:r>
              <w:rPr>
                <w:rFonts w:ascii="仿宋" w:eastAsia="仿宋" w:hAnsi="仿宋" w:cs="仿宋" w:hint="eastAsia"/>
                <w:bCs/>
                <w:kern w:val="0"/>
                <w:sz w:val="30"/>
                <w:szCs w:val="30"/>
                <w:lang w:bidi="ar"/>
              </w:rPr>
              <w:br/>
              <w:t>▲10、支持文件及片段加入项目媒体、加入时间线，支持整体下载、片段下载等操作；支持将内容批量加入时间线、项目媒体；可查看当前正在下载的内容及下载进度；支持多检索记录页面保留，可进行检索对比、多结果挑选（</w:t>
            </w:r>
            <w:r>
              <w:rPr>
                <w:rFonts w:ascii="仿宋" w:eastAsia="仿宋" w:cs="仿宋" w:hint="eastAsia"/>
                <w:bCs/>
                <w:kern w:val="0"/>
                <w:sz w:val="30"/>
                <w:szCs w:val="30"/>
                <w:lang w:bidi="ar"/>
              </w:rPr>
              <w:t>提供检测机构出具的检测报告或制造厂商的白皮书、产品宣传页等证明材料，加盖投标人公章</w:t>
            </w:r>
            <w:r>
              <w:rPr>
                <w:rFonts w:ascii="仿宋" w:eastAsia="仿宋" w:hAnsi="仿宋" w:cs="仿宋" w:hint="eastAsia"/>
                <w:bCs/>
                <w:kern w:val="0"/>
                <w:sz w:val="30"/>
                <w:szCs w:val="30"/>
                <w:lang w:bidi="ar"/>
              </w:rPr>
              <w:t>）；</w:t>
            </w:r>
            <w:r>
              <w:rPr>
                <w:rFonts w:ascii="仿宋" w:eastAsia="仿宋" w:hAnsi="仿宋" w:cs="仿宋" w:hint="eastAsia"/>
                <w:bCs/>
                <w:kern w:val="0"/>
                <w:sz w:val="30"/>
                <w:szCs w:val="30"/>
                <w:lang w:bidi="ar"/>
              </w:rPr>
              <w:br/>
              <w:t>11、支持将选中的资源下载到本地使用。根据用户权限，可选择下载文件的版本格式；</w:t>
            </w:r>
            <w:r>
              <w:rPr>
                <w:rFonts w:ascii="仿宋" w:eastAsia="仿宋" w:hAnsi="仿宋" w:cs="仿宋" w:hint="eastAsia"/>
                <w:bCs/>
                <w:kern w:val="0"/>
                <w:sz w:val="30"/>
                <w:szCs w:val="30"/>
                <w:lang w:bidi="ar"/>
              </w:rPr>
              <w:br/>
              <w:t>12、支持客户端快速上传本地素材文件至平台统一内容库；</w:t>
            </w:r>
            <w:r>
              <w:rPr>
                <w:rFonts w:ascii="仿宋" w:eastAsia="仿宋" w:hAnsi="仿宋" w:cs="仿宋" w:hint="eastAsia"/>
                <w:bCs/>
                <w:kern w:val="0"/>
                <w:sz w:val="30"/>
                <w:szCs w:val="30"/>
                <w:lang w:bidi="ar"/>
              </w:rPr>
              <w:br/>
              <w:t>13、支持断点续传；</w:t>
            </w:r>
            <w:r>
              <w:rPr>
                <w:rFonts w:ascii="仿宋" w:eastAsia="仿宋" w:hAnsi="仿宋" w:cs="仿宋" w:hint="eastAsia"/>
                <w:bCs/>
                <w:kern w:val="0"/>
                <w:sz w:val="30"/>
                <w:szCs w:val="30"/>
                <w:lang w:bidi="ar"/>
              </w:rPr>
              <w:br/>
              <w:t>14、客户端接入系统素材库，提供用户</w:t>
            </w:r>
            <w:r>
              <w:rPr>
                <w:rFonts w:ascii="仿宋" w:eastAsia="仿宋" w:hAnsi="仿宋" w:cs="仿宋" w:hint="eastAsia"/>
                <w:bCs/>
                <w:kern w:val="0"/>
                <w:sz w:val="30"/>
                <w:szCs w:val="30"/>
                <w:lang w:bidi="ar"/>
              </w:rPr>
              <w:lastRenderedPageBreak/>
              <w:t>统一登录、用户统一认证功能。</w:t>
            </w:r>
          </w:p>
        </w:tc>
        <w:tc>
          <w:tcPr>
            <w:tcW w:w="476" w:type="dxa"/>
            <w:vAlign w:val="center"/>
          </w:tcPr>
          <w:p w14:paraId="2225E50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22D1012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1E44D688" w14:textId="77777777">
        <w:tc>
          <w:tcPr>
            <w:tcW w:w="518" w:type="dxa"/>
            <w:vAlign w:val="center"/>
          </w:tcPr>
          <w:p w14:paraId="22C2CDB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37</w:t>
            </w:r>
          </w:p>
        </w:tc>
        <w:tc>
          <w:tcPr>
            <w:tcW w:w="1547" w:type="dxa"/>
            <w:vAlign w:val="center"/>
          </w:tcPr>
          <w:p w14:paraId="2659B92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多端协同审核服务</w:t>
            </w:r>
          </w:p>
        </w:tc>
        <w:tc>
          <w:tcPr>
            <w:tcW w:w="5463" w:type="dxa"/>
            <w:vAlign w:val="center"/>
          </w:tcPr>
          <w:p w14:paraId="5B20A2F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1、支持多级审核功能，可配置审核级数、审核人等审核规则；</w:t>
            </w:r>
            <w:r>
              <w:rPr>
                <w:rFonts w:ascii="仿宋" w:eastAsia="仿宋" w:hAnsi="仿宋" w:cs="仿宋" w:hint="eastAsia"/>
                <w:bCs/>
                <w:kern w:val="0"/>
                <w:sz w:val="30"/>
                <w:szCs w:val="30"/>
                <w:lang w:bidi="ar"/>
              </w:rPr>
              <w:br/>
              <w:t>2、支持审核记录留痕，稿件各级审核的历史结果版本自动留档保存；</w:t>
            </w:r>
            <w:r>
              <w:rPr>
                <w:rFonts w:ascii="仿宋" w:eastAsia="仿宋" w:hAnsi="仿宋" w:cs="仿宋" w:hint="eastAsia"/>
                <w:bCs/>
                <w:kern w:val="0"/>
                <w:sz w:val="30"/>
                <w:szCs w:val="30"/>
                <w:lang w:bidi="ar"/>
              </w:rPr>
              <w:br/>
              <w:t>▲3、提供web、H5、小程序多种客户端审核方式，覆盖PC端、移动端审核场景，支持Android、IOS、HarmonyOS移动端操作系统调用</w:t>
            </w:r>
            <w:r>
              <w:rPr>
                <w:rFonts w:ascii="仿宋" w:eastAsia="仿宋" w:cs="仿宋" w:hint="eastAsia"/>
                <w:sz w:val="30"/>
                <w:szCs w:val="30"/>
                <w:lang w:bidi="ar"/>
              </w:rPr>
              <w:t>（</w:t>
            </w:r>
            <w:r>
              <w:rPr>
                <w:rFonts w:ascii="仿宋" w:eastAsia="仿宋" w:hAnsi="仿宋" w:cs="仿宋" w:hint="eastAsia"/>
                <w:bCs/>
                <w:kern w:val="0"/>
                <w:sz w:val="30"/>
                <w:szCs w:val="30"/>
                <w:lang w:bidi="ar"/>
              </w:rPr>
              <w:t>投标人需对本条进行响应并提供承诺书，加盖公章</w:t>
            </w:r>
            <w:r>
              <w:rPr>
                <w:rFonts w:ascii="仿宋" w:eastAsia="仿宋" w:cs="仿宋" w:hint="eastAsia"/>
                <w:sz w:val="30"/>
                <w:szCs w:val="30"/>
                <w:lang w:bidi="ar"/>
              </w:rPr>
              <w:t>）</w:t>
            </w:r>
            <w:r>
              <w:rPr>
                <w:rFonts w:ascii="仿宋" w:eastAsia="仿宋" w:hAnsi="仿宋" w:cs="仿宋" w:hint="eastAsia"/>
                <w:bCs/>
                <w:kern w:val="0"/>
                <w:sz w:val="30"/>
                <w:szCs w:val="30"/>
                <w:lang w:bidi="ar"/>
              </w:rPr>
              <w:t>；</w:t>
            </w:r>
            <w:r>
              <w:rPr>
                <w:rFonts w:ascii="仿宋" w:eastAsia="仿宋" w:hAnsi="仿宋" w:cs="仿宋" w:hint="eastAsia"/>
                <w:bCs/>
                <w:kern w:val="0"/>
                <w:sz w:val="30"/>
                <w:szCs w:val="30"/>
                <w:lang w:bidi="ar"/>
              </w:rPr>
              <w:br/>
              <w:t>5、支持审核流程管理，提供审核流程配置功能支持，根据业务需求进行流程的预设置。支持流程新增、流程修改、流程删除等，流程管理支持同时定义多个审核流程，每个流程内可配置流程节点；</w:t>
            </w:r>
            <w:r>
              <w:rPr>
                <w:rFonts w:ascii="仿宋" w:eastAsia="仿宋" w:hAnsi="仿宋" w:cs="仿宋" w:hint="eastAsia"/>
                <w:bCs/>
                <w:kern w:val="0"/>
                <w:sz w:val="30"/>
                <w:szCs w:val="30"/>
                <w:lang w:bidi="ar"/>
              </w:rPr>
              <w:br/>
              <w:t>6、支持流程模板复用；</w:t>
            </w:r>
            <w:r>
              <w:rPr>
                <w:rFonts w:ascii="仿宋" w:eastAsia="仿宋" w:hAnsi="仿宋" w:cs="仿宋" w:hint="eastAsia"/>
                <w:bCs/>
                <w:kern w:val="0"/>
                <w:sz w:val="30"/>
                <w:szCs w:val="30"/>
                <w:lang w:bidi="ar"/>
              </w:rPr>
              <w:br/>
              <w:t>7、支持自定义多级审核；</w:t>
            </w:r>
            <w:r>
              <w:rPr>
                <w:rFonts w:ascii="仿宋" w:eastAsia="仿宋" w:hAnsi="仿宋" w:cs="仿宋" w:hint="eastAsia"/>
                <w:bCs/>
                <w:kern w:val="0"/>
                <w:sz w:val="30"/>
                <w:szCs w:val="30"/>
                <w:lang w:bidi="ar"/>
              </w:rPr>
              <w:br/>
              <w:t>8、H5审核支持配置是否登录查看内容的安全策略；</w:t>
            </w:r>
            <w:r>
              <w:rPr>
                <w:rFonts w:ascii="仿宋" w:eastAsia="仿宋" w:hAnsi="仿宋" w:cs="仿宋" w:hint="eastAsia"/>
                <w:bCs/>
                <w:kern w:val="0"/>
                <w:sz w:val="30"/>
                <w:szCs w:val="30"/>
                <w:lang w:bidi="ar"/>
              </w:rPr>
              <w:br/>
              <w:t>9、支持筛选文件类型与审核状态（审核中、审核通过、审核不通过）；</w:t>
            </w:r>
            <w:r>
              <w:rPr>
                <w:rFonts w:ascii="仿宋" w:eastAsia="仿宋" w:hAnsi="仿宋" w:cs="仿宋" w:hint="eastAsia"/>
                <w:bCs/>
                <w:kern w:val="0"/>
                <w:sz w:val="30"/>
                <w:szCs w:val="30"/>
                <w:lang w:bidi="ar"/>
              </w:rPr>
              <w:br/>
              <w:t>10、支持在WEB端、H5端的独立页面实</w:t>
            </w:r>
            <w:r>
              <w:rPr>
                <w:rFonts w:ascii="仿宋" w:eastAsia="仿宋" w:hAnsi="仿宋" w:cs="仿宋" w:hint="eastAsia"/>
                <w:bCs/>
                <w:kern w:val="0"/>
                <w:sz w:val="30"/>
                <w:szCs w:val="30"/>
                <w:lang w:bidi="ar"/>
              </w:rPr>
              <w:lastRenderedPageBreak/>
              <w:t>时预览文件进行审核；</w:t>
            </w:r>
            <w:r>
              <w:rPr>
                <w:rFonts w:ascii="仿宋" w:eastAsia="仿宋" w:hAnsi="仿宋" w:cs="仿宋" w:hint="eastAsia"/>
                <w:bCs/>
                <w:kern w:val="0"/>
                <w:sz w:val="30"/>
                <w:szCs w:val="30"/>
                <w:lang w:bidi="ar"/>
              </w:rPr>
              <w:br/>
              <w:t>11、支持时间线文本批注，支持图形化批注（颜色画笔、箭头、矩形）；</w:t>
            </w:r>
            <w:r>
              <w:rPr>
                <w:rFonts w:ascii="仿宋" w:eastAsia="仿宋" w:hAnsi="仿宋" w:cs="仿宋" w:hint="eastAsia"/>
                <w:bCs/>
                <w:kern w:val="0"/>
                <w:sz w:val="30"/>
                <w:szCs w:val="30"/>
                <w:lang w:bidi="ar"/>
              </w:rPr>
              <w:br/>
              <w:t>12、支持点击批注自动跳转到对应时间点；</w:t>
            </w:r>
            <w:r>
              <w:rPr>
                <w:rFonts w:ascii="仿宋" w:eastAsia="仿宋" w:hAnsi="仿宋" w:cs="仿宋" w:hint="eastAsia"/>
                <w:bCs/>
                <w:kern w:val="0"/>
                <w:sz w:val="30"/>
                <w:szCs w:val="30"/>
                <w:lang w:bidi="ar"/>
              </w:rPr>
              <w:br/>
              <w:t>13、支持按时间顺序查看批注内容与审核节点数据；</w:t>
            </w:r>
            <w:r>
              <w:rPr>
                <w:rFonts w:ascii="仿宋" w:eastAsia="仿宋" w:hAnsi="仿宋" w:cs="仿宋" w:hint="eastAsia"/>
                <w:bCs/>
                <w:kern w:val="0"/>
                <w:sz w:val="30"/>
                <w:szCs w:val="30"/>
                <w:lang w:bidi="ar"/>
              </w:rPr>
              <w:br/>
              <w:t>14、支持审核提交、通过、退回、撤销等操作，支持文字、标记方式批注审核意见。支持审核人在移动端手写电子签名、语音输入意见；</w:t>
            </w:r>
            <w:r>
              <w:rPr>
                <w:rFonts w:ascii="仿宋" w:eastAsia="仿宋" w:hAnsi="仿宋" w:cs="仿宋" w:hint="eastAsia"/>
                <w:bCs/>
                <w:kern w:val="0"/>
                <w:sz w:val="30"/>
                <w:szCs w:val="30"/>
                <w:lang w:bidi="ar"/>
              </w:rPr>
              <w:br/>
              <w:t>15、支持查看、导出审核记录；提供完整的审核记录，支持将审核记录导出，包含：内容标题、审核状态、各级审核人、审核时间、审核批注、审核结果；</w:t>
            </w:r>
            <w:r>
              <w:rPr>
                <w:rFonts w:ascii="仿宋" w:eastAsia="仿宋" w:hAnsi="仿宋" w:cs="仿宋" w:hint="eastAsia"/>
                <w:bCs/>
                <w:kern w:val="0"/>
                <w:sz w:val="30"/>
                <w:szCs w:val="30"/>
                <w:lang w:bidi="ar"/>
              </w:rPr>
              <w:br/>
              <w:t>16、支持展示文稿、视频的审核意见和批注信息。支持导出视频、稿件审核记录，生成审核报告。</w:t>
            </w:r>
          </w:p>
        </w:tc>
        <w:tc>
          <w:tcPr>
            <w:tcW w:w="476" w:type="dxa"/>
            <w:vAlign w:val="center"/>
          </w:tcPr>
          <w:p w14:paraId="0E18FED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6FF4D2B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275510FB" w14:textId="77777777">
        <w:tc>
          <w:tcPr>
            <w:tcW w:w="518" w:type="dxa"/>
            <w:vAlign w:val="center"/>
          </w:tcPr>
          <w:p w14:paraId="51E6D24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38</w:t>
            </w:r>
          </w:p>
        </w:tc>
        <w:tc>
          <w:tcPr>
            <w:tcW w:w="1547" w:type="dxa"/>
            <w:vAlign w:val="center"/>
          </w:tcPr>
          <w:p w14:paraId="1F1DFAC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协同小程序服务</w:t>
            </w:r>
          </w:p>
        </w:tc>
        <w:tc>
          <w:tcPr>
            <w:tcW w:w="5463" w:type="dxa"/>
            <w:vAlign w:val="center"/>
          </w:tcPr>
          <w:p w14:paraId="5C2BAB3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1、支持查看及编辑稿件内容，支持稿件收藏及删除，支持稿件分享至微信好友；</w:t>
            </w:r>
            <w:r>
              <w:rPr>
                <w:rFonts w:ascii="仿宋" w:eastAsia="仿宋" w:hAnsi="仿宋" w:cs="仿宋" w:hint="eastAsia"/>
                <w:bCs/>
                <w:kern w:val="0"/>
                <w:sz w:val="30"/>
                <w:szCs w:val="30"/>
                <w:lang w:bidi="ar"/>
              </w:rPr>
              <w:br/>
              <w:t>2、支持查看及管理审核内容库素材；</w:t>
            </w:r>
            <w:r>
              <w:rPr>
                <w:rFonts w:ascii="仿宋" w:eastAsia="仿宋" w:hAnsi="仿宋" w:cs="仿宋" w:hint="eastAsia"/>
                <w:bCs/>
                <w:kern w:val="0"/>
                <w:sz w:val="30"/>
                <w:szCs w:val="30"/>
                <w:lang w:bidi="ar"/>
              </w:rPr>
              <w:br/>
              <w:t>3、支持素材收藏及删除，支持素材分享</w:t>
            </w:r>
            <w:r>
              <w:rPr>
                <w:rFonts w:ascii="仿宋" w:eastAsia="仿宋" w:hAnsi="仿宋" w:cs="仿宋" w:hint="eastAsia"/>
                <w:bCs/>
                <w:kern w:val="0"/>
                <w:sz w:val="30"/>
                <w:szCs w:val="30"/>
                <w:lang w:bidi="ar"/>
              </w:rPr>
              <w:lastRenderedPageBreak/>
              <w:t>至微信好友；</w:t>
            </w:r>
            <w:r>
              <w:rPr>
                <w:rFonts w:ascii="仿宋" w:eastAsia="仿宋" w:hAnsi="仿宋" w:cs="仿宋" w:hint="eastAsia"/>
                <w:bCs/>
                <w:kern w:val="0"/>
                <w:sz w:val="30"/>
                <w:szCs w:val="30"/>
                <w:lang w:bidi="ar"/>
              </w:rPr>
              <w:br/>
              <w:t>4、可查看详细的审核任务消息、可通过微信公众号推送消息；</w:t>
            </w:r>
            <w:r>
              <w:rPr>
                <w:rFonts w:ascii="仿宋" w:eastAsia="仿宋" w:hAnsi="仿宋" w:cs="仿宋" w:hint="eastAsia"/>
                <w:bCs/>
                <w:kern w:val="0"/>
                <w:sz w:val="30"/>
                <w:szCs w:val="30"/>
                <w:lang w:bidi="ar"/>
              </w:rPr>
              <w:br/>
              <w:t>5、支持手机本地图片视频音频文件上传、重新上传；</w:t>
            </w:r>
            <w:r>
              <w:rPr>
                <w:rFonts w:ascii="仿宋" w:eastAsia="仿宋" w:hAnsi="仿宋" w:cs="仿宋" w:hint="eastAsia"/>
                <w:bCs/>
                <w:kern w:val="0"/>
                <w:sz w:val="30"/>
                <w:szCs w:val="30"/>
                <w:lang w:bidi="ar"/>
              </w:rPr>
              <w:br/>
              <w:t>6、支持内容库实时浏览，包括个人素材、公共素材、共享素材；</w:t>
            </w:r>
            <w:r>
              <w:rPr>
                <w:rFonts w:ascii="仿宋" w:eastAsia="仿宋" w:hAnsi="仿宋" w:cs="仿宋" w:hint="eastAsia"/>
                <w:bCs/>
                <w:kern w:val="0"/>
                <w:sz w:val="30"/>
                <w:szCs w:val="30"/>
                <w:lang w:bidi="ar"/>
              </w:rPr>
              <w:br/>
              <w:t>7、支持小程序在线审片，支持对视频进行打点批注；</w:t>
            </w:r>
            <w:r>
              <w:rPr>
                <w:rFonts w:ascii="仿宋" w:eastAsia="仿宋" w:hAnsi="仿宋" w:cs="仿宋" w:hint="eastAsia"/>
                <w:bCs/>
                <w:kern w:val="0"/>
                <w:sz w:val="30"/>
                <w:szCs w:val="30"/>
                <w:lang w:bidi="ar"/>
              </w:rPr>
              <w:br/>
              <w:t>8、支持小程序在线审稿，支持提交审核批注，支持查看审核记录；</w:t>
            </w:r>
            <w:r>
              <w:rPr>
                <w:rFonts w:ascii="仿宋" w:eastAsia="仿宋" w:hAnsi="仿宋" w:cs="仿宋" w:hint="eastAsia"/>
                <w:bCs/>
                <w:kern w:val="0"/>
                <w:sz w:val="30"/>
                <w:szCs w:val="30"/>
                <w:lang w:bidi="ar"/>
              </w:rPr>
              <w:br/>
              <w:t>9、支持素材抓取、画幅转换、流收录、文本转语音、台标字幕清洗、看视频写稿工具在小程序内进行使用。</w:t>
            </w:r>
          </w:p>
        </w:tc>
        <w:tc>
          <w:tcPr>
            <w:tcW w:w="476" w:type="dxa"/>
            <w:vAlign w:val="center"/>
          </w:tcPr>
          <w:p w14:paraId="1253686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24D8AC4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75E64775" w14:textId="77777777">
        <w:tc>
          <w:tcPr>
            <w:tcW w:w="518" w:type="dxa"/>
            <w:vAlign w:val="center"/>
          </w:tcPr>
          <w:p w14:paraId="05793F1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39</w:t>
            </w:r>
          </w:p>
        </w:tc>
        <w:tc>
          <w:tcPr>
            <w:tcW w:w="1547" w:type="dxa"/>
            <w:vAlign w:val="center"/>
          </w:tcPr>
          <w:p w14:paraId="1775D09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协同工作APP服务</w:t>
            </w:r>
          </w:p>
        </w:tc>
        <w:tc>
          <w:tcPr>
            <w:tcW w:w="5463" w:type="dxa"/>
            <w:vAlign w:val="center"/>
          </w:tcPr>
          <w:p w14:paraId="1DCEE62D" w14:textId="77777777" w:rsidR="001C2868" w:rsidRDefault="00ED07AD">
            <w:pPr>
              <w:widowControl/>
              <w:numPr>
                <w:ilvl w:val="0"/>
                <w:numId w:val="11"/>
              </w:numPr>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支持手机视音频素材回传、远程写稿、远程审批等功能；</w:t>
            </w:r>
            <w:r>
              <w:rPr>
                <w:rFonts w:ascii="仿宋" w:eastAsia="仿宋" w:hAnsi="仿宋" w:cs="仿宋" w:hint="eastAsia"/>
                <w:bCs/>
                <w:kern w:val="0"/>
                <w:sz w:val="30"/>
                <w:szCs w:val="30"/>
                <w:lang w:bidi="ar"/>
              </w:rPr>
              <w:br/>
              <w:t>2、支持前后置摄像头录制内容推流回传至内容库中；</w:t>
            </w:r>
            <w:r>
              <w:rPr>
                <w:rFonts w:ascii="仿宋" w:eastAsia="仿宋" w:hAnsi="仿宋" w:cs="仿宋" w:hint="eastAsia"/>
                <w:bCs/>
                <w:kern w:val="0"/>
                <w:sz w:val="30"/>
                <w:szCs w:val="30"/>
                <w:lang w:bidi="ar"/>
              </w:rPr>
              <w:br/>
              <w:t>3、支持远程文稿功能，客户端文稿浏览及审批，审批通过的文稿可直接入分发系统审核发布；</w:t>
            </w:r>
            <w:r>
              <w:rPr>
                <w:rFonts w:ascii="仿宋" w:eastAsia="仿宋" w:hAnsi="仿宋" w:cs="仿宋" w:hint="eastAsia"/>
                <w:bCs/>
                <w:kern w:val="0"/>
                <w:sz w:val="30"/>
                <w:szCs w:val="30"/>
                <w:lang w:bidi="ar"/>
              </w:rPr>
              <w:br/>
              <w:t>4、支持手机本地图片视频音频文件上传</w:t>
            </w:r>
            <w:r>
              <w:rPr>
                <w:rFonts w:ascii="仿宋" w:eastAsia="仿宋" w:hAnsi="仿宋" w:cs="仿宋" w:hint="eastAsia"/>
                <w:bCs/>
                <w:kern w:val="0"/>
                <w:sz w:val="30"/>
                <w:szCs w:val="30"/>
                <w:lang w:bidi="ar"/>
              </w:rPr>
              <w:lastRenderedPageBreak/>
              <w:t>（手机端原有视音频、图片等文件上传、临时拍摄视音频、图片文件上传服务）；</w:t>
            </w:r>
            <w:r>
              <w:rPr>
                <w:rFonts w:ascii="仿宋" w:eastAsia="仿宋" w:hAnsi="仿宋" w:cs="仿宋" w:hint="eastAsia"/>
                <w:bCs/>
                <w:kern w:val="0"/>
                <w:sz w:val="30"/>
                <w:szCs w:val="30"/>
                <w:lang w:bidi="ar"/>
              </w:rPr>
              <w:br/>
              <w:t>5、支持视频图片录制上传（现场视频图片录制上传能力）；支持资源管理功能（当前上传任务列表管理功能）；</w:t>
            </w:r>
          </w:p>
          <w:p w14:paraId="2561193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6、支持语音转文字；</w:t>
            </w:r>
            <w:r>
              <w:rPr>
                <w:rFonts w:ascii="仿宋" w:eastAsia="仿宋" w:hAnsi="仿宋" w:cs="仿宋" w:hint="eastAsia"/>
                <w:bCs/>
                <w:kern w:val="0"/>
                <w:sz w:val="30"/>
                <w:szCs w:val="30"/>
                <w:lang w:bidi="ar"/>
              </w:rPr>
              <w:br/>
              <w:t>7、支持系统设置功能(包含用户名显示，录制分辨率、录制比特率以及栏目选择等，客户端版本显示）；</w:t>
            </w:r>
            <w:r>
              <w:rPr>
                <w:rFonts w:ascii="仿宋" w:eastAsia="仿宋" w:hAnsi="仿宋" w:cs="仿宋" w:hint="eastAsia"/>
                <w:bCs/>
                <w:kern w:val="0"/>
                <w:sz w:val="30"/>
                <w:szCs w:val="30"/>
                <w:lang w:bidi="ar"/>
              </w:rPr>
              <w:br/>
              <w:t>▲8、支持≥500个用户并发能力</w:t>
            </w:r>
            <w:r>
              <w:rPr>
                <w:rFonts w:ascii="仿宋" w:eastAsia="仿宋" w:cs="仿宋" w:hint="eastAsia"/>
                <w:sz w:val="30"/>
                <w:szCs w:val="30"/>
                <w:lang w:bidi="ar"/>
              </w:rPr>
              <w:t>（提供承诺书并盖章）</w:t>
            </w:r>
            <w:r>
              <w:rPr>
                <w:rFonts w:ascii="仿宋" w:eastAsia="仿宋" w:hAnsi="仿宋" w:cs="仿宋" w:hint="eastAsia"/>
                <w:bCs/>
                <w:kern w:val="0"/>
                <w:sz w:val="30"/>
                <w:szCs w:val="30"/>
                <w:lang w:bidi="ar"/>
              </w:rPr>
              <w:t>；</w:t>
            </w:r>
            <w:r>
              <w:rPr>
                <w:rFonts w:ascii="仿宋" w:eastAsia="仿宋" w:hAnsi="仿宋" w:cs="仿宋" w:hint="eastAsia"/>
                <w:bCs/>
                <w:kern w:val="0"/>
                <w:sz w:val="30"/>
                <w:szCs w:val="30"/>
                <w:lang w:bidi="ar"/>
              </w:rPr>
              <w:br/>
              <w:t>▲9、APP能够对首页显示的应用模块进行自定义设置；具备查看当天、三天内、七天内、三十天内的协同任务以及通稿、新媒体稿件；支持播放待审文件，并在播放画面上进行画圈、箭头等标记，批注审核意见（</w:t>
            </w:r>
            <w:r>
              <w:rPr>
                <w:rFonts w:ascii="仿宋" w:eastAsia="仿宋" w:cs="仿宋" w:hint="eastAsia"/>
                <w:bCs/>
                <w:kern w:val="0"/>
                <w:sz w:val="30"/>
                <w:szCs w:val="30"/>
                <w:lang w:bidi="ar"/>
              </w:rPr>
              <w:t>提供检测机构出具的检测报告或制造厂商的白皮书、产品宣传页等证明材料，加盖投标人公章</w:t>
            </w:r>
            <w:r>
              <w:rPr>
                <w:rFonts w:ascii="仿宋" w:eastAsia="仿宋" w:hAnsi="仿宋" w:cs="仿宋" w:hint="eastAsia"/>
                <w:bCs/>
                <w:kern w:val="0"/>
                <w:sz w:val="30"/>
                <w:szCs w:val="30"/>
                <w:lang w:bidi="ar"/>
              </w:rPr>
              <w:t>）。</w:t>
            </w:r>
          </w:p>
        </w:tc>
        <w:tc>
          <w:tcPr>
            <w:tcW w:w="476" w:type="dxa"/>
            <w:vAlign w:val="center"/>
          </w:tcPr>
          <w:p w14:paraId="1911877C"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5087697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6702FA9A" w14:textId="77777777">
        <w:tc>
          <w:tcPr>
            <w:tcW w:w="518" w:type="dxa"/>
            <w:vAlign w:val="center"/>
          </w:tcPr>
          <w:p w14:paraId="1E50410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40</w:t>
            </w:r>
          </w:p>
        </w:tc>
        <w:tc>
          <w:tcPr>
            <w:tcW w:w="1547" w:type="dxa"/>
            <w:vAlign w:val="center"/>
          </w:tcPr>
          <w:p w14:paraId="07DC58C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云分发服务</w:t>
            </w:r>
          </w:p>
        </w:tc>
        <w:tc>
          <w:tcPr>
            <w:tcW w:w="5463" w:type="dxa"/>
            <w:vAlign w:val="center"/>
          </w:tcPr>
          <w:p w14:paraId="2B46A7F4"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1、账号授权管理功能支持主流互联网渠道账号的绑定及内容分发，视频渠道包括抖音、快手、视频号、B站、小红书，</w:t>
            </w:r>
            <w:r>
              <w:rPr>
                <w:rFonts w:ascii="仿宋" w:eastAsia="仿宋" w:hAnsi="仿宋" w:cs="仿宋" w:hint="eastAsia"/>
                <w:bCs/>
                <w:kern w:val="0"/>
                <w:sz w:val="30"/>
                <w:szCs w:val="30"/>
                <w:lang w:bidi="ar"/>
              </w:rPr>
              <w:lastRenderedPageBreak/>
              <w:t>图文渠道包括微信公众号、知乎、一点资讯、微博头条（具备微博大V认证）、百家号、头条号（具备头条平台认证）、企鹅号；</w:t>
            </w:r>
            <w:r>
              <w:rPr>
                <w:rFonts w:ascii="仿宋" w:eastAsia="仿宋" w:hAnsi="仿宋" w:cs="仿宋" w:hint="eastAsia"/>
                <w:bCs/>
                <w:kern w:val="0"/>
                <w:sz w:val="30"/>
                <w:szCs w:val="30"/>
                <w:lang w:bidi="ar"/>
              </w:rPr>
              <w:br/>
              <w:t>2、账号授权管理功能支持渠道扩展：包括但不限于西瓜视频、腾讯微视、搜狐视频、爱奇艺号、皮皮虾、美拍、AcFun、大鱼号、搜狐号、网易号、快传号、豆瓣、微博头条；</w:t>
            </w:r>
            <w:r>
              <w:rPr>
                <w:rFonts w:ascii="仿宋" w:eastAsia="仿宋" w:hAnsi="仿宋" w:cs="仿宋" w:hint="eastAsia"/>
                <w:bCs/>
                <w:kern w:val="0"/>
                <w:sz w:val="30"/>
                <w:szCs w:val="30"/>
                <w:lang w:bidi="ar"/>
              </w:rPr>
              <w:br/>
              <w:t>3、提供1年不少于120个渠道账号绑定授权；</w:t>
            </w:r>
            <w:r>
              <w:rPr>
                <w:rFonts w:ascii="仿宋" w:eastAsia="仿宋" w:hAnsi="仿宋" w:cs="仿宋" w:hint="eastAsia"/>
                <w:bCs/>
                <w:kern w:val="0"/>
                <w:sz w:val="30"/>
                <w:szCs w:val="30"/>
                <w:lang w:bidi="ar"/>
              </w:rPr>
              <w:br/>
              <w:t>4、支持一键检测账号授权状态；</w:t>
            </w:r>
            <w:r>
              <w:rPr>
                <w:rFonts w:ascii="仿宋" w:eastAsia="仿宋" w:hAnsi="仿宋" w:cs="仿宋" w:hint="eastAsia"/>
                <w:bCs/>
                <w:kern w:val="0"/>
                <w:sz w:val="30"/>
                <w:szCs w:val="30"/>
                <w:lang w:bidi="ar"/>
              </w:rPr>
              <w:br/>
              <w:t>5、支持登录授权已失效的账号；</w:t>
            </w:r>
            <w:r>
              <w:rPr>
                <w:rFonts w:ascii="仿宋" w:eastAsia="仿宋" w:hAnsi="仿宋" w:cs="仿宋" w:hint="eastAsia"/>
                <w:bCs/>
                <w:kern w:val="0"/>
                <w:sz w:val="30"/>
                <w:szCs w:val="30"/>
                <w:lang w:bidi="ar"/>
              </w:rPr>
              <w:br/>
              <w:t>6、支持快捷访问授权状态在线的账号官方详情页面；</w:t>
            </w:r>
            <w:r>
              <w:rPr>
                <w:rFonts w:ascii="仿宋" w:eastAsia="仿宋" w:hAnsi="仿宋" w:cs="仿宋" w:hint="eastAsia"/>
                <w:bCs/>
                <w:kern w:val="0"/>
                <w:sz w:val="30"/>
                <w:szCs w:val="30"/>
                <w:lang w:bidi="ar"/>
              </w:rPr>
              <w:br/>
              <w:t>7、分发系统支持多级组织架构管理；</w:t>
            </w:r>
            <w:r>
              <w:rPr>
                <w:rFonts w:ascii="仿宋" w:eastAsia="仿宋" w:hAnsi="仿宋" w:cs="仿宋" w:hint="eastAsia"/>
                <w:bCs/>
                <w:kern w:val="0"/>
                <w:sz w:val="30"/>
                <w:szCs w:val="30"/>
                <w:lang w:bidi="ar"/>
              </w:rPr>
              <w:br/>
              <w:t>8、分发系统支持业务部门新建、发布、管理自有的工作室和品牌内容。支持总编室运营管理部门，对所有工作室和品牌内容查看和统计分析；</w:t>
            </w:r>
            <w:r>
              <w:rPr>
                <w:rFonts w:ascii="仿宋" w:eastAsia="仿宋" w:hAnsi="仿宋" w:cs="仿宋" w:hint="eastAsia"/>
                <w:bCs/>
                <w:kern w:val="0"/>
                <w:sz w:val="30"/>
                <w:szCs w:val="30"/>
                <w:lang w:bidi="ar"/>
              </w:rPr>
              <w:br/>
              <w:t>9、分发系统支持根据不同工作室或运营组配置业务审核流程；</w:t>
            </w:r>
            <w:r>
              <w:rPr>
                <w:rFonts w:ascii="仿宋" w:eastAsia="仿宋" w:hAnsi="仿宋" w:cs="仿宋" w:hint="eastAsia"/>
                <w:bCs/>
                <w:kern w:val="0"/>
                <w:sz w:val="30"/>
                <w:szCs w:val="30"/>
                <w:lang w:bidi="ar"/>
              </w:rPr>
              <w:br/>
            </w:r>
            <w:r>
              <w:rPr>
                <w:rFonts w:ascii="仿宋" w:eastAsia="仿宋" w:hAnsi="仿宋" w:cs="仿宋" w:hint="eastAsia"/>
                <w:bCs/>
                <w:kern w:val="0"/>
                <w:sz w:val="30"/>
                <w:szCs w:val="30"/>
                <w:lang w:bidi="ar"/>
              </w:rPr>
              <w:lastRenderedPageBreak/>
              <w:t>10、支持桌面代理端一键发布，支持桌面代理端自动更新；</w:t>
            </w:r>
            <w:r>
              <w:rPr>
                <w:rFonts w:ascii="仿宋" w:eastAsia="仿宋" w:hAnsi="仿宋" w:cs="仿宋" w:hint="eastAsia"/>
                <w:bCs/>
                <w:kern w:val="0"/>
                <w:sz w:val="30"/>
                <w:szCs w:val="30"/>
                <w:lang w:bidi="ar"/>
              </w:rPr>
              <w:br/>
              <w:t>11、支持本地上传视频或从素材库中直接选择；</w:t>
            </w:r>
            <w:r>
              <w:rPr>
                <w:rFonts w:ascii="仿宋" w:eastAsia="仿宋" w:hAnsi="仿宋" w:cs="仿宋" w:hint="eastAsia"/>
                <w:bCs/>
                <w:kern w:val="0"/>
                <w:sz w:val="30"/>
                <w:szCs w:val="30"/>
                <w:lang w:bidi="ar"/>
              </w:rPr>
              <w:br/>
              <w:t>12、支持选择多个渠道同时发布；</w:t>
            </w:r>
            <w:r>
              <w:rPr>
                <w:rFonts w:ascii="仿宋" w:eastAsia="仿宋" w:hAnsi="仿宋" w:cs="仿宋" w:hint="eastAsia"/>
                <w:bCs/>
                <w:kern w:val="0"/>
                <w:sz w:val="30"/>
                <w:szCs w:val="30"/>
                <w:lang w:bidi="ar"/>
              </w:rPr>
              <w:br/>
              <w:t>13、支持客户端和服务端两种发布模式；</w:t>
            </w:r>
            <w:r>
              <w:rPr>
                <w:rFonts w:ascii="仿宋" w:eastAsia="仿宋" w:hAnsi="仿宋" w:cs="仿宋" w:hint="eastAsia"/>
                <w:bCs/>
                <w:kern w:val="0"/>
                <w:sz w:val="30"/>
                <w:szCs w:val="30"/>
                <w:lang w:bidi="ar"/>
              </w:rPr>
              <w:br/>
              <w:t>14、支持新建图文，支持图文内容编辑；</w:t>
            </w:r>
            <w:r>
              <w:rPr>
                <w:rFonts w:ascii="仿宋" w:eastAsia="仿宋" w:hAnsi="仿宋" w:cs="仿宋" w:hint="eastAsia"/>
                <w:bCs/>
                <w:kern w:val="0"/>
                <w:sz w:val="30"/>
                <w:szCs w:val="30"/>
                <w:lang w:bidi="ar"/>
              </w:rPr>
              <w:br/>
              <w:t>15、支持视频、图文发布记录统一管理；</w:t>
            </w:r>
            <w:r>
              <w:rPr>
                <w:rFonts w:ascii="仿宋" w:eastAsia="仿宋" w:hAnsi="仿宋" w:cs="仿宋" w:hint="eastAsia"/>
                <w:bCs/>
                <w:kern w:val="0"/>
                <w:sz w:val="30"/>
                <w:szCs w:val="30"/>
                <w:lang w:bidi="ar"/>
              </w:rPr>
              <w:br/>
              <w:t>16、支持发布记录状态管理，包括发布草稿、待审核、审核拒绝、待发布、发布失败、发布中、已发布等；</w:t>
            </w:r>
            <w:r>
              <w:rPr>
                <w:rFonts w:ascii="仿宋" w:eastAsia="仿宋" w:hAnsi="仿宋" w:cs="仿宋" w:hint="eastAsia"/>
                <w:bCs/>
                <w:kern w:val="0"/>
                <w:sz w:val="30"/>
                <w:szCs w:val="30"/>
                <w:lang w:bidi="ar"/>
              </w:rPr>
              <w:br/>
              <w:t>17、通过分发系统发布内容到互联网目标渠道，支持推送到草稿箱、直接发布两种模式；</w:t>
            </w:r>
            <w:r>
              <w:rPr>
                <w:rFonts w:ascii="仿宋" w:eastAsia="仿宋" w:hAnsi="仿宋" w:cs="仿宋" w:hint="eastAsia"/>
                <w:bCs/>
                <w:kern w:val="0"/>
                <w:sz w:val="30"/>
                <w:szCs w:val="30"/>
                <w:lang w:bidi="ar"/>
              </w:rPr>
              <w:br/>
              <w:t>18、分发系统支持视频、图文发布草稿箱；</w:t>
            </w:r>
            <w:r>
              <w:rPr>
                <w:rFonts w:ascii="仿宋" w:eastAsia="仿宋" w:hAnsi="仿宋" w:cs="仿宋" w:hint="eastAsia"/>
                <w:bCs/>
                <w:kern w:val="0"/>
                <w:sz w:val="30"/>
                <w:szCs w:val="30"/>
                <w:lang w:bidi="ar"/>
              </w:rPr>
              <w:br/>
              <w:t>19、支持发布明细、传播总览、机构总览、工作室总览、渠道总览；</w:t>
            </w:r>
            <w:r>
              <w:rPr>
                <w:rFonts w:ascii="仿宋" w:eastAsia="仿宋" w:hAnsi="仿宋" w:cs="仿宋" w:hint="eastAsia"/>
                <w:bCs/>
                <w:kern w:val="0"/>
                <w:sz w:val="30"/>
                <w:szCs w:val="30"/>
                <w:lang w:bidi="ar"/>
              </w:rPr>
              <w:br/>
              <w:t>20、支持发布数、播放量、点赞量、评论量、转发量维度统计；</w:t>
            </w:r>
            <w:r>
              <w:rPr>
                <w:rFonts w:ascii="仿宋" w:eastAsia="仿宋" w:hAnsi="仿宋" w:cs="仿宋" w:hint="eastAsia"/>
                <w:bCs/>
                <w:kern w:val="0"/>
                <w:sz w:val="30"/>
                <w:szCs w:val="30"/>
                <w:lang w:bidi="ar"/>
              </w:rPr>
              <w:br/>
              <w:t>21、支持分发数据导出excel统计表；</w:t>
            </w:r>
            <w:r>
              <w:rPr>
                <w:rFonts w:ascii="仿宋" w:eastAsia="仿宋" w:hAnsi="仿宋" w:cs="仿宋" w:hint="eastAsia"/>
                <w:bCs/>
                <w:kern w:val="0"/>
                <w:sz w:val="30"/>
                <w:szCs w:val="30"/>
                <w:lang w:bidi="ar"/>
              </w:rPr>
              <w:br/>
              <w:t>22、提供分发数据的大屏可视化呈现（包</w:t>
            </w:r>
            <w:r>
              <w:rPr>
                <w:rFonts w:ascii="仿宋" w:eastAsia="仿宋" w:hAnsi="仿宋" w:cs="仿宋" w:hint="eastAsia"/>
                <w:bCs/>
                <w:kern w:val="0"/>
                <w:sz w:val="30"/>
                <w:szCs w:val="30"/>
                <w:lang w:bidi="ar"/>
              </w:rPr>
              <w:lastRenderedPageBreak/>
              <w:t>括传播数据、传播排名等）；</w:t>
            </w:r>
            <w:r>
              <w:rPr>
                <w:rFonts w:ascii="仿宋" w:eastAsia="仿宋" w:hAnsi="仿宋" w:cs="仿宋" w:hint="eastAsia"/>
                <w:bCs/>
                <w:kern w:val="0"/>
                <w:sz w:val="30"/>
                <w:szCs w:val="30"/>
                <w:lang w:bidi="ar"/>
              </w:rPr>
              <w:br/>
              <w:t>23、支持统计数据的后台自定义修改；</w:t>
            </w:r>
            <w:r>
              <w:rPr>
                <w:rFonts w:ascii="仿宋" w:eastAsia="仿宋" w:hAnsi="仿宋" w:cs="仿宋" w:hint="eastAsia"/>
                <w:bCs/>
                <w:kern w:val="0"/>
                <w:sz w:val="30"/>
                <w:szCs w:val="30"/>
                <w:lang w:bidi="ar"/>
              </w:rPr>
              <w:br/>
              <w:t>▲24、支持采购人自有客户端的对接，实现内容的统一分发管理，需要渠道方具备对接所需数据接口（投标人需对本条进行响应并提供承诺书，加盖公章）；</w:t>
            </w:r>
            <w:r>
              <w:rPr>
                <w:rFonts w:ascii="仿宋" w:eastAsia="仿宋" w:hAnsi="仿宋" w:cs="仿宋" w:hint="eastAsia"/>
                <w:bCs/>
                <w:kern w:val="0"/>
                <w:sz w:val="30"/>
                <w:szCs w:val="30"/>
                <w:lang w:bidi="ar"/>
              </w:rPr>
              <w:br/>
              <w:t>▲25、支持本平台内容发布后的数据抓取，包括观看数、点赞数、转载数以及评论量，支持从不同维度以图形化界面展现；可对发布到不同渠道的内容进行统一编目；可对内容进行自动定时发送；分发系统可按栏目或工作室进行管理，新增或删除不同平台的账号（提供检测机构出具的检测报告或制造厂商的白皮书、产品宣传页等证明材料，加盖投标人公章）。</w:t>
            </w:r>
          </w:p>
        </w:tc>
        <w:tc>
          <w:tcPr>
            <w:tcW w:w="476" w:type="dxa"/>
            <w:vAlign w:val="center"/>
          </w:tcPr>
          <w:p w14:paraId="50A6176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0EDD9DF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45C0C5AB" w14:textId="77777777">
        <w:tc>
          <w:tcPr>
            <w:tcW w:w="518" w:type="dxa"/>
            <w:vAlign w:val="center"/>
          </w:tcPr>
          <w:p w14:paraId="7854E44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41</w:t>
            </w:r>
          </w:p>
        </w:tc>
        <w:tc>
          <w:tcPr>
            <w:tcW w:w="1547" w:type="dxa"/>
            <w:vAlign w:val="center"/>
          </w:tcPr>
          <w:p w14:paraId="6BC634B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AI-Agent服务</w:t>
            </w:r>
          </w:p>
        </w:tc>
        <w:tc>
          <w:tcPr>
            <w:tcW w:w="5463" w:type="dxa"/>
            <w:vAlign w:val="center"/>
          </w:tcPr>
          <w:p w14:paraId="2DE0F78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1、支持自主规划智能体（chatflow）、工作流（workflow）、多种智能体编排模式；支持用户在已有模型/插件/知识库基础上创建自定义工作流；</w:t>
            </w:r>
            <w:r>
              <w:rPr>
                <w:rFonts w:ascii="仿宋" w:eastAsia="仿宋" w:hAnsi="仿宋" w:cs="仿宋" w:hint="eastAsia"/>
                <w:bCs/>
                <w:kern w:val="0"/>
                <w:sz w:val="30"/>
                <w:szCs w:val="30"/>
                <w:lang w:bidi="ar"/>
              </w:rPr>
              <w:br/>
              <w:t>2、支持通过意图理解模型+提示词方式，自动根据用户输入内容来决策工具、知</w:t>
            </w:r>
            <w:r>
              <w:rPr>
                <w:rFonts w:ascii="仿宋" w:eastAsia="仿宋" w:hAnsi="仿宋" w:cs="仿宋" w:hint="eastAsia"/>
                <w:bCs/>
                <w:kern w:val="0"/>
                <w:sz w:val="30"/>
                <w:szCs w:val="30"/>
                <w:lang w:bidi="ar"/>
              </w:rPr>
              <w:lastRenderedPageBreak/>
              <w:t>识库、智能能力调用；</w:t>
            </w:r>
            <w:r>
              <w:rPr>
                <w:rFonts w:ascii="仿宋" w:eastAsia="仿宋" w:hAnsi="仿宋" w:cs="仿宋" w:hint="eastAsia"/>
                <w:bCs/>
                <w:kern w:val="0"/>
                <w:sz w:val="30"/>
                <w:szCs w:val="30"/>
                <w:lang w:bidi="ar"/>
              </w:rPr>
              <w:br/>
              <w:t>3、支持自定义编排工作流，通过大模型节点、工具节点、知识库节点并联或串联，来创建输入输出效果更稳定的智能体；</w:t>
            </w:r>
            <w:r>
              <w:rPr>
                <w:rFonts w:ascii="仿宋" w:eastAsia="仿宋" w:hAnsi="仿宋" w:cs="仿宋" w:hint="eastAsia"/>
                <w:bCs/>
                <w:kern w:val="0"/>
                <w:sz w:val="30"/>
                <w:szCs w:val="30"/>
                <w:lang w:bidi="ar"/>
              </w:rPr>
              <w:br/>
              <w:t>4、支持本地化智能体配置，根据日常交互内容与用户反馈数据进行模型记忆存储与训练；</w:t>
            </w:r>
            <w:r>
              <w:rPr>
                <w:rFonts w:ascii="仿宋" w:eastAsia="仿宋" w:hAnsi="仿宋" w:cs="仿宋" w:hint="eastAsia"/>
                <w:bCs/>
                <w:kern w:val="0"/>
                <w:sz w:val="30"/>
                <w:szCs w:val="30"/>
                <w:lang w:bidi="ar"/>
              </w:rPr>
              <w:br/>
              <w:t>5、支持添加知识库文件，支持自主上传Excel、WORD、PDF、TXT等格式文档，构建多源知识库；</w:t>
            </w:r>
            <w:r>
              <w:rPr>
                <w:rFonts w:ascii="仿宋" w:eastAsia="仿宋" w:hAnsi="仿宋" w:cs="仿宋" w:hint="eastAsia"/>
                <w:bCs/>
                <w:kern w:val="0"/>
                <w:sz w:val="30"/>
                <w:szCs w:val="30"/>
                <w:lang w:bidi="ar"/>
              </w:rPr>
              <w:br/>
              <w:t>6、支持通过导入外部知识库后的向量化处理，来实现AI AGENT基于外部知识库的增强式检索；</w:t>
            </w:r>
            <w:r>
              <w:rPr>
                <w:rFonts w:ascii="仿宋" w:eastAsia="仿宋" w:hAnsi="仿宋" w:cs="仿宋" w:hint="eastAsia"/>
                <w:bCs/>
                <w:kern w:val="0"/>
                <w:sz w:val="30"/>
                <w:szCs w:val="30"/>
                <w:lang w:bidi="ar"/>
              </w:rPr>
              <w:br/>
              <w:t>7、支持将非结构化文档上传后自动解析，解析后自动调用内置/自定义嵌入模型（OpenAI Embedding），将文本段落转化为向量并存入向量数据库；</w:t>
            </w:r>
            <w:r>
              <w:rPr>
                <w:rFonts w:ascii="仿宋" w:eastAsia="仿宋" w:hAnsi="仿宋" w:cs="仿宋" w:hint="eastAsia"/>
                <w:bCs/>
                <w:kern w:val="0"/>
                <w:sz w:val="30"/>
                <w:szCs w:val="30"/>
                <w:lang w:bidi="ar"/>
              </w:rPr>
              <w:br/>
              <w:t>8、支持自主规划智能体、工作流模式智能体对知识库的接入调用；</w:t>
            </w:r>
          </w:p>
          <w:p w14:paraId="2A84753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9、支持后续针对新增业务场景自定义交互流程。</w:t>
            </w:r>
          </w:p>
        </w:tc>
        <w:tc>
          <w:tcPr>
            <w:tcW w:w="476" w:type="dxa"/>
            <w:vAlign w:val="center"/>
          </w:tcPr>
          <w:p w14:paraId="3691BF4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10631F9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79B78EC7" w14:textId="77777777">
        <w:tc>
          <w:tcPr>
            <w:tcW w:w="518" w:type="dxa"/>
            <w:vAlign w:val="center"/>
          </w:tcPr>
          <w:p w14:paraId="0F6BFFB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42</w:t>
            </w:r>
          </w:p>
        </w:tc>
        <w:tc>
          <w:tcPr>
            <w:tcW w:w="1547" w:type="dxa"/>
            <w:vAlign w:val="center"/>
          </w:tcPr>
          <w:p w14:paraId="3D3E2470"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对话交互服务</w:t>
            </w:r>
          </w:p>
        </w:tc>
        <w:tc>
          <w:tcPr>
            <w:tcW w:w="5463" w:type="dxa"/>
            <w:vAlign w:val="center"/>
          </w:tcPr>
          <w:p w14:paraId="1408BA6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1、提供PC-WEB端对话式交互界面，可在人机对话助手中通过自然语言驱动的方式完成全媒体智能化工作；提供微信小程序端对话式交互界面，可在人机对话助手中通过自然语言驱动的方式完成全媒体智能化工作；</w:t>
            </w:r>
            <w:r>
              <w:rPr>
                <w:rFonts w:ascii="仿宋" w:eastAsia="仿宋" w:hAnsi="仿宋" w:cs="仿宋" w:hint="eastAsia"/>
                <w:bCs/>
                <w:kern w:val="0"/>
                <w:sz w:val="30"/>
                <w:szCs w:val="30"/>
                <w:lang w:bidi="ar"/>
              </w:rPr>
              <w:br/>
              <w:t>2、支持通过自然语言对话方式进行媒体专有数据查询：包括：①稿件类自然语言查询（新媒体稿件、通稿、电视文稿；包括时间、状态、关键词维度）；②媒体素材类自然语义查询（视频、图片、音频；包括内容、画面关键词等维度）；③数据类查询（分发数据、稿件绩效数据、新媒体传播数据）；</w:t>
            </w:r>
            <w:r>
              <w:rPr>
                <w:rFonts w:ascii="仿宋" w:eastAsia="仿宋" w:hAnsi="仿宋" w:cs="仿宋" w:hint="eastAsia"/>
                <w:bCs/>
                <w:kern w:val="0"/>
                <w:sz w:val="30"/>
                <w:szCs w:val="30"/>
                <w:lang w:bidi="ar"/>
              </w:rPr>
              <w:br/>
              <w:t>3、支持接入智能生成任务，包括：稿件改写任务、数据统计任务；</w:t>
            </w:r>
            <w:r>
              <w:rPr>
                <w:rFonts w:ascii="仿宋" w:eastAsia="仿宋" w:hAnsi="仿宋" w:cs="仿宋" w:hint="eastAsia"/>
                <w:bCs/>
                <w:kern w:val="0"/>
                <w:sz w:val="30"/>
                <w:szCs w:val="30"/>
                <w:lang w:bidi="ar"/>
              </w:rPr>
              <w:br/>
              <w:t>4、支持对用户在对话请求前，进行功能权限、数据权限的鉴权控制；</w:t>
            </w:r>
            <w:r>
              <w:rPr>
                <w:rFonts w:ascii="仿宋" w:eastAsia="仿宋" w:hAnsi="仿宋" w:cs="仿宋" w:hint="eastAsia"/>
                <w:bCs/>
                <w:kern w:val="0"/>
                <w:sz w:val="30"/>
                <w:szCs w:val="30"/>
                <w:lang w:bidi="ar"/>
              </w:rPr>
              <w:br/>
              <w:t>5、支持用户查看历史对话，并继续对话。</w:t>
            </w:r>
          </w:p>
        </w:tc>
        <w:tc>
          <w:tcPr>
            <w:tcW w:w="476" w:type="dxa"/>
            <w:vAlign w:val="center"/>
          </w:tcPr>
          <w:p w14:paraId="2DE4A3F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37740A2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3E12FCAF" w14:textId="77777777">
        <w:tc>
          <w:tcPr>
            <w:tcW w:w="518" w:type="dxa"/>
            <w:vAlign w:val="center"/>
          </w:tcPr>
          <w:p w14:paraId="11ED631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43</w:t>
            </w:r>
          </w:p>
        </w:tc>
        <w:tc>
          <w:tcPr>
            <w:tcW w:w="1547" w:type="dxa"/>
            <w:vAlign w:val="center"/>
          </w:tcPr>
          <w:p w14:paraId="5AFFAB32"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Agent智能应用门户服务</w:t>
            </w:r>
          </w:p>
        </w:tc>
        <w:tc>
          <w:tcPr>
            <w:tcW w:w="5463" w:type="dxa"/>
            <w:vAlign w:val="center"/>
          </w:tcPr>
          <w:p w14:paraId="1D57735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1、支持将各类智能应用，按照分类、排序呈现在门户前端；</w:t>
            </w:r>
            <w:r>
              <w:rPr>
                <w:rFonts w:ascii="仿宋" w:eastAsia="仿宋" w:hAnsi="仿宋" w:cs="仿宋" w:hint="eastAsia"/>
                <w:bCs/>
                <w:kern w:val="0"/>
                <w:sz w:val="30"/>
                <w:szCs w:val="30"/>
                <w:lang w:bidi="ar"/>
              </w:rPr>
              <w:br/>
              <w:t>2、支持门户自定义配置，权限配置；</w:t>
            </w:r>
            <w:r>
              <w:rPr>
                <w:rFonts w:ascii="仿宋" w:eastAsia="仿宋" w:hAnsi="仿宋" w:cs="仿宋" w:hint="eastAsia"/>
                <w:bCs/>
                <w:kern w:val="0"/>
                <w:sz w:val="30"/>
                <w:szCs w:val="30"/>
                <w:lang w:bidi="ar"/>
              </w:rPr>
              <w:br/>
            </w:r>
            <w:r>
              <w:rPr>
                <w:rFonts w:ascii="仿宋" w:eastAsia="仿宋" w:hAnsi="仿宋" w:cs="仿宋" w:hint="eastAsia"/>
                <w:bCs/>
                <w:kern w:val="0"/>
                <w:sz w:val="30"/>
                <w:szCs w:val="30"/>
                <w:lang w:bidi="ar"/>
              </w:rPr>
              <w:lastRenderedPageBreak/>
              <w:t>3、支持PC-WEB端和微信小程序端。</w:t>
            </w:r>
          </w:p>
        </w:tc>
        <w:tc>
          <w:tcPr>
            <w:tcW w:w="476" w:type="dxa"/>
            <w:vAlign w:val="center"/>
          </w:tcPr>
          <w:p w14:paraId="3EF0595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25A1750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2D813513" w14:textId="77777777">
        <w:tc>
          <w:tcPr>
            <w:tcW w:w="518" w:type="dxa"/>
            <w:vAlign w:val="center"/>
          </w:tcPr>
          <w:p w14:paraId="7974A46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44</w:t>
            </w:r>
          </w:p>
        </w:tc>
        <w:tc>
          <w:tcPr>
            <w:tcW w:w="1547" w:type="dxa"/>
            <w:vAlign w:val="center"/>
          </w:tcPr>
          <w:p w14:paraId="0AD50E85"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互联网传播数据回采与分析机器人服务</w:t>
            </w:r>
          </w:p>
        </w:tc>
        <w:tc>
          <w:tcPr>
            <w:tcW w:w="5463" w:type="dxa"/>
            <w:vAlign w:val="center"/>
          </w:tcPr>
          <w:p w14:paraId="2A9AAFDA"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1、支持基于分发系统发布后的回采数据的统计，包括:发布数、播放量、点赞量、评论量、转发量维度统计；</w:t>
            </w:r>
            <w:r>
              <w:rPr>
                <w:rFonts w:ascii="仿宋" w:eastAsia="仿宋" w:hAnsi="仿宋" w:cs="仿宋" w:hint="eastAsia"/>
                <w:bCs/>
                <w:kern w:val="0"/>
                <w:sz w:val="30"/>
                <w:szCs w:val="30"/>
                <w:lang w:bidi="ar"/>
              </w:rPr>
              <w:br/>
              <w:t>2、支持对回采数据按标题、渠道、传播数据进行分析；</w:t>
            </w:r>
            <w:r>
              <w:rPr>
                <w:rFonts w:ascii="仿宋" w:eastAsia="仿宋" w:hAnsi="仿宋" w:cs="仿宋" w:hint="eastAsia"/>
                <w:bCs/>
                <w:kern w:val="0"/>
                <w:sz w:val="30"/>
                <w:szCs w:val="30"/>
                <w:lang w:bidi="ar"/>
              </w:rPr>
              <w:br/>
              <w:t>3、支持对已采集传播数据的多维度精准分析，自动生成分析报告（报告内容包括数据概览、数据图表、分析结论等）。</w:t>
            </w:r>
          </w:p>
        </w:tc>
        <w:tc>
          <w:tcPr>
            <w:tcW w:w="476" w:type="dxa"/>
            <w:vAlign w:val="center"/>
          </w:tcPr>
          <w:p w14:paraId="0B59062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714CE1D9"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018D764C" w14:textId="77777777">
        <w:tc>
          <w:tcPr>
            <w:tcW w:w="518" w:type="dxa"/>
            <w:vAlign w:val="center"/>
          </w:tcPr>
          <w:p w14:paraId="50DDDB77"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45</w:t>
            </w:r>
          </w:p>
        </w:tc>
        <w:tc>
          <w:tcPr>
            <w:tcW w:w="1547" w:type="dxa"/>
            <w:vAlign w:val="center"/>
          </w:tcPr>
          <w:p w14:paraId="6A393B98"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蒙古语电视剧智能预处理业务流程定制服务</w:t>
            </w:r>
          </w:p>
        </w:tc>
        <w:tc>
          <w:tcPr>
            <w:tcW w:w="5463" w:type="dxa"/>
            <w:vAlign w:val="center"/>
          </w:tcPr>
          <w:p w14:paraId="30B02E7B"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1、支持自定义创建影视剧项目，包括对项目名称、集数等基本信息进行管理；</w:t>
            </w:r>
            <w:r>
              <w:rPr>
                <w:rFonts w:ascii="仿宋" w:eastAsia="仿宋" w:hAnsi="仿宋" w:cs="仿宋" w:hint="eastAsia"/>
                <w:bCs/>
                <w:kern w:val="0"/>
                <w:sz w:val="30"/>
                <w:szCs w:val="30"/>
                <w:lang w:bidi="ar"/>
              </w:rPr>
              <w:br/>
              <w:t>2、支持按影视剧节目集数识别，支持从本地上传、收录系统推送、素材库中挑选等方式对影视剧文件进行智能处理，并可将处理完成的节目内容推送到台内现有节目译制生产网；</w:t>
            </w:r>
            <w:r>
              <w:rPr>
                <w:rFonts w:ascii="仿宋" w:eastAsia="仿宋" w:hAnsi="仿宋" w:cs="仿宋" w:hint="eastAsia"/>
                <w:bCs/>
                <w:kern w:val="0"/>
                <w:sz w:val="30"/>
                <w:szCs w:val="30"/>
                <w:lang w:bidi="ar"/>
              </w:rPr>
              <w:br/>
              <w:t>3、支持对入库源影视剧文件进行去水印、清洗台标，提取字幕等AI处理功能；</w:t>
            </w:r>
            <w:r>
              <w:rPr>
                <w:rFonts w:ascii="仿宋" w:eastAsia="仿宋" w:hAnsi="仿宋" w:cs="仿宋" w:hint="eastAsia"/>
                <w:bCs/>
                <w:kern w:val="0"/>
                <w:sz w:val="30"/>
                <w:szCs w:val="30"/>
                <w:lang w:bidi="ar"/>
              </w:rPr>
              <w:br/>
              <w:t>4、针对业务方使用场景，进行流程配置。</w:t>
            </w:r>
          </w:p>
        </w:tc>
        <w:tc>
          <w:tcPr>
            <w:tcW w:w="476" w:type="dxa"/>
            <w:vAlign w:val="center"/>
          </w:tcPr>
          <w:p w14:paraId="71F3EC9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w:t>
            </w:r>
          </w:p>
        </w:tc>
        <w:tc>
          <w:tcPr>
            <w:tcW w:w="518" w:type="dxa"/>
            <w:vAlign w:val="center"/>
          </w:tcPr>
          <w:p w14:paraId="35C92B43"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r w:rsidR="001C2868" w14:paraId="6D53BF17" w14:textId="77777777">
        <w:tc>
          <w:tcPr>
            <w:tcW w:w="518" w:type="dxa"/>
            <w:vAlign w:val="center"/>
          </w:tcPr>
          <w:p w14:paraId="2AFFE3A1"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46</w:t>
            </w:r>
          </w:p>
        </w:tc>
        <w:tc>
          <w:tcPr>
            <w:tcW w:w="1547" w:type="dxa"/>
            <w:vAlign w:val="center"/>
          </w:tcPr>
          <w:p w14:paraId="35CC5CCD"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运维监控服务</w:t>
            </w:r>
          </w:p>
        </w:tc>
        <w:tc>
          <w:tcPr>
            <w:tcW w:w="5463" w:type="dxa"/>
            <w:vAlign w:val="center"/>
          </w:tcPr>
          <w:p w14:paraId="7C10E41F"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1、支持监控大屏展示，对本项目新增硬件资源的状态及报警信息进行集中展示：</w:t>
            </w:r>
            <w:r>
              <w:rPr>
                <w:rFonts w:ascii="仿宋" w:eastAsia="仿宋" w:hAnsi="仿宋" w:cs="仿宋" w:hint="eastAsia"/>
                <w:bCs/>
                <w:kern w:val="0"/>
                <w:sz w:val="30"/>
                <w:szCs w:val="30"/>
                <w:lang w:bidi="ar"/>
              </w:rPr>
              <w:br/>
            </w:r>
            <w:r>
              <w:rPr>
                <w:rFonts w:ascii="仿宋" w:eastAsia="仿宋" w:hAnsi="仿宋" w:cs="仿宋" w:hint="eastAsia"/>
                <w:bCs/>
                <w:kern w:val="0"/>
                <w:sz w:val="30"/>
                <w:szCs w:val="30"/>
                <w:lang w:bidi="ar"/>
              </w:rPr>
              <w:lastRenderedPageBreak/>
              <w:t>2、支持设备状态信息展示，对本项目新增硬件资源的运行状态进行列表呈现；</w:t>
            </w:r>
            <w:r>
              <w:rPr>
                <w:rFonts w:ascii="仿宋" w:eastAsia="仿宋" w:hAnsi="仿宋" w:cs="仿宋" w:hint="eastAsia"/>
                <w:bCs/>
                <w:kern w:val="0"/>
                <w:sz w:val="30"/>
                <w:szCs w:val="30"/>
                <w:lang w:bidi="ar"/>
              </w:rPr>
              <w:br/>
              <w:t>3、支持设备监控数据展示，对本项目新增硬件资源的运行状态进行监控，支持列表及图表展示；</w:t>
            </w:r>
            <w:r>
              <w:rPr>
                <w:rFonts w:ascii="仿宋" w:eastAsia="仿宋" w:hAnsi="仿宋" w:cs="仿宋" w:hint="eastAsia"/>
                <w:bCs/>
                <w:kern w:val="0"/>
                <w:sz w:val="30"/>
                <w:szCs w:val="30"/>
                <w:lang w:bidi="ar"/>
              </w:rPr>
              <w:br/>
              <w:t>4、支持业务系统监控，支持系统基础服务、Service服务、CMCS底层服务、应用服务监控；</w:t>
            </w:r>
            <w:r>
              <w:rPr>
                <w:rFonts w:ascii="仿宋" w:eastAsia="仿宋" w:hAnsi="仿宋" w:cs="仿宋" w:hint="eastAsia"/>
                <w:bCs/>
                <w:kern w:val="0"/>
                <w:sz w:val="30"/>
                <w:szCs w:val="30"/>
                <w:lang w:bidi="ar"/>
              </w:rPr>
              <w:br/>
              <w:t>5、支持事件处理，支持异常事件的详细展示和处理；</w:t>
            </w:r>
            <w:r>
              <w:rPr>
                <w:rFonts w:ascii="仿宋" w:eastAsia="仿宋" w:hAnsi="仿宋" w:cs="仿宋" w:hint="eastAsia"/>
                <w:bCs/>
                <w:kern w:val="0"/>
                <w:sz w:val="30"/>
                <w:szCs w:val="30"/>
                <w:lang w:bidi="ar"/>
              </w:rPr>
              <w:br/>
              <w:t>6、支持设备管理，支持通过调整设备编组，编组可按功能划分，如基础服务组、后台服务组，亦可按设备类型划分，如物理主机组、虚拟机组、其他组；可按现场实际需求进行相应的编组；</w:t>
            </w:r>
            <w:r>
              <w:rPr>
                <w:rFonts w:ascii="仿宋" w:eastAsia="仿宋" w:hAnsi="仿宋" w:cs="仿宋" w:hint="eastAsia"/>
                <w:bCs/>
                <w:kern w:val="0"/>
                <w:sz w:val="30"/>
                <w:szCs w:val="30"/>
                <w:lang w:bidi="ar"/>
              </w:rPr>
              <w:br/>
              <w:t>7、支持综合统计报表，支持输出巡检报告。</w:t>
            </w:r>
          </w:p>
        </w:tc>
        <w:tc>
          <w:tcPr>
            <w:tcW w:w="476" w:type="dxa"/>
            <w:vAlign w:val="center"/>
          </w:tcPr>
          <w:p w14:paraId="2F0C71E6"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lastRenderedPageBreak/>
              <w:t>1</w:t>
            </w:r>
          </w:p>
        </w:tc>
        <w:tc>
          <w:tcPr>
            <w:tcW w:w="518" w:type="dxa"/>
            <w:vAlign w:val="center"/>
          </w:tcPr>
          <w:p w14:paraId="0B7A491E" w14:textId="77777777" w:rsidR="001C2868" w:rsidRDefault="00ED07AD">
            <w:pPr>
              <w:widowControl/>
              <w:jc w:val="left"/>
              <w:textAlignment w:val="center"/>
              <w:rPr>
                <w:rFonts w:ascii="仿宋" w:eastAsia="仿宋" w:hAnsi="仿宋" w:cs="仿宋" w:hint="eastAsia"/>
                <w:bCs/>
                <w:kern w:val="0"/>
                <w:sz w:val="30"/>
                <w:szCs w:val="30"/>
                <w:lang w:bidi="ar"/>
              </w:rPr>
            </w:pPr>
            <w:r>
              <w:rPr>
                <w:rFonts w:ascii="仿宋" w:eastAsia="仿宋" w:hAnsi="仿宋" w:cs="仿宋" w:hint="eastAsia"/>
                <w:bCs/>
                <w:kern w:val="0"/>
                <w:sz w:val="30"/>
                <w:szCs w:val="30"/>
                <w:lang w:bidi="ar"/>
              </w:rPr>
              <w:t>项</w:t>
            </w:r>
          </w:p>
        </w:tc>
      </w:tr>
    </w:tbl>
    <w:p w14:paraId="40D6C23A" w14:textId="77777777" w:rsidR="001C2868" w:rsidRDefault="00ED07AD">
      <w:pPr>
        <w:pStyle w:val="2"/>
        <w:numPr>
          <w:ilvl w:val="1"/>
          <w:numId w:val="0"/>
        </w:numPr>
        <w:spacing w:line="360" w:lineRule="auto"/>
        <w:rPr>
          <w:rFonts w:ascii="仿宋" w:eastAsia="仿宋" w:hAnsi="仿宋" w:cs="仿宋" w:hint="eastAsia"/>
          <w:b/>
          <w:kern w:val="0"/>
          <w:sz w:val="30"/>
          <w:szCs w:val="30"/>
          <w:lang w:bidi="ar"/>
        </w:rPr>
      </w:pPr>
      <w:bookmarkStart w:id="27" w:name="_Toc26925"/>
      <w:r>
        <w:rPr>
          <w:rFonts w:ascii="仿宋" w:eastAsia="仿宋" w:hAnsi="仿宋" w:cs="仿宋" w:hint="eastAsia"/>
          <w:b/>
          <w:kern w:val="0"/>
          <w:sz w:val="30"/>
          <w:szCs w:val="30"/>
          <w:lang w:bidi="ar"/>
        </w:rPr>
        <w:t>3.AIGC能力服务</w:t>
      </w:r>
      <w:bookmarkEnd w:id="27"/>
    </w:p>
    <w:p w14:paraId="09E60211" w14:textId="77777777" w:rsidR="001C2868" w:rsidRDefault="00ED07AD">
      <w:pPr>
        <w:widowControl/>
        <w:spacing w:line="360" w:lineRule="auto"/>
        <w:ind w:firstLineChars="200" w:firstLine="600"/>
        <w:jc w:val="left"/>
        <w:rPr>
          <w:rFonts w:ascii="仿宋" w:eastAsia="仿宋" w:hAnsi="仿宋" w:cs="仿宋" w:hint="eastAsia"/>
          <w:kern w:val="0"/>
          <w:sz w:val="30"/>
          <w:szCs w:val="30"/>
          <w:shd w:val="clear" w:color="auto" w:fill="FFFFFF"/>
          <w:lang w:bidi="ar"/>
        </w:rPr>
      </w:pPr>
      <w:r>
        <w:rPr>
          <w:rFonts w:ascii="仿宋" w:eastAsia="仿宋" w:hAnsi="仿宋" w:cs="仿宋" w:hint="eastAsia"/>
          <w:kern w:val="0"/>
          <w:sz w:val="30"/>
          <w:szCs w:val="30"/>
          <w:shd w:val="clear" w:color="auto" w:fill="FFFFFF"/>
          <w:lang w:bidi="ar"/>
        </w:rPr>
        <w:t>AIGC能力服务包括AI创意平台、AI底座服务、应用引擎服务三部分，三者互为一体，是一套基于人工智能辅助业务生产的AI助理服务、智能体服务、企业知识库服务的完整解决方案，提供私有化部署、容器化安装支持。</w:t>
      </w:r>
    </w:p>
    <w:p w14:paraId="57E9F53B" w14:textId="77777777" w:rsidR="001C2868" w:rsidRDefault="00ED07AD">
      <w:pPr>
        <w:widowControl/>
        <w:spacing w:line="360" w:lineRule="auto"/>
        <w:ind w:firstLineChars="200" w:firstLine="600"/>
        <w:jc w:val="left"/>
        <w:rPr>
          <w:rFonts w:ascii="仿宋" w:eastAsia="仿宋" w:hAnsi="仿宋" w:cs="仿宋" w:hint="eastAsia"/>
          <w:kern w:val="0"/>
          <w:sz w:val="30"/>
          <w:szCs w:val="30"/>
          <w:shd w:val="clear" w:color="auto" w:fill="FFFFFF"/>
          <w:lang w:bidi="ar"/>
        </w:rPr>
      </w:pPr>
      <w:r>
        <w:rPr>
          <w:rFonts w:ascii="仿宋" w:eastAsia="仿宋" w:hAnsi="仿宋" w:cs="仿宋" w:hint="eastAsia"/>
          <w:kern w:val="0"/>
          <w:sz w:val="30"/>
          <w:szCs w:val="30"/>
          <w:shd w:val="clear" w:color="auto" w:fill="FFFFFF"/>
          <w:lang w:bidi="ar"/>
        </w:rPr>
        <w:lastRenderedPageBreak/>
        <w:t>3.1 AIGC创意平台服务：基于人工智能大语言模型的全能AI助理，集成聊天、画图、音频、视频、阅读、翻译等功能，支持自由切换DeepSeek、QWEN、豆包、智谱等主流模型开展智能对话服务，具备文件、图片上传识别、语音输入输出等功能。通过在线API方式为该平台提供人工智能大模型服务能力，满足AI问答、文档处理、文案撰写、艺术创作等场景，有效提升工作效率。要求提供Token服务的总量，具备生成的图片不少于30万张或生成的音频时长不少于50万分钟或生成的视频不少于5000分钟。</w:t>
      </w:r>
    </w:p>
    <w:p w14:paraId="4571B4F8" w14:textId="77777777" w:rsidR="001C2868" w:rsidRDefault="00ED07AD">
      <w:pPr>
        <w:widowControl/>
        <w:spacing w:line="360" w:lineRule="auto"/>
        <w:ind w:firstLineChars="200" w:firstLine="600"/>
        <w:jc w:val="left"/>
        <w:rPr>
          <w:rFonts w:ascii="仿宋" w:eastAsia="仿宋" w:hAnsi="仿宋" w:cs="仿宋" w:hint="eastAsia"/>
          <w:kern w:val="0"/>
          <w:sz w:val="30"/>
          <w:szCs w:val="30"/>
          <w:shd w:val="clear" w:color="auto" w:fill="FFFFFF"/>
          <w:lang w:bidi="ar"/>
        </w:rPr>
      </w:pPr>
      <w:r>
        <w:rPr>
          <w:rFonts w:ascii="仿宋" w:eastAsia="仿宋" w:hAnsi="仿宋" w:cs="仿宋" w:hint="eastAsia"/>
          <w:kern w:val="0"/>
          <w:sz w:val="30"/>
          <w:szCs w:val="30"/>
          <w:shd w:val="clear" w:color="auto" w:fill="FFFFFF"/>
          <w:lang w:bidi="ar"/>
        </w:rPr>
        <w:t>3.2 AI底座服务：面向企业和开发者的AI接口聚合服务，可提供大模型对话、图像、语音、向量等多元化AI能力支持。支持一键部署和私有化部署。支持整合智谱、星火认知、通义千问等国内主流大模型在线API服务及自建算力服务，覆盖文本、图像、音频、向量、视频处理需求，支持用户灵活调用AI能力。具备用量管理功能，可查询近90天使用数据，便于成本监控。要侧重底层接口服务，能够满足我台个性化AI应用开发需求。</w:t>
      </w:r>
    </w:p>
    <w:p w14:paraId="36387472" w14:textId="77777777" w:rsidR="001C2868" w:rsidRDefault="00ED07AD">
      <w:pPr>
        <w:widowControl/>
        <w:spacing w:line="360" w:lineRule="auto"/>
        <w:ind w:firstLineChars="200" w:firstLine="600"/>
        <w:jc w:val="left"/>
        <w:rPr>
          <w:rFonts w:ascii="仿宋" w:eastAsia="仿宋" w:hAnsi="仿宋" w:cs="仿宋" w:hint="eastAsia"/>
          <w:kern w:val="0"/>
          <w:sz w:val="30"/>
          <w:szCs w:val="30"/>
          <w:shd w:val="clear" w:color="auto" w:fill="FFFFFF"/>
          <w:lang w:bidi="ar"/>
        </w:rPr>
      </w:pPr>
      <w:r>
        <w:rPr>
          <w:rFonts w:ascii="仿宋" w:eastAsia="仿宋" w:hAnsi="仿宋" w:cs="仿宋" w:hint="eastAsia"/>
          <w:kern w:val="0"/>
          <w:sz w:val="30"/>
          <w:szCs w:val="30"/>
          <w:shd w:val="clear" w:color="auto" w:fill="FFFFFF"/>
          <w:lang w:bidi="ar"/>
        </w:rPr>
        <w:t>3.3 AI应用引擎服务：基于大模型的企业级智能应用服务，整合知识库、工具与场景三大核心要素，构建全链路智能化解决方案。须支持提示词与工作流双模式智能应用构建，采用增强RAG方案结合多路召回机制，提升信息检索精准性，有效规避AI幻觉；须集成国内外主流大模型及不少于50+插件工具，实现文本、图像等多类型处理，满足开箱即用需求。通过可视化编排调</w:t>
      </w:r>
      <w:r>
        <w:rPr>
          <w:rFonts w:ascii="仿宋" w:eastAsia="仿宋" w:hAnsi="仿宋" w:cs="仿宋" w:hint="eastAsia"/>
          <w:kern w:val="0"/>
          <w:sz w:val="30"/>
          <w:szCs w:val="30"/>
          <w:shd w:val="clear" w:color="auto" w:fill="FFFFFF"/>
          <w:lang w:bidi="ar"/>
        </w:rPr>
        <w:lastRenderedPageBreak/>
        <w:t>试功能，可零编码快速搭建智能应用服务，支持数据库智能联动与多智能应用协同，适配复杂业务场景。支持一键部署、私有化部署及本地模型接入能力，保障数据隐私与自主可控，可无缝嵌入我台业务生产、办公应用等场景。可应用于智能客服、知识管理、流程自动化等领域。</w:t>
      </w:r>
    </w:p>
    <w:p w14:paraId="2ED817E6" w14:textId="77777777" w:rsidR="001C2868" w:rsidRDefault="00ED07AD">
      <w:pPr>
        <w:widowControl/>
        <w:spacing w:line="360" w:lineRule="auto"/>
        <w:ind w:firstLineChars="200" w:firstLine="600"/>
        <w:jc w:val="left"/>
        <w:rPr>
          <w:rFonts w:ascii="仿宋" w:eastAsia="仿宋" w:hAnsi="仿宋" w:cs="仿宋" w:hint="eastAsia"/>
          <w:kern w:val="0"/>
          <w:sz w:val="30"/>
          <w:szCs w:val="30"/>
          <w:shd w:val="clear" w:color="auto" w:fill="FFFFFF"/>
          <w:lang w:bidi="ar"/>
        </w:rPr>
      </w:pPr>
      <w:r>
        <w:rPr>
          <w:rFonts w:ascii="仿宋" w:eastAsia="仿宋" w:hAnsi="仿宋" w:cs="仿宋" w:hint="eastAsia"/>
          <w:kern w:val="0"/>
          <w:sz w:val="30"/>
          <w:szCs w:val="30"/>
          <w:shd w:val="clear" w:color="auto" w:fill="FFFFFF"/>
          <w:lang w:bidi="ar"/>
        </w:rPr>
        <w:t>以上服务涉及私有化部署的应用服务，开通的云资源服务能力须具备不少于1000人的并发。</w:t>
      </w:r>
    </w:p>
    <w:p w14:paraId="3319AE45" w14:textId="77777777" w:rsidR="001C2868" w:rsidRDefault="00ED07AD">
      <w:pPr>
        <w:widowControl/>
        <w:spacing w:line="360" w:lineRule="auto"/>
        <w:ind w:firstLineChars="200" w:firstLine="600"/>
        <w:rPr>
          <w:rFonts w:ascii="仿宋" w:eastAsia="仿宋" w:hAnsi="仿宋" w:cs="仿宋" w:hint="eastAsia"/>
          <w:kern w:val="0"/>
          <w:sz w:val="30"/>
          <w:szCs w:val="30"/>
          <w:shd w:val="clear" w:color="auto" w:fill="FFFFFF"/>
          <w:lang w:bidi="ar"/>
        </w:rPr>
      </w:pPr>
      <w:r>
        <w:rPr>
          <w:rFonts w:ascii="仿宋" w:eastAsia="仿宋" w:hAnsi="仿宋" w:cs="仿宋" w:hint="eastAsia"/>
          <w:sz w:val="30"/>
          <w:szCs w:val="30"/>
        </w:rPr>
        <w:t>AIGC能力服务技术要求：</w:t>
      </w:r>
    </w:p>
    <w:tbl>
      <w:tblPr>
        <w:tblStyle w:val="ad"/>
        <w:tblW w:w="0" w:type="auto"/>
        <w:tblLook w:val="04A0" w:firstRow="1" w:lastRow="0" w:firstColumn="1" w:lastColumn="0" w:noHBand="0" w:noVBand="1"/>
      </w:tblPr>
      <w:tblGrid>
        <w:gridCol w:w="543"/>
        <w:gridCol w:w="951"/>
        <w:gridCol w:w="5944"/>
        <w:gridCol w:w="542"/>
        <w:gridCol w:w="542"/>
      </w:tblGrid>
      <w:tr w:rsidR="001C2868" w14:paraId="1D7F5261" w14:textId="77777777">
        <w:tc>
          <w:tcPr>
            <w:tcW w:w="0" w:type="auto"/>
            <w:vAlign w:val="center"/>
          </w:tcPr>
          <w:p w14:paraId="7B3F4D20" w14:textId="77777777" w:rsidR="001C2868" w:rsidRDefault="00ED07AD">
            <w:pPr>
              <w:widowControl/>
              <w:spacing w:line="360" w:lineRule="auto"/>
              <w:jc w:val="center"/>
              <w:textAlignment w:val="center"/>
              <w:rPr>
                <w:rFonts w:ascii="仿宋" w:eastAsia="仿宋" w:hAnsi="仿宋" w:cs="仿宋" w:hint="eastAsia"/>
                <w:b/>
                <w:bCs/>
                <w:kern w:val="0"/>
                <w:sz w:val="30"/>
                <w:szCs w:val="30"/>
                <w:lang w:bidi="ar"/>
              </w:rPr>
            </w:pPr>
            <w:r>
              <w:rPr>
                <w:rFonts w:ascii="仿宋" w:eastAsia="仿宋" w:hAnsi="仿宋" w:cs="仿宋" w:hint="eastAsia"/>
                <w:b/>
                <w:bCs/>
                <w:kern w:val="0"/>
                <w:sz w:val="30"/>
                <w:szCs w:val="30"/>
                <w:lang w:bidi="ar"/>
              </w:rPr>
              <w:t>序号</w:t>
            </w:r>
          </w:p>
        </w:tc>
        <w:tc>
          <w:tcPr>
            <w:tcW w:w="0" w:type="auto"/>
            <w:vAlign w:val="center"/>
          </w:tcPr>
          <w:p w14:paraId="467ED071" w14:textId="77777777" w:rsidR="001C2868" w:rsidRDefault="00ED07AD">
            <w:pPr>
              <w:widowControl/>
              <w:spacing w:line="360" w:lineRule="auto"/>
              <w:jc w:val="center"/>
              <w:textAlignment w:val="center"/>
              <w:rPr>
                <w:rFonts w:ascii="仿宋" w:eastAsia="仿宋" w:hAnsi="仿宋" w:cs="仿宋" w:hint="eastAsia"/>
                <w:b/>
                <w:bCs/>
                <w:kern w:val="0"/>
                <w:sz w:val="30"/>
                <w:szCs w:val="30"/>
                <w:lang w:bidi="ar"/>
              </w:rPr>
            </w:pPr>
            <w:r>
              <w:rPr>
                <w:rFonts w:ascii="仿宋" w:eastAsia="仿宋" w:hAnsi="仿宋" w:cs="仿宋" w:hint="eastAsia"/>
                <w:b/>
                <w:bCs/>
                <w:kern w:val="0"/>
                <w:sz w:val="30"/>
                <w:szCs w:val="30"/>
                <w:lang w:bidi="ar"/>
              </w:rPr>
              <w:t>名称</w:t>
            </w:r>
          </w:p>
        </w:tc>
        <w:tc>
          <w:tcPr>
            <w:tcW w:w="0" w:type="auto"/>
            <w:vAlign w:val="center"/>
          </w:tcPr>
          <w:p w14:paraId="0A0F56CC" w14:textId="77777777" w:rsidR="001C2868" w:rsidRDefault="00ED07AD">
            <w:pPr>
              <w:widowControl/>
              <w:spacing w:line="360" w:lineRule="auto"/>
              <w:jc w:val="center"/>
              <w:textAlignment w:val="center"/>
              <w:rPr>
                <w:rFonts w:ascii="仿宋" w:eastAsia="仿宋" w:hAnsi="仿宋" w:cs="仿宋" w:hint="eastAsia"/>
                <w:b/>
                <w:bCs/>
                <w:sz w:val="30"/>
                <w:szCs w:val="30"/>
              </w:rPr>
            </w:pPr>
            <w:r>
              <w:rPr>
                <w:rFonts w:ascii="仿宋" w:eastAsia="仿宋" w:hAnsi="仿宋" w:cs="仿宋" w:hint="eastAsia"/>
                <w:b/>
                <w:bCs/>
                <w:sz w:val="30"/>
                <w:szCs w:val="30"/>
              </w:rPr>
              <w:t>技术要求</w:t>
            </w:r>
          </w:p>
        </w:tc>
        <w:tc>
          <w:tcPr>
            <w:tcW w:w="0" w:type="auto"/>
            <w:vAlign w:val="center"/>
          </w:tcPr>
          <w:p w14:paraId="09817820" w14:textId="77777777" w:rsidR="001C2868" w:rsidRDefault="00ED07AD">
            <w:pPr>
              <w:widowControl/>
              <w:spacing w:line="360" w:lineRule="auto"/>
              <w:jc w:val="center"/>
              <w:textAlignment w:val="center"/>
              <w:rPr>
                <w:rFonts w:ascii="仿宋" w:eastAsia="仿宋" w:hAnsi="仿宋" w:cs="仿宋" w:hint="eastAsia"/>
                <w:b/>
                <w:bCs/>
                <w:kern w:val="0"/>
                <w:sz w:val="30"/>
                <w:szCs w:val="30"/>
                <w:lang w:bidi="ar"/>
              </w:rPr>
            </w:pPr>
            <w:r>
              <w:rPr>
                <w:rFonts w:ascii="仿宋" w:eastAsia="仿宋" w:hAnsi="仿宋" w:cs="仿宋" w:hint="eastAsia"/>
                <w:b/>
                <w:bCs/>
                <w:kern w:val="0"/>
                <w:sz w:val="30"/>
                <w:szCs w:val="30"/>
                <w:lang w:bidi="ar"/>
              </w:rPr>
              <w:t>数量</w:t>
            </w:r>
          </w:p>
        </w:tc>
        <w:tc>
          <w:tcPr>
            <w:tcW w:w="0" w:type="auto"/>
            <w:vAlign w:val="center"/>
          </w:tcPr>
          <w:p w14:paraId="46EA16F3" w14:textId="77777777" w:rsidR="001C2868" w:rsidRDefault="00ED07AD">
            <w:pPr>
              <w:widowControl/>
              <w:spacing w:line="360" w:lineRule="auto"/>
              <w:jc w:val="center"/>
              <w:textAlignment w:val="center"/>
              <w:rPr>
                <w:rFonts w:ascii="仿宋" w:eastAsia="仿宋" w:hAnsi="仿宋" w:cs="仿宋" w:hint="eastAsia"/>
                <w:b/>
                <w:bCs/>
                <w:kern w:val="0"/>
                <w:sz w:val="30"/>
                <w:szCs w:val="30"/>
                <w:lang w:bidi="ar"/>
              </w:rPr>
            </w:pPr>
            <w:r>
              <w:rPr>
                <w:rFonts w:ascii="仿宋" w:eastAsia="仿宋" w:hAnsi="仿宋" w:cs="仿宋" w:hint="eastAsia"/>
                <w:b/>
                <w:bCs/>
                <w:kern w:val="0"/>
                <w:sz w:val="30"/>
                <w:szCs w:val="30"/>
                <w:lang w:bidi="ar"/>
              </w:rPr>
              <w:t>单位</w:t>
            </w:r>
          </w:p>
        </w:tc>
      </w:tr>
      <w:tr w:rsidR="001C2868" w14:paraId="2009736C" w14:textId="77777777">
        <w:tc>
          <w:tcPr>
            <w:tcW w:w="0" w:type="auto"/>
            <w:vAlign w:val="center"/>
          </w:tcPr>
          <w:p w14:paraId="38880E82"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kern w:val="0"/>
                <w:sz w:val="30"/>
                <w:szCs w:val="30"/>
                <w:lang w:bidi="ar"/>
              </w:rPr>
              <w:t>1</w:t>
            </w:r>
          </w:p>
        </w:tc>
        <w:tc>
          <w:tcPr>
            <w:tcW w:w="0" w:type="auto"/>
            <w:vAlign w:val="center"/>
          </w:tcPr>
          <w:p w14:paraId="56A15EB4"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kern w:val="0"/>
                <w:sz w:val="30"/>
                <w:szCs w:val="30"/>
                <w:lang w:bidi="ar"/>
              </w:rPr>
              <w:t>AIGC应用服务</w:t>
            </w:r>
          </w:p>
        </w:tc>
        <w:tc>
          <w:tcPr>
            <w:tcW w:w="0" w:type="auto"/>
            <w:vAlign w:val="center"/>
          </w:tcPr>
          <w:p w14:paraId="07BAF231" w14:textId="77777777" w:rsidR="001C2868" w:rsidRDefault="00ED07AD">
            <w:pPr>
              <w:rPr>
                <w:rFonts w:ascii="仿宋" w:eastAsia="仿宋" w:hAnsi="仿宋" w:cs="仿宋" w:hint="eastAsia"/>
                <w:sz w:val="30"/>
                <w:szCs w:val="30"/>
              </w:rPr>
            </w:pPr>
            <w:r>
              <w:rPr>
                <w:rFonts w:ascii="仿宋" w:eastAsia="仿宋" w:hAnsi="仿宋" w:cs="仿宋" w:hint="eastAsia"/>
                <w:sz w:val="30"/>
                <w:szCs w:val="30"/>
              </w:rPr>
              <w:t>▲多模型支持，包括但不限于文心一言4.0、文心一言3.5、DeepSeek-R1、DeepSeek-V3、KIMI-k2、智谱GLM4、智谱GLM4.5、智谱GLM4.5-Air、智谱GLM4.5V、智谱4-Plus、智谱4V-Plus、智谱Z1-Air、智谱Z1-AirX、GLM-4.1V-Thinking、豆包1.6、豆包1.6-flash、豆包Thinking-vision、豆包Vision、字节豆包Pro、豆包Lite、通义千问Plus、通义千问Turbo、通义千问3-Coder、通义千问-QwQ-Plus、通义法睿、通义千问VL-Max、混元T1、混元T1-Vision、MiniMax-M1等最新大模型；</w:t>
            </w:r>
            <w:r>
              <w:rPr>
                <w:rFonts w:ascii="仿宋" w:eastAsia="仿宋" w:hAnsi="仿宋" w:cs="仿宋" w:hint="eastAsia"/>
                <w:kern w:val="0"/>
                <w:sz w:val="30"/>
                <w:szCs w:val="30"/>
                <w:shd w:val="clear" w:color="auto" w:fill="FFFFFF"/>
                <w:lang w:bidi="ar"/>
              </w:rPr>
              <w:t>（</w:t>
            </w:r>
            <w:r>
              <w:rPr>
                <w:rFonts w:ascii="仿宋" w:eastAsia="仿宋" w:cs="仿宋" w:hint="eastAsia"/>
                <w:sz w:val="30"/>
                <w:szCs w:val="30"/>
                <w:lang w:bidi="ar"/>
              </w:rPr>
              <w:t>提供大模型选</w:t>
            </w:r>
            <w:r>
              <w:rPr>
                <w:rFonts w:ascii="仿宋" w:eastAsia="仿宋" w:cs="仿宋" w:hint="eastAsia"/>
                <w:sz w:val="30"/>
                <w:szCs w:val="30"/>
                <w:lang w:bidi="ar"/>
              </w:rPr>
              <w:lastRenderedPageBreak/>
              <w:t>择界面功能展示的截图并盖章</w:t>
            </w:r>
            <w:r>
              <w:rPr>
                <w:rFonts w:ascii="仿宋" w:eastAsia="仿宋" w:hAnsi="仿宋" w:cs="仿宋" w:hint="eastAsia"/>
                <w:kern w:val="0"/>
                <w:sz w:val="30"/>
                <w:szCs w:val="30"/>
                <w:shd w:val="clear" w:color="auto" w:fill="FFFFFF"/>
                <w:lang w:bidi="ar"/>
              </w:rPr>
              <w:t>）</w:t>
            </w:r>
          </w:p>
          <w:p w14:paraId="29E9EA44" w14:textId="77777777" w:rsidR="001C2868" w:rsidRDefault="00ED07AD">
            <w:pPr>
              <w:spacing w:line="480" w:lineRule="exact"/>
              <w:jc w:val="left"/>
              <w:rPr>
                <w:rFonts w:ascii="仿宋" w:eastAsia="仿宋" w:hAnsi="仿宋" w:cs="仿宋" w:hint="eastAsia"/>
                <w:sz w:val="30"/>
                <w:szCs w:val="30"/>
              </w:rPr>
            </w:pPr>
            <w:r>
              <w:rPr>
                <w:rFonts w:ascii="仿宋" w:eastAsia="仿宋" w:hAnsi="仿宋" w:cs="仿宋" w:hint="eastAsia"/>
                <w:sz w:val="30"/>
                <w:szCs w:val="30"/>
              </w:rPr>
              <w:t>2. 要求通过文生图模式生成的图片不少于30万张或文生音频的模式生成的歌曲时长不少于50万分钟或文生视频的模式生产的视频不少于5000分钟；</w:t>
            </w:r>
          </w:p>
          <w:p w14:paraId="0DCCE97B" w14:textId="77777777" w:rsidR="001C2868" w:rsidRDefault="00ED07AD">
            <w:pPr>
              <w:spacing w:line="480" w:lineRule="exact"/>
              <w:jc w:val="left"/>
              <w:rPr>
                <w:rFonts w:ascii="仿宋" w:eastAsia="仿宋" w:hAnsi="仿宋" w:cs="仿宋" w:hint="eastAsia"/>
                <w:sz w:val="30"/>
                <w:szCs w:val="30"/>
              </w:rPr>
            </w:pPr>
            <w:r>
              <w:rPr>
                <w:rFonts w:ascii="仿宋" w:eastAsia="仿宋" w:hAnsi="仿宋" w:cs="仿宋" w:hint="eastAsia"/>
                <w:sz w:val="30"/>
                <w:szCs w:val="30"/>
              </w:rPr>
              <w:t>3. 要求通过在线API调用方式实现生成式人工智能服务。</w:t>
            </w:r>
          </w:p>
        </w:tc>
        <w:tc>
          <w:tcPr>
            <w:tcW w:w="0" w:type="auto"/>
            <w:vAlign w:val="center"/>
          </w:tcPr>
          <w:p w14:paraId="0925BEB2"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kern w:val="0"/>
                <w:sz w:val="30"/>
                <w:szCs w:val="30"/>
                <w:lang w:bidi="ar"/>
              </w:rPr>
              <w:lastRenderedPageBreak/>
              <w:t>1</w:t>
            </w:r>
          </w:p>
        </w:tc>
        <w:tc>
          <w:tcPr>
            <w:tcW w:w="0" w:type="auto"/>
            <w:vAlign w:val="center"/>
          </w:tcPr>
          <w:p w14:paraId="0811702F"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kern w:val="0"/>
                <w:sz w:val="30"/>
                <w:szCs w:val="30"/>
                <w:lang w:bidi="ar"/>
              </w:rPr>
              <w:t>项</w:t>
            </w:r>
          </w:p>
        </w:tc>
      </w:tr>
      <w:tr w:rsidR="001C2868" w14:paraId="6866FA10" w14:textId="77777777">
        <w:tc>
          <w:tcPr>
            <w:tcW w:w="0" w:type="auto"/>
            <w:vAlign w:val="center"/>
          </w:tcPr>
          <w:p w14:paraId="259DC07E" w14:textId="77777777" w:rsidR="001C2868" w:rsidRDefault="00ED07AD">
            <w:pPr>
              <w:widowControl/>
              <w:spacing w:line="360" w:lineRule="auto"/>
              <w:jc w:val="center"/>
              <w:textAlignment w:val="center"/>
              <w:rPr>
                <w:rFonts w:ascii="仿宋" w:eastAsia="仿宋" w:hAnsi="仿宋" w:cs="仿宋" w:hint="eastAsia"/>
                <w:kern w:val="0"/>
                <w:sz w:val="30"/>
                <w:szCs w:val="30"/>
                <w:lang w:bidi="ar"/>
              </w:rPr>
            </w:pPr>
            <w:r>
              <w:rPr>
                <w:rFonts w:ascii="仿宋" w:eastAsia="仿宋" w:hAnsi="仿宋" w:cs="仿宋" w:hint="eastAsia"/>
                <w:kern w:val="0"/>
                <w:sz w:val="30"/>
                <w:szCs w:val="30"/>
                <w:lang w:bidi="ar"/>
              </w:rPr>
              <w:t>2</w:t>
            </w:r>
          </w:p>
        </w:tc>
        <w:tc>
          <w:tcPr>
            <w:tcW w:w="0" w:type="auto"/>
            <w:vAlign w:val="center"/>
          </w:tcPr>
          <w:p w14:paraId="2FEE557A" w14:textId="77777777" w:rsidR="001C2868" w:rsidRDefault="00ED07AD">
            <w:pPr>
              <w:widowControl/>
              <w:spacing w:line="360" w:lineRule="auto"/>
              <w:jc w:val="center"/>
              <w:textAlignment w:val="center"/>
              <w:rPr>
                <w:rFonts w:ascii="仿宋" w:eastAsia="仿宋" w:hAnsi="仿宋" w:cs="仿宋" w:hint="eastAsia"/>
                <w:kern w:val="0"/>
                <w:sz w:val="30"/>
                <w:szCs w:val="30"/>
                <w:lang w:bidi="ar"/>
              </w:rPr>
            </w:pPr>
            <w:r>
              <w:rPr>
                <w:rFonts w:ascii="仿宋" w:eastAsia="仿宋" w:hAnsi="仿宋" w:cs="仿宋" w:hint="eastAsia"/>
                <w:sz w:val="30"/>
                <w:szCs w:val="30"/>
              </w:rPr>
              <w:t>聚合AI接口服务</w:t>
            </w:r>
          </w:p>
        </w:tc>
        <w:tc>
          <w:tcPr>
            <w:tcW w:w="0" w:type="auto"/>
            <w:vAlign w:val="center"/>
          </w:tcPr>
          <w:p w14:paraId="6551E988" w14:textId="77777777" w:rsidR="001C2868" w:rsidRDefault="00ED07AD">
            <w:pPr>
              <w:spacing w:line="480" w:lineRule="exact"/>
              <w:rPr>
                <w:rFonts w:ascii="仿宋" w:eastAsia="仿宋" w:hAnsi="仿宋" w:cs="仿宋" w:hint="eastAsia"/>
                <w:sz w:val="30"/>
                <w:szCs w:val="30"/>
              </w:rPr>
            </w:pPr>
            <w:r>
              <w:rPr>
                <w:rFonts w:ascii="仿宋" w:eastAsia="仿宋" w:hAnsi="仿宋" w:cs="仿宋" w:hint="eastAsia"/>
                <w:sz w:val="30"/>
                <w:szCs w:val="30"/>
              </w:rPr>
              <w:t>用户可以一站式轻松地调用国内主流大语言模型以及丰富内置工具，快速开发自己的AI功能并整合到自己的产品中：</w:t>
            </w:r>
          </w:p>
          <w:p w14:paraId="1278F9CD" w14:textId="77777777" w:rsidR="001C2868" w:rsidRDefault="00ED07AD">
            <w:pPr>
              <w:numPr>
                <w:ilvl w:val="0"/>
                <w:numId w:val="12"/>
              </w:numPr>
              <w:spacing w:line="480" w:lineRule="exact"/>
              <w:rPr>
                <w:rFonts w:ascii="仿宋" w:eastAsia="仿宋" w:hAnsi="仿宋" w:cs="仿宋" w:hint="eastAsia"/>
                <w:sz w:val="30"/>
                <w:szCs w:val="30"/>
              </w:rPr>
            </w:pPr>
            <w:r>
              <w:rPr>
                <w:rFonts w:ascii="仿宋" w:eastAsia="仿宋" w:hAnsi="仿宋" w:cs="仿宋" w:hint="eastAsia"/>
                <w:sz w:val="30"/>
                <w:szCs w:val="30"/>
              </w:rPr>
              <w:t>▲支持国内外主流大模型</w:t>
            </w:r>
            <w:r>
              <w:rPr>
                <w:rFonts w:ascii="仿宋" w:eastAsia="仿宋" w:hAnsi="仿宋" w:cs="仿宋" w:hint="eastAsia"/>
                <w:kern w:val="0"/>
                <w:sz w:val="30"/>
                <w:szCs w:val="30"/>
                <w:shd w:val="clear" w:color="auto" w:fill="FFFFFF"/>
                <w:lang w:bidi="ar"/>
              </w:rPr>
              <w:t>（</w:t>
            </w:r>
            <w:r>
              <w:rPr>
                <w:rFonts w:ascii="仿宋" w:eastAsia="仿宋" w:cs="仿宋" w:hint="eastAsia"/>
                <w:sz w:val="30"/>
                <w:szCs w:val="30"/>
                <w:lang w:bidi="ar"/>
              </w:rPr>
              <w:t>提供功能展示截图并盖章</w:t>
            </w:r>
            <w:r>
              <w:rPr>
                <w:rFonts w:ascii="仿宋" w:eastAsia="仿宋" w:hAnsi="仿宋" w:cs="仿宋" w:hint="eastAsia"/>
                <w:kern w:val="0"/>
                <w:sz w:val="30"/>
                <w:szCs w:val="30"/>
                <w:shd w:val="clear" w:color="auto" w:fill="FFFFFF"/>
                <w:lang w:bidi="ar"/>
              </w:rPr>
              <w:t>）</w:t>
            </w:r>
            <w:r>
              <w:rPr>
                <w:rFonts w:ascii="仿宋" w:eastAsia="仿宋" w:hAnsi="仿宋" w:cs="仿宋" w:hint="eastAsia"/>
                <w:sz w:val="30"/>
                <w:szCs w:val="30"/>
              </w:rPr>
              <w:t>；</w:t>
            </w:r>
          </w:p>
          <w:p w14:paraId="4613D675" w14:textId="77777777" w:rsidR="001C2868" w:rsidRDefault="00ED07AD">
            <w:pPr>
              <w:numPr>
                <w:ilvl w:val="0"/>
                <w:numId w:val="12"/>
              </w:numPr>
              <w:spacing w:line="480" w:lineRule="exact"/>
              <w:rPr>
                <w:rFonts w:ascii="仿宋" w:eastAsia="仿宋" w:hAnsi="仿宋" w:cs="仿宋" w:hint="eastAsia"/>
                <w:sz w:val="30"/>
                <w:szCs w:val="30"/>
              </w:rPr>
            </w:pPr>
            <w:r>
              <w:rPr>
                <w:rFonts w:ascii="仿宋" w:eastAsia="仿宋" w:hAnsi="仿宋" w:cs="仿宋" w:hint="eastAsia"/>
                <w:sz w:val="30"/>
                <w:szCs w:val="30"/>
              </w:rPr>
              <w:t>支持会话、推理、向量、图像、音频和视频模型；</w:t>
            </w:r>
          </w:p>
          <w:p w14:paraId="02172E0F" w14:textId="77777777" w:rsidR="001C2868" w:rsidRDefault="00ED07AD">
            <w:pPr>
              <w:numPr>
                <w:ilvl w:val="0"/>
                <w:numId w:val="12"/>
              </w:numPr>
              <w:spacing w:line="480" w:lineRule="exact"/>
              <w:rPr>
                <w:rFonts w:ascii="仿宋" w:eastAsia="仿宋" w:hAnsi="仿宋" w:cs="仿宋" w:hint="eastAsia"/>
                <w:sz w:val="30"/>
                <w:szCs w:val="30"/>
              </w:rPr>
            </w:pPr>
            <w:r>
              <w:rPr>
                <w:rFonts w:ascii="仿宋" w:eastAsia="仿宋" w:hAnsi="仿宋" w:cs="仿宋" w:hint="eastAsia"/>
                <w:sz w:val="30"/>
                <w:szCs w:val="30"/>
              </w:rPr>
              <w:t>支持统一API调用和SDK调用；</w:t>
            </w:r>
          </w:p>
          <w:p w14:paraId="4E4EA9F9" w14:textId="77777777" w:rsidR="001C2868" w:rsidRDefault="00ED07AD">
            <w:pPr>
              <w:numPr>
                <w:ilvl w:val="0"/>
                <w:numId w:val="12"/>
              </w:numPr>
              <w:spacing w:line="480" w:lineRule="exact"/>
              <w:rPr>
                <w:rFonts w:ascii="仿宋" w:eastAsia="仿宋" w:hAnsi="仿宋" w:cs="仿宋" w:hint="eastAsia"/>
                <w:sz w:val="30"/>
                <w:szCs w:val="30"/>
              </w:rPr>
            </w:pPr>
            <w:r>
              <w:rPr>
                <w:rFonts w:ascii="仿宋" w:eastAsia="仿宋" w:hAnsi="仿宋" w:cs="仿宋" w:hint="eastAsia"/>
                <w:sz w:val="30"/>
                <w:szCs w:val="30"/>
              </w:rPr>
              <w:t>支持不少于50个内置插件；</w:t>
            </w:r>
          </w:p>
          <w:p w14:paraId="3ADB9BF6" w14:textId="77777777" w:rsidR="001C2868" w:rsidRDefault="00ED07AD">
            <w:pPr>
              <w:numPr>
                <w:ilvl w:val="0"/>
                <w:numId w:val="12"/>
              </w:numPr>
              <w:spacing w:line="480" w:lineRule="exact"/>
              <w:rPr>
                <w:rFonts w:ascii="仿宋" w:eastAsia="仿宋" w:hAnsi="仿宋" w:cs="仿宋" w:hint="eastAsia"/>
                <w:sz w:val="30"/>
                <w:szCs w:val="30"/>
              </w:rPr>
            </w:pPr>
            <w:r>
              <w:rPr>
                <w:rFonts w:ascii="仿宋" w:eastAsia="仿宋" w:hAnsi="仿宋" w:cs="仿宋" w:hint="eastAsia"/>
                <w:sz w:val="30"/>
                <w:szCs w:val="30"/>
              </w:rPr>
              <w:t>支持多轮交互管理：自动处理对话上下文，无需开发者手动管理状态，确保多轮对话连贯流畅。在多轮问答场景中，模型能依据之前的问题和回答进行回应；</w:t>
            </w:r>
          </w:p>
          <w:p w14:paraId="15FB096E" w14:textId="77777777" w:rsidR="001C2868" w:rsidRDefault="00ED07AD">
            <w:pPr>
              <w:numPr>
                <w:ilvl w:val="0"/>
                <w:numId w:val="12"/>
              </w:numPr>
              <w:spacing w:line="480" w:lineRule="exact"/>
              <w:rPr>
                <w:rFonts w:ascii="仿宋" w:eastAsia="仿宋" w:hAnsi="仿宋" w:cs="仿宋" w:hint="eastAsia"/>
                <w:sz w:val="30"/>
                <w:szCs w:val="30"/>
              </w:rPr>
            </w:pPr>
            <w:r>
              <w:rPr>
                <w:rFonts w:ascii="仿宋" w:eastAsia="仿宋" w:hAnsi="仿宋" w:cs="仿宋" w:hint="eastAsia"/>
                <w:sz w:val="30"/>
                <w:szCs w:val="30"/>
              </w:rPr>
              <w:t>支持内置工具集成：提供如网络搜索、文件搜索、代码解释器等内置工具支持；</w:t>
            </w:r>
          </w:p>
          <w:p w14:paraId="5AA58B5D" w14:textId="77777777" w:rsidR="001C2868" w:rsidRDefault="00ED07AD">
            <w:pPr>
              <w:numPr>
                <w:ilvl w:val="0"/>
                <w:numId w:val="12"/>
              </w:numPr>
              <w:spacing w:line="480" w:lineRule="exact"/>
              <w:rPr>
                <w:rFonts w:ascii="仿宋" w:eastAsia="仿宋" w:hAnsi="仿宋" w:cs="仿宋" w:hint="eastAsia"/>
                <w:sz w:val="30"/>
                <w:szCs w:val="30"/>
              </w:rPr>
            </w:pPr>
            <w:r>
              <w:rPr>
                <w:rFonts w:ascii="仿宋" w:eastAsia="仿宋" w:hAnsi="仿宋" w:cs="仿宋" w:hint="eastAsia"/>
                <w:sz w:val="30"/>
                <w:szCs w:val="30"/>
              </w:rPr>
              <w:t>支持功能调用：允许模型调用外部工具，通过定义工具的名称、描述等信息，拓展模型功能，使其能与外部系统交互；</w:t>
            </w:r>
          </w:p>
          <w:p w14:paraId="1BE056CA" w14:textId="77777777" w:rsidR="001C2868" w:rsidRDefault="00ED07AD">
            <w:pPr>
              <w:numPr>
                <w:ilvl w:val="0"/>
                <w:numId w:val="12"/>
              </w:numPr>
              <w:spacing w:line="480" w:lineRule="exact"/>
              <w:rPr>
                <w:rFonts w:ascii="仿宋" w:eastAsia="仿宋" w:hAnsi="仿宋" w:cs="仿宋" w:hint="eastAsia"/>
                <w:sz w:val="30"/>
                <w:szCs w:val="30"/>
              </w:rPr>
            </w:pPr>
            <w:r>
              <w:rPr>
                <w:rFonts w:ascii="仿宋" w:eastAsia="仿宋" w:hAnsi="仿宋" w:cs="仿宋" w:hint="eastAsia"/>
                <w:sz w:val="30"/>
                <w:szCs w:val="30"/>
              </w:rPr>
              <w:t>多模态支持：支持文本、图像、音频等多种输入输出形式，满足多模态任务需求，如基于原生图像生成模型的变体，可实现图像</w:t>
            </w:r>
            <w:r>
              <w:rPr>
                <w:rFonts w:ascii="仿宋" w:eastAsia="仿宋" w:hAnsi="仿宋" w:cs="仿宋" w:hint="eastAsia"/>
                <w:sz w:val="30"/>
                <w:szCs w:val="30"/>
              </w:rPr>
              <w:lastRenderedPageBreak/>
              <w:t>生成与编辑功能；</w:t>
            </w:r>
          </w:p>
          <w:p w14:paraId="086E3B5C" w14:textId="77777777" w:rsidR="001C2868" w:rsidRDefault="00ED07AD">
            <w:pPr>
              <w:numPr>
                <w:ilvl w:val="0"/>
                <w:numId w:val="12"/>
              </w:numPr>
              <w:spacing w:line="480" w:lineRule="exact"/>
              <w:rPr>
                <w:rFonts w:ascii="仿宋" w:eastAsia="仿宋" w:hAnsi="仿宋" w:cs="仿宋" w:hint="eastAsia"/>
                <w:sz w:val="30"/>
                <w:szCs w:val="30"/>
              </w:rPr>
            </w:pPr>
            <w:r>
              <w:rPr>
                <w:rFonts w:ascii="仿宋" w:eastAsia="仿宋" w:hAnsi="仿宋" w:cs="仿宋" w:hint="eastAsia"/>
                <w:sz w:val="30"/>
                <w:szCs w:val="30"/>
              </w:rPr>
              <w:t>增强文件搜索：可跨多个向量存储进行搜索，并应用基于属性的过滤，精准检索相关内容，提升代理处理复杂问题的能力。</w:t>
            </w:r>
          </w:p>
        </w:tc>
        <w:tc>
          <w:tcPr>
            <w:tcW w:w="0" w:type="auto"/>
            <w:vAlign w:val="center"/>
          </w:tcPr>
          <w:p w14:paraId="07E7DFD7"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kern w:val="0"/>
                <w:sz w:val="30"/>
                <w:szCs w:val="30"/>
                <w:lang w:bidi="ar"/>
              </w:rPr>
              <w:lastRenderedPageBreak/>
              <w:t>1</w:t>
            </w:r>
          </w:p>
        </w:tc>
        <w:tc>
          <w:tcPr>
            <w:tcW w:w="0" w:type="auto"/>
            <w:vAlign w:val="center"/>
          </w:tcPr>
          <w:p w14:paraId="6582DD0C"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kern w:val="0"/>
                <w:sz w:val="30"/>
                <w:szCs w:val="30"/>
                <w:lang w:bidi="ar"/>
              </w:rPr>
              <w:t>项</w:t>
            </w:r>
          </w:p>
        </w:tc>
      </w:tr>
      <w:tr w:rsidR="001C2868" w14:paraId="497DC79A" w14:textId="77777777">
        <w:tc>
          <w:tcPr>
            <w:tcW w:w="0" w:type="auto"/>
            <w:vAlign w:val="center"/>
          </w:tcPr>
          <w:p w14:paraId="51941672" w14:textId="77777777" w:rsidR="001C2868" w:rsidRDefault="00ED07AD">
            <w:pPr>
              <w:widowControl/>
              <w:spacing w:line="360" w:lineRule="auto"/>
              <w:jc w:val="center"/>
              <w:textAlignment w:val="center"/>
              <w:rPr>
                <w:rFonts w:ascii="仿宋" w:eastAsia="仿宋" w:hAnsi="仿宋" w:cs="仿宋" w:hint="eastAsia"/>
                <w:kern w:val="0"/>
                <w:sz w:val="30"/>
                <w:szCs w:val="30"/>
                <w:lang w:bidi="ar"/>
              </w:rPr>
            </w:pPr>
            <w:r>
              <w:rPr>
                <w:rFonts w:ascii="仿宋" w:eastAsia="仿宋" w:hAnsi="仿宋" w:cs="仿宋" w:hint="eastAsia"/>
                <w:kern w:val="0"/>
                <w:sz w:val="30"/>
                <w:szCs w:val="30"/>
                <w:lang w:bidi="ar"/>
              </w:rPr>
              <w:t>3</w:t>
            </w:r>
          </w:p>
        </w:tc>
        <w:tc>
          <w:tcPr>
            <w:tcW w:w="0" w:type="auto"/>
            <w:vAlign w:val="center"/>
          </w:tcPr>
          <w:p w14:paraId="392DFD10"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sz w:val="30"/>
                <w:szCs w:val="30"/>
              </w:rPr>
              <w:t xml:space="preserve">AI应用引擎服务  </w:t>
            </w:r>
          </w:p>
        </w:tc>
        <w:tc>
          <w:tcPr>
            <w:tcW w:w="0" w:type="auto"/>
            <w:vAlign w:val="center"/>
          </w:tcPr>
          <w:p w14:paraId="34522D00" w14:textId="77777777" w:rsidR="001C2868" w:rsidRDefault="00ED07AD">
            <w:pPr>
              <w:spacing w:line="480" w:lineRule="exact"/>
              <w:rPr>
                <w:rFonts w:ascii="仿宋" w:eastAsia="仿宋" w:hAnsi="仿宋" w:cs="仿宋" w:hint="eastAsia"/>
                <w:sz w:val="30"/>
                <w:szCs w:val="30"/>
              </w:rPr>
            </w:pPr>
            <w:r>
              <w:rPr>
                <w:rFonts w:ascii="仿宋" w:eastAsia="仿宋" w:hAnsi="仿宋" w:cs="仿宋" w:hint="eastAsia"/>
                <w:sz w:val="30"/>
                <w:szCs w:val="30"/>
              </w:rPr>
              <w:t>一个开箱即用的基于大语言模型的AI应用构建引擎，可以配合企业知识库及连接业务系统快速构建企业级AI智能应用：</w:t>
            </w:r>
          </w:p>
          <w:p w14:paraId="4F9518D7"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支持提示词模式和工作流模式，支持自动生成提示词；</w:t>
            </w:r>
          </w:p>
          <w:p w14:paraId="25E6C0A8"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▲智能编排和调试智能应用</w:t>
            </w:r>
            <w:r>
              <w:rPr>
                <w:rFonts w:ascii="仿宋" w:eastAsia="仿宋" w:hAnsi="仿宋" w:cs="仿宋" w:hint="eastAsia"/>
                <w:kern w:val="0"/>
                <w:sz w:val="30"/>
                <w:szCs w:val="30"/>
                <w:shd w:val="clear" w:color="auto" w:fill="FFFFFF"/>
                <w:lang w:bidi="ar"/>
              </w:rPr>
              <w:t>（</w:t>
            </w:r>
            <w:r>
              <w:rPr>
                <w:rFonts w:ascii="仿宋" w:eastAsia="仿宋" w:cs="仿宋" w:hint="eastAsia"/>
                <w:sz w:val="30"/>
                <w:szCs w:val="30"/>
                <w:lang w:bidi="ar"/>
              </w:rPr>
              <w:t>提供功能展示截图并盖章</w:t>
            </w:r>
            <w:r>
              <w:rPr>
                <w:rFonts w:ascii="仿宋" w:eastAsia="仿宋" w:hAnsi="仿宋" w:cs="仿宋" w:hint="eastAsia"/>
                <w:kern w:val="0"/>
                <w:sz w:val="30"/>
                <w:szCs w:val="30"/>
                <w:shd w:val="clear" w:color="auto" w:fill="FFFFFF"/>
                <w:lang w:bidi="ar"/>
              </w:rPr>
              <w:t>）</w:t>
            </w:r>
            <w:r>
              <w:rPr>
                <w:rFonts w:ascii="仿宋" w:eastAsia="仿宋" w:hAnsi="仿宋" w:cs="仿宋" w:hint="eastAsia"/>
                <w:sz w:val="30"/>
                <w:szCs w:val="30"/>
              </w:rPr>
              <w:t>；</w:t>
            </w:r>
          </w:p>
          <w:p w14:paraId="2079AAA0"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支持对话记录的分析功能；</w:t>
            </w:r>
          </w:p>
          <w:p w14:paraId="76937B70"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支持数据库功能智能联动；</w:t>
            </w:r>
          </w:p>
          <w:p w14:paraId="12F36430"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支持语音输入输出；</w:t>
            </w:r>
          </w:p>
          <w:p w14:paraId="1E573984"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支持数据标注；</w:t>
            </w:r>
          </w:p>
          <w:p w14:paraId="134639A6"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▲支持MCP或OpenAPI方式添加插件</w:t>
            </w:r>
            <w:r>
              <w:rPr>
                <w:rFonts w:ascii="仿宋" w:eastAsia="仿宋" w:hAnsi="仿宋" w:cs="仿宋" w:hint="eastAsia"/>
                <w:kern w:val="0"/>
                <w:sz w:val="30"/>
                <w:szCs w:val="30"/>
                <w:shd w:val="clear" w:color="auto" w:fill="FFFFFF"/>
                <w:lang w:bidi="ar"/>
              </w:rPr>
              <w:t>（提供操作界面截图并盖章）</w:t>
            </w:r>
            <w:r>
              <w:rPr>
                <w:rFonts w:ascii="仿宋" w:eastAsia="仿宋" w:hAnsi="仿宋" w:cs="仿宋" w:hint="eastAsia"/>
                <w:sz w:val="30"/>
                <w:szCs w:val="30"/>
              </w:rPr>
              <w:t>；</w:t>
            </w:r>
          </w:p>
          <w:p w14:paraId="081E4DBB"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支持代码执行器完成复杂计算任务；</w:t>
            </w:r>
          </w:p>
          <w:p w14:paraId="0D98A9CC"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支持连接业务系统智能对话互联；</w:t>
            </w:r>
          </w:p>
          <w:p w14:paraId="34B6A6B1"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提供高质量RAG方案；</w:t>
            </w:r>
          </w:p>
          <w:p w14:paraId="5E2594E3"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支持基于知识库内容的回答，避免AI幻觉；</w:t>
            </w:r>
          </w:p>
          <w:p w14:paraId="62CDB855"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知识管理工具支持图片回复；</w:t>
            </w:r>
          </w:p>
          <w:p w14:paraId="092575FD"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知识管理工具支持关联文档功能；</w:t>
            </w:r>
          </w:p>
          <w:p w14:paraId="7D2C2DF8"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知识库支持多种格式文档上传（txt/docx等）；</w:t>
            </w:r>
          </w:p>
          <w:p w14:paraId="22EC72BD"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t>▲支持知识管理工具授权、令牌服务</w:t>
            </w:r>
            <w:r>
              <w:rPr>
                <w:rFonts w:ascii="仿宋" w:eastAsia="仿宋" w:hAnsi="仿宋" w:cs="仿宋" w:hint="eastAsia"/>
                <w:kern w:val="0"/>
                <w:sz w:val="30"/>
                <w:szCs w:val="30"/>
                <w:shd w:val="clear" w:color="auto" w:fill="FFFFFF"/>
                <w:lang w:bidi="ar"/>
              </w:rPr>
              <w:t>（</w:t>
            </w:r>
            <w:r>
              <w:rPr>
                <w:rFonts w:ascii="仿宋" w:eastAsia="仿宋" w:hAnsi="仿宋" w:cs="仿宋" w:hint="eastAsia"/>
                <w:bCs/>
                <w:kern w:val="0"/>
                <w:sz w:val="30"/>
                <w:szCs w:val="30"/>
                <w:lang w:bidi="ar"/>
              </w:rPr>
              <w:t>投标人需对本条进行响应并提供承诺书，加盖公章</w:t>
            </w:r>
            <w:r>
              <w:rPr>
                <w:rFonts w:ascii="仿宋" w:eastAsia="仿宋" w:hAnsi="仿宋" w:cs="仿宋" w:hint="eastAsia"/>
                <w:kern w:val="0"/>
                <w:sz w:val="30"/>
                <w:szCs w:val="30"/>
                <w:shd w:val="clear" w:color="auto" w:fill="FFFFFF"/>
                <w:lang w:bidi="ar"/>
              </w:rPr>
              <w:t>）</w:t>
            </w:r>
            <w:r>
              <w:rPr>
                <w:rFonts w:ascii="仿宋" w:eastAsia="仿宋" w:hAnsi="仿宋" w:cs="仿宋" w:hint="eastAsia"/>
                <w:sz w:val="30"/>
                <w:szCs w:val="30"/>
              </w:rPr>
              <w:t>；</w:t>
            </w:r>
          </w:p>
          <w:p w14:paraId="63FA8903" w14:textId="77777777" w:rsidR="001C2868" w:rsidRDefault="00ED07AD">
            <w:pPr>
              <w:numPr>
                <w:ilvl w:val="0"/>
                <w:numId w:val="13"/>
              </w:numPr>
              <w:spacing w:line="480" w:lineRule="exact"/>
              <w:rPr>
                <w:rFonts w:ascii="仿宋" w:eastAsia="仿宋" w:hAnsi="仿宋" w:cs="仿宋" w:hint="eastAsia"/>
                <w:sz w:val="30"/>
                <w:szCs w:val="30"/>
              </w:rPr>
            </w:pPr>
            <w:r>
              <w:rPr>
                <w:rFonts w:ascii="仿宋" w:eastAsia="仿宋" w:hAnsi="仿宋" w:cs="仿宋" w:hint="eastAsia"/>
                <w:sz w:val="30"/>
                <w:szCs w:val="30"/>
              </w:rPr>
              <w:lastRenderedPageBreak/>
              <w:t>支持知识管理工具更新数据，可通过编辑文档重新发布实现增量训练。</w:t>
            </w:r>
          </w:p>
        </w:tc>
        <w:tc>
          <w:tcPr>
            <w:tcW w:w="0" w:type="auto"/>
            <w:vAlign w:val="center"/>
          </w:tcPr>
          <w:p w14:paraId="1D671574"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kern w:val="0"/>
                <w:sz w:val="30"/>
                <w:szCs w:val="30"/>
                <w:lang w:bidi="ar"/>
              </w:rPr>
              <w:lastRenderedPageBreak/>
              <w:t>1</w:t>
            </w:r>
          </w:p>
        </w:tc>
        <w:tc>
          <w:tcPr>
            <w:tcW w:w="0" w:type="auto"/>
            <w:vAlign w:val="center"/>
          </w:tcPr>
          <w:p w14:paraId="16AEC30F"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kern w:val="0"/>
                <w:sz w:val="30"/>
                <w:szCs w:val="30"/>
                <w:lang w:bidi="ar"/>
              </w:rPr>
              <w:t>项</w:t>
            </w:r>
          </w:p>
        </w:tc>
      </w:tr>
      <w:tr w:rsidR="001C2868" w14:paraId="7CCD1096" w14:textId="77777777">
        <w:tc>
          <w:tcPr>
            <w:tcW w:w="0" w:type="auto"/>
            <w:vAlign w:val="center"/>
          </w:tcPr>
          <w:p w14:paraId="795F3EC7" w14:textId="77777777" w:rsidR="001C2868" w:rsidRDefault="00ED07AD">
            <w:pPr>
              <w:widowControl/>
              <w:spacing w:line="360" w:lineRule="auto"/>
              <w:jc w:val="center"/>
              <w:textAlignment w:val="center"/>
              <w:rPr>
                <w:rFonts w:ascii="仿宋" w:eastAsia="仿宋" w:hAnsi="仿宋" w:cs="仿宋" w:hint="eastAsia"/>
                <w:kern w:val="0"/>
                <w:sz w:val="30"/>
                <w:szCs w:val="30"/>
                <w:lang w:bidi="ar"/>
              </w:rPr>
            </w:pPr>
            <w:r>
              <w:rPr>
                <w:rFonts w:ascii="仿宋" w:eastAsia="仿宋" w:hAnsi="仿宋" w:cs="仿宋" w:hint="eastAsia"/>
                <w:kern w:val="0"/>
                <w:sz w:val="30"/>
                <w:szCs w:val="30"/>
                <w:lang w:bidi="ar"/>
              </w:rPr>
              <w:t>4</w:t>
            </w:r>
          </w:p>
        </w:tc>
        <w:tc>
          <w:tcPr>
            <w:tcW w:w="0" w:type="auto"/>
            <w:vAlign w:val="center"/>
          </w:tcPr>
          <w:p w14:paraId="55F83E58" w14:textId="77777777" w:rsidR="001C2868" w:rsidRDefault="00ED07AD">
            <w:pPr>
              <w:widowControl/>
              <w:spacing w:line="360" w:lineRule="auto"/>
              <w:jc w:val="center"/>
              <w:textAlignment w:val="center"/>
              <w:rPr>
                <w:rFonts w:ascii="仿宋" w:eastAsia="仿宋" w:hAnsi="仿宋" w:cs="仿宋" w:hint="eastAsia"/>
                <w:sz w:val="30"/>
                <w:szCs w:val="30"/>
              </w:rPr>
            </w:pPr>
            <w:r>
              <w:rPr>
                <w:rFonts w:ascii="仿宋" w:eastAsia="仿宋" w:hAnsi="仿宋" w:cs="仿宋" w:hint="eastAsia"/>
                <w:sz w:val="30"/>
                <w:szCs w:val="30"/>
              </w:rPr>
              <w:t>服务性能要求</w:t>
            </w:r>
          </w:p>
        </w:tc>
        <w:tc>
          <w:tcPr>
            <w:tcW w:w="0" w:type="auto"/>
            <w:vAlign w:val="center"/>
          </w:tcPr>
          <w:p w14:paraId="2F7C9F18" w14:textId="77777777" w:rsidR="001C2868" w:rsidRDefault="00ED07AD">
            <w:pPr>
              <w:widowControl/>
              <w:numPr>
                <w:ilvl w:val="0"/>
                <w:numId w:val="14"/>
              </w:numPr>
              <w:spacing w:line="360" w:lineRule="auto"/>
              <w:jc w:val="left"/>
              <w:rPr>
                <w:rFonts w:ascii="仿宋" w:eastAsia="仿宋" w:hAnsi="仿宋" w:cs="仿宋" w:hint="eastAsia"/>
                <w:kern w:val="0"/>
                <w:sz w:val="30"/>
                <w:szCs w:val="30"/>
                <w:shd w:val="clear" w:color="auto" w:fill="FFFFFF"/>
                <w:lang w:bidi="ar"/>
              </w:rPr>
            </w:pPr>
            <w:r>
              <w:rPr>
                <w:rFonts w:ascii="仿宋" w:eastAsia="仿宋" w:hAnsi="仿宋" w:cs="仿宋" w:hint="eastAsia"/>
                <w:kern w:val="0"/>
                <w:sz w:val="30"/>
                <w:szCs w:val="30"/>
                <w:shd w:val="clear" w:color="auto" w:fill="FFFFFF"/>
                <w:lang w:bidi="ar"/>
              </w:rPr>
              <w:t>▲具备PHP/React/Swoole/Mysql/</w:t>
            </w:r>
          </w:p>
          <w:p w14:paraId="5AF02F7D" w14:textId="77777777" w:rsidR="001C2868" w:rsidRDefault="00ED07AD">
            <w:pPr>
              <w:widowControl/>
              <w:spacing w:line="360" w:lineRule="auto"/>
              <w:jc w:val="left"/>
              <w:rPr>
                <w:rFonts w:ascii="仿宋" w:eastAsia="仿宋" w:hAnsi="仿宋" w:cs="仿宋" w:hint="eastAsia"/>
                <w:kern w:val="0"/>
                <w:sz w:val="30"/>
                <w:szCs w:val="30"/>
                <w:shd w:val="clear" w:color="auto" w:fill="FFFFFF"/>
                <w:lang w:bidi="ar"/>
              </w:rPr>
            </w:pPr>
            <w:r>
              <w:rPr>
                <w:rFonts w:ascii="仿宋" w:eastAsia="仿宋" w:hAnsi="仿宋" w:cs="仿宋" w:hint="eastAsia"/>
                <w:kern w:val="0"/>
                <w:sz w:val="30"/>
                <w:szCs w:val="30"/>
                <w:shd w:val="clear" w:color="auto" w:fill="FFFFFF"/>
                <w:lang w:bidi="ar"/>
              </w:rPr>
              <w:t>Redis高性能架构设计（提供架构设计图并盖章）；</w:t>
            </w:r>
          </w:p>
          <w:p w14:paraId="4B5AAB19" w14:textId="77777777" w:rsidR="001C2868" w:rsidRDefault="00ED07AD">
            <w:pPr>
              <w:widowControl/>
              <w:numPr>
                <w:ilvl w:val="0"/>
                <w:numId w:val="14"/>
              </w:numPr>
              <w:spacing w:line="360" w:lineRule="auto"/>
              <w:jc w:val="left"/>
              <w:rPr>
                <w:rFonts w:ascii="仿宋" w:eastAsia="仿宋" w:hAnsi="仿宋" w:cs="仿宋" w:hint="eastAsia"/>
                <w:kern w:val="0"/>
                <w:sz w:val="30"/>
                <w:szCs w:val="30"/>
                <w:shd w:val="clear" w:color="auto" w:fill="FFFFFF"/>
                <w:lang w:bidi="ar"/>
              </w:rPr>
            </w:pPr>
            <w:r>
              <w:rPr>
                <w:rFonts w:ascii="仿宋" w:eastAsia="仿宋" w:hAnsi="仿宋" w:cs="仿宋" w:hint="eastAsia"/>
                <w:kern w:val="0"/>
                <w:sz w:val="30"/>
                <w:szCs w:val="30"/>
                <w:shd w:val="clear" w:color="auto" w:fill="FFFFFF"/>
                <w:lang w:bidi="ar"/>
              </w:rPr>
              <w:t>支持基于广电媒体的应用场景定制解决方案，提供长期陪跑服务；</w:t>
            </w:r>
          </w:p>
          <w:p w14:paraId="7062AC01" w14:textId="77777777" w:rsidR="001C2868" w:rsidRDefault="00ED07AD">
            <w:pPr>
              <w:widowControl/>
              <w:numPr>
                <w:ilvl w:val="0"/>
                <w:numId w:val="14"/>
              </w:numPr>
              <w:spacing w:line="360" w:lineRule="auto"/>
              <w:jc w:val="left"/>
              <w:rPr>
                <w:rFonts w:ascii="仿宋" w:eastAsia="仿宋" w:hAnsi="仿宋" w:cs="仿宋" w:hint="eastAsia"/>
                <w:kern w:val="0"/>
                <w:sz w:val="30"/>
                <w:szCs w:val="30"/>
                <w:shd w:val="clear" w:color="auto" w:fill="FFFFFF"/>
                <w:lang w:bidi="ar"/>
              </w:rPr>
            </w:pPr>
            <w:r>
              <w:rPr>
                <w:rFonts w:ascii="仿宋" w:eastAsia="仿宋" w:hAnsi="仿宋" w:cs="仿宋" w:hint="eastAsia"/>
                <w:kern w:val="0"/>
                <w:sz w:val="30"/>
                <w:szCs w:val="30"/>
                <w:shd w:val="clear" w:color="auto" w:fill="FFFFFF"/>
                <w:lang w:bidi="ar"/>
              </w:rPr>
              <w:t>▲支持如写作智能体，通过自主规划任务完成高效创作（</w:t>
            </w:r>
            <w:r>
              <w:rPr>
                <w:rFonts w:ascii="仿宋" w:eastAsia="仿宋" w:cs="仿宋" w:hint="eastAsia"/>
                <w:sz w:val="30"/>
                <w:szCs w:val="30"/>
                <w:lang w:bidi="ar"/>
              </w:rPr>
              <w:t>提供功能展示截图并盖章</w:t>
            </w:r>
            <w:r>
              <w:rPr>
                <w:rFonts w:ascii="仿宋" w:eastAsia="仿宋" w:hAnsi="仿宋" w:cs="仿宋" w:hint="eastAsia"/>
                <w:kern w:val="0"/>
                <w:sz w:val="30"/>
                <w:szCs w:val="30"/>
                <w:shd w:val="clear" w:color="auto" w:fill="FFFFFF"/>
                <w:lang w:bidi="ar"/>
              </w:rPr>
              <w:t>）；</w:t>
            </w:r>
          </w:p>
          <w:p w14:paraId="146D9EF9" w14:textId="77777777" w:rsidR="001C2868" w:rsidRDefault="00ED07AD">
            <w:pPr>
              <w:widowControl/>
              <w:numPr>
                <w:ilvl w:val="0"/>
                <w:numId w:val="14"/>
              </w:numPr>
              <w:spacing w:line="360" w:lineRule="auto"/>
              <w:jc w:val="left"/>
              <w:rPr>
                <w:rFonts w:ascii="仿宋" w:eastAsia="仿宋" w:hAnsi="仿宋" w:cs="仿宋" w:hint="eastAsia"/>
                <w:sz w:val="30"/>
                <w:szCs w:val="30"/>
              </w:rPr>
            </w:pPr>
            <w:r>
              <w:rPr>
                <w:rFonts w:ascii="仿宋" w:eastAsia="仿宋" w:hAnsi="仿宋" w:cs="仿宋" w:hint="eastAsia"/>
                <w:kern w:val="0"/>
                <w:sz w:val="30"/>
                <w:szCs w:val="30"/>
                <w:shd w:val="clear" w:color="auto" w:fill="FFFFFF"/>
                <w:lang w:bidi="ar"/>
              </w:rPr>
              <w:t>▲软件要提供永久授权，可以享受官方Docker镜像的免费升级</w:t>
            </w:r>
            <w:r>
              <w:rPr>
                <w:rFonts w:ascii="仿宋" w:eastAsia="仿宋" w:cs="仿宋" w:hint="eastAsia"/>
                <w:sz w:val="30"/>
                <w:szCs w:val="30"/>
                <w:lang w:bidi="ar"/>
              </w:rPr>
              <w:t>（</w:t>
            </w:r>
            <w:r>
              <w:rPr>
                <w:rFonts w:ascii="仿宋" w:eastAsia="仿宋" w:hAnsi="仿宋" w:cs="仿宋" w:hint="eastAsia"/>
                <w:bCs/>
                <w:kern w:val="0"/>
                <w:sz w:val="30"/>
                <w:szCs w:val="30"/>
                <w:lang w:bidi="ar"/>
              </w:rPr>
              <w:t>投标人需对本条进行响应并提供承诺书，加盖公章</w:t>
            </w:r>
            <w:r>
              <w:rPr>
                <w:rFonts w:ascii="仿宋" w:eastAsia="仿宋" w:cs="仿宋" w:hint="eastAsia"/>
                <w:sz w:val="30"/>
                <w:szCs w:val="30"/>
                <w:lang w:bidi="ar"/>
              </w:rPr>
              <w:t>）</w:t>
            </w:r>
            <w:r>
              <w:rPr>
                <w:rFonts w:ascii="仿宋" w:eastAsia="仿宋" w:hAnsi="仿宋" w:cs="仿宋" w:hint="eastAsia"/>
                <w:kern w:val="0"/>
                <w:sz w:val="30"/>
                <w:szCs w:val="30"/>
                <w:shd w:val="clear" w:color="auto" w:fill="FFFFFF"/>
                <w:lang w:bidi="ar"/>
              </w:rPr>
              <w:t>；</w:t>
            </w:r>
          </w:p>
        </w:tc>
        <w:tc>
          <w:tcPr>
            <w:tcW w:w="0" w:type="auto"/>
            <w:vAlign w:val="center"/>
          </w:tcPr>
          <w:p w14:paraId="4C786CA1" w14:textId="77777777" w:rsidR="001C2868" w:rsidRDefault="001C2868">
            <w:pPr>
              <w:widowControl/>
              <w:spacing w:line="360" w:lineRule="auto"/>
              <w:jc w:val="center"/>
              <w:textAlignment w:val="center"/>
              <w:rPr>
                <w:rFonts w:ascii="仿宋" w:eastAsia="仿宋" w:hAnsi="仿宋" w:cs="仿宋" w:hint="eastAsia"/>
                <w:kern w:val="0"/>
                <w:sz w:val="30"/>
                <w:szCs w:val="30"/>
                <w:lang w:bidi="ar"/>
              </w:rPr>
            </w:pPr>
          </w:p>
        </w:tc>
        <w:tc>
          <w:tcPr>
            <w:tcW w:w="0" w:type="auto"/>
            <w:vAlign w:val="center"/>
          </w:tcPr>
          <w:p w14:paraId="42EC42D7" w14:textId="77777777" w:rsidR="001C2868" w:rsidRDefault="001C2868">
            <w:pPr>
              <w:widowControl/>
              <w:spacing w:line="360" w:lineRule="auto"/>
              <w:jc w:val="center"/>
              <w:textAlignment w:val="center"/>
              <w:rPr>
                <w:rFonts w:ascii="仿宋" w:eastAsia="仿宋" w:hAnsi="仿宋" w:cs="仿宋" w:hint="eastAsia"/>
                <w:kern w:val="0"/>
                <w:sz w:val="30"/>
                <w:szCs w:val="30"/>
                <w:lang w:bidi="ar"/>
              </w:rPr>
            </w:pPr>
          </w:p>
        </w:tc>
      </w:tr>
    </w:tbl>
    <w:p w14:paraId="62024C91" w14:textId="77777777" w:rsidR="001C2868" w:rsidRDefault="00ED07AD">
      <w:pPr>
        <w:pStyle w:val="2"/>
        <w:numPr>
          <w:ilvl w:val="1"/>
          <w:numId w:val="0"/>
        </w:numPr>
        <w:spacing w:line="360" w:lineRule="auto"/>
        <w:rPr>
          <w:rFonts w:ascii="仿宋" w:eastAsia="仿宋" w:hAnsi="仿宋" w:cs="仿宋" w:hint="eastAsia"/>
          <w:sz w:val="30"/>
          <w:szCs w:val="30"/>
        </w:rPr>
      </w:pPr>
      <w:bookmarkStart w:id="28" w:name="_Toc14929"/>
      <w:r>
        <w:rPr>
          <w:rFonts w:ascii="仿宋" w:eastAsia="仿宋" w:hAnsi="仿宋" w:cs="仿宋" w:hint="eastAsia"/>
          <w:b/>
          <w:kern w:val="0"/>
          <w:sz w:val="30"/>
          <w:szCs w:val="30"/>
          <w:lang w:bidi="ar"/>
        </w:rPr>
        <w:t>4.全台数据安全流转服务</w:t>
      </w:r>
      <w:bookmarkEnd w:id="28"/>
    </w:p>
    <w:p w14:paraId="0D403D1B"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数据安全传输系统必须采用平台化架构，能够满足我台对数据传输业务系统性的管控要求，在确保数据安全的前提下实现全台各业务系统（一期云、二期云、高清制作云、办公网、演播室播控平台、节目整备系统、中心媒资系统、广播媒资系统、广播制播系统、音频译制网）之间的数据统一安全交互。通过与各业务系统接口对接方式，实现外部导入的各类媒体文件直接入库到制作工具的非编资源管理器中，以提高节目生产效率。</w:t>
      </w:r>
    </w:p>
    <w:p w14:paraId="7474F3E5"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平台需采用多层次的安全防护技术，如私有协议数据加密、深度解析、安全杀毒等，防止数据泄露和非法访问，并整合台内</w:t>
      </w:r>
      <w:r>
        <w:rPr>
          <w:rFonts w:ascii="仿宋" w:eastAsia="仿宋" w:hAnsi="仿宋" w:cs="仿宋" w:hint="eastAsia"/>
          <w:sz w:val="30"/>
          <w:szCs w:val="30"/>
        </w:rPr>
        <w:lastRenderedPageBreak/>
        <w:t>现有硬件安全资源，合理规划网络方案，使系统达到等保要求。建立完善的审计和监控机制，对数据交互过程进行实时监控和记录，确保数据的安全性和可追溯性。</w:t>
      </w:r>
    </w:p>
    <w:p w14:paraId="45BD9625" w14:textId="77777777" w:rsidR="001C2868" w:rsidRDefault="00ED07AD">
      <w:pPr>
        <w:widowControl/>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全台数据安全流转服务技术要求：</w:t>
      </w:r>
    </w:p>
    <w:tbl>
      <w:tblPr>
        <w:tblW w:w="8642" w:type="dxa"/>
        <w:tblLayout w:type="fixed"/>
        <w:tblCellMar>
          <w:left w:w="0" w:type="dxa"/>
          <w:right w:w="0" w:type="dxa"/>
        </w:tblCellMar>
        <w:tblLook w:val="04A0" w:firstRow="1" w:lastRow="0" w:firstColumn="1" w:lastColumn="0" w:noHBand="0" w:noVBand="1"/>
      </w:tblPr>
      <w:tblGrid>
        <w:gridCol w:w="704"/>
        <w:gridCol w:w="1134"/>
        <w:gridCol w:w="5670"/>
        <w:gridCol w:w="567"/>
        <w:gridCol w:w="567"/>
      </w:tblGrid>
      <w:tr w:rsidR="001C2868" w14:paraId="0B99B863" w14:textId="77777777">
        <w:trPr>
          <w:trHeight w:val="198"/>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35F052"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序号</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51513C53"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名称</w:t>
            </w:r>
          </w:p>
        </w:tc>
        <w:tc>
          <w:tcPr>
            <w:tcW w:w="567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14:paraId="34842162"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技术要求</w:t>
            </w: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4C016F4A"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数量</w:t>
            </w:r>
          </w:p>
        </w:tc>
        <w:tc>
          <w:tcPr>
            <w:tcW w:w="567" w:type="dxa"/>
            <w:tcBorders>
              <w:top w:val="single" w:sz="4" w:space="0" w:color="000000"/>
              <w:left w:val="single" w:sz="4" w:space="0" w:color="000000"/>
              <w:bottom w:val="single" w:sz="4" w:space="0" w:color="000000"/>
              <w:right w:val="single" w:sz="4" w:space="0" w:color="000000"/>
            </w:tcBorders>
            <w:vAlign w:val="center"/>
          </w:tcPr>
          <w:p w14:paraId="6E1736AF"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单位</w:t>
            </w:r>
          </w:p>
        </w:tc>
      </w:tr>
      <w:tr w:rsidR="001C2868" w14:paraId="44FE4349" w14:textId="77777777">
        <w:trPr>
          <w:trHeight w:val="198"/>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43552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692692EE"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数据交互任务服务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14:paraId="07DFA588"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1、支持所有文件传输及相关任务管理，包含素材库的上传、下载、分发、审核任务，以及文件交换的传输任务管理，支持任务过程的节点监看与展示；</w:t>
            </w:r>
          </w:p>
          <w:p w14:paraId="29DE098E"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2、支持以任务类型、状态、创建时间筛选任务，以任务名称、系统名称查询任务。任务列表包含：任务名称、类型、状态、创建时间、完成时间、查看操作；</w:t>
            </w:r>
          </w:p>
          <w:p w14:paraId="46215A70"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3、支持对后台单个任务处理进度进行实时记录，并提供图形化的监控界面，便于用户和管理人员查询任务处理进度。</w:t>
            </w: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089749F7"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2EFD42F3"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r w:rsidR="001C2868" w14:paraId="49B6286C" w14:textId="77777777">
        <w:trPr>
          <w:trHeight w:val="198"/>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682DA5"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5CAC02E2"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私有协议传输服务</w:t>
            </w:r>
          </w:p>
        </w:tc>
        <w:tc>
          <w:tcPr>
            <w:tcW w:w="567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14:paraId="4DF7802D" w14:textId="77777777" w:rsidR="001C2868" w:rsidRDefault="00ED07AD">
            <w:pPr>
              <w:pStyle w:val="af1"/>
              <w:spacing w:line="360" w:lineRule="auto"/>
              <w:jc w:val="left"/>
              <w:rPr>
                <w:rFonts w:ascii="仿宋" w:eastAsia="仿宋" w:cs="仿宋" w:hint="eastAsia"/>
                <w:sz w:val="30"/>
                <w:szCs w:val="30"/>
                <w:lang w:bidi="ar"/>
              </w:rPr>
            </w:pPr>
            <w:r>
              <w:rPr>
                <w:rFonts w:ascii="仿宋" w:eastAsia="仿宋" w:cs="仿宋" w:hint="eastAsia"/>
                <w:sz w:val="30"/>
                <w:szCs w:val="30"/>
              </w:rPr>
              <w:t>私有协议传输服务整体能力</w:t>
            </w:r>
            <w:r>
              <w:rPr>
                <w:rFonts w:ascii="仿宋" w:eastAsia="仿宋" w:cs="仿宋" w:hint="eastAsia"/>
                <w:sz w:val="30"/>
                <w:szCs w:val="30"/>
                <w:lang w:bidi="ar"/>
              </w:rPr>
              <w:t>不低于：</w:t>
            </w:r>
            <w:r>
              <w:rPr>
                <w:rFonts w:ascii="仿宋" w:eastAsia="仿宋" w:cs="仿宋" w:hint="eastAsia"/>
                <w:sz w:val="30"/>
                <w:szCs w:val="30"/>
                <w:lang w:bidi="ar"/>
              </w:rPr>
              <w:br/>
              <w:t>1、2U机箱，≥12*3.5英寸硬盘槽位；</w:t>
            </w:r>
            <w:r>
              <w:rPr>
                <w:rFonts w:ascii="仿宋" w:eastAsia="仿宋" w:cs="仿宋" w:hint="eastAsia"/>
                <w:sz w:val="30"/>
                <w:szCs w:val="30"/>
                <w:lang w:bidi="ar"/>
              </w:rPr>
              <w:br/>
              <w:t>2、处理器：≥2颗32核2.6GHz主频国产处理器；</w:t>
            </w:r>
            <w:r>
              <w:rPr>
                <w:rFonts w:ascii="仿宋" w:eastAsia="仿宋" w:cs="仿宋" w:hint="eastAsia"/>
                <w:sz w:val="30"/>
                <w:szCs w:val="30"/>
                <w:lang w:bidi="ar"/>
              </w:rPr>
              <w:br/>
              <w:t>3、内存：≥2*通用内存，DDR4 RDIMM 32GB；</w:t>
            </w:r>
            <w:r>
              <w:rPr>
                <w:rFonts w:ascii="仿宋" w:eastAsia="仿宋" w:cs="仿宋" w:hint="eastAsia"/>
                <w:sz w:val="30"/>
                <w:szCs w:val="30"/>
                <w:lang w:bidi="ar"/>
              </w:rPr>
              <w:br/>
              <w:t xml:space="preserve">4、硬盘：≥2*通用硬盘600GB SAS 12Gb/s </w:t>
            </w:r>
            <w:r>
              <w:rPr>
                <w:rFonts w:ascii="仿宋" w:eastAsia="仿宋" w:cs="仿宋" w:hint="eastAsia"/>
                <w:sz w:val="30"/>
                <w:szCs w:val="30"/>
                <w:lang w:bidi="ar"/>
              </w:rPr>
              <w:lastRenderedPageBreak/>
              <w:t>10K rpm 128MB及以上，2.5英寸(3.5英寸托架)；</w:t>
            </w:r>
            <w:r>
              <w:rPr>
                <w:rFonts w:ascii="仿宋" w:eastAsia="仿宋" w:cs="仿宋" w:hint="eastAsia"/>
                <w:sz w:val="30"/>
                <w:szCs w:val="30"/>
                <w:lang w:bidi="ar"/>
              </w:rPr>
              <w:br/>
              <w:t>5、RAID：RAID控制器（支持RAID0、1、5、6、10、50等）；</w:t>
            </w:r>
            <w:r>
              <w:rPr>
                <w:rFonts w:ascii="仿宋" w:eastAsia="仿宋" w:cs="仿宋" w:hint="eastAsia"/>
                <w:sz w:val="30"/>
                <w:szCs w:val="30"/>
                <w:lang w:bidi="ar"/>
              </w:rPr>
              <w:br/>
              <w:t>6、网络：2*10GE双口网卡，4*GE接口卡；</w:t>
            </w:r>
            <w:r>
              <w:rPr>
                <w:rFonts w:ascii="仿宋" w:eastAsia="仿宋" w:cs="仿宋" w:hint="eastAsia"/>
                <w:sz w:val="30"/>
                <w:szCs w:val="30"/>
                <w:lang w:bidi="ar"/>
              </w:rPr>
              <w:br/>
              <w:t>7、电源及散热：≥2个白金900W B版本交流电源；冗余风扇：</w:t>
            </w:r>
            <w:r>
              <w:rPr>
                <w:rFonts w:ascii="仿宋" w:eastAsia="仿宋" w:cs="仿宋" w:hint="eastAsia"/>
                <w:sz w:val="30"/>
                <w:szCs w:val="30"/>
                <w:lang w:bidi="ar"/>
              </w:rPr>
              <w:br/>
              <w:t>8、PCIe Riser：16X SLOT (PCIE X16) +16X SLOT (PCIE X8) RISER1&amp;2模组*2；</w:t>
            </w:r>
          </w:p>
          <w:p w14:paraId="2AFD23A7" w14:textId="77777777" w:rsidR="001C2868" w:rsidRDefault="00ED07AD">
            <w:pPr>
              <w:pStyle w:val="af1"/>
              <w:spacing w:line="360" w:lineRule="auto"/>
              <w:jc w:val="left"/>
              <w:rPr>
                <w:rFonts w:ascii="仿宋" w:eastAsia="仿宋" w:cs="仿宋" w:hint="eastAsia"/>
                <w:sz w:val="30"/>
                <w:szCs w:val="30"/>
                <w:lang w:bidi="ar"/>
              </w:rPr>
            </w:pPr>
            <w:r>
              <w:rPr>
                <w:rFonts w:ascii="仿宋" w:eastAsia="仿宋" w:cs="仿宋" w:hint="eastAsia"/>
                <w:sz w:val="30"/>
                <w:szCs w:val="30"/>
                <w:lang w:bidi="ar"/>
              </w:rPr>
              <w:t>其它：</w:t>
            </w:r>
          </w:p>
          <w:p w14:paraId="4C4D8752" w14:textId="77777777" w:rsidR="001C2868" w:rsidRDefault="00ED07AD">
            <w:pPr>
              <w:pStyle w:val="af1"/>
              <w:spacing w:line="360" w:lineRule="auto"/>
              <w:jc w:val="left"/>
              <w:rPr>
                <w:rFonts w:ascii="仿宋" w:eastAsia="仿宋" w:cs="仿宋" w:hint="eastAsia"/>
                <w:sz w:val="30"/>
                <w:szCs w:val="30"/>
                <w:lang w:bidi="ar"/>
              </w:rPr>
            </w:pPr>
            <w:r>
              <w:rPr>
                <w:rFonts w:ascii="仿宋" w:eastAsia="仿宋" w:cs="仿宋" w:hint="eastAsia"/>
                <w:sz w:val="30"/>
                <w:szCs w:val="30"/>
                <w:lang w:bidi="ar"/>
              </w:rPr>
              <w:t>1、私有协议传输服务≥4台，服务器需按A、B端各2台方式部署，实现内外网的隔离，并接入现有系统；</w:t>
            </w:r>
          </w:p>
          <w:p w14:paraId="554D43D5"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2、能够提供私有信息安全服务以及私有文件安全服务；</w:t>
            </w:r>
          </w:p>
          <w:p w14:paraId="10302390"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3、采用基于高安全Infiniband架构PCI-e链路作为高安全板块的安全边界，系统采用非公用的物理链路，非公用的传输协议，高速的数据交互，数据交互速率单链路不低于800MB/S，双向的数据交互通道，即内外网之间可以相互传输数据，链路支持“一对多”和“多对多”的集群方式；</w:t>
            </w:r>
          </w:p>
          <w:p w14:paraId="21D11558"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4、支持MD5码的完整性校验，在文件传输</w:t>
            </w:r>
            <w:r>
              <w:rPr>
                <w:rFonts w:ascii="仿宋" w:eastAsia="仿宋" w:cs="仿宋" w:hint="eastAsia"/>
                <w:sz w:val="30"/>
                <w:szCs w:val="30"/>
              </w:rPr>
              <w:lastRenderedPageBreak/>
              <w:t>完成后采用MD5码进行校验；</w:t>
            </w:r>
          </w:p>
          <w:p w14:paraId="6D2C9620"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5、支持在非公用的传输协议上能够至少提供FTP、HTTP、HTTPS方式进行数据通信，传输服务还需要支持任务优先级修改，并支持对失败任务进行重试操作；</w:t>
            </w:r>
          </w:p>
          <w:p w14:paraId="62883C90"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6、支持对第三方应用进行授权，提供开放的标准 API接口，支持为第三方系统授权应用ID和应用密钥。三方系统调用接口发起传输任务，将源文件安全传输到目标路径中，支持TB级别的单文件传输；</w:t>
            </w:r>
          </w:p>
          <w:p w14:paraId="1F8852BB"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7、支持白名单设置，支持广播电视领域常用视音频文件格式、图片格式、动画模板、字幕文件，包括但不限于：MXF、MP3、MP4、MPG、AVI、MOV、TS、WAV、MID、S48、JPG、BMP、TGA、GIF、PNG，支持按白名单格式分别控制上传、下载。</w:t>
            </w:r>
            <w:r>
              <w:rPr>
                <w:rFonts w:ascii="仿宋" w:eastAsia="仿宋" w:cs="仿宋" w:hint="eastAsia"/>
                <w:sz w:val="30"/>
                <w:szCs w:val="30"/>
                <w:lang w:bidi="ar"/>
              </w:rPr>
              <w:t>（提供检测机构出具的检测报告或制造厂商的白皮书、产品宣传页等证明材料，加盖投标人公章）；</w:t>
            </w:r>
          </w:p>
          <w:p w14:paraId="4BDA916C"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▲8、能够对安全传输链路进行设置：支持IPV4和IPV6 的信息访问配置，信息访问支持“正向 TCP”“反向 TCP”“反向 FTP”“反向 HTTP”工作模式。支持正向 HTTP 目标访问策略、反向HTTP 来源访问策略、反</w:t>
            </w:r>
            <w:r>
              <w:rPr>
                <w:rFonts w:ascii="仿宋" w:eastAsia="仿宋" w:cs="仿宋" w:hint="eastAsia"/>
                <w:sz w:val="30"/>
                <w:szCs w:val="30"/>
              </w:rPr>
              <w:lastRenderedPageBreak/>
              <w:t>向 HTTP 重写 HOST 配置</w:t>
            </w:r>
            <w:r>
              <w:rPr>
                <w:rFonts w:ascii="仿宋" w:eastAsia="仿宋" w:cs="仿宋" w:hint="eastAsia"/>
                <w:sz w:val="30"/>
                <w:szCs w:val="30"/>
                <w:lang w:bidi="ar"/>
              </w:rPr>
              <w:t>（提供检测机构出具的检测报告或制造厂商的白皮书、产品宣传页等证明材料，加盖投标人公章）；</w:t>
            </w:r>
          </w:p>
          <w:p w14:paraId="1B09ACA3"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▲9、系统管理支持对系统的 HTTP/HTTPS、SSH访问端口更改，开启/关闭防攻击功能；支持手动校正系统时间和自动同步时间服务器时间；支持客户端远程重启服务器、关闭服务器，系统配置备份和恢复。</w:t>
            </w:r>
            <w:r>
              <w:rPr>
                <w:rFonts w:ascii="仿宋" w:eastAsia="仿宋" w:cs="仿宋" w:hint="eastAsia"/>
                <w:sz w:val="30"/>
                <w:szCs w:val="30"/>
                <w:lang w:bidi="ar"/>
              </w:rPr>
              <w:t>（提供检测机构出具的检测报告或制造厂商的白皮书、产品宣传页等证明材料，加盖投标人公章）。</w:t>
            </w: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5D3098DE"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2C656A92"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bl>
    <w:p w14:paraId="6C3998B7" w14:textId="77777777" w:rsidR="001C2868" w:rsidRDefault="00ED07AD">
      <w:pPr>
        <w:pStyle w:val="2"/>
        <w:numPr>
          <w:ilvl w:val="1"/>
          <w:numId w:val="0"/>
        </w:numPr>
        <w:spacing w:line="360" w:lineRule="auto"/>
        <w:rPr>
          <w:rFonts w:ascii="仿宋" w:eastAsia="仿宋" w:hAnsi="仿宋" w:cs="仿宋" w:hint="eastAsia"/>
          <w:b/>
          <w:kern w:val="0"/>
          <w:sz w:val="30"/>
          <w:szCs w:val="30"/>
          <w:lang w:bidi="ar"/>
        </w:rPr>
      </w:pPr>
      <w:bookmarkStart w:id="29" w:name="_Toc2124"/>
      <w:r>
        <w:rPr>
          <w:rFonts w:ascii="仿宋" w:eastAsia="仿宋" w:hAnsi="仿宋" w:cs="仿宋" w:hint="eastAsia"/>
          <w:b/>
          <w:kern w:val="0"/>
          <w:sz w:val="30"/>
          <w:szCs w:val="30"/>
          <w:lang w:bidi="ar"/>
        </w:rPr>
        <w:lastRenderedPageBreak/>
        <w:t>5.AI算力服务</w:t>
      </w:r>
      <w:bookmarkEnd w:id="29"/>
    </w:p>
    <w:p w14:paraId="78A48A61"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算力资源采用虚拟机+GPU计算资源+GPU算力服务+AI算力服务四种计算类型组成。</w:t>
      </w:r>
    </w:p>
    <w:p w14:paraId="5B5DACA3" w14:textId="77777777" w:rsidR="001C2868" w:rsidRDefault="00ED07AD">
      <w:pPr>
        <w:widowControl/>
        <w:spacing w:line="360" w:lineRule="auto"/>
        <w:ind w:firstLineChars="200" w:firstLine="600"/>
        <w:rPr>
          <w:sz w:val="30"/>
          <w:szCs w:val="30"/>
        </w:rPr>
      </w:pPr>
      <w:r>
        <w:rPr>
          <w:rFonts w:ascii="仿宋" w:eastAsia="仿宋" w:hAnsi="仿宋" w:cs="仿宋" w:hint="eastAsia"/>
          <w:sz w:val="30"/>
          <w:szCs w:val="30"/>
        </w:rPr>
        <w:t>AI算力服务技术要求：</w:t>
      </w:r>
    </w:p>
    <w:tbl>
      <w:tblPr>
        <w:tblW w:w="8842" w:type="dxa"/>
        <w:tblLayout w:type="fixed"/>
        <w:tblCellMar>
          <w:left w:w="0" w:type="dxa"/>
          <w:right w:w="0" w:type="dxa"/>
        </w:tblCellMar>
        <w:tblLook w:val="04A0" w:firstRow="1" w:lastRow="0" w:firstColumn="1" w:lastColumn="0" w:noHBand="0" w:noVBand="1"/>
      </w:tblPr>
      <w:tblGrid>
        <w:gridCol w:w="704"/>
        <w:gridCol w:w="1134"/>
        <w:gridCol w:w="5514"/>
        <w:gridCol w:w="723"/>
        <w:gridCol w:w="767"/>
      </w:tblGrid>
      <w:tr w:rsidR="001C2868" w14:paraId="4AABDBA8" w14:textId="77777777">
        <w:trPr>
          <w:trHeight w:val="198"/>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B4DDBB"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序号</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3CAB13B8"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名称</w:t>
            </w:r>
          </w:p>
        </w:tc>
        <w:tc>
          <w:tcPr>
            <w:tcW w:w="5514"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14:paraId="0A2049F2"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技术要求</w:t>
            </w:r>
          </w:p>
        </w:tc>
        <w:tc>
          <w:tcPr>
            <w:tcW w:w="72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13C18310"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数量</w:t>
            </w:r>
          </w:p>
        </w:tc>
        <w:tc>
          <w:tcPr>
            <w:tcW w:w="767" w:type="dxa"/>
            <w:tcBorders>
              <w:top w:val="single" w:sz="4" w:space="0" w:color="000000"/>
              <w:left w:val="single" w:sz="4" w:space="0" w:color="000000"/>
              <w:bottom w:val="single" w:sz="4" w:space="0" w:color="000000"/>
              <w:right w:val="single" w:sz="4" w:space="0" w:color="000000"/>
            </w:tcBorders>
            <w:vAlign w:val="center"/>
          </w:tcPr>
          <w:p w14:paraId="01CDAE7E"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单位</w:t>
            </w:r>
          </w:p>
        </w:tc>
      </w:tr>
      <w:tr w:rsidR="001C2868" w14:paraId="32317CB0" w14:textId="77777777">
        <w:trPr>
          <w:trHeight w:val="198"/>
        </w:trPr>
        <w:tc>
          <w:tcPr>
            <w:tcW w:w="704" w:type="dxa"/>
            <w:tcBorders>
              <w:top w:val="single" w:sz="4" w:space="0" w:color="000000"/>
              <w:left w:val="single" w:sz="4" w:space="0" w:color="000000"/>
              <w:bottom w:val="single" w:sz="4" w:space="0" w:color="000000"/>
              <w:right w:val="single" w:sz="4" w:space="0" w:color="000000"/>
            </w:tcBorders>
            <w:vAlign w:val="center"/>
          </w:tcPr>
          <w:p w14:paraId="3E16AB9A"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06C20F30" w14:textId="77777777" w:rsidR="001C2868" w:rsidRDefault="00ED07AD">
            <w:pPr>
              <w:widowControl/>
              <w:jc w:val="center"/>
              <w:textAlignment w:val="center"/>
              <w:rPr>
                <w:rFonts w:ascii="仿宋" w:eastAsia="仿宋" w:hAnsi="仿宋" w:cs="仿宋" w:hint="eastAsia"/>
                <w:kern w:val="0"/>
                <w:sz w:val="30"/>
                <w:szCs w:val="30"/>
                <w:lang w:bidi="ar"/>
              </w:rPr>
            </w:pPr>
            <w:r>
              <w:rPr>
                <w:rFonts w:ascii="仿宋" w:eastAsia="仿宋" w:hAnsi="仿宋" w:cs="仿宋" w:hint="eastAsia"/>
                <w:kern w:val="0"/>
                <w:sz w:val="30"/>
                <w:szCs w:val="30"/>
                <w:lang w:bidi="ar"/>
              </w:rPr>
              <w:t>多模态AI能力服务1</w:t>
            </w:r>
          </w:p>
        </w:tc>
        <w:tc>
          <w:tcPr>
            <w:tcW w:w="551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5DCD488D" w14:textId="77777777" w:rsidR="001C2868" w:rsidRDefault="00ED07AD">
            <w:pPr>
              <w:widowControl/>
              <w:jc w:val="left"/>
              <w:textAlignment w:val="center"/>
              <w:rPr>
                <w:rFonts w:ascii="仿宋" w:eastAsia="仿宋" w:hAnsi="仿宋" w:cs="仿宋" w:hint="eastAsia"/>
                <w:kern w:val="0"/>
                <w:sz w:val="30"/>
                <w:szCs w:val="30"/>
                <w:lang w:bidi="ar"/>
              </w:rPr>
            </w:pPr>
            <w:r>
              <w:rPr>
                <w:rFonts w:ascii="仿宋" w:eastAsia="仿宋" w:hAnsi="仿宋" w:cs="仿宋" w:hint="eastAsia"/>
                <w:kern w:val="0"/>
                <w:sz w:val="30"/>
                <w:szCs w:val="30"/>
                <w:lang w:bidi="ar"/>
              </w:rPr>
              <w:t>多模态AI能力服务1性能不低于：</w:t>
            </w:r>
          </w:p>
          <w:p w14:paraId="27653831" w14:textId="77777777" w:rsidR="001C2868" w:rsidRDefault="00ED07AD">
            <w:pPr>
              <w:widowControl/>
              <w:jc w:val="left"/>
              <w:textAlignment w:val="center"/>
              <w:rPr>
                <w:rFonts w:ascii="仿宋" w:eastAsia="仿宋" w:hAnsi="仿宋" w:cs="仿宋" w:hint="eastAsia"/>
                <w:kern w:val="0"/>
                <w:sz w:val="30"/>
                <w:szCs w:val="30"/>
                <w:lang w:bidi="ar"/>
              </w:rPr>
            </w:pPr>
            <w:r>
              <w:rPr>
                <w:rFonts w:ascii="仿宋" w:eastAsia="仿宋" w:hAnsi="仿宋" w:cs="仿宋" w:hint="eastAsia"/>
                <w:kern w:val="0"/>
                <w:sz w:val="30"/>
                <w:szCs w:val="30"/>
                <w:lang w:bidi="ar"/>
              </w:rPr>
              <w:t>1、机框：2U机箱，提供12个3.5英寸SAS/SATA/SSD硬盘槽位；</w:t>
            </w:r>
            <w:r>
              <w:rPr>
                <w:rFonts w:ascii="仿宋" w:eastAsia="仿宋" w:hAnsi="仿宋" w:cs="仿宋" w:hint="eastAsia"/>
                <w:kern w:val="0"/>
                <w:sz w:val="30"/>
                <w:szCs w:val="30"/>
                <w:lang w:bidi="ar"/>
              </w:rPr>
              <w:br/>
              <w:t>2、处理器：2颗32核2.6GHz主频国产处理器；</w:t>
            </w:r>
            <w:r>
              <w:rPr>
                <w:rFonts w:ascii="仿宋" w:eastAsia="仿宋" w:hAnsi="仿宋" w:cs="仿宋" w:hint="eastAsia"/>
                <w:kern w:val="0"/>
                <w:sz w:val="30"/>
                <w:szCs w:val="30"/>
                <w:lang w:bidi="ar"/>
              </w:rPr>
              <w:br/>
              <w:t>3、内存：512GB DDR4(32GB*16)；</w:t>
            </w:r>
            <w:r>
              <w:rPr>
                <w:rFonts w:ascii="仿宋" w:eastAsia="仿宋" w:hAnsi="仿宋" w:cs="仿宋" w:hint="eastAsia"/>
                <w:kern w:val="0"/>
                <w:sz w:val="30"/>
                <w:szCs w:val="30"/>
                <w:lang w:bidi="ar"/>
              </w:rPr>
              <w:br/>
            </w:r>
            <w:r>
              <w:rPr>
                <w:rFonts w:ascii="仿宋" w:eastAsia="仿宋" w:hAnsi="仿宋" w:cs="仿宋" w:hint="eastAsia"/>
                <w:kern w:val="0"/>
                <w:sz w:val="30"/>
                <w:szCs w:val="30"/>
                <w:lang w:bidi="ar"/>
              </w:rPr>
              <w:lastRenderedPageBreak/>
              <w:t>4、RAID：配置12GB专用SAS通道卡，支持RAID 0, 1；</w:t>
            </w:r>
            <w:r>
              <w:rPr>
                <w:rFonts w:ascii="仿宋" w:eastAsia="仿宋" w:hAnsi="仿宋" w:cs="仿宋" w:hint="eastAsia"/>
                <w:kern w:val="0"/>
                <w:sz w:val="30"/>
                <w:szCs w:val="30"/>
                <w:lang w:bidi="ar"/>
              </w:rPr>
              <w:br/>
              <w:t>5、硬盘：2*固态硬盘960GB-NVME-U.2-读取密集型（系统盘）；</w:t>
            </w:r>
          </w:p>
          <w:p w14:paraId="71298A03" w14:textId="77777777" w:rsidR="001C2868" w:rsidRDefault="00ED07AD">
            <w:pPr>
              <w:widowControl/>
              <w:jc w:val="left"/>
              <w:textAlignment w:val="center"/>
              <w:rPr>
                <w:rFonts w:ascii="仿宋" w:eastAsia="仿宋" w:hAnsi="仿宋" w:cs="仿宋" w:hint="eastAsia"/>
                <w:kern w:val="0"/>
                <w:sz w:val="30"/>
                <w:szCs w:val="30"/>
                <w:lang w:bidi="ar"/>
              </w:rPr>
            </w:pPr>
            <w:r>
              <w:rPr>
                <w:rFonts w:ascii="仿宋" w:eastAsia="仿宋" w:hAnsi="仿宋" w:cs="仿宋" w:hint="eastAsia"/>
                <w:kern w:val="0"/>
                <w:sz w:val="30"/>
                <w:szCs w:val="30"/>
                <w:lang w:bidi="ar"/>
              </w:rPr>
              <w:t>6、AI视觉处理器：≥1张，显存≥48GB GDDR6，CUDA核心≥14080，</w:t>
            </w:r>
            <w:r>
              <w:rPr>
                <w:rFonts w:ascii="仿宋" w:eastAsia="仿宋" w:hAnsi="仿宋" w:cs="仿宋" w:hint="eastAsia"/>
                <w:sz w:val="30"/>
                <w:szCs w:val="30"/>
              </w:rPr>
              <w:t>Tensor Cores</w:t>
            </w:r>
            <w:r>
              <w:rPr>
                <w:rFonts w:ascii="仿宋" w:eastAsia="仿宋" w:cs="仿宋" w:hint="eastAsia"/>
                <w:sz w:val="30"/>
                <w:szCs w:val="30"/>
              </w:rPr>
              <w:t>性能</w:t>
            </w:r>
            <w:r>
              <w:rPr>
                <w:rFonts w:ascii="仿宋" w:eastAsia="仿宋" w:hAnsi="仿宋" w:cs="仿宋" w:hint="eastAsia"/>
                <w:sz w:val="30"/>
                <w:szCs w:val="30"/>
              </w:rPr>
              <w:t>≥</w:t>
            </w:r>
            <w:r>
              <w:rPr>
                <w:rFonts w:ascii="仿宋" w:eastAsia="仿宋" w:cs="仿宋" w:hint="eastAsia"/>
                <w:sz w:val="30"/>
                <w:szCs w:val="30"/>
              </w:rPr>
              <w:t>1108.4</w:t>
            </w:r>
            <w:r>
              <w:rPr>
                <w:rFonts w:ascii="仿宋" w:eastAsia="仿宋" w:hAnsi="仿宋" w:cs="仿宋" w:hint="eastAsia"/>
                <w:sz w:val="30"/>
                <w:szCs w:val="30"/>
              </w:rPr>
              <w:t>TFLOPS，RT Cores</w:t>
            </w:r>
            <w:r>
              <w:rPr>
                <w:rFonts w:ascii="仿宋" w:eastAsia="仿宋" w:cs="仿宋" w:hint="eastAsia"/>
                <w:sz w:val="30"/>
                <w:szCs w:val="30"/>
              </w:rPr>
              <w:t>性能</w:t>
            </w:r>
            <w:r>
              <w:rPr>
                <w:rFonts w:ascii="仿宋" w:eastAsia="仿宋" w:hAnsi="仿宋" w:cs="仿宋" w:hint="eastAsia"/>
                <w:sz w:val="30"/>
                <w:szCs w:val="30"/>
              </w:rPr>
              <w:t>≥</w:t>
            </w:r>
            <w:r>
              <w:rPr>
                <w:rFonts w:ascii="仿宋" w:eastAsia="仿宋" w:cs="仿宋" w:hint="eastAsia"/>
                <w:sz w:val="30"/>
                <w:szCs w:val="30"/>
              </w:rPr>
              <w:t>160.2</w:t>
            </w:r>
            <w:r>
              <w:rPr>
                <w:rFonts w:ascii="仿宋" w:eastAsia="仿宋" w:hAnsi="仿宋" w:cs="仿宋" w:hint="eastAsia"/>
                <w:sz w:val="30"/>
                <w:szCs w:val="30"/>
              </w:rPr>
              <w:t>TFLOPS，单精度性能≥</w:t>
            </w:r>
            <w:r>
              <w:rPr>
                <w:rFonts w:ascii="仿宋" w:eastAsia="仿宋" w:cs="仿宋" w:hint="eastAsia"/>
                <w:sz w:val="30"/>
                <w:szCs w:val="30"/>
              </w:rPr>
              <w:t>69.3</w:t>
            </w:r>
            <w:r>
              <w:rPr>
                <w:rFonts w:ascii="仿宋" w:eastAsia="仿宋" w:hAnsi="仿宋" w:cs="仿宋" w:hint="eastAsia"/>
                <w:sz w:val="30"/>
                <w:szCs w:val="30"/>
              </w:rPr>
              <w:t>TFLOPS，</w:t>
            </w:r>
            <w:r>
              <w:rPr>
                <w:rFonts w:ascii="仿宋" w:eastAsia="仿宋" w:cs="仿宋" w:hint="eastAsia"/>
                <w:sz w:val="30"/>
                <w:szCs w:val="30"/>
              </w:rPr>
              <w:t>显存位宽</w:t>
            </w:r>
            <w:r>
              <w:rPr>
                <w:rFonts w:ascii="仿宋" w:eastAsia="仿宋" w:hAnsi="仿宋" w:cs="仿宋" w:hint="eastAsia"/>
                <w:sz w:val="30"/>
                <w:szCs w:val="30"/>
              </w:rPr>
              <w:t>≥</w:t>
            </w:r>
            <w:r>
              <w:rPr>
                <w:rFonts w:ascii="仿宋" w:eastAsia="仿宋" w:cs="仿宋" w:hint="eastAsia"/>
                <w:sz w:val="30"/>
                <w:szCs w:val="30"/>
              </w:rPr>
              <w:t>384位，</w:t>
            </w:r>
            <w:r>
              <w:rPr>
                <w:rFonts w:ascii="仿宋" w:eastAsia="仿宋" w:hAnsi="仿宋" w:cs="仿宋" w:hint="eastAsia"/>
                <w:sz w:val="30"/>
                <w:szCs w:val="30"/>
              </w:rPr>
              <w:t>显存带宽≥</w:t>
            </w:r>
            <w:r>
              <w:rPr>
                <w:rFonts w:ascii="仿宋" w:eastAsia="仿宋" w:cs="仿宋" w:hint="eastAsia"/>
                <w:sz w:val="30"/>
                <w:szCs w:val="30"/>
              </w:rPr>
              <w:t>960</w:t>
            </w:r>
            <w:r>
              <w:rPr>
                <w:rFonts w:ascii="仿宋" w:eastAsia="仿宋" w:hAnsi="仿宋" w:cs="仿宋" w:hint="eastAsia"/>
                <w:sz w:val="30"/>
                <w:szCs w:val="30"/>
              </w:rPr>
              <w:t xml:space="preserve"> GB/秒，</w:t>
            </w:r>
            <w:r>
              <w:rPr>
                <w:rFonts w:ascii="仿宋" w:eastAsia="仿宋" w:hAnsi="仿宋" w:cs="仿宋" w:hint="eastAsia"/>
                <w:kern w:val="0"/>
                <w:sz w:val="30"/>
                <w:szCs w:val="30"/>
                <w:lang w:bidi="ar"/>
              </w:rPr>
              <w:t>支持AI加速运算；</w:t>
            </w:r>
            <w:r>
              <w:rPr>
                <w:rFonts w:ascii="仿宋" w:eastAsia="仿宋" w:hAnsi="仿宋" w:cs="仿宋" w:hint="eastAsia"/>
                <w:kern w:val="0"/>
                <w:sz w:val="30"/>
                <w:szCs w:val="30"/>
                <w:lang w:bidi="ar"/>
              </w:rPr>
              <w:br/>
              <w:t>7、网络：2*10GE双口网卡；</w:t>
            </w:r>
            <w:r>
              <w:rPr>
                <w:rFonts w:ascii="仿宋" w:eastAsia="仿宋" w:hAnsi="仿宋" w:cs="仿宋" w:hint="eastAsia"/>
                <w:kern w:val="0"/>
                <w:sz w:val="30"/>
                <w:szCs w:val="30"/>
                <w:lang w:bidi="ar"/>
              </w:rPr>
              <w:br/>
              <w:t>8、电源及散热：2个热插拔2000W交流电源模块，4个热拔插风扇模组，冗余风扇；</w:t>
            </w:r>
            <w:r>
              <w:rPr>
                <w:rFonts w:ascii="仿宋" w:eastAsia="仿宋" w:hAnsi="仿宋" w:cs="仿宋" w:hint="eastAsia"/>
                <w:kern w:val="0"/>
                <w:sz w:val="30"/>
                <w:szCs w:val="30"/>
                <w:lang w:bidi="ar"/>
              </w:rPr>
              <w:br/>
              <w:t>9、其它：国标电源线≥2条，10GbE SFP+ 850nm/0.3KM模块≥4个，10米OM3万兆多模LC-LC尾纤跳线≥4根。</w:t>
            </w:r>
          </w:p>
        </w:tc>
        <w:tc>
          <w:tcPr>
            <w:tcW w:w="72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61A0899A" w14:textId="77777777" w:rsidR="001C2868" w:rsidRDefault="00ED07AD">
            <w:pPr>
              <w:widowControl/>
              <w:jc w:val="center"/>
              <w:textAlignment w:val="center"/>
              <w:rPr>
                <w:rFonts w:ascii="仿宋" w:eastAsia="仿宋" w:hAnsi="仿宋" w:cs="仿宋" w:hint="eastAsia"/>
                <w:sz w:val="30"/>
                <w:szCs w:val="30"/>
              </w:rPr>
            </w:pPr>
            <w:r>
              <w:rPr>
                <w:rFonts w:ascii="仿宋" w:eastAsia="仿宋" w:hAnsi="仿宋" w:cs="仿宋" w:hint="eastAsia"/>
                <w:sz w:val="30"/>
                <w:szCs w:val="30"/>
              </w:rPr>
              <w:lastRenderedPageBreak/>
              <w:t>3</w:t>
            </w:r>
          </w:p>
        </w:tc>
        <w:tc>
          <w:tcPr>
            <w:tcW w:w="767" w:type="dxa"/>
            <w:tcBorders>
              <w:top w:val="single" w:sz="4" w:space="0" w:color="000000"/>
              <w:left w:val="single" w:sz="4" w:space="0" w:color="000000"/>
              <w:bottom w:val="single" w:sz="4" w:space="0" w:color="000000"/>
              <w:right w:val="single" w:sz="4" w:space="0" w:color="000000"/>
            </w:tcBorders>
            <w:vAlign w:val="center"/>
          </w:tcPr>
          <w:p w14:paraId="66CBC42A"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项</w:t>
            </w:r>
          </w:p>
        </w:tc>
      </w:tr>
      <w:tr w:rsidR="001C2868" w14:paraId="4086950E" w14:textId="77777777">
        <w:trPr>
          <w:trHeight w:val="198"/>
        </w:trPr>
        <w:tc>
          <w:tcPr>
            <w:tcW w:w="704" w:type="dxa"/>
            <w:tcBorders>
              <w:top w:val="single" w:sz="4" w:space="0" w:color="000000"/>
              <w:left w:val="single" w:sz="4" w:space="0" w:color="000000"/>
              <w:bottom w:val="single" w:sz="4" w:space="0" w:color="000000"/>
              <w:right w:val="single" w:sz="4" w:space="0" w:color="000000"/>
            </w:tcBorders>
            <w:vAlign w:val="center"/>
          </w:tcPr>
          <w:p w14:paraId="2F894853"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2</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0A87091"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kern w:val="0"/>
                <w:sz w:val="30"/>
                <w:szCs w:val="30"/>
                <w:lang w:bidi="ar"/>
              </w:rPr>
              <w:t>多模态AI能力服务2</w:t>
            </w:r>
          </w:p>
        </w:tc>
        <w:tc>
          <w:tcPr>
            <w:tcW w:w="551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18F35168" w14:textId="77777777" w:rsidR="001C2868" w:rsidRDefault="00ED07AD">
            <w:pPr>
              <w:widowControl/>
              <w:jc w:val="left"/>
              <w:textAlignment w:val="center"/>
              <w:rPr>
                <w:rFonts w:ascii="仿宋" w:eastAsia="仿宋" w:hAnsi="仿宋" w:cs="仿宋" w:hint="eastAsia"/>
                <w:bCs/>
                <w:kern w:val="0"/>
                <w:sz w:val="30"/>
                <w:szCs w:val="30"/>
              </w:rPr>
            </w:pPr>
            <w:r>
              <w:rPr>
                <w:rFonts w:ascii="仿宋" w:eastAsia="仿宋" w:hAnsi="仿宋" w:cs="仿宋" w:hint="eastAsia"/>
                <w:kern w:val="0"/>
                <w:sz w:val="30"/>
                <w:szCs w:val="30"/>
                <w:lang w:bidi="ar"/>
              </w:rPr>
              <w:t>多模态AI能力服务2（</w:t>
            </w:r>
            <w:r>
              <w:rPr>
                <w:rFonts w:ascii="仿宋" w:eastAsia="仿宋" w:hAnsi="仿宋" w:cs="仿宋" w:hint="eastAsia"/>
                <w:bCs/>
                <w:kern w:val="0"/>
                <w:sz w:val="30"/>
                <w:szCs w:val="30"/>
              </w:rPr>
              <w:t>部署转码服务、AI能力服务：人脸、ocr等多模态AI能力），性能</w:t>
            </w:r>
            <w:r>
              <w:rPr>
                <w:rFonts w:ascii="仿宋" w:eastAsia="仿宋" w:hAnsi="仿宋" w:cs="仿宋" w:hint="eastAsia"/>
                <w:kern w:val="0"/>
                <w:sz w:val="30"/>
                <w:szCs w:val="30"/>
                <w:lang w:bidi="ar"/>
              </w:rPr>
              <w:t>不低于：</w:t>
            </w:r>
            <w:r>
              <w:rPr>
                <w:rFonts w:ascii="仿宋" w:eastAsia="仿宋" w:hAnsi="仿宋" w:cs="仿宋" w:hint="eastAsia"/>
                <w:kern w:val="0"/>
                <w:sz w:val="30"/>
                <w:szCs w:val="30"/>
                <w:lang w:bidi="ar"/>
              </w:rPr>
              <w:br/>
              <w:t>1、机框：4U机箱；</w:t>
            </w:r>
            <w:r>
              <w:rPr>
                <w:rFonts w:ascii="仿宋" w:eastAsia="仿宋" w:hAnsi="仿宋" w:cs="仿宋" w:hint="eastAsia"/>
                <w:kern w:val="0"/>
                <w:sz w:val="30"/>
                <w:szCs w:val="30"/>
                <w:lang w:bidi="ar"/>
              </w:rPr>
              <w:br/>
              <w:t>2、处理器：2颗12核3.0GHz主频处理器；</w:t>
            </w:r>
            <w:r>
              <w:rPr>
                <w:rFonts w:ascii="仿宋" w:eastAsia="仿宋" w:hAnsi="仿宋" w:cs="仿宋" w:hint="eastAsia"/>
                <w:kern w:val="0"/>
                <w:sz w:val="30"/>
                <w:szCs w:val="30"/>
                <w:lang w:bidi="ar"/>
              </w:rPr>
              <w:br/>
              <w:t>3、内存：8*32GB内存；</w:t>
            </w:r>
            <w:r>
              <w:rPr>
                <w:rFonts w:ascii="仿宋" w:eastAsia="仿宋" w:hAnsi="仿宋" w:cs="仿宋" w:hint="eastAsia"/>
                <w:kern w:val="0"/>
                <w:sz w:val="30"/>
                <w:szCs w:val="30"/>
                <w:lang w:bidi="ar"/>
              </w:rPr>
              <w:br/>
            </w:r>
            <w:r>
              <w:rPr>
                <w:rFonts w:ascii="仿宋" w:eastAsia="仿宋" w:hAnsi="仿宋" w:cs="仿宋" w:hint="eastAsia"/>
                <w:kern w:val="0"/>
                <w:sz w:val="30"/>
                <w:szCs w:val="30"/>
                <w:lang w:bidi="ar"/>
              </w:rPr>
              <w:lastRenderedPageBreak/>
              <w:t>4、硬盘：2*960G SSD系统盘；</w:t>
            </w:r>
            <w:r>
              <w:rPr>
                <w:rFonts w:ascii="仿宋" w:eastAsia="仿宋" w:hAnsi="仿宋" w:cs="仿宋" w:hint="eastAsia"/>
                <w:kern w:val="0"/>
                <w:sz w:val="30"/>
                <w:szCs w:val="30"/>
                <w:lang w:bidi="ar"/>
              </w:rPr>
              <w:br/>
              <w:t>5、AI视觉处理器：4张，显存≥48GB GDDR6，CUDA核心≥14080，</w:t>
            </w:r>
            <w:r>
              <w:rPr>
                <w:rFonts w:ascii="仿宋" w:eastAsia="仿宋" w:hAnsi="仿宋" w:cs="仿宋" w:hint="eastAsia"/>
                <w:sz w:val="30"/>
                <w:szCs w:val="30"/>
              </w:rPr>
              <w:t>Tensor Cores</w:t>
            </w:r>
            <w:r>
              <w:rPr>
                <w:rFonts w:ascii="仿宋" w:eastAsia="仿宋" w:cs="仿宋" w:hint="eastAsia"/>
                <w:sz w:val="30"/>
                <w:szCs w:val="30"/>
              </w:rPr>
              <w:t>性能</w:t>
            </w:r>
            <w:r>
              <w:rPr>
                <w:rFonts w:ascii="仿宋" w:eastAsia="仿宋" w:hAnsi="仿宋" w:cs="仿宋" w:hint="eastAsia"/>
                <w:sz w:val="30"/>
                <w:szCs w:val="30"/>
              </w:rPr>
              <w:t>≥</w:t>
            </w:r>
            <w:r>
              <w:rPr>
                <w:rFonts w:ascii="仿宋" w:eastAsia="仿宋" w:cs="仿宋" w:hint="eastAsia"/>
                <w:sz w:val="30"/>
                <w:szCs w:val="30"/>
              </w:rPr>
              <w:t>1108.4</w:t>
            </w:r>
            <w:r>
              <w:rPr>
                <w:rFonts w:ascii="仿宋" w:eastAsia="仿宋" w:hAnsi="仿宋" w:cs="仿宋" w:hint="eastAsia"/>
                <w:sz w:val="30"/>
                <w:szCs w:val="30"/>
              </w:rPr>
              <w:t>TFLOPS，RT Cores</w:t>
            </w:r>
            <w:r>
              <w:rPr>
                <w:rFonts w:ascii="仿宋" w:eastAsia="仿宋" w:cs="仿宋" w:hint="eastAsia"/>
                <w:sz w:val="30"/>
                <w:szCs w:val="30"/>
              </w:rPr>
              <w:t>性能</w:t>
            </w:r>
            <w:r>
              <w:rPr>
                <w:rFonts w:ascii="仿宋" w:eastAsia="仿宋" w:hAnsi="仿宋" w:cs="仿宋" w:hint="eastAsia"/>
                <w:sz w:val="30"/>
                <w:szCs w:val="30"/>
              </w:rPr>
              <w:t>≥</w:t>
            </w:r>
            <w:r>
              <w:rPr>
                <w:rFonts w:ascii="仿宋" w:eastAsia="仿宋" w:cs="仿宋" w:hint="eastAsia"/>
                <w:sz w:val="30"/>
                <w:szCs w:val="30"/>
              </w:rPr>
              <w:t>160.2</w:t>
            </w:r>
            <w:r>
              <w:rPr>
                <w:rFonts w:ascii="仿宋" w:eastAsia="仿宋" w:hAnsi="仿宋" w:cs="仿宋" w:hint="eastAsia"/>
                <w:sz w:val="30"/>
                <w:szCs w:val="30"/>
              </w:rPr>
              <w:t>TFLOPS，单精度性能≥</w:t>
            </w:r>
            <w:r>
              <w:rPr>
                <w:rFonts w:ascii="仿宋" w:eastAsia="仿宋" w:cs="仿宋" w:hint="eastAsia"/>
                <w:sz w:val="30"/>
                <w:szCs w:val="30"/>
              </w:rPr>
              <w:t>69.3</w:t>
            </w:r>
            <w:r>
              <w:rPr>
                <w:rFonts w:ascii="仿宋" w:eastAsia="仿宋" w:hAnsi="仿宋" w:cs="仿宋" w:hint="eastAsia"/>
                <w:sz w:val="30"/>
                <w:szCs w:val="30"/>
              </w:rPr>
              <w:t>TFLOPS，</w:t>
            </w:r>
            <w:r>
              <w:rPr>
                <w:rFonts w:ascii="仿宋" w:eastAsia="仿宋" w:cs="仿宋" w:hint="eastAsia"/>
                <w:sz w:val="30"/>
                <w:szCs w:val="30"/>
              </w:rPr>
              <w:t>显存位宽</w:t>
            </w:r>
            <w:r>
              <w:rPr>
                <w:rFonts w:ascii="仿宋" w:eastAsia="仿宋" w:hAnsi="仿宋" w:cs="仿宋" w:hint="eastAsia"/>
                <w:sz w:val="30"/>
                <w:szCs w:val="30"/>
              </w:rPr>
              <w:t>≥</w:t>
            </w:r>
            <w:r>
              <w:rPr>
                <w:rFonts w:ascii="仿宋" w:eastAsia="仿宋" w:cs="仿宋" w:hint="eastAsia"/>
                <w:sz w:val="30"/>
                <w:szCs w:val="30"/>
              </w:rPr>
              <w:t>384位，</w:t>
            </w:r>
            <w:r>
              <w:rPr>
                <w:rFonts w:ascii="仿宋" w:eastAsia="仿宋" w:hAnsi="仿宋" w:cs="仿宋" w:hint="eastAsia"/>
                <w:sz w:val="30"/>
                <w:szCs w:val="30"/>
              </w:rPr>
              <w:t>显存带宽≥</w:t>
            </w:r>
            <w:r>
              <w:rPr>
                <w:rFonts w:ascii="仿宋" w:eastAsia="仿宋" w:cs="仿宋" w:hint="eastAsia"/>
                <w:sz w:val="30"/>
                <w:szCs w:val="30"/>
              </w:rPr>
              <w:t>960</w:t>
            </w:r>
            <w:r>
              <w:rPr>
                <w:rFonts w:ascii="仿宋" w:eastAsia="仿宋" w:hAnsi="仿宋" w:cs="仿宋" w:hint="eastAsia"/>
                <w:sz w:val="30"/>
                <w:szCs w:val="30"/>
              </w:rPr>
              <w:t xml:space="preserve"> GB/秒，</w:t>
            </w:r>
            <w:r>
              <w:rPr>
                <w:rFonts w:ascii="仿宋" w:eastAsia="仿宋" w:hAnsi="仿宋" w:cs="仿宋" w:hint="eastAsia"/>
                <w:kern w:val="0"/>
                <w:sz w:val="30"/>
                <w:szCs w:val="30"/>
                <w:lang w:bidi="ar"/>
              </w:rPr>
              <w:t>支持AI加速运算；</w:t>
            </w:r>
            <w:r>
              <w:rPr>
                <w:rFonts w:ascii="仿宋" w:eastAsia="仿宋" w:hAnsi="仿宋" w:cs="仿宋" w:hint="eastAsia"/>
                <w:kern w:val="0"/>
                <w:sz w:val="30"/>
                <w:szCs w:val="30"/>
                <w:lang w:bidi="ar"/>
              </w:rPr>
              <w:br/>
              <w:t>6、网络：2*10GB,2*1GB双口网卡；</w:t>
            </w:r>
            <w:r>
              <w:rPr>
                <w:rFonts w:ascii="仿宋" w:eastAsia="仿宋" w:hAnsi="仿宋" w:cs="仿宋" w:hint="eastAsia"/>
                <w:kern w:val="0"/>
                <w:sz w:val="30"/>
                <w:szCs w:val="30"/>
                <w:lang w:bidi="ar"/>
              </w:rPr>
              <w:br/>
              <w:t>7、电源及散热：2个热插拔2000W交流电源模块，冗余风扇≥7个；</w:t>
            </w:r>
            <w:r>
              <w:rPr>
                <w:rFonts w:ascii="仿宋" w:eastAsia="仿宋" w:hAnsi="仿宋" w:cs="仿宋" w:hint="eastAsia"/>
                <w:kern w:val="0"/>
                <w:sz w:val="30"/>
                <w:szCs w:val="30"/>
                <w:lang w:bidi="ar"/>
              </w:rPr>
              <w:br/>
              <w:t>8、标准机柜上架套件。</w:t>
            </w:r>
          </w:p>
        </w:tc>
        <w:tc>
          <w:tcPr>
            <w:tcW w:w="72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4986B761"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sz w:val="30"/>
                <w:szCs w:val="30"/>
              </w:rPr>
              <w:lastRenderedPageBreak/>
              <w:t>≥</w:t>
            </w:r>
            <w:r>
              <w:rPr>
                <w:rFonts w:ascii="仿宋" w:eastAsia="仿宋" w:hAnsi="仿宋" w:cs="仿宋" w:hint="eastAsia"/>
                <w:bCs/>
                <w:kern w:val="0"/>
                <w:sz w:val="30"/>
                <w:szCs w:val="30"/>
              </w:rPr>
              <w:t>4</w:t>
            </w:r>
          </w:p>
        </w:tc>
        <w:tc>
          <w:tcPr>
            <w:tcW w:w="767" w:type="dxa"/>
            <w:tcBorders>
              <w:top w:val="single" w:sz="4" w:space="0" w:color="000000"/>
              <w:left w:val="single" w:sz="4" w:space="0" w:color="000000"/>
              <w:bottom w:val="single" w:sz="4" w:space="0" w:color="000000"/>
              <w:right w:val="single" w:sz="4" w:space="0" w:color="000000"/>
            </w:tcBorders>
            <w:vAlign w:val="center"/>
          </w:tcPr>
          <w:p w14:paraId="5035F1B5"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项</w:t>
            </w:r>
          </w:p>
        </w:tc>
      </w:tr>
      <w:tr w:rsidR="001C2868" w14:paraId="1DEE8AE7" w14:textId="77777777">
        <w:trPr>
          <w:trHeight w:val="198"/>
        </w:trPr>
        <w:tc>
          <w:tcPr>
            <w:tcW w:w="704" w:type="dxa"/>
            <w:tcBorders>
              <w:top w:val="single" w:sz="4" w:space="0" w:color="000000"/>
              <w:left w:val="single" w:sz="4" w:space="0" w:color="000000"/>
              <w:bottom w:val="single" w:sz="4" w:space="0" w:color="000000"/>
              <w:right w:val="single" w:sz="4" w:space="0" w:color="000000"/>
            </w:tcBorders>
            <w:vAlign w:val="center"/>
          </w:tcPr>
          <w:p w14:paraId="06110DEF"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3</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5750471D"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kern w:val="0"/>
                <w:sz w:val="30"/>
                <w:szCs w:val="30"/>
                <w:lang w:bidi="ar"/>
              </w:rPr>
              <w:t>AI媒体处理能力服务</w:t>
            </w:r>
          </w:p>
        </w:tc>
        <w:tc>
          <w:tcPr>
            <w:tcW w:w="551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3DC513B4" w14:textId="77777777" w:rsidR="001C2868" w:rsidRDefault="00ED07AD">
            <w:pPr>
              <w:widowControl/>
              <w:jc w:val="left"/>
              <w:textAlignment w:val="center"/>
              <w:rPr>
                <w:rFonts w:ascii="仿宋" w:eastAsia="仿宋" w:hAnsi="仿宋" w:cs="仿宋" w:hint="eastAsia"/>
                <w:bCs/>
                <w:kern w:val="0"/>
                <w:sz w:val="30"/>
                <w:szCs w:val="30"/>
              </w:rPr>
            </w:pPr>
            <w:r>
              <w:rPr>
                <w:rFonts w:ascii="仿宋" w:eastAsia="仿宋" w:hAnsi="仿宋" w:cs="仿宋" w:hint="eastAsia"/>
                <w:kern w:val="0"/>
                <w:sz w:val="30"/>
                <w:szCs w:val="30"/>
                <w:lang w:bidi="ar"/>
              </w:rPr>
              <w:t>AI媒体处理能力服务性能不低于：</w:t>
            </w:r>
            <w:r>
              <w:rPr>
                <w:rFonts w:ascii="仿宋" w:eastAsia="仿宋" w:hAnsi="仿宋" w:cs="仿宋" w:hint="eastAsia"/>
                <w:kern w:val="0"/>
                <w:sz w:val="30"/>
                <w:szCs w:val="30"/>
                <w:lang w:bidi="ar"/>
              </w:rPr>
              <w:br/>
              <w:t>1、机框：2U机架式机箱，提供12个3.5英寸SAS/SATA/SSD硬盘槽位；</w:t>
            </w:r>
            <w:r>
              <w:rPr>
                <w:rFonts w:ascii="仿宋" w:eastAsia="仿宋" w:hAnsi="仿宋" w:cs="仿宋" w:hint="eastAsia"/>
                <w:kern w:val="0"/>
                <w:sz w:val="30"/>
                <w:szCs w:val="30"/>
                <w:lang w:bidi="ar"/>
              </w:rPr>
              <w:br/>
              <w:t>2、处理器：2颗32核2.6GHz主频国产处理器；</w:t>
            </w:r>
            <w:r>
              <w:rPr>
                <w:rFonts w:ascii="仿宋" w:eastAsia="仿宋" w:hAnsi="仿宋" w:cs="仿宋" w:hint="eastAsia"/>
                <w:kern w:val="0"/>
                <w:sz w:val="30"/>
                <w:szCs w:val="30"/>
                <w:lang w:bidi="ar"/>
              </w:rPr>
              <w:br/>
              <w:t>3、内存：512GB DDR4(32GB*16)；</w:t>
            </w:r>
            <w:r>
              <w:rPr>
                <w:rFonts w:ascii="仿宋" w:eastAsia="仿宋" w:hAnsi="仿宋" w:cs="仿宋" w:hint="eastAsia"/>
                <w:kern w:val="0"/>
                <w:sz w:val="30"/>
                <w:szCs w:val="30"/>
                <w:lang w:bidi="ar"/>
              </w:rPr>
              <w:br/>
              <w:t>4、RAID：配置12GB专用SAS通道卡，支持RAID 0, 1；</w:t>
            </w:r>
            <w:r>
              <w:rPr>
                <w:rFonts w:ascii="仿宋" w:eastAsia="仿宋" w:hAnsi="仿宋" w:cs="仿宋" w:hint="eastAsia"/>
                <w:kern w:val="0"/>
                <w:sz w:val="30"/>
                <w:szCs w:val="30"/>
                <w:lang w:bidi="ar"/>
              </w:rPr>
              <w:br/>
              <w:t>5、硬盘：2*固态硬盘960GB-NVME-U.2-读取密集型（系统盘），10*固态硬盘960GB-SATA 6Gb/s读取密集型（IO加速</w:t>
            </w:r>
            <w:r>
              <w:rPr>
                <w:rFonts w:ascii="仿宋" w:eastAsia="仿宋" w:hAnsi="仿宋" w:cs="仿宋" w:hint="eastAsia"/>
                <w:kern w:val="0"/>
                <w:sz w:val="30"/>
                <w:szCs w:val="30"/>
                <w:lang w:bidi="ar"/>
              </w:rPr>
              <w:lastRenderedPageBreak/>
              <w:t>盘），含NVME模组；</w:t>
            </w:r>
            <w:r>
              <w:rPr>
                <w:rFonts w:ascii="仿宋" w:eastAsia="仿宋" w:hAnsi="仿宋" w:cs="仿宋" w:hint="eastAsia"/>
                <w:kern w:val="0"/>
                <w:sz w:val="30"/>
                <w:szCs w:val="30"/>
                <w:lang w:bidi="ar"/>
              </w:rPr>
              <w:br/>
              <w:t>6、AI视觉处理器：≥2张，显存≥48GB GDDR6，CUDA核心≥14080，</w:t>
            </w:r>
            <w:r>
              <w:rPr>
                <w:rFonts w:ascii="仿宋" w:eastAsia="仿宋" w:hAnsi="仿宋" w:cs="仿宋" w:hint="eastAsia"/>
                <w:sz w:val="30"/>
                <w:szCs w:val="30"/>
              </w:rPr>
              <w:t>Tensor Cores</w:t>
            </w:r>
            <w:r>
              <w:rPr>
                <w:rFonts w:ascii="仿宋" w:eastAsia="仿宋" w:cs="仿宋" w:hint="eastAsia"/>
                <w:sz w:val="30"/>
                <w:szCs w:val="30"/>
              </w:rPr>
              <w:t>性能</w:t>
            </w:r>
            <w:r>
              <w:rPr>
                <w:rFonts w:ascii="仿宋" w:eastAsia="仿宋" w:hAnsi="仿宋" w:cs="仿宋" w:hint="eastAsia"/>
                <w:sz w:val="30"/>
                <w:szCs w:val="30"/>
              </w:rPr>
              <w:t>≥</w:t>
            </w:r>
            <w:r>
              <w:rPr>
                <w:rFonts w:ascii="仿宋" w:eastAsia="仿宋" w:cs="仿宋" w:hint="eastAsia"/>
                <w:sz w:val="30"/>
                <w:szCs w:val="30"/>
              </w:rPr>
              <w:t>1108.4</w:t>
            </w:r>
            <w:r>
              <w:rPr>
                <w:rFonts w:ascii="仿宋" w:eastAsia="仿宋" w:hAnsi="仿宋" w:cs="仿宋" w:hint="eastAsia"/>
                <w:sz w:val="30"/>
                <w:szCs w:val="30"/>
              </w:rPr>
              <w:t>TFLOPS，RT Cores</w:t>
            </w:r>
            <w:r>
              <w:rPr>
                <w:rFonts w:ascii="仿宋" w:eastAsia="仿宋" w:cs="仿宋" w:hint="eastAsia"/>
                <w:sz w:val="30"/>
                <w:szCs w:val="30"/>
              </w:rPr>
              <w:t>性能</w:t>
            </w:r>
            <w:r>
              <w:rPr>
                <w:rFonts w:ascii="仿宋" w:eastAsia="仿宋" w:hAnsi="仿宋" w:cs="仿宋" w:hint="eastAsia"/>
                <w:sz w:val="30"/>
                <w:szCs w:val="30"/>
              </w:rPr>
              <w:t>≥</w:t>
            </w:r>
            <w:r>
              <w:rPr>
                <w:rFonts w:ascii="仿宋" w:eastAsia="仿宋" w:cs="仿宋" w:hint="eastAsia"/>
                <w:sz w:val="30"/>
                <w:szCs w:val="30"/>
              </w:rPr>
              <w:t>160.2</w:t>
            </w:r>
            <w:r>
              <w:rPr>
                <w:rFonts w:ascii="仿宋" w:eastAsia="仿宋" w:hAnsi="仿宋" w:cs="仿宋" w:hint="eastAsia"/>
                <w:sz w:val="30"/>
                <w:szCs w:val="30"/>
              </w:rPr>
              <w:t>TFLOPS，单精度性能≥</w:t>
            </w:r>
            <w:r>
              <w:rPr>
                <w:rFonts w:ascii="仿宋" w:eastAsia="仿宋" w:cs="仿宋" w:hint="eastAsia"/>
                <w:sz w:val="30"/>
                <w:szCs w:val="30"/>
              </w:rPr>
              <w:t>69.3</w:t>
            </w:r>
            <w:r>
              <w:rPr>
                <w:rFonts w:ascii="仿宋" w:eastAsia="仿宋" w:hAnsi="仿宋" w:cs="仿宋" w:hint="eastAsia"/>
                <w:sz w:val="30"/>
                <w:szCs w:val="30"/>
              </w:rPr>
              <w:t>TFLOPS，</w:t>
            </w:r>
            <w:r>
              <w:rPr>
                <w:rFonts w:ascii="仿宋" w:eastAsia="仿宋" w:cs="仿宋" w:hint="eastAsia"/>
                <w:sz w:val="30"/>
                <w:szCs w:val="30"/>
              </w:rPr>
              <w:t>显存位宽</w:t>
            </w:r>
            <w:r>
              <w:rPr>
                <w:rFonts w:ascii="仿宋" w:eastAsia="仿宋" w:hAnsi="仿宋" w:cs="仿宋" w:hint="eastAsia"/>
                <w:sz w:val="30"/>
                <w:szCs w:val="30"/>
              </w:rPr>
              <w:t>≥</w:t>
            </w:r>
            <w:r>
              <w:rPr>
                <w:rFonts w:ascii="仿宋" w:eastAsia="仿宋" w:cs="仿宋" w:hint="eastAsia"/>
                <w:sz w:val="30"/>
                <w:szCs w:val="30"/>
              </w:rPr>
              <w:t>384位，</w:t>
            </w:r>
            <w:r>
              <w:rPr>
                <w:rFonts w:ascii="仿宋" w:eastAsia="仿宋" w:hAnsi="仿宋" w:cs="仿宋" w:hint="eastAsia"/>
                <w:sz w:val="30"/>
                <w:szCs w:val="30"/>
              </w:rPr>
              <w:t>显存带宽≥</w:t>
            </w:r>
            <w:r>
              <w:rPr>
                <w:rFonts w:ascii="仿宋" w:eastAsia="仿宋" w:cs="仿宋" w:hint="eastAsia"/>
                <w:sz w:val="30"/>
                <w:szCs w:val="30"/>
              </w:rPr>
              <w:t>960</w:t>
            </w:r>
            <w:r>
              <w:rPr>
                <w:rFonts w:ascii="仿宋" w:eastAsia="仿宋" w:hAnsi="仿宋" w:cs="仿宋" w:hint="eastAsia"/>
                <w:sz w:val="30"/>
                <w:szCs w:val="30"/>
              </w:rPr>
              <w:t xml:space="preserve"> GB/秒，</w:t>
            </w:r>
            <w:r>
              <w:rPr>
                <w:rFonts w:ascii="仿宋" w:eastAsia="仿宋" w:hAnsi="仿宋" w:cs="仿宋" w:hint="eastAsia"/>
                <w:kern w:val="0"/>
                <w:sz w:val="30"/>
                <w:szCs w:val="30"/>
                <w:lang w:bidi="ar"/>
              </w:rPr>
              <w:t>支持AI加速运算；</w:t>
            </w:r>
            <w:r>
              <w:rPr>
                <w:rFonts w:ascii="仿宋" w:eastAsia="仿宋" w:hAnsi="仿宋" w:cs="仿宋" w:hint="eastAsia"/>
                <w:kern w:val="0"/>
                <w:sz w:val="30"/>
                <w:szCs w:val="30"/>
                <w:lang w:bidi="ar"/>
              </w:rPr>
              <w:br/>
              <w:t>7、网络：2*10GE双口网卡；</w:t>
            </w:r>
            <w:r>
              <w:rPr>
                <w:rFonts w:ascii="仿宋" w:eastAsia="仿宋" w:hAnsi="仿宋" w:cs="仿宋" w:hint="eastAsia"/>
                <w:kern w:val="0"/>
                <w:sz w:val="30"/>
                <w:szCs w:val="30"/>
                <w:lang w:bidi="ar"/>
              </w:rPr>
              <w:br/>
              <w:t>8、电源及散热：2个热插拔2000W交流电源模块，4个热拔插风扇模组，冗余风扇；</w:t>
            </w:r>
            <w:r>
              <w:rPr>
                <w:rFonts w:ascii="仿宋" w:eastAsia="仿宋" w:hAnsi="仿宋" w:cs="仿宋" w:hint="eastAsia"/>
                <w:kern w:val="0"/>
                <w:sz w:val="30"/>
                <w:szCs w:val="30"/>
                <w:lang w:bidi="ar"/>
              </w:rPr>
              <w:br/>
              <w:t>9、其它：国标电源线≥2条，10GbE SFP+ 850nm/0.3KM模块≥4个，10米OM3万兆多模LC-LC尾纤跳线≥4根。</w:t>
            </w:r>
          </w:p>
        </w:tc>
        <w:tc>
          <w:tcPr>
            <w:tcW w:w="72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4C91B702"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sz w:val="30"/>
                <w:szCs w:val="30"/>
              </w:rPr>
              <w:lastRenderedPageBreak/>
              <w:t>≥</w:t>
            </w:r>
            <w:r>
              <w:rPr>
                <w:rFonts w:ascii="仿宋" w:eastAsia="仿宋" w:hAnsi="仿宋" w:cs="仿宋" w:hint="eastAsia"/>
                <w:bCs/>
                <w:kern w:val="0"/>
                <w:sz w:val="30"/>
                <w:szCs w:val="30"/>
              </w:rPr>
              <w:t>4</w:t>
            </w:r>
          </w:p>
        </w:tc>
        <w:tc>
          <w:tcPr>
            <w:tcW w:w="767" w:type="dxa"/>
            <w:tcBorders>
              <w:top w:val="single" w:sz="4" w:space="0" w:color="000000"/>
              <w:left w:val="single" w:sz="4" w:space="0" w:color="000000"/>
              <w:bottom w:val="single" w:sz="4" w:space="0" w:color="000000"/>
              <w:right w:val="single" w:sz="4" w:space="0" w:color="000000"/>
            </w:tcBorders>
            <w:vAlign w:val="center"/>
          </w:tcPr>
          <w:p w14:paraId="0D26A0AB"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项</w:t>
            </w:r>
          </w:p>
        </w:tc>
      </w:tr>
      <w:tr w:rsidR="001C2868" w14:paraId="2B88063D" w14:textId="77777777">
        <w:trPr>
          <w:trHeight w:val="198"/>
        </w:trPr>
        <w:tc>
          <w:tcPr>
            <w:tcW w:w="704" w:type="dxa"/>
            <w:tcBorders>
              <w:top w:val="single" w:sz="4" w:space="0" w:color="000000"/>
              <w:left w:val="single" w:sz="4" w:space="0" w:color="000000"/>
              <w:bottom w:val="single" w:sz="4" w:space="0" w:color="000000"/>
              <w:right w:val="single" w:sz="4" w:space="0" w:color="000000"/>
            </w:tcBorders>
            <w:vAlign w:val="center"/>
          </w:tcPr>
          <w:p w14:paraId="63537E08"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4</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516E900"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AI大模型服务</w:t>
            </w:r>
          </w:p>
        </w:tc>
        <w:tc>
          <w:tcPr>
            <w:tcW w:w="551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2AF574A6" w14:textId="77777777" w:rsidR="001C2868" w:rsidRDefault="00ED07AD">
            <w:pPr>
              <w:widowControl/>
              <w:jc w:val="left"/>
              <w:textAlignment w:val="center"/>
              <w:rPr>
                <w:rFonts w:ascii="仿宋" w:eastAsia="仿宋" w:hAnsi="仿宋" w:cs="仿宋" w:hint="eastAsia"/>
                <w:sz w:val="30"/>
                <w:szCs w:val="30"/>
              </w:rPr>
            </w:pPr>
            <w:r>
              <w:rPr>
                <w:rFonts w:ascii="仿宋" w:eastAsia="仿宋" w:hAnsi="仿宋" w:cs="仿宋" w:hint="eastAsia"/>
                <w:bCs/>
                <w:kern w:val="0"/>
                <w:sz w:val="30"/>
                <w:szCs w:val="30"/>
              </w:rPr>
              <w:t>AI大模型服务能力</w:t>
            </w:r>
            <w:r>
              <w:rPr>
                <w:rFonts w:ascii="仿宋" w:eastAsia="仿宋" w:hAnsi="仿宋" w:cs="仿宋" w:hint="eastAsia"/>
                <w:sz w:val="30"/>
                <w:szCs w:val="30"/>
              </w:rPr>
              <w:t>不低于：</w:t>
            </w:r>
            <w:r>
              <w:rPr>
                <w:rFonts w:ascii="仿宋" w:eastAsia="仿宋" w:hAnsi="仿宋" w:cs="仿宋" w:hint="eastAsia"/>
                <w:sz w:val="30"/>
                <w:szCs w:val="30"/>
              </w:rPr>
              <w:br/>
              <w:t>1、4U机架式、2*Xeon Gold系列处理器（12核，3.0GHz主频），16*32GB内存，2*960G SSD系统盘，2*10GB,2*1GB双口网卡，</w:t>
            </w:r>
            <w:r>
              <w:rPr>
                <w:rFonts w:ascii="仿宋" w:eastAsia="仿宋" w:cs="仿宋" w:hint="eastAsia"/>
                <w:sz w:val="30"/>
                <w:szCs w:val="30"/>
              </w:rPr>
              <w:t>PCIE-4 接口满足安装4块双宽度GPU卡，</w:t>
            </w:r>
            <w:r>
              <w:rPr>
                <w:rFonts w:ascii="仿宋" w:eastAsia="仿宋" w:hAnsi="仿宋" w:cs="仿宋" w:hint="eastAsia"/>
                <w:kern w:val="0"/>
                <w:sz w:val="30"/>
                <w:szCs w:val="30"/>
                <w:lang w:bidi="ar"/>
              </w:rPr>
              <w:t>2个热插拔2000W交流电源模块，冗余风扇≥7个</w:t>
            </w:r>
            <w:r>
              <w:rPr>
                <w:rFonts w:ascii="仿宋" w:eastAsia="仿宋" w:hAnsi="仿宋" w:cs="仿宋" w:hint="eastAsia"/>
                <w:sz w:val="30"/>
                <w:szCs w:val="30"/>
              </w:rPr>
              <w:t>；</w:t>
            </w:r>
          </w:p>
          <w:p w14:paraId="2588E15E" w14:textId="77777777" w:rsidR="001C2868" w:rsidRDefault="00ED07AD">
            <w:pPr>
              <w:widowControl/>
              <w:jc w:val="left"/>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2、RAID卡模块；</w:t>
            </w:r>
          </w:p>
          <w:p w14:paraId="0F3A9D8E" w14:textId="77777777" w:rsidR="001C2868" w:rsidRDefault="00ED07AD">
            <w:pPr>
              <w:widowControl/>
              <w:jc w:val="left"/>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3、3 * 2端口10Gb/s PCIe2.0 x8 SFP+光</w:t>
            </w:r>
            <w:r>
              <w:rPr>
                <w:rFonts w:ascii="仿宋" w:eastAsia="仿宋" w:hAnsi="仿宋" w:cs="仿宋" w:hint="eastAsia"/>
                <w:bCs/>
                <w:kern w:val="0"/>
                <w:sz w:val="30"/>
                <w:szCs w:val="30"/>
              </w:rPr>
              <w:lastRenderedPageBreak/>
              <w:t>接口560F-B2 LP以太网卡，6 * SFP+ 万兆模块(850nm,300m,LC);</w:t>
            </w:r>
          </w:p>
          <w:p w14:paraId="56BB1239" w14:textId="77777777" w:rsidR="001C2868" w:rsidRDefault="00ED07AD">
            <w:pPr>
              <w:widowControl/>
              <w:jc w:val="left"/>
              <w:textAlignment w:val="center"/>
              <w:rPr>
                <w:rFonts w:ascii="仿宋" w:eastAsia="仿宋" w:hAnsi="仿宋" w:cs="仿宋" w:hint="eastAsia"/>
                <w:sz w:val="30"/>
                <w:szCs w:val="30"/>
              </w:rPr>
            </w:pPr>
            <w:r>
              <w:rPr>
                <w:rFonts w:ascii="仿宋" w:eastAsia="仿宋" w:hAnsi="仿宋" w:cs="仿宋" w:hint="eastAsia"/>
                <w:bCs/>
                <w:kern w:val="0"/>
                <w:sz w:val="30"/>
                <w:szCs w:val="30"/>
              </w:rPr>
              <w:t>4、</w:t>
            </w:r>
            <w:r>
              <w:rPr>
                <w:rFonts w:ascii="仿宋" w:eastAsia="仿宋" w:hAnsi="仿宋" w:cs="仿宋" w:hint="eastAsia"/>
                <w:kern w:val="0"/>
                <w:sz w:val="30"/>
                <w:szCs w:val="30"/>
                <w:lang w:bidi="ar"/>
              </w:rPr>
              <w:t>标准机柜上架套件。</w:t>
            </w:r>
          </w:p>
        </w:tc>
        <w:tc>
          <w:tcPr>
            <w:tcW w:w="72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61B6F30A"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sz w:val="30"/>
                <w:szCs w:val="30"/>
              </w:rPr>
              <w:lastRenderedPageBreak/>
              <w:t>≥</w:t>
            </w:r>
            <w:r>
              <w:rPr>
                <w:rFonts w:ascii="仿宋" w:eastAsia="仿宋" w:hAnsi="仿宋" w:cs="仿宋" w:hint="eastAsia"/>
                <w:bCs/>
                <w:kern w:val="0"/>
                <w:sz w:val="30"/>
                <w:szCs w:val="30"/>
              </w:rPr>
              <w:t>3</w:t>
            </w:r>
          </w:p>
        </w:tc>
        <w:tc>
          <w:tcPr>
            <w:tcW w:w="767" w:type="dxa"/>
            <w:tcBorders>
              <w:top w:val="single" w:sz="4" w:space="0" w:color="000000"/>
              <w:left w:val="single" w:sz="4" w:space="0" w:color="000000"/>
              <w:bottom w:val="single" w:sz="4" w:space="0" w:color="000000"/>
              <w:right w:val="single" w:sz="4" w:space="0" w:color="000000"/>
            </w:tcBorders>
            <w:vAlign w:val="center"/>
          </w:tcPr>
          <w:p w14:paraId="4296BAC6"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项</w:t>
            </w:r>
          </w:p>
        </w:tc>
      </w:tr>
      <w:tr w:rsidR="001C2868" w14:paraId="3874B10F" w14:textId="77777777">
        <w:trPr>
          <w:trHeight w:val="198"/>
        </w:trPr>
        <w:tc>
          <w:tcPr>
            <w:tcW w:w="704" w:type="dxa"/>
            <w:tcBorders>
              <w:top w:val="single" w:sz="4" w:space="0" w:color="000000"/>
              <w:left w:val="single" w:sz="4" w:space="0" w:color="000000"/>
              <w:bottom w:val="single" w:sz="4" w:space="0" w:color="000000"/>
              <w:right w:val="single" w:sz="4" w:space="0" w:color="000000"/>
            </w:tcBorders>
            <w:vAlign w:val="center"/>
          </w:tcPr>
          <w:p w14:paraId="1C641081"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5D9DD22"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AI推理能力服务</w:t>
            </w:r>
          </w:p>
        </w:tc>
        <w:tc>
          <w:tcPr>
            <w:tcW w:w="5514"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52054B00"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能够满足本次AI大模型推理处理能力：</w:t>
            </w:r>
          </w:p>
          <w:p w14:paraId="301B1D30"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一、核心架构与计算能力</w:t>
            </w:r>
          </w:p>
          <w:p w14:paraId="1B3B7A47"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1、采用 Ada Lovelace 新一代架构，具备硬件级图形与 AI 协同加速能力，支持第三代 RT Core 和第四代 Tensor Core 的原生适配；</w:t>
            </w:r>
          </w:p>
          <w:p w14:paraId="53CEC657"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2、内置处理单元数量≥18176 个，单精度（FP32）运算性能≥90 TFLOPS，可高效支撑并行计算与图形渲染双重负载；</w:t>
            </w:r>
          </w:p>
          <w:p w14:paraId="3E9BDB8F"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3、光线追踪性能：配备≥142 个第三代 RT Core，光线追踪（RT Core）运算性能≥209 TFLOPS，支持硬件加速动态模糊及并发光线追踪与着色；</w:t>
            </w:r>
          </w:p>
          <w:p w14:paraId="7C42E2A0"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4、≥568 个第四代 Tensor Core，支持 TF32、Bfloat16、FP16、FP8 及 INT4/INT8 等多精度计算，其中FP16 Tensor Core 运算性能≥181 TFLOPS，采用稀疏技术后可提升至≥362 TFLOPS；INT8 运算性能≥362 TOPS，稀疏技术下≥724 TOPS。</w:t>
            </w:r>
          </w:p>
          <w:p w14:paraId="2CFD009F"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lastRenderedPageBreak/>
              <w:t>二、存储与带宽</w:t>
            </w:r>
          </w:p>
          <w:p w14:paraId="010DAE34"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1、显存容量≥48GB，采用 GDDR6 类型显存，具备 ECC 错误校验功能，可保障高保真渲染、大模型推理等显存密集型任务的稳定性；</w:t>
            </w:r>
          </w:p>
          <w:p w14:paraId="04E0BD96"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2、显存带宽≥864GB/s，支持高分辨率纹理加载、多帧并发处理及大规模数据集吞吐，满足实时 3D 设计与 AI 生成式任务需求。</w:t>
            </w:r>
          </w:p>
          <w:p w14:paraId="3CD5DBEA"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三、规格与接口</w:t>
            </w:r>
          </w:p>
          <w:p w14:paraId="73627CB9" w14:textId="77777777" w:rsidR="001C2868" w:rsidRDefault="00ED07AD">
            <w:pPr>
              <w:jc w:val="left"/>
              <w:rPr>
                <w:rFonts w:ascii="仿宋" w:eastAsia="仿宋" w:hAnsi="仿宋" w:cs="仿宋" w:hint="eastAsia"/>
                <w:sz w:val="30"/>
                <w:szCs w:val="30"/>
              </w:rPr>
            </w:pPr>
            <w:r>
              <w:rPr>
                <w:rFonts w:ascii="仿宋" w:eastAsia="仿宋" w:hAnsi="仿宋" w:cs="仿宋" w:hint="eastAsia"/>
                <w:sz w:val="30"/>
                <w:szCs w:val="30"/>
              </w:rPr>
              <w:t>1、接口标准：支持 PCIe 4.0 x16 总线接口，双向数据传输速率≥64Gb/s；</w:t>
            </w:r>
          </w:p>
          <w:p w14:paraId="2457C88F" w14:textId="77777777" w:rsidR="001C2868" w:rsidRDefault="00ED07AD">
            <w:pPr>
              <w:jc w:val="left"/>
              <w:rPr>
                <w:rFonts w:ascii="仿宋" w:eastAsia="仿宋" w:hAnsi="仿宋" w:cs="仿宋" w:hint="eastAsia"/>
                <w:bCs/>
                <w:kern w:val="0"/>
                <w:sz w:val="30"/>
                <w:szCs w:val="30"/>
              </w:rPr>
            </w:pPr>
            <w:r>
              <w:rPr>
                <w:rFonts w:ascii="仿宋" w:eastAsia="仿宋" w:hAnsi="仿宋" w:cs="仿宋" w:hint="eastAsia"/>
                <w:sz w:val="30"/>
                <w:szCs w:val="30"/>
              </w:rPr>
              <w:t>2、电源与供电：最大功耗≤300W，采用 16 针电源接口，支持数据中心级电源管理策略，适配 24×7 不间断运行场景。</w:t>
            </w:r>
          </w:p>
        </w:tc>
        <w:tc>
          <w:tcPr>
            <w:tcW w:w="723"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56B5D975"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sz w:val="30"/>
                <w:szCs w:val="30"/>
              </w:rPr>
              <w:lastRenderedPageBreak/>
              <w:t>≥</w:t>
            </w:r>
            <w:r>
              <w:rPr>
                <w:rFonts w:ascii="仿宋" w:eastAsia="仿宋" w:hAnsi="仿宋" w:cs="仿宋" w:hint="eastAsia"/>
                <w:bCs/>
                <w:kern w:val="0"/>
                <w:sz w:val="30"/>
                <w:szCs w:val="30"/>
              </w:rPr>
              <w:t>12</w:t>
            </w:r>
          </w:p>
        </w:tc>
        <w:tc>
          <w:tcPr>
            <w:tcW w:w="767" w:type="dxa"/>
            <w:tcBorders>
              <w:top w:val="single" w:sz="4" w:space="0" w:color="000000"/>
              <w:left w:val="single" w:sz="4" w:space="0" w:color="000000"/>
              <w:bottom w:val="single" w:sz="4" w:space="0" w:color="000000"/>
              <w:right w:val="single" w:sz="4" w:space="0" w:color="000000"/>
            </w:tcBorders>
            <w:vAlign w:val="center"/>
          </w:tcPr>
          <w:p w14:paraId="19645099" w14:textId="77777777" w:rsidR="001C2868" w:rsidRDefault="00ED07AD">
            <w:pPr>
              <w:widowControl/>
              <w:jc w:val="center"/>
              <w:textAlignment w:val="center"/>
              <w:rPr>
                <w:rFonts w:ascii="仿宋" w:eastAsia="仿宋" w:hAnsi="仿宋" w:cs="仿宋" w:hint="eastAsia"/>
                <w:bCs/>
                <w:kern w:val="0"/>
                <w:sz w:val="30"/>
                <w:szCs w:val="30"/>
              </w:rPr>
            </w:pPr>
            <w:r>
              <w:rPr>
                <w:rFonts w:ascii="仿宋" w:eastAsia="仿宋" w:hAnsi="仿宋" w:cs="仿宋" w:hint="eastAsia"/>
                <w:bCs/>
                <w:kern w:val="0"/>
                <w:sz w:val="30"/>
                <w:szCs w:val="30"/>
              </w:rPr>
              <w:t>项</w:t>
            </w:r>
          </w:p>
        </w:tc>
      </w:tr>
    </w:tbl>
    <w:p w14:paraId="6FB95E1E" w14:textId="77777777" w:rsidR="001C2868" w:rsidRDefault="001C2868">
      <w:pPr>
        <w:spacing w:line="360" w:lineRule="auto"/>
        <w:rPr>
          <w:rFonts w:ascii="仿宋" w:eastAsia="仿宋" w:hAnsi="仿宋" w:cs="仿宋" w:hint="eastAsia"/>
          <w:sz w:val="30"/>
          <w:szCs w:val="30"/>
        </w:rPr>
      </w:pPr>
    </w:p>
    <w:p w14:paraId="355CA4A7" w14:textId="77777777" w:rsidR="001C2868" w:rsidRDefault="00ED07AD">
      <w:pPr>
        <w:pStyle w:val="2"/>
        <w:numPr>
          <w:ilvl w:val="1"/>
          <w:numId w:val="0"/>
        </w:numPr>
        <w:spacing w:line="360" w:lineRule="auto"/>
        <w:rPr>
          <w:rFonts w:ascii="仿宋" w:eastAsia="仿宋" w:hAnsi="仿宋" w:cs="仿宋" w:hint="eastAsia"/>
          <w:b/>
          <w:kern w:val="0"/>
          <w:sz w:val="30"/>
          <w:szCs w:val="30"/>
          <w:lang w:bidi="ar"/>
        </w:rPr>
      </w:pPr>
      <w:bookmarkStart w:id="30" w:name="_Toc23895"/>
      <w:r>
        <w:rPr>
          <w:rFonts w:ascii="仿宋" w:eastAsia="仿宋" w:hAnsi="仿宋" w:cs="仿宋" w:hint="eastAsia"/>
          <w:b/>
          <w:kern w:val="0"/>
          <w:sz w:val="30"/>
          <w:szCs w:val="30"/>
          <w:lang w:bidi="ar"/>
        </w:rPr>
        <w:t>6.业务支撑服务</w:t>
      </w:r>
      <w:bookmarkEnd w:id="30"/>
    </w:p>
    <w:p w14:paraId="3E2568F8"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本项目业务支撑服务要求整合利旧采购人3台分布式存储进行节目数据的存储外，另提供192T文件缓存区（可通过使用云存储备份盘对服务器硬盘进行扩容方式实现），独立云管系统服务可管理AI算力服务，审片终端服务和高速数据交换等多种服务。</w:t>
      </w:r>
    </w:p>
    <w:p w14:paraId="3C38C4D1"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kern w:val="0"/>
          <w:sz w:val="30"/>
          <w:szCs w:val="30"/>
          <w:lang w:bidi="ar"/>
        </w:rPr>
        <w:lastRenderedPageBreak/>
        <w:t>业务支撑服务</w:t>
      </w:r>
      <w:r>
        <w:rPr>
          <w:rFonts w:ascii="仿宋" w:eastAsia="仿宋" w:hAnsi="仿宋" w:cs="仿宋" w:hint="eastAsia"/>
          <w:sz w:val="30"/>
          <w:szCs w:val="30"/>
        </w:rPr>
        <w:t>技术要求：</w:t>
      </w:r>
    </w:p>
    <w:tbl>
      <w:tblPr>
        <w:tblW w:w="8642" w:type="dxa"/>
        <w:tblLayout w:type="fixed"/>
        <w:tblCellMar>
          <w:left w:w="0" w:type="dxa"/>
          <w:right w:w="0" w:type="dxa"/>
        </w:tblCellMar>
        <w:tblLook w:val="04A0" w:firstRow="1" w:lastRow="0" w:firstColumn="1" w:lastColumn="0" w:noHBand="0" w:noVBand="1"/>
      </w:tblPr>
      <w:tblGrid>
        <w:gridCol w:w="704"/>
        <w:gridCol w:w="1134"/>
        <w:gridCol w:w="5670"/>
        <w:gridCol w:w="567"/>
        <w:gridCol w:w="567"/>
      </w:tblGrid>
      <w:tr w:rsidR="001C2868" w14:paraId="5BD21DAC" w14:textId="77777777">
        <w:trPr>
          <w:trHeight w:val="198"/>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E34DC8"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序号</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32BD2E9"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名称</w:t>
            </w:r>
          </w:p>
        </w:tc>
        <w:tc>
          <w:tcPr>
            <w:tcW w:w="5670"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14:paraId="73472C01"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技术要求</w:t>
            </w: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0C7009D8"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数量</w:t>
            </w:r>
          </w:p>
        </w:tc>
        <w:tc>
          <w:tcPr>
            <w:tcW w:w="567" w:type="dxa"/>
            <w:tcBorders>
              <w:top w:val="single" w:sz="4" w:space="0" w:color="000000"/>
              <w:left w:val="single" w:sz="4" w:space="0" w:color="000000"/>
              <w:bottom w:val="single" w:sz="4" w:space="0" w:color="000000"/>
              <w:right w:val="single" w:sz="4" w:space="0" w:color="000000"/>
            </w:tcBorders>
            <w:vAlign w:val="center"/>
          </w:tcPr>
          <w:p w14:paraId="4136511A"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单位</w:t>
            </w:r>
          </w:p>
        </w:tc>
      </w:tr>
      <w:tr w:rsidR="001C2868" w14:paraId="66679E63" w14:textId="77777777">
        <w:trPr>
          <w:trHeight w:val="198"/>
        </w:trPr>
        <w:tc>
          <w:tcPr>
            <w:tcW w:w="704" w:type="dxa"/>
            <w:tcBorders>
              <w:top w:val="single" w:sz="4" w:space="0" w:color="000000"/>
              <w:left w:val="single" w:sz="4" w:space="0" w:color="000000"/>
              <w:bottom w:val="single" w:sz="4" w:space="0" w:color="000000"/>
              <w:right w:val="single" w:sz="4" w:space="0" w:color="000000"/>
            </w:tcBorders>
            <w:vAlign w:val="center"/>
          </w:tcPr>
          <w:p w14:paraId="26C93769"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05F8E84"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分布式存储资源利旧服务</w:t>
            </w:r>
          </w:p>
        </w:tc>
        <w:tc>
          <w:tcPr>
            <w:tcW w:w="56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3CEB097D" w14:textId="77777777" w:rsidR="001C2868" w:rsidRDefault="00ED07AD">
            <w:pPr>
              <w:pStyle w:val="af1"/>
              <w:jc w:val="both"/>
              <w:rPr>
                <w:rFonts w:ascii="仿宋" w:eastAsia="仿宋" w:cs="仿宋" w:hint="eastAsia"/>
                <w:sz w:val="30"/>
                <w:szCs w:val="30"/>
              </w:rPr>
            </w:pPr>
            <w:r>
              <w:rPr>
                <w:rFonts w:ascii="仿宋" w:eastAsia="仿宋" w:cs="仿宋" w:hint="eastAsia"/>
                <w:sz w:val="30"/>
                <w:szCs w:val="30"/>
              </w:rPr>
              <w:t>台内提供3节点H3C UniStor X10536 G5分布式存储，用于平台数据存储。</w:t>
            </w:r>
          </w:p>
          <w:p w14:paraId="1FD7C858" w14:textId="77777777" w:rsidR="001C2868" w:rsidRDefault="001C2868">
            <w:pPr>
              <w:pStyle w:val="af1"/>
              <w:jc w:val="both"/>
              <w:rPr>
                <w:rFonts w:ascii="仿宋" w:eastAsia="仿宋" w:cs="仿宋" w:hint="eastAsia"/>
                <w:sz w:val="30"/>
                <w:szCs w:val="30"/>
              </w:rPr>
            </w:pP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342D99D5"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54734D41"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r w:rsidR="001C2868" w14:paraId="3AA6004E" w14:textId="77777777">
        <w:trPr>
          <w:trHeight w:val="1324"/>
        </w:trPr>
        <w:tc>
          <w:tcPr>
            <w:tcW w:w="704" w:type="dxa"/>
            <w:tcBorders>
              <w:top w:val="single" w:sz="4" w:space="0" w:color="000000"/>
              <w:left w:val="single" w:sz="4" w:space="0" w:color="000000"/>
              <w:bottom w:val="single" w:sz="4" w:space="0" w:color="000000"/>
              <w:right w:val="single" w:sz="4" w:space="0" w:color="000000"/>
            </w:tcBorders>
            <w:vAlign w:val="center"/>
          </w:tcPr>
          <w:p w14:paraId="30342BC2"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2</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5C7F8B9D"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云存储备份盘服务</w:t>
            </w:r>
          </w:p>
        </w:tc>
        <w:tc>
          <w:tcPr>
            <w:tcW w:w="56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241BF395"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提供不少于192T备份盘，≥</w:t>
            </w:r>
            <w:r>
              <w:rPr>
                <w:rFonts w:ascii="仿宋" w:eastAsia="仿宋" w:cs="仿宋" w:hint="eastAsia"/>
                <w:sz w:val="30"/>
                <w:szCs w:val="30"/>
                <w:lang w:bidi="ar"/>
              </w:rPr>
              <w:t>24块8TB 容量3.5英寸硬盘，</w:t>
            </w:r>
            <w:r>
              <w:rPr>
                <w:rFonts w:ascii="仿宋" w:eastAsia="仿宋" w:cs="仿宋" w:hint="eastAsia"/>
                <w:sz w:val="30"/>
                <w:szCs w:val="30"/>
              </w:rPr>
              <w:t>用于全台统一内外网文件安全传输平台缓存区。</w:t>
            </w: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5F5C640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76767CFE"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r w:rsidR="001C2868" w14:paraId="627CF8FD" w14:textId="77777777">
        <w:trPr>
          <w:trHeight w:val="198"/>
        </w:trPr>
        <w:tc>
          <w:tcPr>
            <w:tcW w:w="704" w:type="dxa"/>
            <w:tcBorders>
              <w:top w:val="single" w:sz="4" w:space="0" w:color="000000"/>
              <w:left w:val="single" w:sz="4" w:space="0" w:color="000000"/>
              <w:bottom w:val="single" w:sz="4" w:space="0" w:color="000000"/>
              <w:right w:val="single" w:sz="4" w:space="0" w:color="000000"/>
            </w:tcBorders>
            <w:vAlign w:val="center"/>
          </w:tcPr>
          <w:p w14:paraId="0D6676B2"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3</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EE453A5"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云管服务</w:t>
            </w:r>
          </w:p>
        </w:tc>
        <w:tc>
          <w:tcPr>
            <w:tcW w:w="56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0869B7A3"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1、节点的操作系统须采用国产化软件，支持X86,ARM平台相互融合、一个平台同时拥有X86和ARM两个计算资源池。支持8个节点管理；</w:t>
            </w:r>
            <w:r>
              <w:rPr>
                <w:rFonts w:ascii="仿宋" w:eastAsia="仿宋" w:cs="仿宋" w:hint="eastAsia"/>
                <w:sz w:val="30"/>
                <w:szCs w:val="30"/>
              </w:rPr>
              <w:br/>
              <w:t>2、支持SATA/SAS/SSD混合部署，并同时最多支持各种磁盘介质构成不同的存储池，针对不同应用提供相应的存储池。虚机采用SSD构建3副本资源池，满足虚机高IOPS需求，以满足超融合平台上的不同业务虚机进行高速访问；</w:t>
            </w:r>
            <w:r>
              <w:rPr>
                <w:rFonts w:ascii="仿宋" w:eastAsia="仿宋" w:cs="仿宋" w:hint="eastAsia"/>
                <w:sz w:val="30"/>
                <w:szCs w:val="30"/>
              </w:rPr>
              <w:br/>
              <w:t>3、提供通用计算能力资源池，支持资源弹性伸缩，可在不同租户之间完成资源的动态调度；</w:t>
            </w:r>
            <w:r>
              <w:rPr>
                <w:rFonts w:ascii="仿宋" w:eastAsia="仿宋" w:cs="仿宋" w:hint="eastAsia"/>
                <w:sz w:val="30"/>
                <w:szCs w:val="30"/>
              </w:rPr>
              <w:br/>
            </w:r>
            <w:r>
              <w:rPr>
                <w:rFonts w:ascii="仿宋" w:eastAsia="仿宋" w:cs="仿宋" w:hint="eastAsia"/>
                <w:sz w:val="30"/>
                <w:szCs w:val="30"/>
              </w:rPr>
              <w:lastRenderedPageBreak/>
              <w:t>4、支持磁盘资源快照、虚机快照，确保存储数据安全可靠；</w:t>
            </w:r>
            <w:r>
              <w:rPr>
                <w:rFonts w:ascii="仿宋" w:eastAsia="仿宋" w:cs="仿宋" w:hint="eastAsia"/>
                <w:sz w:val="30"/>
                <w:szCs w:val="30"/>
              </w:rPr>
              <w:br/>
              <w:t>5、支持虚机新建、删除、移动、克隆、备份、模板、迁移、VNC登录、快照、导出、休眠、重启、关闭、强制重启、强制关闭等功能；</w:t>
            </w:r>
            <w:r>
              <w:rPr>
                <w:rFonts w:ascii="仿宋" w:eastAsia="仿宋" w:cs="仿宋" w:hint="eastAsia"/>
                <w:sz w:val="30"/>
                <w:szCs w:val="30"/>
              </w:rPr>
              <w:br/>
              <w:t>6、支持GPU直通和vGPU分配，应支持CPU计算集群和GPU图形化计算集群。</w:t>
            </w: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5AB6A1C2"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2B687C80"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r w:rsidR="001C2868" w14:paraId="1CA0249D" w14:textId="77777777">
        <w:trPr>
          <w:trHeight w:val="1722"/>
        </w:trPr>
        <w:tc>
          <w:tcPr>
            <w:tcW w:w="704" w:type="dxa"/>
            <w:tcBorders>
              <w:top w:val="single" w:sz="4" w:space="0" w:color="000000"/>
              <w:left w:val="single" w:sz="4" w:space="0" w:color="000000"/>
              <w:right w:val="single" w:sz="4" w:space="0" w:color="000000"/>
            </w:tcBorders>
            <w:vAlign w:val="center"/>
          </w:tcPr>
          <w:p w14:paraId="6F68EE7B"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4</w:t>
            </w:r>
          </w:p>
        </w:tc>
        <w:tc>
          <w:tcPr>
            <w:tcW w:w="1134" w:type="dxa"/>
            <w:tcBorders>
              <w:top w:val="single" w:sz="4" w:space="0" w:color="000000"/>
              <w:left w:val="single" w:sz="4" w:space="0" w:color="000000"/>
              <w:right w:val="single" w:sz="4" w:space="0" w:color="000000"/>
            </w:tcBorders>
            <w:tcMar>
              <w:top w:w="15" w:type="dxa"/>
              <w:left w:w="15" w:type="dxa"/>
              <w:right w:w="15" w:type="dxa"/>
            </w:tcMar>
            <w:vAlign w:val="center"/>
          </w:tcPr>
          <w:p w14:paraId="2791C61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便携式审片终端服务</w:t>
            </w:r>
          </w:p>
        </w:tc>
        <w:tc>
          <w:tcPr>
            <w:tcW w:w="5670" w:type="dxa"/>
            <w:tcBorders>
              <w:top w:val="single" w:sz="4" w:space="0" w:color="000000"/>
              <w:left w:val="single" w:sz="4" w:space="0" w:color="000000"/>
              <w:right w:val="single" w:sz="4" w:space="0" w:color="000000"/>
            </w:tcBorders>
            <w:noWrap/>
            <w:tcMar>
              <w:top w:w="15" w:type="dxa"/>
              <w:left w:w="15" w:type="dxa"/>
              <w:right w:w="15" w:type="dxa"/>
            </w:tcMar>
            <w:vAlign w:val="center"/>
          </w:tcPr>
          <w:p w14:paraId="1E693F4B"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便携审片终端1：</w:t>
            </w:r>
          </w:p>
          <w:p w14:paraId="46ADD90B"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1、屏幕特性：高色域(100%sRGB)；</w:t>
            </w:r>
            <w:r>
              <w:rPr>
                <w:rFonts w:ascii="仿宋" w:eastAsia="仿宋" w:cs="仿宋" w:hint="eastAsia"/>
                <w:sz w:val="30"/>
                <w:szCs w:val="30"/>
              </w:rPr>
              <w:br/>
              <w:t>2、硬盘容量：≥1TB固态硬盘；</w:t>
            </w:r>
            <w:r>
              <w:rPr>
                <w:rFonts w:ascii="仿宋" w:eastAsia="仿宋" w:cs="仿宋" w:hint="eastAsia"/>
                <w:sz w:val="30"/>
                <w:szCs w:val="30"/>
              </w:rPr>
              <w:br/>
              <w:t>3、屏幕分辨率：≥2560*1600；</w:t>
            </w:r>
            <w:r>
              <w:rPr>
                <w:rFonts w:ascii="仿宋" w:eastAsia="仿宋" w:cs="仿宋" w:hint="eastAsia"/>
                <w:sz w:val="30"/>
                <w:szCs w:val="30"/>
              </w:rPr>
              <w:br/>
              <w:t>4、屏幕尺寸：≥16英寸；</w:t>
            </w:r>
            <w:r>
              <w:rPr>
                <w:rFonts w:ascii="仿宋" w:eastAsia="仿宋" w:cs="仿宋" w:hint="eastAsia"/>
                <w:sz w:val="30"/>
                <w:szCs w:val="30"/>
              </w:rPr>
              <w:br/>
              <w:t>5、处理器加速频率≥5.1GHz，线程数≥16线程，处理器基准频率≥3.8GHz；</w:t>
            </w:r>
            <w:r>
              <w:rPr>
                <w:rFonts w:ascii="仿宋" w:eastAsia="仿宋" w:cs="仿宋" w:hint="eastAsia"/>
                <w:sz w:val="30"/>
                <w:szCs w:val="30"/>
              </w:rPr>
              <w:br/>
              <w:t>6、内存容量：≥32GB。</w:t>
            </w:r>
          </w:p>
        </w:tc>
        <w:tc>
          <w:tcPr>
            <w:tcW w:w="567" w:type="dxa"/>
            <w:tcBorders>
              <w:top w:val="single" w:sz="4" w:space="0" w:color="000000"/>
              <w:left w:val="single" w:sz="4" w:space="0" w:color="000000"/>
              <w:right w:val="single" w:sz="4" w:space="0" w:color="000000"/>
            </w:tcBorders>
            <w:noWrap/>
            <w:tcMar>
              <w:top w:w="15" w:type="dxa"/>
              <w:left w:w="15" w:type="dxa"/>
              <w:right w:w="15" w:type="dxa"/>
            </w:tcMar>
            <w:vAlign w:val="center"/>
          </w:tcPr>
          <w:p w14:paraId="166C48B3"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50</w:t>
            </w:r>
          </w:p>
        </w:tc>
        <w:tc>
          <w:tcPr>
            <w:tcW w:w="567" w:type="dxa"/>
            <w:tcBorders>
              <w:top w:val="single" w:sz="4" w:space="0" w:color="000000"/>
              <w:left w:val="single" w:sz="4" w:space="0" w:color="000000"/>
              <w:bottom w:val="single" w:sz="4" w:space="0" w:color="000000"/>
              <w:right w:val="single" w:sz="4" w:space="0" w:color="000000"/>
            </w:tcBorders>
            <w:vAlign w:val="center"/>
          </w:tcPr>
          <w:p w14:paraId="532DBC5D"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6D5D43C2" w14:textId="77777777">
        <w:trPr>
          <w:trHeight w:val="198"/>
        </w:trPr>
        <w:tc>
          <w:tcPr>
            <w:tcW w:w="704" w:type="dxa"/>
            <w:tcBorders>
              <w:top w:val="single" w:sz="4" w:space="0" w:color="000000"/>
              <w:left w:val="single" w:sz="4" w:space="0" w:color="000000"/>
              <w:bottom w:val="single" w:sz="4" w:space="0" w:color="000000"/>
              <w:right w:val="single" w:sz="4" w:space="0" w:color="000000"/>
            </w:tcBorders>
            <w:vAlign w:val="center"/>
          </w:tcPr>
          <w:p w14:paraId="46A952EE"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5</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8DF61A1"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国产操作系统授权服务</w:t>
            </w:r>
          </w:p>
        </w:tc>
        <w:tc>
          <w:tcPr>
            <w:tcW w:w="5670"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5CB15047"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1、支持光盘、U 盘和网络等多种安装方式，可部署在物理服务器、虚拟机和容器等环境中，可提供灵活的部署、升级和迁移方案；</w:t>
            </w:r>
            <w:r>
              <w:rPr>
                <w:rFonts w:ascii="仿宋" w:eastAsia="仿宋" w:cs="仿宋" w:hint="eastAsia"/>
                <w:sz w:val="30"/>
                <w:szCs w:val="30"/>
              </w:rPr>
              <w:br/>
              <w:t>2、原生 64 位操作系统， 内部集成业界主流的各类开源软件，可以支撑广泛的业务场景和新型的硬件外设；</w:t>
            </w:r>
            <w:r>
              <w:rPr>
                <w:rFonts w:ascii="仿宋" w:eastAsia="仿宋" w:cs="仿宋" w:hint="eastAsia"/>
                <w:sz w:val="30"/>
                <w:szCs w:val="30"/>
              </w:rPr>
              <w:br/>
              <w:t>3、CPU支持 Intel、海光、鲲鹏等主流处理</w:t>
            </w:r>
            <w:r>
              <w:rPr>
                <w:rFonts w:ascii="仿宋" w:eastAsia="仿宋" w:cs="仿宋" w:hint="eastAsia"/>
                <w:sz w:val="30"/>
                <w:szCs w:val="30"/>
              </w:rPr>
              <w:lastRenderedPageBreak/>
              <w:t>器；</w:t>
            </w:r>
            <w:r>
              <w:rPr>
                <w:rFonts w:ascii="仿宋" w:eastAsia="仿宋" w:cs="仿宋" w:hint="eastAsia"/>
                <w:sz w:val="30"/>
                <w:szCs w:val="30"/>
              </w:rPr>
              <w:br/>
              <w:t>4、板卡支持SATA, IDE, SCSI, RAID 等存储设备；支持 HBA 卡，Infiniband 卡等高速板卡；支持 LAN 卡、调制解调器、打印机、USB 接口等接口；</w:t>
            </w:r>
            <w:r>
              <w:rPr>
                <w:rFonts w:ascii="仿宋" w:eastAsia="仿宋" w:cs="仿宋" w:hint="eastAsia"/>
                <w:sz w:val="30"/>
                <w:szCs w:val="30"/>
              </w:rPr>
              <w:br/>
              <w:t>5、文件系统支持文件和目录放置符合 FHS2.3 标准；支持 XFS, GFS2, EXT3, EXT4 等多种文件系统格式；支持 LVM 调整分区大小；</w:t>
            </w:r>
            <w:r>
              <w:rPr>
                <w:rFonts w:ascii="仿宋" w:eastAsia="仿宋" w:cs="仿宋" w:hint="eastAsia"/>
                <w:sz w:val="30"/>
                <w:szCs w:val="30"/>
              </w:rPr>
              <w:br/>
              <w:t>6、网络协议支持TCP/IP, IPX/SPX, ISDN, PPP, OpenSSL，TLS 等多种网络 通信协议。</w:t>
            </w:r>
            <w:r>
              <w:rPr>
                <w:rFonts w:ascii="仿宋" w:eastAsia="仿宋" w:cs="仿宋" w:hint="eastAsia"/>
                <w:sz w:val="30"/>
                <w:szCs w:val="30"/>
              </w:rPr>
              <w:br/>
              <w:t>7、支持服务管理，负责启动和管 理系统其他所有服务，对外提供按需的和细粒度的服务启动和管理能力；</w:t>
            </w:r>
            <w:r>
              <w:rPr>
                <w:rFonts w:ascii="仿宋" w:eastAsia="仿宋" w:cs="仿宋" w:hint="eastAsia"/>
                <w:sz w:val="30"/>
                <w:szCs w:val="30"/>
              </w:rPr>
              <w:br/>
              <w:t>8、支持网络管理，提供检测网络、 自动网络连接、VPN 等网络功能；</w:t>
            </w:r>
            <w:r>
              <w:rPr>
                <w:rFonts w:ascii="仿宋" w:eastAsia="仿宋" w:cs="仿宋" w:hint="eastAsia"/>
                <w:sz w:val="30"/>
                <w:szCs w:val="30"/>
              </w:rPr>
              <w:br/>
              <w:t>9、支持磁盘管理，管理操作系统磁盘或其他类似的大容 量存储设备的逻辑分卷管理器。</w:t>
            </w: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19619820"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18</w:t>
            </w:r>
          </w:p>
        </w:tc>
        <w:tc>
          <w:tcPr>
            <w:tcW w:w="567" w:type="dxa"/>
            <w:tcBorders>
              <w:top w:val="single" w:sz="4" w:space="0" w:color="000000"/>
              <w:left w:val="single" w:sz="4" w:space="0" w:color="000000"/>
              <w:bottom w:val="single" w:sz="4" w:space="0" w:color="000000"/>
              <w:right w:val="single" w:sz="4" w:space="0" w:color="000000"/>
            </w:tcBorders>
            <w:vAlign w:val="center"/>
          </w:tcPr>
          <w:p w14:paraId="5015BF6B"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367A075D" w14:textId="77777777">
        <w:trPr>
          <w:trHeight w:val="198"/>
        </w:trPr>
        <w:tc>
          <w:tcPr>
            <w:tcW w:w="704" w:type="dxa"/>
            <w:tcBorders>
              <w:top w:val="single" w:sz="4" w:space="0" w:color="000000"/>
              <w:left w:val="single" w:sz="4" w:space="0" w:color="000000"/>
              <w:bottom w:val="single" w:sz="4" w:space="0" w:color="auto"/>
              <w:right w:val="single" w:sz="4" w:space="0" w:color="000000"/>
            </w:tcBorders>
            <w:vAlign w:val="center"/>
          </w:tcPr>
          <w:p w14:paraId="2DFD6C27"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6</w:t>
            </w:r>
          </w:p>
        </w:tc>
        <w:tc>
          <w:tcPr>
            <w:tcW w:w="1134" w:type="dxa"/>
            <w:tcBorders>
              <w:top w:val="single" w:sz="4" w:space="0" w:color="000000"/>
              <w:left w:val="single" w:sz="4" w:space="0" w:color="000000"/>
              <w:bottom w:val="single" w:sz="4" w:space="0" w:color="auto"/>
              <w:right w:val="single" w:sz="4" w:space="0" w:color="000000"/>
            </w:tcBorders>
            <w:tcMar>
              <w:top w:w="15" w:type="dxa"/>
              <w:left w:w="15" w:type="dxa"/>
              <w:right w:w="15" w:type="dxa"/>
            </w:tcMar>
            <w:vAlign w:val="center"/>
          </w:tcPr>
          <w:p w14:paraId="6E2AE59D"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网络数据交换服务</w:t>
            </w:r>
          </w:p>
        </w:tc>
        <w:tc>
          <w:tcPr>
            <w:tcW w:w="5670" w:type="dxa"/>
            <w:tcBorders>
              <w:top w:val="single" w:sz="4" w:space="0" w:color="000000"/>
              <w:left w:val="single" w:sz="4" w:space="0" w:color="000000"/>
              <w:bottom w:val="single" w:sz="4" w:space="0" w:color="auto"/>
              <w:right w:val="single" w:sz="4" w:space="0" w:color="000000"/>
            </w:tcBorders>
            <w:noWrap/>
            <w:tcMar>
              <w:top w:w="15" w:type="dxa"/>
              <w:left w:w="15" w:type="dxa"/>
              <w:right w:w="15" w:type="dxa"/>
            </w:tcMar>
            <w:vAlign w:val="center"/>
          </w:tcPr>
          <w:p w14:paraId="7EB7A2E1"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网络数据交换服务能力不低于：</w:t>
            </w:r>
          </w:p>
          <w:p w14:paraId="65F092D6" w14:textId="77777777" w:rsidR="001C2868" w:rsidRDefault="00ED07AD">
            <w:pPr>
              <w:pStyle w:val="af1"/>
              <w:numPr>
                <w:ilvl w:val="0"/>
                <w:numId w:val="15"/>
              </w:numPr>
              <w:spacing w:line="360" w:lineRule="auto"/>
              <w:jc w:val="left"/>
              <w:rPr>
                <w:rFonts w:ascii="仿宋" w:eastAsia="仿宋" w:cs="仿宋" w:hint="eastAsia"/>
                <w:sz w:val="30"/>
                <w:szCs w:val="30"/>
              </w:rPr>
            </w:pPr>
            <w:r>
              <w:rPr>
                <w:rFonts w:ascii="仿宋" w:eastAsia="仿宋" w:cs="仿宋" w:hint="eastAsia"/>
                <w:sz w:val="30"/>
                <w:szCs w:val="30"/>
              </w:rPr>
              <w:t>端口数量≥48个10/100/1000Base-T端口，4个10GE SFP端口；</w:t>
            </w:r>
          </w:p>
          <w:p w14:paraId="593E1ABF" w14:textId="77777777" w:rsidR="001C2868" w:rsidRDefault="00ED07AD">
            <w:pPr>
              <w:pStyle w:val="af1"/>
              <w:numPr>
                <w:ilvl w:val="0"/>
                <w:numId w:val="15"/>
              </w:numPr>
              <w:spacing w:line="360" w:lineRule="auto"/>
              <w:jc w:val="left"/>
              <w:rPr>
                <w:rFonts w:ascii="仿宋" w:eastAsia="仿宋" w:cs="仿宋" w:hint="eastAsia"/>
                <w:sz w:val="30"/>
                <w:szCs w:val="30"/>
              </w:rPr>
            </w:pPr>
            <w:r>
              <w:rPr>
                <w:rFonts w:ascii="仿宋" w:eastAsia="仿宋" w:cs="仿宋" w:hint="eastAsia"/>
                <w:sz w:val="30"/>
                <w:szCs w:val="30"/>
              </w:rPr>
              <w:t>交换容量≥336Gbps/3.36Tbps，包转发</w:t>
            </w:r>
            <w:r>
              <w:rPr>
                <w:rFonts w:ascii="仿宋" w:eastAsia="仿宋" w:cs="仿宋" w:hint="eastAsia"/>
                <w:sz w:val="30"/>
                <w:szCs w:val="30"/>
              </w:rPr>
              <w:lastRenderedPageBreak/>
              <w:t>率≥108Mpps/126Mpps；</w:t>
            </w:r>
          </w:p>
          <w:p w14:paraId="3E94E6A8" w14:textId="77777777" w:rsidR="001C2868" w:rsidRDefault="00ED07AD">
            <w:pPr>
              <w:pStyle w:val="af1"/>
              <w:numPr>
                <w:ilvl w:val="0"/>
                <w:numId w:val="15"/>
              </w:numPr>
              <w:spacing w:line="360" w:lineRule="auto"/>
              <w:jc w:val="left"/>
              <w:rPr>
                <w:rFonts w:ascii="仿宋" w:eastAsia="仿宋" w:cs="仿宋" w:hint="eastAsia"/>
                <w:sz w:val="30"/>
                <w:szCs w:val="30"/>
              </w:rPr>
            </w:pPr>
            <w:r>
              <w:rPr>
                <w:rFonts w:ascii="仿宋" w:eastAsia="仿宋" w:cs="仿宋" w:hint="eastAsia"/>
                <w:sz w:val="30"/>
                <w:szCs w:val="30"/>
              </w:rPr>
              <w:t>冗余电源，可热插拔风扇模块。</w:t>
            </w:r>
          </w:p>
        </w:tc>
        <w:tc>
          <w:tcPr>
            <w:tcW w:w="567" w:type="dxa"/>
            <w:tcBorders>
              <w:top w:val="single" w:sz="4" w:space="0" w:color="000000"/>
              <w:left w:val="single" w:sz="4" w:space="0" w:color="000000"/>
              <w:bottom w:val="single" w:sz="4" w:space="0" w:color="auto"/>
              <w:right w:val="single" w:sz="4" w:space="0" w:color="000000"/>
            </w:tcBorders>
            <w:noWrap/>
            <w:tcMar>
              <w:top w:w="15" w:type="dxa"/>
              <w:left w:w="15" w:type="dxa"/>
              <w:right w:w="15" w:type="dxa"/>
            </w:tcMar>
            <w:vAlign w:val="center"/>
          </w:tcPr>
          <w:p w14:paraId="716189A1"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2</w:t>
            </w:r>
          </w:p>
        </w:tc>
        <w:tc>
          <w:tcPr>
            <w:tcW w:w="567" w:type="dxa"/>
            <w:tcBorders>
              <w:top w:val="single" w:sz="4" w:space="0" w:color="000000"/>
              <w:left w:val="single" w:sz="4" w:space="0" w:color="000000"/>
              <w:bottom w:val="single" w:sz="4" w:space="0" w:color="auto"/>
              <w:right w:val="single" w:sz="4" w:space="0" w:color="000000"/>
            </w:tcBorders>
            <w:vAlign w:val="center"/>
          </w:tcPr>
          <w:p w14:paraId="45E9D415"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r w:rsidR="001C2868" w14:paraId="74F75464" w14:textId="77777777">
        <w:trPr>
          <w:trHeight w:val="198"/>
        </w:trPr>
        <w:tc>
          <w:tcPr>
            <w:tcW w:w="704" w:type="dxa"/>
            <w:tcBorders>
              <w:top w:val="single" w:sz="4" w:space="0" w:color="auto"/>
              <w:left w:val="single" w:sz="4" w:space="0" w:color="auto"/>
              <w:bottom w:val="single" w:sz="4" w:space="0" w:color="auto"/>
              <w:right w:val="single" w:sz="4" w:space="0" w:color="auto"/>
            </w:tcBorders>
            <w:vAlign w:val="center"/>
          </w:tcPr>
          <w:p w14:paraId="02795D8B"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7</w:t>
            </w:r>
          </w:p>
        </w:tc>
        <w:tc>
          <w:tcPr>
            <w:tcW w:w="1134" w:type="dxa"/>
            <w:tcBorders>
              <w:top w:val="single" w:sz="4" w:space="0" w:color="auto"/>
              <w:left w:val="single" w:sz="4" w:space="0" w:color="auto"/>
              <w:bottom w:val="single" w:sz="4" w:space="0" w:color="auto"/>
              <w:right w:val="single" w:sz="4" w:space="0" w:color="auto"/>
            </w:tcBorders>
            <w:vAlign w:val="center"/>
          </w:tcPr>
          <w:p w14:paraId="05066069"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后端数据交换服务</w:t>
            </w:r>
          </w:p>
        </w:tc>
        <w:tc>
          <w:tcPr>
            <w:tcW w:w="5670" w:type="dxa"/>
            <w:tcBorders>
              <w:top w:val="single" w:sz="4" w:space="0" w:color="auto"/>
              <w:left w:val="single" w:sz="4" w:space="0" w:color="auto"/>
              <w:bottom w:val="single" w:sz="4" w:space="0" w:color="auto"/>
              <w:right w:val="single" w:sz="4" w:space="0" w:color="auto"/>
            </w:tcBorders>
            <w:vAlign w:val="center"/>
          </w:tcPr>
          <w:p w14:paraId="60AD577D"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后端数据交换服务能力不低于：</w:t>
            </w:r>
          </w:p>
          <w:p w14:paraId="750241D8" w14:textId="77777777" w:rsidR="001C2868" w:rsidRDefault="00ED07AD">
            <w:pPr>
              <w:pStyle w:val="af1"/>
              <w:numPr>
                <w:ilvl w:val="0"/>
                <w:numId w:val="16"/>
              </w:numPr>
              <w:spacing w:line="360" w:lineRule="auto"/>
              <w:jc w:val="left"/>
              <w:rPr>
                <w:rFonts w:ascii="仿宋" w:eastAsia="仿宋" w:cs="仿宋" w:hint="eastAsia"/>
                <w:sz w:val="30"/>
                <w:szCs w:val="30"/>
              </w:rPr>
            </w:pPr>
            <w:r>
              <w:rPr>
                <w:rFonts w:ascii="仿宋" w:eastAsia="仿宋" w:cs="仿宋" w:hint="eastAsia"/>
                <w:sz w:val="30"/>
                <w:szCs w:val="30"/>
              </w:rPr>
              <w:t>端口数量≥48个10GE SFP+,2个40GE QSFP+，扩展2个40GE QSFP+；</w:t>
            </w:r>
          </w:p>
          <w:p w14:paraId="72A4FE84" w14:textId="77777777" w:rsidR="001C2868" w:rsidRDefault="00ED07AD">
            <w:pPr>
              <w:pStyle w:val="af1"/>
              <w:numPr>
                <w:ilvl w:val="0"/>
                <w:numId w:val="16"/>
              </w:numPr>
              <w:spacing w:line="360" w:lineRule="auto"/>
              <w:jc w:val="left"/>
              <w:rPr>
                <w:rFonts w:ascii="仿宋" w:eastAsia="仿宋" w:cs="仿宋" w:hint="eastAsia"/>
                <w:sz w:val="30"/>
                <w:szCs w:val="30"/>
              </w:rPr>
            </w:pPr>
            <w:r>
              <w:rPr>
                <w:rFonts w:ascii="仿宋" w:eastAsia="仿宋" w:cs="仿宋" w:hint="eastAsia"/>
                <w:sz w:val="30"/>
                <w:szCs w:val="30"/>
              </w:rPr>
              <w:t>交换容量≥2.56Tbps/25.6Tbps；</w:t>
            </w:r>
          </w:p>
          <w:p w14:paraId="3EC50251" w14:textId="77777777" w:rsidR="001C2868" w:rsidRDefault="00ED07AD">
            <w:pPr>
              <w:pStyle w:val="af1"/>
              <w:numPr>
                <w:ilvl w:val="0"/>
                <w:numId w:val="16"/>
              </w:numPr>
              <w:spacing w:line="360" w:lineRule="auto"/>
              <w:jc w:val="left"/>
              <w:rPr>
                <w:rFonts w:ascii="仿宋" w:eastAsia="仿宋" w:cs="仿宋" w:hint="eastAsia"/>
                <w:sz w:val="30"/>
                <w:szCs w:val="30"/>
              </w:rPr>
            </w:pPr>
            <w:r>
              <w:rPr>
                <w:rFonts w:ascii="仿宋" w:eastAsia="仿宋" w:cs="仿宋" w:hint="eastAsia"/>
                <w:sz w:val="30"/>
                <w:szCs w:val="30"/>
              </w:rPr>
              <w:t>包转发率≥1080Mpps/1620Mpps；</w:t>
            </w:r>
          </w:p>
          <w:p w14:paraId="26F6BAB7" w14:textId="77777777" w:rsidR="001C2868" w:rsidRDefault="00ED07AD">
            <w:pPr>
              <w:pStyle w:val="af1"/>
              <w:numPr>
                <w:ilvl w:val="0"/>
                <w:numId w:val="16"/>
              </w:numPr>
              <w:spacing w:line="360" w:lineRule="auto"/>
              <w:jc w:val="left"/>
              <w:rPr>
                <w:rFonts w:ascii="仿宋" w:eastAsia="仿宋" w:cs="仿宋" w:hint="eastAsia"/>
                <w:sz w:val="30"/>
                <w:szCs w:val="30"/>
              </w:rPr>
            </w:pPr>
            <w:r>
              <w:rPr>
                <w:rFonts w:ascii="仿宋" w:eastAsia="仿宋" w:cs="仿宋" w:hint="eastAsia"/>
                <w:sz w:val="30"/>
                <w:szCs w:val="30"/>
              </w:rPr>
              <w:t>支持基于端口的VLAN（4094个），支持Default VLAN，支持QINQ，支持灵活QINQ，支持VLAN MAPPING，支持PVST+，支持RPVST+；</w:t>
            </w:r>
          </w:p>
          <w:p w14:paraId="6265B76D" w14:textId="77777777" w:rsidR="001C2868" w:rsidRDefault="00ED07AD">
            <w:pPr>
              <w:pStyle w:val="af1"/>
              <w:numPr>
                <w:ilvl w:val="0"/>
                <w:numId w:val="16"/>
              </w:numPr>
              <w:spacing w:line="360" w:lineRule="auto"/>
              <w:jc w:val="left"/>
              <w:rPr>
                <w:rFonts w:ascii="仿宋" w:eastAsia="仿宋" w:cs="仿宋" w:hint="eastAsia"/>
                <w:sz w:val="30"/>
                <w:szCs w:val="30"/>
              </w:rPr>
            </w:pPr>
            <w:r>
              <w:rPr>
                <w:rFonts w:ascii="仿宋" w:eastAsia="仿宋" w:cs="仿宋" w:hint="eastAsia"/>
                <w:sz w:val="30"/>
                <w:szCs w:val="30"/>
              </w:rPr>
              <w:t>提供基于源MAC地址、目的MAC地址、源IP(IPv4/IPv6)地址、目的IP(IPv4/IPv6)地址、端口、协议、VLAN的流分类，支持时间段（Time Range）支持WRED；</w:t>
            </w:r>
          </w:p>
          <w:p w14:paraId="733AAC3B" w14:textId="77777777" w:rsidR="001C2868" w:rsidRDefault="00ED07AD">
            <w:pPr>
              <w:pStyle w:val="af1"/>
              <w:numPr>
                <w:ilvl w:val="0"/>
                <w:numId w:val="16"/>
              </w:numPr>
              <w:spacing w:line="360" w:lineRule="auto"/>
              <w:jc w:val="left"/>
              <w:rPr>
                <w:rFonts w:ascii="仿宋" w:eastAsia="仿宋" w:cs="仿宋" w:hint="eastAsia"/>
                <w:sz w:val="30"/>
                <w:szCs w:val="30"/>
              </w:rPr>
            </w:pPr>
            <w:r>
              <w:rPr>
                <w:rFonts w:ascii="仿宋" w:eastAsia="仿宋" w:cs="仿宋" w:hint="eastAsia"/>
                <w:sz w:val="30"/>
                <w:szCs w:val="30"/>
              </w:rPr>
              <w:t>冗余电源，可热插拔风扇模块。</w:t>
            </w:r>
          </w:p>
        </w:tc>
        <w:tc>
          <w:tcPr>
            <w:tcW w:w="567" w:type="dxa"/>
            <w:tcBorders>
              <w:top w:val="single" w:sz="4" w:space="0" w:color="auto"/>
              <w:left w:val="single" w:sz="4" w:space="0" w:color="auto"/>
              <w:bottom w:val="single" w:sz="4" w:space="0" w:color="auto"/>
              <w:right w:val="single" w:sz="4" w:space="0" w:color="auto"/>
            </w:tcBorders>
            <w:vAlign w:val="center"/>
          </w:tcPr>
          <w:p w14:paraId="2CEE5942"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2</w:t>
            </w:r>
          </w:p>
        </w:tc>
        <w:tc>
          <w:tcPr>
            <w:tcW w:w="567" w:type="dxa"/>
            <w:tcBorders>
              <w:top w:val="single" w:sz="4" w:space="0" w:color="auto"/>
              <w:left w:val="single" w:sz="4" w:space="0" w:color="auto"/>
              <w:bottom w:val="single" w:sz="4" w:space="0" w:color="auto"/>
              <w:right w:val="single" w:sz="4" w:space="0" w:color="auto"/>
            </w:tcBorders>
            <w:vAlign w:val="center"/>
          </w:tcPr>
          <w:p w14:paraId="4EE2FC56"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r w:rsidR="001C2868" w14:paraId="29EA658A" w14:textId="77777777">
        <w:trPr>
          <w:trHeight w:val="198"/>
        </w:trPr>
        <w:tc>
          <w:tcPr>
            <w:tcW w:w="704" w:type="dxa"/>
            <w:tcBorders>
              <w:top w:val="single" w:sz="4" w:space="0" w:color="auto"/>
              <w:left w:val="single" w:sz="4" w:space="0" w:color="auto"/>
              <w:bottom w:val="single" w:sz="4" w:space="0" w:color="auto"/>
              <w:right w:val="single" w:sz="4" w:space="0" w:color="auto"/>
            </w:tcBorders>
            <w:vAlign w:val="center"/>
          </w:tcPr>
          <w:p w14:paraId="4F6D88C6"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8</w:t>
            </w:r>
          </w:p>
        </w:tc>
        <w:tc>
          <w:tcPr>
            <w:tcW w:w="1134" w:type="dxa"/>
            <w:tcBorders>
              <w:top w:val="single" w:sz="4" w:space="0" w:color="auto"/>
              <w:left w:val="single" w:sz="4" w:space="0" w:color="auto"/>
              <w:bottom w:val="single" w:sz="4" w:space="0" w:color="auto"/>
              <w:right w:val="single" w:sz="4" w:space="0" w:color="auto"/>
            </w:tcBorders>
            <w:vAlign w:val="center"/>
          </w:tcPr>
          <w:p w14:paraId="3824E4EE"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中心数据交换服务</w:t>
            </w:r>
          </w:p>
        </w:tc>
        <w:tc>
          <w:tcPr>
            <w:tcW w:w="5670" w:type="dxa"/>
            <w:tcBorders>
              <w:top w:val="single" w:sz="4" w:space="0" w:color="auto"/>
              <w:left w:val="single" w:sz="4" w:space="0" w:color="auto"/>
              <w:bottom w:val="single" w:sz="4" w:space="0" w:color="auto"/>
              <w:right w:val="single" w:sz="4" w:space="0" w:color="auto"/>
            </w:tcBorders>
            <w:vAlign w:val="center"/>
          </w:tcPr>
          <w:p w14:paraId="7A6F3F7F"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中心数据交换服务能力不低于：</w:t>
            </w:r>
          </w:p>
          <w:p w14:paraId="18E3DE74"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1、端口数量≥48个10/25GE SFP28端口,≥8个40/100GE QSFP28端口；</w:t>
            </w:r>
          </w:p>
          <w:p w14:paraId="78D9D098"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2、交换容量≥4.8Tbps/96Tbps，包转发率≥2000Mpps；</w:t>
            </w:r>
          </w:p>
          <w:p w14:paraId="572449DC" w14:textId="77777777" w:rsidR="001C2868" w:rsidRDefault="00ED07AD">
            <w:pPr>
              <w:pStyle w:val="af1"/>
              <w:spacing w:line="360" w:lineRule="auto"/>
              <w:jc w:val="left"/>
              <w:rPr>
                <w:rFonts w:ascii="仿宋" w:eastAsia="微软雅黑" w:cs="仿宋" w:hint="eastAsia"/>
                <w:sz w:val="30"/>
                <w:szCs w:val="30"/>
              </w:rPr>
            </w:pPr>
            <w:r>
              <w:rPr>
                <w:rFonts w:ascii="仿宋" w:eastAsia="仿宋" w:cs="仿宋" w:hint="eastAsia"/>
                <w:sz w:val="30"/>
                <w:szCs w:val="30"/>
              </w:rPr>
              <w:t>支持store-forward模式和cut-through模式；</w:t>
            </w:r>
          </w:p>
          <w:p w14:paraId="26325377"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lastRenderedPageBreak/>
              <w:t>3、支持IRF2智能弹性架构，支持本地和远程堆叠，支持分布式设备管理，分布式链路聚合，分布式弹性路，支持跨设备链路聚合M-LAG；</w:t>
            </w:r>
          </w:p>
          <w:p w14:paraId="73B8CE33" w14:textId="77777777" w:rsidR="001C2868" w:rsidRDefault="00ED07AD">
            <w:pPr>
              <w:pStyle w:val="aa"/>
              <w:widowControl/>
              <w:spacing w:after="40" w:line="360" w:lineRule="atLeast"/>
              <w:jc w:val="left"/>
              <w:textAlignment w:val="baseline"/>
              <w:rPr>
                <w:rFonts w:ascii="仿宋" w:eastAsia="仿宋" w:hAnsi="仿宋" w:cs="仿宋" w:hint="eastAsia"/>
                <w:bCs/>
                <w:kern w:val="0"/>
                <w:sz w:val="30"/>
                <w:szCs w:val="30"/>
              </w:rPr>
            </w:pPr>
            <w:r>
              <w:rPr>
                <w:rFonts w:ascii="仿宋" w:eastAsia="仿宋" w:hAnsi="仿宋" w:cs="仿宋" w:hint="eastAsia"/>
                <w:bCs/>
                <w:kern w:val="0"/>
                <w:sz w:val="30"/>
                <w:szCs w:val="30"/>
              </w:rPr>
              <w:t>4、支持VxLAN二层和三层网关，支持BGP-EVPN，支持VxLAN over IPv6，支持Emulate-ping VxLAN，支持 VxLAN OAM：VxLAN ping、VxLAN tracert，支持QinQ in VxLAN，支持GRE Tunnel；</w:t>
            </w:r>
          </w:p>
          <w:p w14:paraId="13CB6FCB"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5、冗余电源，4块可热插拔风扇模块，前后或后前通风。</w:t>
            </w:r>
          </w:p>
        </w:tc>
        <w:tc>
          <w:tcPr>
            <w:tcW w:w="567" w:type="dxa"/>
            <w:tcBorders>
              <w:top w:val="single" w:sz="4" w:space="0" w:color="auto"/>
              <w:left w:val="single" w:sz="4" w:space="0" w:color="auto"/>
              <w:bottom w:val="single" w:sz="4" w:space="0" w:color="auto"/>
              <w:right w:val="single" w:sz="4" w:space="0" w:color="auto"/>
            </w:tcBorders>
            <w:vAlign w:val="center"/>
          </w:tcPr>
          <w:p w14:paraId="7E8C7C8F"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2</w:t>
            </w:r>
          </w:p>
        </w:tc>
        <w:tc>
          <w:tcPr>
            <w:tcW w:w="567" w:type="dxa"/>
            <w:tcBorders>
              <w:top w:val="single" w:sz="4" w:space="0" w:color="auto"/>
              <w:left w:val="single" w:sz="4" w:space="0" w:color="auto"/>
              <w:bottom w:val="single" w:sz="4" w:space="0" w:color="auto"/>
              <w:right w:val="single" w:sz="4" w:space="0" w:color="auto"/>
            </w:tcBorders>
            <w:vAlign w:val="center"/>
          </w:tcPr>
          <w:p w14:paraId="6E93748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bl>
    <w:p w14:paraId="20463AC6" w14:textId="77777777" w:rsidR="001C2868" w:rsidRDefault="001C2868">
      <w:pPr>
        <w:spacing w:line="360" w:lineRule="auto"/>
        <w:rPr>
          <w:rFonts w:ascii="仿宋" w:eastAsia="仿宋" w:hAnsi="仿宋" w:cs="仿宋" w:hint="eastAsia"/>
          <w:sz w:val="30"/>
          <w:szCs w:val="30"/>
        </w:rPr>
      </w:pPr>
    </w:p>
    <w:p w14:paraId="41497706" w14:textId="77777777" w:rsidR="001C2868" w:rsidRDefault="00ED07AD">
      <w:pPr>
        <w:pStyle w:val="1"/>
        <w:numPr>
          <w:ilvl w:val="0"/>
          <w:numId w:val="3"/>
        </w:numPr>
        <w:spacing w:line="360" w:lineRule="auto"/>
        <w:ind w:hanging="425"/>
        <w:rPr>
          <w:rFonts w:ascii="仿宋" w:eastAsia="仿宋" w:hAnsi="仿宋" w:cs="仿宋" w:hint="eastAsia"/>
          <w:b/>
          <w:bCs w:val="0"/>
          <w:sz w:val="30"/>
          <w:szCs w:val="30"/>
        </w:rPr>
      </w:pPr>
      <w:bookmarkStart w:id="31" w:name="_Toc22452"/>
      <w:r>
        <w:rPr>
          <w:rFonts w:ascii="仿宋" w:eastAsia="仿宋" w:hAnsi="仿宋" w:cs="仿宋" w:hint="eastAsia"/>
          <w:b/>
          <w:bCs w:val="0"/>
          <w:sz w:val="30"/>
          <w:szCs w:val="30"/>
        </w:rPr>
        <w:t>软件代码管理与知识产权归属</w:t>
      </w:r>
      <w:bookmarkEnd w:id="31"/>
    </w:p>
    <w:p w14:paraId="3A680AC1" w14:textId="77777777" w:rsidR="001C2868" w:rsidRDefault="00ED07AD">
      <w:pPr>
        <w:pStyle w:val="2"/>
        <w:numPr>
          <w:ilvl w:val="0"/>
          <w:numId w:val="17"/>
        </w:numPr>
        <w:spacing w:line="360" w:lineRule="auto"/>
        <w:rPr>
          <w:rFonts w:ascii="仿宋" w:eastAsia="仿宋" w:hAnsi="仿宋" w:cs="仿宋" w:hint="eastAsia"/>
          <w:sz w:val="30"/>
          <w:szCs w:val="30"/>
        </w:rPr>
      </w:pPr>
      <w:bookmarkStart w:id="32" w:name="_Toc6352"/>
      <w:r>
        <w:rPr>
          <w:rFonts w:ascii="仿宋" w:eastAsia="仿宋" w:hAnsi="仿宋" w:cs="仿宋" w:hint="eastAsia"/>
          <w:b/>
          <w:kern w:val="0"/>
          <w:sz w:val="30"/>
          <w:szCs w:val="30"/>
          <w:lang w:bidi="ar"/>
        </w:rPr>
        <w:t>代码存储与管理要求</w:t>
      </w:r>
      <w:bookmarkEnd w:id="32"/>
    </w:p>
    <w:p w14:paraId="44716554"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1.1、指定代码仓库：投标人在本项目中与采购人共同开发并产生的源代码（包括但不限于基础框架代码、功能模块代码、接口代码、配置文件等）及相关技术文档，必须全程存储于采购人指定的自有 GIT 仓库。该仓库由采购人提供并拥有完全管理权，投标人需按照采购人要求的仓库目录结构、分支管理规范（如主分支、开发分支、测试分支的创建与合并规则）进行代码提交与维护，确保代码提交记录完整、清晰，每笔提交需包含明确的功能说明及版本迭代信息。</w:t>
      </w:r>
    </w:p>
    <w:p w14:paraId="4D4931D7"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1.2、实时同步与权限管理：投标人应保证开发过程中的代</w:t>
      </w:r>
      <w:r>
        <w:rPr>
          <w:rFonts w:ascii="仿宋" w:eastAsia="仿宋" w:hAnsi="仿宋" w:cs="仿宋" w:hint="eastAsia"/>
          <w:sz w:val="30"/>
          <w:szCs w:val="30"/>
        </w:rPr>
        <w:lastRenderedPageBreak/>
        <w:t>码实时同步至采购人GIT 仓库。采购人将为投标人配置必要的仓库操作权限，权限范围仅限于完成本项目开发所需的最小权限，投标人不得擅自创建、修改仓库权限或越权操作仓库内容。项目验收前，投标人需配合采购人完成代码完整性校验，确保仓库中代码与实际运行版本一致。</w:t>
      </w:r>
    </w:p>
    <w:p w14:paraId="0C09D548" w14:textId="77777777" w:rsidR="001C2868" w:rsidRDefault="00ED07AD">
      <w:pPr>
        <w:pStyle w:val="2"/>
        <w:numPr>
          <w:ilvl w:val="1"/>
          <w:numId w:val="0"/>
        </w:numPr>
        <w:spacing w:line="360" w:lineRule="auto"/>
        <w:rPr>
          <w:rFonts w:ascii="仿宋" w:eastAsia="仿宋" w:hAnsi="仿宋" w:cs="仿宋" w:hint="eastAsia"/>
          <w:sz w:val="30"/>
          <w:szCs w:val="30"/>
        </w:rPr>
      </w:pPr>
      <w:bookmarkStart w:id="33" w:name="_Toc11990"/>
      <w:r>
        <w:rPr>
          <w:rFonts w:ascii="仿宋" w:eastAsia="仿宋" w:hAnsi="仿宋" w:cs="仿宋" w:hint="eastAsia"/>
          <w:sz w:val="30"/>
          <w:szCs w:val="30"/>
        </w:rPr>
        <w:t>2.</w:t>
      </w:r>
      <w:r>
        <w:rPr>
          <w:rFonts w:ascii="仿宋" w:eastAsia="仿宋" w:hAnsi="仿宋" w:cs="仿宋" w:hint="eastAsia"/>
          <w:b/>
          <w:kern w:val="0"/>
          <w:sz w:val="30"/>
          <w:szCs w:val="30"/>
          <w:lang w:bidi="ar"/>
        </w:rPr>
        <w:t>知识产权归属与保护要求</w:t>
      </w:r>
      <w:bookmarkEnd w:id="33"/>
    </w:p>
    <w:p w14:paraId="7047EC44" w14:textId="77777777" w:rsidR="001C2868" w:rsidRDefault="00ED07AD">
      <w:pPr>
        <w:pStyle w:val="af0"/>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2.1知识产权界定：本项目中涉及定制开发或联合开发的功能模块开发所形成的全部软件成果（包括源代码、目标代码、软件架构设计、数据库结构、技术文档等）的知识产权归采购人独家所有，投标人仅享有在本项目开发周期内基于完成开发工作目的的临时使用权，不得将任何代码及技术成果用于本项目以外的其他用途，包括但不限于转让、许可给第三方使用，或用于自身其他项目的开发。要求取得不少于4个软件著作权。</w:t>
      </w:r>
    </w:p>
    <w:p w14:paraId="123FE6FD" w14:textId="77777777" w:rsidR="001C2868" w:rsidRDefault="00ED07AD">
      <w:pPr>
        <w:pStyle w:val="af0"/>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2.2保密与禁止扩散：投标人需与采购人签订专项保密协议，承诺对该项目相关技术信息严格保密，未经采购人书面许可，不得向任何第三方泄露。项目开发过程中及完成后，投标人不得留存任何形式的代码副本（包括纸质打印件、电子备份、云存储副本等）。</w:t>
      </w:r>
    </w:p>
    <w:p w14:paraId="388D3C2C" w14:textId="77777777" w:rsidR="001C2868" w:rsidRDefault="00ED07AD">
      <w:pPr>
        <w:pStyle w:val="2"/>
        <w:numPr>
          <w:ilvl w:val="1"/>
          <w:numId w:val="0"/>
        </w:numPr>
        <w:spacing w:line="360" w:lineRule="auto"/>
        <w:ind w:firstLineChars="200" w:firstLine="600"/>
        <w:rPr>
          <w:rFonts w:ascii="仿宋" w:eastAsia="仿宋" w:hAnsi="仿宋" w:cs="仿宋" w:hint="eastAsia"/>
          <w:sz w:val="30"/>
          <w:szCs w:val="30"/>
        </w:rPr>
      </w:pPr>
      <w:bookmarkStart w:id="34" w:name="_Toc25315"/>
      <w:r>
        <w:rPr>
          <w:rFonts w:ascii="仿宋" w:eastAsia="仿宋" w:hAnsi="仿宋" w:cs="仿宋" w:hint="eastAsia"/>
          <w:sz w:val="30"/>
          <w:szCs w:val="30"/>
        </w:rPr>
        <w:t>3.</w:t>
      </w:r>
      <w:r>
        <w:rPr>
          <w:rFonts w:ascii="仿宋" w:eastAsia="仿宋" w:hAnsi="仿宋" w:cs="仿宋" w:hint="eastAsia"/>
          <w:b/>
          <w:kern w:val="0"/>
          <w:sz w:val="30"/>
          <w:szCs w:val="30"/>
          <w:lang w:bidi="ar"/>
        </w:rPr>
        <w:t>服务到期后的开发保障要求</w:t>
      </w:r>
      <w:bookmarkEnd w:id="34"/>
    </w:p>
    <w:p w14:paraId="1D4A29AC"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3.1 代码完整性与可读性：投标人交付的代码必须保证完整性，不能存在功能模块缺失或关键逻辑隐藏的情况；同时须符合行业通用的代码编写规范，包含清晰的注释（包括但不限于类说明、方法功能、参数含义、关键逻辑解释等），确保采购人技术人员在服务到期后能够快速理解代码结构与业务逻辑。</w:t>
      </w:r>
    </w:p>
    <w:p w14:paraId="412D5C1D"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lastRenderedPageBreak/>
        <w:t>3.2 技术文档交付：项目验收后投标人须配合采购人完成所有与项目相关的代码及资料交接，并删除投标人设备中涉及本项目的全部代码信息。除源代码外，投标人还需提交完整的技术文档，包括但不限于：系统架构设计文档、数据库设计文档（含表结构、字段说明、索引设计、关联关系等）、接口文档（含接口地址、请求方式、参数说明、返回值格式、错误码解释等）、部署文档（含环境配置要求、部署步骤、启动与停止方法等）、常见问题处理手册。上述文档须与代码版本保持一致，并随代码更新同步更新。</w:t>
      </w:r>
    </w:p>
    <w:p w14:paraId="043399F5"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3.3 业务培训：在项目服务期内，投标人须配合采购人开展至少两次专业技术培训，培训内容应包括代码结构解析、核心功能实现逻辑、日常维护方法、二次开发要点等，确保采购人技术团队具备独立进行系统维护及二次开发的能力。培训须形成书面记录，并由双方签字确认。</w:t>
      </w:r>
    </w:p>
    <w:p w14:paraId="4AA6022D" w14:textId="77777777" w:rsidR="001C2868" w:rsidRDefault="00ED07AD">
      <w:pPr>
        <w:pStyle w:val="1"/>
        <w:numPr>
          <w:ilvl w:val="0"/>
          <w:numId w:val="3"/>
        </w:numPr>
        <w:spacing w:line="360" w:lineRule="auto"/>
        <w:ind w:hanging="425"/>
        <w:rPr>
          <w:rFonts w:ascii="仿宋" w:eastAsia="仿宋" w:hAnsi="仿宋" w:cs="仿宋" w:hint="eastAsia"/>
          <w:b/>
          <w:bCs w:val="0"/>
          <w:sz w:val="30"/>
          <w:szCs w:val="30"/>
        </w:rPr>
      </w:pPr>
      <w:bookmarkStart w:id="35" w:name="_Toc7631"/>
      <w:r>
        <w:rPr>
          <w:rFonts w:ascii="仿宋" w:eastAsia="仿宋" w:hAnsi="仿宋" w:cs="仿宋" w:hint="eastAsia"/>
          <w:b/>
          <w:bCs w:val="0"/>
          <w:sz w:val="30"/>
          <w:szCs w:val="30"/>
        </w:rPr>
        <w:t>系统集成服务</w:t>
      </w:r>
      <w:bookmarkEnd w:id="35"/>
    </w:p>
    <w:p w14:paraId="5DAE5EB3"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投标人需提供详细布线方案，提供电缆、光缆、网线等主要物料的品牌、规格、型号清单。</w:t>
      </w:r>
    </w:p>
    <w:p w14:paraId="0573D784" w14:textId="77777777" w:rsidR="001C2868" w:rsidRDefault="00ED07AD">
      <w:pPr>
        <w:pStyle w:val="af0"/>
        <w:spacing w:line="360" w:lineRule="auto"/>
        <w:ind w:firstLine="640"/>
        <w:rPr>
          <w:rFonts w:ascii="仿宋" w:eastAsia="仿宋" w:hAnsi="仿宋" w:cs="仿宋" w:hint="eastAsia"/>
          <w:bCs/>
          <w:sz w:val="30"/>
          <w:szCs w:val="30"/>
        </w:rPr>
      </w:pPr>
      <w:r>
        <w:rPr>
          <w:rFonts w:ascii="仿宋" w:eastAsia="仿宋" w:hAnsi="仿宋" w:cs="仿宋" w:hint="eastAsia"/>
          <w:bCs/>
          <w:sz w:val="30"/>
          <w:szCs w:val="30"/>
        </w:rPr>
        <w:t>系统集成服务要求：</w:t>
      </w:r>
    </w:p>
    <w:tbl>
      <w:tblPr>
        <w:tblW w:w="8359" w:type="dxa"/>
        <w:tblLayout w:type="fixed"/>
        <w:tblCellMar>
          <w:left w:w="0" w:type="dxa"/>
          <w:right w:w="0" w:type="dxa"/>
        </w:tblCellMar>
        <w:tblLook w:val="04A0" w:firstRow="1" w:lastRow="0" w:firstColumn="1" w:lastColumn="0" w:noHBand="0" w:noVBand="1"/>
      </w:tblPr>
      <w:tblGrid>
        <w:gridCol w:w="704"/>
        <w:gridCol w:w="1134"/>
        <w:gridCol w:w="5387"/>
        <w:gridCol w:w="567"/>
        <w:gridCol w:w="567"/>
      </w:tblGrid>
      <w:tr w:rsidR="001C2868" w14:paraId="70633D27" w14:textId="77777777">
        <w:trPr>
          <w:trHeight w:val="198"/>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1F984D"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序号</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7F22A865"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名称</w:t>
            </w:r>
          </w:p>
        </w:tc>
        <w:tc>
          <w:tcPr>
            <w:tcW w:w="5387" w:type="dxa"/>
            <w:tcBorders>
              <w:top w:val="single" w:sz="4" w:space="0" w:color="000000"/>
              <w:left w:val="single" w:sz="4" w:space="0" w:color="000000"/>
              <w:bottom w:val="single" w:sz="4" w:space="0" w:color="000000"/>
              <w:right w:val="single" w:sz="4" w:space="0" w:color="000000"/>
            </w:tcBorders>
            <w:shd w:val="clear" w:color="auto" w:fill="FFFFFF"/>
            <w:noWrap/>
            <w:tcMar>
              <w:top w:w="15" w:type="dxa"/>
              <w:left w:w="15" w:type="dxa"/>
              <w:right w:w="15" w:type="dxa"/>
            </w:tcMar>
            <w:vAlign w:val="center"/>
          </w:tcPr>
          <w:p w14:paraId="6FA33681"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技术要求</w:t>
            </w:r>
          </w:p>
        </w:tc>
        <w:tc>
          <w:tcPr>
            <w:tcW w:w="567" w:type="dxa"/>
            <w:tcBorders>
              <w:top w:val="single" w:sz="4" w:space="0" w:color="000000"/>
              <w:left w:val="single" w:sz="4" w:space="0" w:color="000000"/>
              <w:bottom w:val="single" w:sz="4" w:space="0" w:color="000000"/>
              <w:right w:val="single" w:sz="4" w:space="0" w:color="000000"/>
            </w:tcBorders>
            <w:noWrap/>
            <w:tcMar>
              <w:top w:w="15" w:type="dxa"/>
              <w:left w:w="15" w:type="dxa"/>
              <w:right w:w="15" w:type="dxa"/>
            </w:tcMar>
            <w:vAlign w:val="center"/>
          </w:tcPr>
          <w:p w14:paraId="636EF0F7"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数量</w:t>
            </w:r>
          </w:p>
        </w:tc>
        <w:tc>
          <w:tcPr>
            <w:tcW w:w="567" w:type="dxa"/>
            <w:tcBorders>
              <w:top w:val="single" w:sz="4" w:space="0" w:color="000000"/>
              <w:left w:val="single" w:sz="4" w:space="0" w:color="000000"/>
              <w:bottom w:val="single" w:sz="4" w:space="0" w:color="000000"/>
              <w:right w:val="single" w:sz="4" w:space="0" w:color="000000"/>
            </w:tcBorders>
            <w:vAlign w:val="center"/>
          </w:tcPr>
          <w:p w14:paraId="321F288B" w14:textId="77777777" w:rsidR="001C2868" w:rsidRDefault="00ED07AD">
            <w:pPr>
              <w:pStyle w:val="af1"/>
              <w:spacing w:line="360" w:lineRule="auto"/>
              <w:rPr>
                <w:rFonts w:ascii="仿宋" w:eastAsia="仿宋" w:cs="仿宋" w:hint="eastAsia"/>
                <w:b/>
                <w:bCs w:val="0"/>
                <w:sz w:val="30"/>
                <w:szCs w:val="30"/>
              </w:rPr>
            </w:pPr>
            <w:r>
              <w:rPr>
                <w:rFonts w:ascii="仿宋" w:eastAsia="仿宋" w:cs="仿宋" w:hint="eastAsia"/>
                <w:b/>
                <w:bCs w:val="0"/>
                <w:sz w:val="30"/>
                <w:szCs w:val="30"/>
              </w:rPr>
              <w:t>单位</w:t>
            </w:r>
          </w:p>
        </w:tc>
      </w:tr>
      <w:tr w:rsidR="001C2868" w14:paraId="2079CF0C" w14:textId="77777777">
        <w:trPr>
          <w:trHeight w:val="324"/>
        </w:trPr>
        <w:tc>
          <w:tcPr>
            <w:tcW w:w="7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2DE726"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3E095886"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综合布线服务</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14:paraId="0795DD9B" w14:textId="77777777" w:rsidR="001C2868" w:rsidRDefault="00ED07AD">
            <w:pPr>
              <w:pStyle w:val="af1"/>
              <w:numPr>
                <w:ilvl w:val="0"/>
                <w:numId w:val="18"/>
              </w:numPr>
              <w:spacing w:line="360" w:lineRule="auto"/>
              <w:jc w:val="left"/>
              <w:rPr>
                <w:rFonts w:ascii="仿宋" w:eastAsia="仿宋" w:cs="仿宋" w:hint="eastAsia"/>
                <w:sz w:val="30"/>
                <w:szCs w:val="30"/>
              </w:rPr>
            </w:pPr>
            <w:r>
              <w:rPr>
                <w:rFonts w:ascii="仿宋" w:eastAsia="仿宋" w:cs="仿宋" w:hint="eastAsia"/>
                <w:sz w:val="30"/>
                <w:szCs w:val="30"/>
              </w:rPr>
              <w:t>编制布线规划、布线图，标出光端盒位置、交换机、集成单元等位置；</w:t>
            </w:r>
          </w:p>
          <w:p w14:paraId="1B633D61" w14:textId="77777777" w:rsidR="001C2868" w:rsidRDefault="00ED07AD">
            <w:pPr>
              <w:pStyle w:val="af1"/>
              <w:numPr>
                <w:ilvl w:val="0"/>
                <w:numId w:val="18"/>
              </w:numPr>
              <w:spacing w:line="360" w:lineRule="auto"/>
              <w:jc w:val="left"/>
              <w:rPr>
                <w:rFonts w:ascii="仿宋" w:eastAsia="仿宋" w:cs="仿宋" w:hint="eastAsia"/>
                <w:sz w:val="30"/>
                <w:szCs w:val="30"/>
              </w:rPr>
            </w:pPr>
            <w:r>
              <w:rPr>
                <w:rFonts w:ascii="仿宋" w:eastAsia="仿宋" w:cs="仿宋" w:hint="eastAsia"/>
                <w:sz w:val="30"/>
                <w:szCs w:val="30"/>
              </w:rPr>
              <w:t>采购人提供机房场地、机柜、配套电</w:t>
            </w:r>
            <w:r>
              <w:rPr>
                <w:rFonts w:ascii="仿宋" w:eastAsia="仿宋" w:cs="仿宋" w:hint="eastAsia"/>
                <w:sz w:val="30"/>
                <w:szCs w:val="30"/>
              </w:rPr>
              <w:lastRenderedPageBreak/>
              <w:t>力、空调等基础设施，其它集成所需的耗材、线缆、施工等均由投标人承担；</w:t>
            </w:r>
          </w:p>
          <w:p w14:paraId="4936834F"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3、投标人根据布线规划完成本项目所有系统内部和系统外部互联光缆和以太网线布线，并按照10:1预留备线、备缆、跳线等；</w:t>
            </w:r>
          </w:p>
          <w:p w14:paraId="4B585C11"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4、提供项目施工所需要的所有光缆、光纤跳线、成品以太网线、工位PDU、电缆、以太信息点模块、光纤LC面板、光端盒等产品，且上述产品要求符合国家标准产品；</w:t>
            </w:r>
          </w:p>
          <w:p w14:paraId="17D0E75F"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5、布线时考虑美观、隐蔽、安全、实用性，除楼层间光缆外，其它机房内光缆、以太网线都需放置线槽中，并使用固线器线缆固定；布线完成后，在交换机、ODF架（盒）、以太信息点模块、光纤和以太跳线等处根据我台线标规范进行标签制作和粘贴，要求统一样式，清晰标注源和目标；</w:t>
            </w:r>
          </w:p>
          <w:p w14:paraId="4448F044"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6、施工完成后要出具链路检测报告，对于衰减严重的链路要重新熔接或布线直到检测合格；</w:t>
            </w:r>
          </w:p>
          <w:p w14:paraId="3D3648DB"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7、提供1U交换机理线架。</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695BF77"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19DF2421"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套</w:t>
            </w:r>
          </w:p>
        </w:tc>
      </w:tr>
      <w:tr w:rsidR="001C2868" w14:paraId="5624BB71" w14:textId="77777777">
        <w:trPr>
          <w:trHeight w:val="324"/>
        </w:trPr>
        <w:tc>
          <w:tcPr>
            <w:tcW w:w="704" w:type="dxa"/>
            <w:tcBorders>
              <w:top w:val="single" w:sz="4" w:space="0" w:color="000000"/>
              <w:left w:val="single" w:sz="4" w:space="0" w:color="000000"/>
              <w:bottom w:val="single" w:sz="4" w:space="0" w:color="000000"/>
              <w:right w:val="single" w:sz="4" w:space="0" w:color="000000"/>
            </w:tcBorders>
            <w:vAlign w:val="center"/>
          </w:tcPr>
          <w:p w14:paraId="7C08B6A7"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2</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755426D1"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网络耗材服务</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38620D66"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1、投标人提供本项目服务内容完成交付所必须的堆叠线缆，40G QSFP光模块，其中万兆850nm多模双纤LC接口光模块，数量不少于100个。</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4A8C412"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79769AFC"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批</w:t>
            </w:r>
          </w:p>
        </w:tc>
      </w:tr>
      <w:tr w:rsidR="001C2868" w14:paraId="26D2AD5B" w14:textId="77777777">
        <w:trPr>
          <w:trHeight w:val="324"/>
        </w:trPr>
        <w:tc>
          <w:tcPr>
            <w:tcW w:w="704" w:type="dxa"/>
            <w:tcBorders>
              <w:top w:val="single" w:sz="4" w:space="0" w:color="000000"/>
              <w:left w:val="single" w:sz="4" w:space="0" w:color="000000"/>
              <w:bottom w:val="single" w:sz="4" w:space="0" w:color="000000"/>
              <w:right w:val="single" w:sz="4" w:space="0" w:color="000000"/>
            </w:tcBorders>
            <w:vAlign w:val="center"/>
          </w:tcPr>
          <w:p w14:paraId="5A37CEAB"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3</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A005030"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驻场运维服务</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91101A6" w14:textId="77777777" w:rsidR="001C2868" w:rsidRDefault="00ED07AD">
            <w:pPr>
              <w:pStyle w:val="af1"/>
              <w:numPr>
                <w:ilvl w:val="0"/>
                <w:numId w:val="19"/>
              </w:numPr>
              <w:spacing w:line="360" w:lineRule="auto"/>
              <w:jc w:val="left"/>
              <w:rPr>
                <w:rFonts w:ascii="仿宋" w:eastAsia="仿宋" w:cs="仿宋" w:hint="eastAsia"/>
                <w:sz w:val="30"/>
                <w:szCs w:val="30"/>
              </w:rPr>
            </w:pPr>
            <w:r>
              <w:rPr>
                <w:rFonts w:ascii="仿宋" w:eastAsia="仿宋" w:cs="仿宋" w:hint="eastAsia"/>
                <w:sz w:val="30"/>
                <w:szCs w:val="30"/>
              </w:rPr>
              <w:t>投标人提供1名专职运维工程师自项目验收之日起1年的驻场运维服务。现场技术保障人员具备独立的系统运维能力，精通本项目相关系统，包括但不限于软硬件的使用、配置、维护、管理，能独立判断并排除系统软硬件故障；</w:t>
            </w:r>
          </w:p>
          <w:p w14:paraId="4C7930B2" w14:textId="77777777" w:rsidR="001C2868" w:rsidRDefault="00ED07AD">
            <w:pPr>
              <w:pStyle w:val="af1"/>
              <w:numPr>
                <w:ilvl w:val="0"/>
                <w:numId w:val="19"/>
              </w:numPr>
              <w:spacing w:line="360" w:lineRule="auto"/>
              <w:jc w:val="left"/>
              <w:rPr>
                <w:rFonts w:ascii="仿宋" w:eastAsia="仿宋" w:cs="仿宋" w:hint="eastAsia"/>
                <w:sz w:val="30"/>
                <w:szCs w:val="30"/>
              </w:rPr>
            </w:pPr>
            <w:r>
              <w:rPr>
                <w:rFonts w:ascii="仿宋" w:eastAsia="仿宋" w:cs="仿宋" w:hint="eastAsia"/>
                <w:sz w:val="30"/>
                <w:szCs w:val="30"/>
              </w:rPr>
              <w:t>驻场运维工程师定期培训台内技术人员，使其达到熟练运维程度；</w:t>
            </w:r>
          </w:p>
          <w:p w14:paraId="604DEC03" w14:textId="77777777" w:rsidR="001C2868" w:rsidRDefault="00ED07AD">
            <w:pPr>
              <w:pStyle w:val="af1"/>
              <w:numPr>
                <w:ilvl w:val="0"/>
                <w:numId w:val="19"/>
              </w:numPr>
              <w:spacing w:line="360" w:lineRule="auto"/>
              <w:jc w:val="left"/>
              <w:rPr>
                <w:rFonts w:ascii="仿宋" w:eastAsia="仿宋" w:cs="仿宋" w:hint="eastAsia"/>
                <w:sz w:val="30"/>
                <w:szCs w:val="30"/>
              </w:rPr>
            </w:pPr>
            <w:r>
              <w:rPr>
                <w:rFonts w:ascii="仿宋" w:eastAsia="仿宋" w:cs="仿宋" w:hint="eastAsia"/>
                <w:sz w:val="30"/>
                <w:szCs w:val="30"/>
              </w:rPr>
              <w:t>要求具有丰富的驻场运维工作经验，专业技术能力和职业素养；</w:t>
            </w:r>
          </w:p>
          <w:p w14:paraId="286416A4" w14:textId="77777777" w:rsidR="001C2868" w:rsidRDefault="00ED07AD">
            <w:pPr>
              <w:pStyle w:val="af1"/>
              <w:numPr>
                <w:ilvl w:val="0"/>
                <w:numId w:val="19"/>
              </w:numPr>
              <w:spacing w:line="360" w:lineRule="auto"/>
              <w:jc w:val="left"/>
              <w:rPr>
                <w:rFonts w:ascii="仿宋" w:eastAsia="仿宋" w:cs="仿宋" w:hint="eastAsia"/>
                <w:sz w:val="30"/>
                <w:szCs w:val="30"/>
              </w:rPr>
            </w:pPr>
            <w:r>
              <w:rPr>
                <w:rFonts w:ascii="仿宋" w:eastAsia="仿宋" w:cs="仿宋" w:hint="eastAsia"/>
                <w:sz w:val="30"/>
                <w:szCs w:val="30"/>
              </w:rPr>
              <w:t>要求具有广电行业运维从业经验的工程师，所需费用由投标人承担。</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2C56C78"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0ADEF7BC"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r w:rsidR="001C2868" w14:paraId="72AFE5FA" w14:textId="77777777">
        <w:trPr>
          <w:trHeight w:val="324"/>
        </w:trPr>
        <w:tc>
          <w:tcPr>
            <w:tcW w:w="704" w:type="dxa"/>
            <w:tcBorders>
              <w:top w:val="single" w:sz="4" w:space="0" w:color="000000"/>
              <w:left w:val="single" w:sz="4" w:space="0" w:color="000000"/>
              <w:bottom w:val="single" w:sz="4" w:space="0" w:color="000000"/>
              <w:right w:val="single" w:sz="4" w:space="0" w:color="000000"/>
            </w:tcBorders>
            <w:vAlign w:val="center"/>
          </w:tcPr>
          <w:p w14:paraId="7B514F87"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4</w:t>
            </w:r>
          </w:p>
        </w:tc>
        <w:tc>
          <w:tcPr>
            <w:tcW w:w="1134"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7964D537"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调试集成服务</w:t>
            </w:r>
          </w:p>
        </w:tc>
        <w:tc>
          <w:tcPr>
            <w:tcW w:w="538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C54A3D4" w14:textId="77777777" w:rsidR="001C2868" w:rsidRDefault="00ED07AD">
            <w:pPr>
              <w:pStyle w:val="af1"/>
              <w:spacing w:line="360" w:lineRule="auto"/>
              <w:jc w:val="left"/>
              <w:rPr>
                <w:rFonts w:ascii="仿宋" w:eastAsia="仿宋" w:cs="仿宋" w:hint="eastAsia"/>
                <w:sz w:val="30"/>
                <w:szCs w:val="30"/>
              </w:rPr>
            </w:pPr>
            <w:r>
              <w:rPr>
                <w:rFonts w:ascii="仿宋" w:eastAsia="仿宋" w:cs="仿宋" w:hint="eastAsia"/>
                <w:sz w:val="30"/>
                <w:szCs w:val="30"/>
              </w:rPr>
              <w:t>1、投标人提供本项目系统集成设施及服务；</w:t>
            </w:r>
            <w:r>
              <w:rPr>
                <w:rFonts w:ascii="仿宋" w:eastAsia="仿宋" w:cs="仿宋" w:hint="eastAsia"/>
                <w:sz w:val="30"/>
                <w:szCs w:val="30"/>
              </w:rPr>
              <w:br/>
              <w:t>2、投标人提供本项目进场前准备工作服务；</w:t>
            </w:r>
            <w:r>
              <w:rPr>
                <w:rFonts w:ascii="仿宋" w:eastAsia="仿宋" w:cs="仿宋" w:hint="eastAsia"/>
                <w:sz w:val="30"/>
                <w:szCs w:val="30"/>
              </w:rPr>
              <w:br/>
              <w:t>3、投标人提供本项目现场系统搭建服务；</w:t>
            </w:r>
            <w:r>
              <w:rPr>
                <w:rFonts w:ascii="仿宋" w:eastAsia="仿宋" w:cs="仿宋" w:hint="eastAsia"/>
                <w:sz w:val="30"/>
                <w:szCs w:val="30"/>
              </w:rPr>
              <w:br/>
              <w:t>4、投标人提供本项目现场软件部署服务；</w:t>
            </w:r>
            <w:r>
              <w:rPr>
                <w:rFonts w:ascii="仿宋" w:eastAsia="仿宋" w:cs="仿宋" w:hint="eastAsia"/>
                <w:sz w:val="30"/>
                <w:szCs w:val="30"/>
              </w:rPr>
              <w:br/>
              <w:t>5、投标人提供本项目现场培训服务；</w:t>
            </w:r>
            <w:r>
              <w:rPr>
                <w:rFonts w:ascii="仿宋" w:eastAsia="仿宋" w:cs="仿宋" w:hint="eastAsia"/>
                <w:sz w:val="30"/>
                <w:szCs w:val="30"/>
              </w:rPr>
              <w:br/>
            </w:r>
            <w:r>
              <w:rPr>
                <w:rFonts w:ascii="仿宋" w:eastAsia="仿宋" w:cs="仿宋" w:hint="eastAsia"/>
                <w:sz w:val="30"/>
                <w:szCs w:val="30"/>
              </w:rPr>
              <w:lastRenderedPageBreak/>
              <w:t>6、投标人提供本项目现场验收服务。</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61DD7CE"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lastRenderedPageBreak/>
              <w:t>1</w:t>
            </w:r>
          </w:p>
        </w:tc>
        <w:tc>
          <w:tcPr>
            <w:tcW w:w="567" w:type="dxa"/>
            <w:tcBorders>
              <w:top w:val="single" w:sz="4" w:space="0" w:color="000000"/>
              <w:left w:val="single" w:sz="4" w:space="0" w:color="000000"/>
              <w:bottom w:val="single" w:sz="4" w:space="0" w:color="000000"/>
              <w:right w:val="single" w:sz="4" w:space="0" w:color="000000"/>
            </w:tcBorders>
            <w:vAlign w:val="center"/>
          </w:tcPr>
          <w:p w14:paraId="01ECC0DF" w14:textId="77777777" w:rsidR="001C2868" w:rsidRDefault="00ED07AD">
            <w:pPr>
              <w:pStyle w:val="af1"/>
              <w:spacing w:line="360" w:lineRule="auto"/>
              <w:rPr>
                <w:rFonts w:ascii="仿宋" w:eastAsia="仿宋" w:cs="仿宋" w:hint="eastAsia"/>
                <w:sz w:val="30"/>
                <w:szCs w:val="30"/>
              </w:rPr>
            </w:pPr>
            <w:r>
              <w:rPr>
                <w:rFonts w:ascii="仿宋" w:eastAsia="仿宋" w:cs="仿宋" w:hint="eastAsia"/>
                <w:sz w:val="30"/>
                <w:szCs w:val="30"/>
              </w:rPr>
              <w:t>项</w:t>
            </w:r>
          </w:p>
        </w:tc>
      </w:tr>
    </w:tbl>
    <w:p w14:paraId="6116A626" w14:textId="77777777" w:rsidR="001C2868" w:rsidRDefault="00ED07AD">
      <w:pPr>
        <w:pStyle w:val="2"/>
        <w:numPr>
          <w:ilvl w:val="1"/>
          <w:numId w:val="0"/>
        </w:numPr>
        <w:spacing w:line="360" w:lineRule="auto"/>
        <w:rPr>
          <w:rFonts w:ascii="仿宋" w:eastAsia="仿宋" w:hAnsi="仿宋" w:cs="仿宋" w:hint="eastAsia"/>
          <w:sz w:val="30"/>
          <w:szCs w:val="30"/>
        </w:rPr>
      </w:pPr>
      <w:bookmarkStart w:id="36" w:name="_Toc31920"/>
      <w:bookmarkStart w:id="37" w:name="_Toc31623"/>
      <w:bookmarkEnd w:id="36"/>
      <w:r>
        <w:rPr>
          <w:rFonts w:ascii="仿宋" w:eastAsia="仿宋" w:hAnsi="仿宋" w:cs="仿宋" w:hint="eastAsia"/>
          <w:sz w:val="30"/>
          <w:szCs w:val="30"/>
        </w:rPr>
        <w:t>1.</w:t>
      </w:r>
      <w:r>
        <w:rPr>
          <w:rFonts w:ascii="仿宋" w:eastAsia="仿宋" w:hAnsi="仿宋" w:cs="仿宋" w:hint="eastAsia"/>
          <w:b/>
          <w:kern w:val="0"/>
          <w:sz w:val="30"/>
          <w:szCs w:val="30"/>
          <w:lang w:bidi="ar"/>
        </w:rPr>
        <w:t>培训服务要求</w:t>
      </w:r>
      <w:bookmarkEnd w:id="37"/>
    </w:p>
    <w:p w14:paraId="3CF0FA2A" w14:textId="77777777" w:rsidR="001C2868" w:rsidRDefault="00ED07AD">
      <w:pPr>
        <w:pStyle w:val="af0"/>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针对技术人员、编辑记者、研发人员制定详细的培训和考核方案。</w:t>
      </w:r>
    </w:p>
    <w:p w14:paraId="03B9E87D" w14:textId="77777777" w:rsidR="001C2868" w:rsidRDefault="00ED07AD">
      <w:pPr>
        <w:pStyle w:val="af0"/>
        <w:spacing w:line="360" w:lineRule="auto"/>
        <w:ind w:firstLine="0"/>
        <w:rPr>
          <w:rFonts w:ascii="仿宋" w:eastAsia="仿宋" w:hAnsi="仿宋" w:cs="仿宋" w:hint="eastAsia"/>
          <w:sz w:val="30"/>
          <w:szCs w:val="30"/>
        </w:rPr>
      </w:pPr>
      <w:r>
        <w:rPr>
          <w:rFonts w:ascii="仿宋" w:eastAsia="仿宋" w:hAnsi="仿宋" w:cs="仿宋" w:hint="eastAsia"/>
          <w:sz w:val="30"/>
          <w:szCs w:val="30"/>
        </w:rPr>
        <w:t>1.1针对业务培训方面，在新系统软件未投入正式使用之前，进行相应的培训，以保证软件的正确使用和维护。培训应全面细致，提供所有相应软件的技术使用说明书、技术培训教材、维修手册等。对编辑记者的前端培训要求时长不低于6个月，不分时段，编辑记者随到随学，直至所有编辑记者考核过关。经培训后，达到技术人员熟悉系统，了解操作运行中的常见安全风险、漏洞，掌握与之对应的安全策略、运维步骤。</w:t>
      </w:r>
    </w:p>
    <w:p w14:paraId="0E18C4FA" w14:textId="77777777" w:rsidR="001C2868" w:rsidRDefault="00ED07AD">
      <w:pPr>
        <w:pStyle w:val="af0"/>
        <w:spacing w:line="360" w:lineRule="auto"/>
        <w:ind w:firstLine="0"/>
        <w:rPr>
          <w:rFonts w:ascii="仿宋" w:eastAsia="仿宋" w:hAnsi="仿宋" w:cs="仿宋" w:hint="eastAsia"/>
          <w:sz w:val="30"/>
          <w:szCs w:val="30"/>
        </w:rPr>
      </w:pPr>
      <w:r>
        <w:rPr>
          <w:rFonts w:ascii="仿宋" w:eastAsia="仿宋" w:hAnsi="仿宋" w:cs="仿宋" w:hint="eastAsia"/>
          <w:sz w:val="30"/>
          <w:szCs w:val="30"/>
        </w:rPr>
        <w:t>1.2针对合作开发和台内研发团队培训方面，需达到以下目标：</w:t>
      </w:r>
    </w:p>
    <w:p w14:paraId="67495BD2" w14:textId="77777777" w:rsidR="001C2868" w:rsidRDefault="00ED07AD">
      <w:pPr>
        <w:numPr>
          <w:ilvl w:val="0"/>
          <w:numId w:val="20"/>
        </w:numPr>
        <w:spacing w:line="360" w:lineRule="auto"/>
        <w:rPr>
          <w:rFonts w:ascii="仿宋" w:eastAsia="仿宋" w:hAnsi="仿宋" w:cs="仿宋" w:hint="eastAsia"/>
          <w:sz w:val="30"/>
          <w:szCs w:val="30"/>
        </w:rPr>
      </w:pPr>
      <w:r>
        <w:rPr>
          <w:rFonts w:ascii="仿宋" w:eastAsia="仿宋" w:hAnsi="仿宋" w:cs="仿宋" w:hint="eastAsia"/>
          <w:sz w:val="30"/>
          <w:szCs w:val="30"/>
        </w:rPr>
        <w:t>能力提升：使研发团队熟练掌握平台各模块的技术原理、操作流程及故障排查方法，能独立完成日常运维与基础功能优化；</w:t>
      </w:r>
    </w:p>
    <w:p w14:paraId="04547F8E" w14:textId="77777777" w:rsidR="001C2868" w:rsidRDefault="00ED07AD">
      <w:pPr>
        <w:numPr>
          <w:ilvl w:val="0"/>
          <w:numId w:val="20"/>
        </w:numPr>
        <w:spacing w:line="360" w:lineRule="auto"/>
        <w:rPr>
          <w:rFonts w:ascii="仿宋" w:eastAsia="仿宋" w:hAnsi="仿宋" w:cs="仿宋" w:hint="eastAsia"/>
          <w:sz w:val="30"/>
          <w:szCs w:val="30"/>
        </w:rPr>
      </w:pPr>
      <w:r>
        <w:rPr>
          <w:rFonts w:ascii="仿宋" w:eastAsia="仿宋" w:hAnsi="仿宋" w:cs="仿宋" w:hint="eastAsia"/>
          <w:sz w:val="30"/>
          <w:szCs w:val="30"/>
        </w:rPr>
        <w:t>定制赋能：提升团队在接口开发、流程定制等开发场景的技术能力；</w:t>
      </w:r>
    </w:p>
    <w:p w14:paraId="38AE0C28" w14:textId="77777777" w:rsidR="001C2868" w:rsidRDefault="00ED07AD">
      <w:pPr>
        <w:numPr>
          <w:ilvl w:val="0"/>
          <w:numId w:val="20"/>
        </w:numPr>
        <w:spacing w:line="360" w:lineRule="auto"/>
        <w:rPr>
          <w:rFonts w:ascii="仿宋" w:eastAsia="仿宋" w:hAnsi="仿宋" w:cs="仿宋" w:hint="eastAsia"/>
          <w:sz w:val="30"/>
          <w:szCs w:val="30"/>
        </w:rPr>
      </w:pPr>
      <w:r>
        <w:rPr>
          <w:rFonts w:ascii="仿宋" w:eastAsia="仿宋" w:hAnsi="仿宋" w:cs="仿宋" w:hint="eastAsia"/>
          <w:sz w:val="30"/>
          <w:szCs w:val="30"/>
        </w:rPr>
        <w:t>核心技术深度培训：针对项目涉及的开发技术，如编程语言、框架等，进行从基础到进阶的系统讲解，包括技术原理、实践技巧、常见问题解决方案；</w:t>
      </w:r>
    </w:p>
    <w:p w14:paraId="08151C66" w14:textId="77777777" w:rsidR="001C2868" w:rsidRDefault="00ED07AD">
      <w:pPr>
        <w:numPr>
          <w:ilvl w:val="0"/>
          <w:numId w:val="20"/>
        </w:numPr>
        <w:spacing w:line="360" w:lineRule="auto"/>
        <w:rPr>
          <w:rFonts w:ascii="仿宋" w:eastAsia="仿宋" w:hAnsi="仿宋" w:cs="仿宋" w:hint="eastAsia"/>
          <w:sz w:val="30"/>
          <w:szCs w:val="30"/>
        </w:rPr>
      </w:pPr>
      <w:r>
        <w:rPr>
          <w:rFonts w:ascii="仿宋" w:eastAsia="仿宋" w:hAnsi="仿宋" w:cs="仿宋" w:hint="eastAsia"/>
          <w:sz w:val="30"/>
          <w:szCs w:val="30"/>
        </w:rPr>
        <w:t>研发工具实操训练：围绕主流研发工具，如代码管理工具、项目管理工具、仿真测试工具、建模工具等，开展实操培训，提升团队工具使用熟练度；</w:t>
      </w:r>
    </w:p>
    <w:p w14:paraId="2CEF1B92" w14:textId="77777777" w:rsidR="001C2868" w:rsidRDefault="00ED07AD">
      <w:pPr>
        <w:numPr>
          <w:ilvl w:val="0"/>
          <w:numId w:val="20"/>
        </w:numPr>
        <w:spacing w:line="360" w:lineRule="auto"/>
        <w:rPr>
          <w:rFonts w:ascii="仿宋" w:eastAsia="仿宋" w:hAnsi="仿宋" w:cs="仿宋" w:hint="eastAsia"/>
          <w:sz w:val="30"/>
          <w:szCs w:val="30"/>
        </w:rPr>
      </w:pPr>
      <w:r>
        <w:rPr>
          <w:rFonts w:ascii="仿宋" w:eastAsia="仿宋" w:hAnsi="仿宋" w:cs="仿宋" w:hint="eastAsia"/>
          <w:sz w:val="30"/>
          <w:szCs w:val="30"/>
        </w:rPr>
        <w:lastRenderedPageBreak/>
        <w:t>研发项目全流程管理：讲解项目立项、需求分析、方案设计、研发实施、测试验收、成果交付等各阶段的关键节点、工作内容及管理要点；</w:t>
      </w:r>
    </w:p>
    <w:p w14:paraId="6C017173" w14:textId="77777777" w:rsidR="001C2868" w:rsidRDefault="00ED07AD">
      <w:pPr>
        <w:numPr>
          <w:ilvl w:val="0"/>
          <w:numId w:val="20"/>
        </w:numPr>
        <w:spacing w:line="360" w:lineRule="auto"/>
        <w:rPr>
          <w:rFonts w:ascii="仿宋" w:eastAsia="仿宋" w:hAnsi="仿宋" w:cs="仿宋" w:hint="eastAsia"/>
          <w:sz w:val="30"/>
          <w:szCs w:val="30"/>
        </w:rPr>
      </w:pPr>
      <w:r>
        <w:rPr>
          <w:rFonts w:ascii="仿宋" w:eastAsia="仿宋" w:hAnsi="仿宋" w:cs="仿宋" w:hint="eastAsia"/>
          <w:sz w:val="30"/>
          <w:szCs w:val="30"/>
        </w:rPr>
        <w:t>研发质量管理：介绍研发过程中的质量标准、质量检测方法、缺陷管理流程，培养团队质量意识，提升研发成果质量。</w:t>
      </w:r>
    </w:p>
    <w:p w14:paraId="0E6A3893" w14:textId="77777777" w:rsidR="001C2868" w:rsidRDefault="00ED07AD">
      <w:pPr>
        <w:numPr>
          <w:ilvl w:val="0"/>
          <w:numId w:val="20"/>
        </w:numPr>
        <w:spacing w:line="360" w:lineRule="auto"/>
        <w:rPr>
          <w:rFonts w:ascii="仿宋" w:eastAsia="仿宋" w:hAnsi="仿宋" w:cs="仿宋" w:hint="eastAsia"/>
          <w:sz w:val="30"/>
          <w:szCs w:val="30"/>
        </w:rPr>
      </w:pPr>
      <w:r>
        <w:rPr>
          <w:rFonts w:ascii="仿宋" w:eastAsia="仿宋" w:hAnsi="仿宋" w:cs="仿宋" w:hint="eastAsia"/>
          <w:sz w:val="30"/>
          <w:szCs w:val="30"/>
        </w:rPr>
        <w:t>培训人数不低于15人，培训天数不低于60天，培训场次不限。</w:t>
      </w:r>
    </w:p>
    <w:p w14:paraId="1C09132E" w14:textId="77777777" w:rsidR="001C2868" w:rsidRDefault="00ED07AD">
      <w:pPr>
        <w:pStyle w:val="2"/>
        <w:numPr>
          <w:ilvl w:val="1"/>
          <w:numId w:val="0"/>
        </w:numPr>
        <w:spacing w:line="360" w:lineRule="auto"/>
        <w:rPr>
          <w:rFonts w:ascii="仿宋" w:eastAsia="仿宋" w:hAnsi="仿宋" w:cs="仿宋" w:hint="eastAsia"/>
          <w:sz w:val="30"/>
          <w:szCs w:val="30"/>
        </w:rPr>
      </w:pPr>
      <w:bookmarkStart w:id="38" w:name="_Toc15321"/>
      <w:r>
        <w:rPr>
          <w:rFonts w:ascii="仿宋" w:eastAsia="仿宋" w:hAnsi="仿宋" w:cs="仿宋" w:hint="eastAsia"/>
          <w:sz w:val="30"/>
          <w:szCs w:val="30"/>
        </w:rPr>
        <w:t>2.</w:t>
      </w:r>
      <w:r>
        <w:rPr>
          <w:rFonts w:ascii="仿宋" w:eastAsia="仿宋" w:hAnsi="仿宋" w:cs="仿宋" w:hint="eastAsia"/>
          <w:b/>
          <w:kern w:val="0"/>
          <w:sz w:val="30"/>
          <w:szCs w:val="30"/>
          <w:lang w:bidi="ar"/>
        </w:rPr>
        <w:t>项目验收</w:t>
      </w:r>
      <w:bookmarkEnd w:id="38"/>
    </w:p>
    <w:p w14:paraId="233192E5"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项目招标完成，签订合同并货物签收确认后10日内，采购人支付合同总金额的60 %，项目采购服务全部安装部署后10日内，采购人支付合同总金额的40%，同时中标人向采购人支付合同总金额10%的履约保证金；</w:t>
      </w:r>
    </w:p>
    <w:p w14:paraId="3FDD2419"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系统部署完成后采购人组织测试小组对平台功能、性能和安全性进行测试，测试通过后完成初验。初验完成后进入试运行期，试运行期为6个月，在试运行期投标人完善系统图册、操作手册，采购人检查知识产权相关文件、技术文档的完整性以及对代码可读性进行专项核查，并组织第三方对项目整体进行安全评估和客观测试，各项测试达标后进入项目终验环节，评估和测试相关费用由投标人承担并按采购人要求完成项目终验。</w:t>
      </w:r>
    </w:p>
    <w:p w14:paraId="21BEA2CF"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采购人将在项目验收阶段对代码存储情况、知识产权相关文件、技术文档完整性及代码可读性进行专项核查，未达到上述要求的，采购人有权拒绝验收，投标人需在采购人规定期限内完成整改，整改费用由投标人承担。若投标人违反本要求中关于代码</w:t>
      </w:r>
      <w:r>
        <w:rPr>
          <w:rFonts w:ascii="仿宋" w:eastAsia="仿宋" w:hAnsi="仿宋" w:cs="仿宋" w:hint="eastAsia"/>
          <w:sz w:val="30"/>
          <w:szCs w:val="30"/>
        </w:rPr>
        <w:lastRenderedPageBreak/>
        <w:t>存储、知识产权保护或服务到期后开发保障的相关条款，采购人有权根据违约情节轻重要求投标人支付违约金（违约金金额不低于合同总金额的 10%），并保留追究投标人因此给采购人造成的全部损失（包括但不限于直接经济损失、为挽回损失产生的费用等）的权利。</w:t>
      </w:r>
    </w:p>
    <w:p w14:paraId="29789CDE" w14:textId="77777777" w:rsidR="001C2868" w:rsidRDefault="00ED07AD">
      <w:pPr>
        <w:pStyle w:val="2"/>
        <w:numPr>
          <w:ilvl w:val="1"/>
          <w:numId w:val="0"/>
        </w:numPr>
        <w:spacing w:line="360" w:lineRule="auto"/>
        <w:rPr>
          <w:rFonts w:ascii="仿宋" w:eastAsia="仿宋" w:hAnsi="仿宋" w:cs="仿宋" w:hint="eastAsia"/>
          <w:bCs w:val="0"/>
          <w:sz w:val="30"/>
          <w:szCs w:val="30"/>
        </w:rPr>
      </w:pPr>
      <w:bookmarkStart w:id="39" w:name="_Toc8099"/>
      <w:r>
        <w:rPr>
          <w:rFonts w:ascii="仿宋" w:eastAsia="仿宋" w:hAnsi="仿宋" w:cs="仿宋" w:hint="eastAsia"/>
          <w:sz w:val="30"/>
          <w:szCs w:val="30"/>
        </w:rPr>
        <w:t>3.</w:t>
      </w:r>
      <w:r>
        <w:rPr>
          <w:rFonts w:ascii="仿宋" w:eastAsia="仿宋" w:hAnsi="仿宋" w:cs="仿宋" w:hint="eastAsia"/>
          <w:b/>
          <w:kern w:val="0"/>
          <w:sz w:val="30"/>
          <w:szCs w:val="30"/>
          <w:lang w:bidi="ar"/>
        </w:rPr>
        <w:t>售后服务要求</w:t>
      </w:r>
      <w:bookmarkEnd w:id="39"/>
    </w:p>
    <w:p w14:paraId="1326B6EF"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设备质量保证期（简称“质保期”），系统终验合格后进入质保期（包括硬件与软件），所有硬件设备提供3年原厂质保（包括整机和配件），所有软件及工具要求提供3年免费升级更新版本，免费提供定制软件优化服务。</w:t>
      </w:r>
    </w:p>
    <w:p w14:paraId="4F44B0D6" w14:textId="77777777" w:rsidR="001C2868" w:rsidRDefault="00ED07AD">
      <w:pPr>
        <w:spacing w:line="360" w:lineRule="auto"/>
        <w:ind w:firstLineChars="200" w:firstLine="600"/>
        <w:rPr>
          <w:rFonts w:ascii="仿宋" w:eastAsia="仿宋" w:hAnsi="仿宋" w:cs="仿宋" w:hint="eastAsia"/>
          <w:sz w:val="30"/>
          <w:szCs w:val="30"/>
        </w:rPr>
      </w:pPr>
      <w:r>
        <w:rPr>
          <w:rFonts w:ascii="仿宋" w:eastAsia="仿宋" w:hAnsi="仿宋" w:cs="仿宋" w:hint="eastAsia"/>
          <w:sz w:val="30"/>
          <w:szCs w:val="30"/>
        </w:rPr>
        <w:t>质保期满后，投标人须持续提供技术支持，硬件维修维护由采购人负责。平台涉及的奥云翻译、语音识别转文字API接口服务、黑马API接口服务、杀毒软件、云分发渠道账号授权、大模型推理训练服务等第三方服务项目以不高于中标合同价格持续提供授权和技术支持。</w:t>
      </w:r>
    </w:p>
    <w:p w14:paraId="1940DC8F"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提供7天×24小时服务和长期的免费技术支持，如有24小时内不能恢复的复杂故障，供应商应及时提供性能相当状态正常的临时替代设备，保证系统的正常工作，备用设备免费使用。若服务器、交换设备故障及软件引起的系统不能正常运行，投标人技术人员要求在4小时内到达现场，便于系统设备维修、维护。</w:t>
      </w:r>
    </w:p>
    <w:p w14:paraId="685A131E"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投标人需为建设的系统安全稳定运行负责，提供7×24小时工单响应服务，一旦系统出现问题或故障时，应立刻响应，及时查明故障原因并修复至满足最终验收指标和性能要求，并向采购</w:t>
      </w:r>
      <w:r>
        <w:rPr>
          <w:rFonts w:ascii="仿宋" w:eastAsia="仿宋" w:hAnsi="仿宋" w:cs="仿宋" w:hint="eastAsia"/>
          <w:sz w:val="30"/>
          <w:szCs w:val="30"/>
        </w:rPr>
        <w:lastRenderedPageBreak/>
        <w:t>人提供最新的相关技术资料，设立相应的客户档案，记录每次发生的技术问题与具体的解决方案和过程。对软件有新的版本改进、增加新的功能，投标人均应及时对软件系统进行升级，以上维修、更换、改进、更新都应免费提供。</w:t>
      </w:r>
    </w:p>
    <w:p w14:paraId="629C5670"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投标人需每季度进行系统巡检，提供操作系统补丁升级列表，对于系统缺陷或系统隐患，免费给予升级。</w:t>
      </w:r>
    </w:p>
    <w:p w14:paraId="22AD0026"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在质保期内，当采购人有重大业务保障需求时，投标人在接到采购人通知后，应在3日内提交应急技术支持与服务方案，并按照采购人明确的保障时段，提供不少于3人的后台专业技术保障团队服务，提供人员联系方式。</w:t>
      </w:r>
    </w:p>
    <w:p w14:paraId="61EB7623"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投标人承诺在质保期满后的系统使用期内，以不高于当前市场价的费用，提供由投标人所安装的系统所需的维修保养服务，终身免费提供技术咨询服务，直至技术系统停用。</w:t>
      </w:r>
    </w:p>
    <w:p w14:paraId="21200FBB" w14:textId="77777777" w:rsidR="001C2868" w:rsidRDefault="00ED07AD">
      <w:pPr>
        <w:pStyle w:val="af0"/>
        <w:spacing w:line="360" w:lineRule="auto"/>
        <w:ind w:firstLine="640"/>
        <w:rPr>
          <w:rFonts w:ascii="仿宋" w:eastAsia="仿宋" w:hAnsi="仿宋" w:cs="仿宋" w:hint="eastAsia"/>
          <w:sz w:val="30"/>
          <w:szCs w:val="30"/>
        </w:rPr>
      </w:pPr>
      <w:r>
        <w:rPr>
          <w:rFonts w:ascii="仿宋" w:eastAsia="仿宋" w:hAnsi="仿宋" w:cs="仿宋" w:hint="eastAsia"/>
          <w:sz w:val="30"/>
          <w:szCs w:val="30"/>
        </w:rPr>
        <w:t>在任何时间或地域范围内，如果发现投标人的系统软件出现普遍性问题，必须在3个自然日内通报采购人，并提供解决方案。</w:t>
      </w:r>
    </w:p>
    <w:p w14:paraId="66084BCD" w14:textId="77777777" w:rsidR="001C2868" w:rsidRDefault="001C2868">
      <w:pPr>
        <w:pStyle w:val="af0"/>
        <w:spacing w:line="360" w:lineRule="auto"/>
        <w:rPr>
          <w:rFonts w:ascii="仿宋" w:eastAsia="仿宋" w:hAnsi="仿宋" w:cs="仿宋" w:hint="eastAsia"/>
          <w:sz w:val="30"/>
          <w:szCs w:val="30"/>
        </w:rPr>
      </w:pPr>
    </w:p>
    <w:sectPr w:rsidR="001C2868">
      <w:footerReference w:type="default" r:id="rId1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4E41E9" w14:textId="77777777" w:rsidR="00424D2D" w:rsidRDefault="00424D2D">
      <w:r>
        <w:separator/>
      </w:r>
    </w:p>
  </w:endnote>
  <w:endnote w:type="continuationSeparator" w:id="0">
    <w:p w14:paraId="5359DBC6" w14:textId="77777777" w:rsidR="00424D2D" w:rsidRDefault="00424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subsetted="1" w:fontKey="{F5388FC9-BC75-4D3B-BCAE-58E5362227F6}"/>
  </w:font>
  <w:font w:name="黑体">
    <w:altName w:val="SimHei"/>
    <w:panose1 w:val="02010609060101010101"/>
    <w:charset w:val="86"/>
    <w:family w:val="modern"/>
    <w:pitch w:val="fixed"/>
    <w:sig w:usb0="800002BF" w:usb1="38CF7CFA" w:usb2="00000016" w:usb3="00000000" w:csb0="00040001" w:csb1="00000000"/>
    <w:embedBold r:id="rId2" w:subsetted="1" w:fontKey="{FC3AC0AD-C898-4326-B390-A833DA3F95DC}"/>
  </w:font>
  <w:font w:name="Calibri Light">
    <w:panose1 w:val="020F0302020204030204"/>
    <w:charset w:val="00"/>
    <w:family w:val="swiss"/>
    <w:pitch w:val="variable"/>
    <w:sig w:usb0="E4002EFF" w:usb1="C200247B" w:usb2="00000009" w:usb3="00000000" w:csb0="000001F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3" w:subsetted="1" w:fontKey="{81220C04-9E3F-4867-8D4F-40332499F639}"/>
    <w:embedBold r:id="rId4" w:subsetted="1" w:fontKey="{039DC7EE-FFA6-4461-9442-085BB431554F}"/>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EA0D5" w14:textId="77777777" w:rsidR="001C2868" w:rsidRDefault="00ED07AD">
    <w:pPr>
      <w:pStyle w:val="a8"/>
    </w:pPr>
    <w:r>
      <w:rPr>
        <w:noProof/>
      </w:rPr>
      <mc:AlternateContent>
        <mc:Choice Requires="wps">
          <w:drawing>
            <wp:anchor distT="0" distB="0" distL="114300" distR="114300" simplePos="0" relativeHeight="251659264" behindDoc="0" locked="0" layoutInCell="1" allowOverlap="1" wp14:anchorId="4B13752D" wp14:editId="4483230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5E2A72A" w14:textId="77777777" w:rsidR="001C2868" w:rsidRDefault="00ED07AD">
                          <w:pPr>
                            <w:pStyle w:val="a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B13752D"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75E2A72A" w14:textId="77777777" w:rsidR="001C2868" w:rsidRDefault="00ED07AD">
                    <w:pPr>
                      <w:pStyle w:val="a8"/>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2A2F8" w14:textId="77777777" w:rsidR="00424D2D" w:rsidRDefault="00424D2D">
      <w:r>
        <w:separator/>
      </w:r>
    </w:p>
  </w:footnote>
  <w:footnote w:type="continuationSeparator" w:id="0">
    <w:p w14:paraId="05009088" w14:textId="77777777" w:rsidR="00424D2D" w:rsidRDefault="00424D2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77F8D3"/>
    <w:multiLevelType w:val="singleLevel"/>
    <w:tmpl w:val="8077F8D3"/>
    <w:lvl w:ilvl="0">
      <w:start w:val="1"/>
      <w:numFmt w:val="chineseCounting"/>
      <w:suff w:val="nothing"/>
      <w:lvlText w:val="%1、"/>
      <w:lvlJc w:val="left"/>
      <w:pPr>
        <w:ind w:left="0" w:firstLine="420"/>
      </w:pPr>
      <w:rPr>
        <w:rFonts w:hint="eastAsia"/>
      </w:rPr>
    </w:lvl>
  </w:abstractNum>
  <w:abstractNum w:abstractNumId="1" w15:restartNumberingAfterBreak="0">
    <w:nsid w:val="B441EDE1"/>
    <w:multiLevelType w:val="singleLevel"/>
    <w:tmpl w:val="B441EDE1"/>
    <w:lvl w:ilvl="0">
      <w:start w:val="1"/>
      <w:numFmt w:val="decimal"/>
      <w:suff w:val="nothing"/>
      <w:lvlText w:val="%1、"/>
      <w:lvlJc w:val="left"/>
    </w:lvl>
  </w:abstractNum>
  <w:abstractNum w:abstractNumId="2" w15:restartNumberingAfterBreak="0">
    <w:nsid w:val="BA7C7B93"/>
    <w:multiLevelType w:val="singleLevel"/>
    <w:tmpl w:val="BA7C7B93"/>
    <w:lvl w:ilvl="0">
      <w:start w:val="1"/>
      <w:numFmt w:val="decimal"/>
      <w:suff w:val="nothing"/>
      <w:lvlText w:val="%1、"/>
      <w:lvlJc w:val="left"/>
    </w:lvl>
  </w:abstractNum>
  <w:abstractNum w:abstractNumId="3" w15:restartNumberingAfterBreak="0">
    <w:nsid w:val="BF6AEAD2"/>
    <w:multiLevelType w:val="singleLevel"/>
    <w:tmpl w:val="BF6AEAD2"/>
    <w:lvl w:ilvl="0">
      <w:start w:val="1"/>
      <w:numFmt w:val="decimal"/>
      <w:suff w:val="space"/>
      <w:lvlText w:val="%1."/>
      <w:lvlJc w:val="left"/>
    </w:lvl>
  </w:abstractNum>
  <w:abstractNum w:abstractNumId="4" w15:restartNumberingAfterBreak="0">
    <w:nsid w:val="D593A6C2"/>
    <w:multiLevelType w:val="singleLevel"/>
    <w:tmpl w:val="D593A6C2"/>
    <w:lvl w:ilvl="0">
      <w:start w:val="1"/>
      <w:numFmt w:val="decimal"/>
      <w:suff w:val="nothing"/>
      <w:lvlText w:val="%1、"/>
      <w:lvlJc w:val="left"/>
    </w:lvl>
  </w:abstractNum>
  <w:abstractNum w:abstractNumId="5" w15:restartNumberingAfterBreak="0">
    <w:nsid w:val="D6F1A076"/>
    <w:multiLevelType w:val="singleLevel"/>
    <w:tmpl w:val="D6F1A076"/>
    <w:lvl w:ilvl="0">
      <w:start w:val="1"/>
      <w:numFmt w:val="decimal"/>
      <w:lvlText w:val="%1."/>
      <w:lvlJc w:val="left"/>
      <w:pPr>
        <w:ind w:left="425" w:hanging="425"/>
      </w:pPr>
      <w:rPr>
        <w:rFonts w:hint="default"/>
      </w:rPr>
    </w:lvl>
  </w:abstractNum>
  <w:abstractNum w:abstractNumId="6" w15:restartNumberingAfterBreak="0">
    <w:nsid w:val="DF26AB01"/>
    <w:multiLevelType w:val="singleLevel"/>
    <w:tmpl w:val="DF26AB01"/>
    <w:lvl w:ilvl="0">
      <w:start w:val="1"/>
      <w:numFmt w:val="decimal"/>
      <w:suff w:val="nothing"/>
      <w:lvlText w:val="%1、"/>
      <w:lvlJc w:val="left"/>
    </w:lvl>
  </w:abstractNum>
  <w:abstractNum w:abstractNumId="7" w15:restartNumberingAfterBreak="0">
    <w:nsid w:val="E344166E"/>
    <w:multiLevelType w:val="singleLevel"/>
    <w:tmpl w:val="E344166E"/>
    <w:lvl w:ilvl="0">
      <w:start w:val="1"/>
      <w:numFmt w:val="decimal"/>
      <w:lvlText w:val="%1."/>
      <w:lvlJc w:val="left"/>
      <w:pPr>
        <w:ind w:left="425" w:hanging="425"/>
      </w:pPr>
      <w:rPr>
        <w:rFonts w:hint="default"/>
      </w:rPr>
    </w:lvl>
  </w:abstractNum>
  <w:abstractNum w:abstractNumId="8" w15:restartNumberingAfterBreak="0">
    <w:nsid w:val="12803CCE"/>
    <w:multiLevelType w:val="singleLevel"/>
    <w:tmpl w:val="12803CCE"/>
    <w:lvl w:ilvl="0">
      <w:start w:val="1"/>
      <w:numFmt w:val="decimal"/>
      <w:suff w:val="space"/>
      <w:lvlText w:val="%1."/>
      <w:lvlJc w:val="left"/>
    </w:lvl>
  </w:abstractNum>
  <w:abstractNum w:abstractNumId="9" w15:restartNumberingAfterBreak="0">
    <w:nsid w:val="1B7D3F7B"/>
    <w:multiLevelType w:val="singleLevel"/>
    <w:tmpl w:val="1B7D3F7B"/>
    <w:lvl w:ilvl="0">
      <w:start w:val="1"/>
      <w:numFmt w:val="decimal"/>
      <w:suff w:val="nothing"/>
      <w:lvlText w:val="%1、"/>
      <w:lvlJc w:val="left"/>
    </w:lvl>
  </w:abstractNum>
  <w:abstractNum w:abstractNumId="10" w15:restartNumberingAfterBreak="0">
    <w:nsid w:val="2D5ADACF"/>
    <w:multiLevelType w:val="singleLevel"/>
    <w:tmpl w:val="2D5ADACF"/>
    <w:lvl w:ilvl="0">
      <w:start w:val="1"/>
      <w:numFmt w:val="decimal"/>
      <w:suff w:val="nothing"/>
      <w:lvlText w:val="%1、"/>
      <w:lvlJc w:val="left"/>
    </w:lvl>
  </w:abstractNum>
  <w:abstractNum w:abstractNumId="11" w15:restartNumberingAfterBreak="0">
    <w:nsid w:val="31691C99"/>
    <w:multiLevelType w:val="singleLevel"/>
    <w:tmpl w:val="31691C99"/>
    <w:lvl w:ilvl="0">
      <w:start w:val="1"/>
      <w:numFmt w:val="decimal"/>
      <w:suff w:val="nothing"/>
      <w:lvlText w:val="%1、"/>
      <w:lvlJc w:val="left"/>
    </w:lvl>
  </w:abstractNum>
  <w:abstractNum w:abstractNumId="12" w15:restartNumberingAfterBreak="0">
    <w:nsid w:val="31F96C70"/>
    <w:multiLevelType w:val="singleLevel"/>
    <w:tmpl w:val="31F96C70"/>
    <w:lvl w:ilvl="0">
      <w:start w:val="1"/>
      <w:numFmt w:val="decimal"/>
      <w:suff w:val="nothing"/>
      <w:lvlText w:val="%1、"/>
      <w:lvlJc w:val="left"/>
    </w:lvl>
  </w:abstractNum>
  <w:abstractNum w:abstractNumId="13" w15:restartNumberingAfterBreak="0">
    <w:nsid w:val="4E3A7C15"/>
    <w:multiLevelType w:val="singleLevel"/>
    <w:tmpl w:val="4E3A7C15"/>
    <w:lvl w:ilvl="0">
      <w:start w:val="1"/>
      <w:numFmt w:val="decimal"/>
      <w:lvlText w:val="%1."/>
      <w:lvlJc w:val="left"/>
      <w:pPr>
        <w:ind w:left="425" w:hanging="425"/>
      </w:pPr>
      <w:rPr>
        <w:rFonts w:hint="default"/>
      </w:rPr>
    </w:lvl>
  </w:abstractNum>
  <w:abstractNum w:abstractNumId="14" w15:restartNumberingAfterBreak="0">
    <w:nsid w:val="51042C90"/>
    <w:multiLevelType w:val="multilevel"/>
    <w:tmpl w:val="51042C90"/>
    <w:lvl w:ilvl="0">
      <w:start w:val="1"/>
      <w:numFmt w:val="chineseCounting"/>
      <w:suff w:val="nothing"/>
      <w:lvlText w:val="第%1章 "/>
      <w:lvlJc w:val="left"/>
      <w:pPr>
        <w:tabs>
          <w:tab w:val="left" w:pos="0"/>
        </w:tabs>
        <w:ind w:left="0" w:firstLine="402"/>
      </w:pPr>
      <w:rPr>
        <w:rFonts w:hint="eastAsia"/>
      </w:rPr>
    </w:lvl>
    <w:lvl w:ilvl="1">
      <w:start w:val="1"/>
      <w:numFmt w:val="chineseCounting"/>
      <w:suff w:val="nothing"/>
      <w:lvlText w:val="%2、"/>
      <w:lvlJc w:val="left"/>
      <w:pPr>
        <w:ind w:left="0" w:firstLine="0"/>
      </w:pPr>
      <w:rPr>
        <w:rFonts w:hint="eastAsia"/>
      </w:rPr>
    </w:lvl>
    <w:lvl w:ilvl="2">
      <w:start w:val="1"/>
      <w:numFmt w:val="decimal"/>
      <w:pStyle w:val="3"/>
      <w:lvlText w:val="%3．"/>
      <w:lvlJc w:val="left"/>
      <w:pPr>
        <w:tabs>
          <w:tab w:val="left" w:pos="420"/>
        </w:tabs>
        <w:ind w:left="0" w:firstLine="0"/>
      </w:pPr>
      <w:rPr>
        <w:rFonts w:hint="eastAsia"/>
      </w:rPr>
    </w:lvl>
    <w:lvl w:ilvl="3">
      <w:start w:val="1"/>
      <w:numFmt w:val="decimal"/>
      <w:suff w:val="nothing"/>
      <w:lvlText w:val="（%4）"/>
      <w:lvlJc w:val="left"/>
      <w:pPr>
        <w:ind w:left="0" w:firstLine="402"/>
      </w:pPr>
      <w:rPr>
        <w:rFonts w:hint="eastAsia"/>
      </w:rPr>
    </w:lvl>
    <w:lvl w:ilvl="4">
      <w:start w:val="1"/>
      <w:numFmt w:val="decimalEnclosedCircleChinese"/>
      <w:suff w:val="nothing"/>
      <w:lvlText w:val="%5 "/>
      <w:lvlJc w:val="left"/>
      <w:pPr>
        <w:ind w:left="0" w:firstLine="402"/>
      </w:pPr>
      <w:rPr>
        <w:rFonts w:hint="eastAsia"/>
      </w:rPr>
    </w:lvl>
    <w:lvl w:ilvl="5">
      <w:start w:val="1"/>
      <w:numFmt w:val="decimal"/>
      <w:suff w:val="nothing"/>
      <w:lvlText w:val="%6）"/>
      <w:lvlJc w:val="left"/>
      <w:pPr>
        <w:ind w:left="0" w:firstLine="402"/>
      </w:pPr>
      <w:rPr>
        <w:rFonts w:hint="eastAsia"/>
      </w:rPr>
    </w:lvl>
    <w:lvl w:ilvl="6">
      <w:start w:val="1"/>
      <w:numFmt w:val="lowerLetter"/>
      <w:suff w:val="nothing"/>
      <w:lvlText w:val="%7．"/>
      <w:lvlJc w:val="left"/>
      <w:pPr>
        <w:ind w:left="0" w:firstLine="402"/>
      </w:pPr>
      <w:rPr>
        <w:rFonts w:hint="eastAsia"/>
      </w:rPr>
    </w:lvl>
    <w:lvl w:ilvl="7">
      <w:start w:val="1"/>
      <w:numFmt w:val="lowerLetter"/>
      <w:suff w:val="nothing"/>
      <w:lvlText w:val="%8）"/>
      <w:lvlJc w:val="left"/>
      <w:pPr>
        <w:ind w:left="0" w:firstLine="402"/>
      </w:pPr>
      <w:rPr>
        <w:rFonts w:hint="eastAsia"/>
      </w:rPr>
    </w:lvl>
    <w:lvl w:ilvl="8">
      <w:start w:val="1"/>
      <w:numFmt w:val="lowerRoman"/>
      <w:suff w:val="nothing"/>
      <w:lvlText w:val="%9. "/>
      <w:lvlJc w:val="left"/>
      <w:pPr>
        <w:ind w:left="0" w:firstLine="402"/>
      </w:pPr>
      <w:rPr>
        <w:rFonts w:hint="eastAsia"/>
      </w:rPr>
    </w:lvl>
  </w:abstractNum>
  <w:abstractNum w:abstractNumId="15" w15:restartNumberingAfterBreak="0">
    <w:nsid w:val="6C0DAACE"/>
    <w:multiLevelType w:val="singleLevel"/>
    <w:tmpl w:val="6C0DAACE"/>
    <w:lvl w:ilvl="0">
      <w:start w:val="1"/>
      <w:numFmt w:val="lowerLetter"/>
      <w:lvlText w:val="%1."/>
      <w:lvlJc w:val="left"/>
      <w:pPr>
        <w:ind w:left="425" w:hanging="425"/>
      </w:pPr>
      <w:rPr>
        <w:rFonts w:hint="default"/>
      </w:rPr>
    </w:lvl>
  </w:abstractNum>
  <w:abstractNum w:abstractNumId="16" w15:restartNumberingAfterBreak="0">
    <w:nsid w:val="6DDC9646"/>
    <w:multiLevelType w:val="singleLevel"/>
    <w:tmpl w:val="6DDC9646"/>
    <w:lvl w:ilvl="0">
      <w:start w:val="1"/>
      <w:numFmt w:val="decimal"/>
      <w:suff w:val="nothing"/>
      <w:lvlText w:val="%1、"/>
      <w:lvlJc w:val="left"/>
    </w:lvl>
  </w:abstractNum>
  <w:abstractNum w:abstractNumId="17" w15:restartNumberingAfterBreak="0">
    <w:nsid w:val="73374B8C"/>
    <w:multiLevelType w:val="multilevel"/>
    <w:tmpl w:val="73374B8C"/>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b w:val="0"/>
        <w:bCs w:val="0"/>
        <w:i w:val="0"/>
        <w:iCs w:val="0"/>
        <w:caps w:val="0"/>
        <w:smallCaps w:val="0"/>
        <w:strike w:val="0"/>
        <w:dstrike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lvlText w:val="%1.%2.%3."/>
      <w:lvlJc w:val="left"/>
      <w:pPr>
        <w:ind w:left="709" w:hanging="709"/>
      </w:pPr>
      <w:rPr>
        <w:b w:val="0"/>
        <w:bCs w:val="0"/>
        <w:i w:val="0"/>
        <w:iCs w:val="0"/>
        <w:caps w:val="0"/>
        <w:smallCaps w:val="0"/>
        <w:strike w:val="0"/>
        <w:dstrike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8" w15:restartNumberingAfterBreak="0">
    <w:nsid w:val="737A4D38"/>
    <w:multiLevelType w:val="singleLevel"/>
    <w:tmpl w:val="737A4D38"/>
    <w:lvl w:ilvl="0">
      <w:start w:val="1"/>
      <w:numFmt w:val="decimal"/>
      <w:suff w:val="space"/>
      <w:lvlText w:val="%1."/>
      <w:lvlJc w:val="left"/>
    </w:lvl>
  </w:abstractNum>
  <w:abstractNum w:abstractNumId="19" w15:restartNumberingAfterBreak="0">
    <w:nsid w:val="7F3EFA1A"/>
    <w:multiLevelType w:val="singleLevel"/>
    <w:tmpl w:val="7F3EFA1A"/>
    <w:lvl w:ilvl="0">
      <w:start w:val="1"/>
      <w:numFmt w:val="decimal"/>
      <w:lvlText w:val="%1."/>
      <w:lvlJc w:val="left"/>
      <w:pPr>
        <w:ind w:left="425" w:hanging="425"/>
      </w:pPr>
      <w:rPr>
        <w:rFonts w:hint="default"/>
      </w:rPr>
    </w:lvl>
  </w:abstractNum>
  <w:num w:numId="1" w16cid:durableId="1239679042">
    <w:abstractNumId w:val="17"/>
  </w:num>
  <w:num w:numId="2" w16cid:durableId="1042754592">
    <w:abstractNumId w:val="14"/>
  </w:num>
  <w:num w:numId="3" w16cid:durableId="687758106">
    <w:abstractNumId w:val="0"/>
  </w:num>
  <w:num w:numId="4" w16cid:durableId="1661274139">
    <w:abstractNumId w:val="7"/>
  </w:num>
  <w:num w:numId="5" w16cid:durableId="404570947">
    <w:abstractNumId w:val="19"/>
  </w:num>
  <w:num w:numId="6" w16cid:durableId="246958780">
    <w:abstractNumId w:val="6"/>
  </w:num>
  <w:num w:numId="7" w16cid:durableId="833037074">
    <w:abstractNumId w:val="5"/>
  </w:num>
  <w:num w:numId="8" w16cid:durableId="948858465">
    <w:abstractNumId w:val="11"/>
  </w:num>
  <w:num w:numId="9" w16cid:durableId="468518925">
    <w:abstractNumId w:val="16"/>
  </w:num>
  <w:num w:numId="10" w16cid:durableId="1354068027">
    <w:abstractNumId w:val="4"/>
  </w:num>
  <w:num w:numId="11" w16cid:durableId="1915434023">
    <w:abstractNumId w:val="2"/>
  </w:num>
  <w:num w:numId="12" w16cid:durableId="1919051741">
    <w:abstractNumId w:val="8"/>
  </w:num>
  <w:num w:numId="13" w16cid:durableId="363797141">
    <w:abstractNumId w:val="18"/>
  </w:num>
  <w:num w:numId="14" w16cid:durableId="2002812747">
    <w:abstractNumId w:val="3"/>
  </w:num>
  <w:num w:numId="15" w16cid:durableId="1920484021">
    <w:abstractNumId w:val="1"/>
  </w:num>
  <w:num w:numId="16" w16cid:durableId="321858823">
    <w:abstractNumId w:val="10"/>
  </w:num>
  <w:num w:numId="17" w16cid:durableId="1456094719">
    <w:abstractNumId w:val="13"/>
  </w:num>
  <w:num w:numId="18" w16cid:durableId="952126814">
    <w:abstractNumId w:val="9"/>
  </w:num>
  <w:num w:numId="19" w16cid:durableId="1786922808">
    <w:abstractNumId w:val="12"/>
  </w:num>
  <w:num w:numId="20" w16cid:durableId="181961017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saveSubsetFonts/>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50CA65DC"/>
    <w:rsid w:val="000F4E37"/>
    <w:rsid w:val="00122AA4"/>
    <w:rsid w:val="00170CD3"/>
    <w:rsid w:val="00191D37"/>
    <w:rsid w:val="001C2868"/>
    <w:rsid w:val="002B3E1A"/>
    <w:rsid w:val="002D1066"/>
    <w:rsid w:val="002F4E07"/>
    <w:rsid w:val="003226A0"/>
    <w:rsid w:val="00335417"/>
    <w:rsid w:val="00341AB3"/>
    <w:rsid w:val="003E10B4"/>
    <w:rsid w:val="003E3DF0"/>
    <w:rsid w:val="00424D2D"/>
    <w:rsid w:val="00424FEF"/>
    <w:rsid w:val="00477BA3"/>
    <w:rsid w:val="00492740"/>
    <w:rsid w:val="00496E41"/>
    <w:rsid w:val="004F444B"/>
    <w:rsid w:val="005B1A95"/>
    <w:rsid w:val="005F6C37"/>
    <w:rsid w:val="0065289A"/>
    <w:rsid w:val="007322EF"/>
    <w:rsid w:val="00842935"/>
    <w:rsid w:val="008760A9"/>
    <w:rsid w:val="00905AC1"/>
    <w:rsid w:val="00983AD6"/>
    <w:rsid w:val="009C045A"/>
    <w:rsid w:val="009C7A27"/>
    <w:rsid w:val="009E5211"/>
    <w:rsid w:val="00A475FA"/>
    <w:rsid w:val="00A51641"/>
    <w:rsid w:val="00A5669D"/>
    <w:rsid w:val="00A66924"/>
    <w:rsid w:val="00A769C2"/>
    <w:rsid w:val="00A97067"/>
    <w:rsid w:val="00B01535"/>
    <w:rsid w:val="00B91CDD"/>
    <w:rsid w:val="00BB544D"/>
    <w:rsid w:val="00C62171"/>
    <w:rsid w:val="00D57FE2"/>
    <w:rsid w:val="00D91774"/>
    <w:rsid w:val="00EB2E76"/>
    <w:rsid w:val="00ED07AD"/>
    <w:rsid w:val="00F13A72"/>
    <w:rsid w:val="00F25F40"/>
    <w:rsid w:val="00F67B71"/>
    <w:rsid w:val="00F81132"/>
    <w:rsid w:val="00FA5C25"/>
    <w:rsid w:val="00FC1408"/>
    <w:rsid w:val="017E1368"/>
    <w:rsid w:val="01C51DEF"/>
    <w:rsid w:val="01F82BFF"/>
    <w:rsid w:val="02D533B3"/>
    <w:rsid w:val="02E57F23"/>
    <w:rsid w:val="030D40BE"/>
    <w:rsid w:val="03666F38"/>
    <w:rsid w:val="04185DFC"/>
    <w:rsid w:val="04270764"/>
    <w:rsid w:val="047C2C64"/>
    <w:rsid w:val="04944360"/>
    <w:rsid w:val="04953ACE"/>
    <w:rsid w:val="04EC6775"/>
    <w:rsid w:val="05011C68"/>
    <w:rsid w:val="05071C6E"/>
    <w:rsid w:val="05D456FD"/>
    <w:rsid w:val="06110369"/>
    <w:rsid w:val="07A679B5"/>
    <w:rsid w:val="07E560A1"/>
    <w:rsid w:val="08773FFF"/>
    <w:rsid w:val="089959F3"/>
    <w:rsid w:val="0B871E89"/>
    <w:rsid w:val="0B8B1E46"/>
    <w:rsid w:val="0B984D60"/>
    <w:rsid w:val="0BD87233"/>
    <w:rsid w:val="0C32003E"/>
    <w:rsid w:val="0C9043CA"/>
    <w:rsid w:val="0CB617C0"/>
    <w:rsid w:val="0CED040D"/>
    <w:rsid w:val="0D2C04D3"/>
    <w:rsid w:val="0D4B3926"/>
    <w:rsid w:val="0D4C7ED9"/>
    <w:rsid w:val="0DBB5114"/>
    <w:rsid w:val="0DF7419D"/>
    <w:rsid w:val="0EF73C1B"/>
    <w:rsid w:val="0F0C73BF"/>
    <w:rsid w:val="0F6E4E33"/>
    <w:rsid w:val="0F832BD4"/>
    <w:rsid w:val="0FA10496"/>
    <w:rsid w:val="0FB461CF"/>
    <w:rsid w:val="0FE11055"/>
    <w:rsid w:val="10806422"/>
    <w:rsid w:val="10A22718"/>
    <w:rsid w:val="113E6B58"/>
    <w:rsid w:val="117D1069"/>
    <w:rsid w:val="11894DD3"/>
    <w:rsid w:val="11A2635C"/>
    <w:rsid w:val="11AC54C9"/>
    <w:rsid w:val="11B8167E"/>
    <w:rsid w:val="11DE57D4"/>
    <w:rsid w:val="124F5EAE"/>
    <w:rsid w:val="126F2BB8"/>
    <w:rsid w:val="12CA3680"/>
    <w:rsid w:val="12F536B7"/>
    <w:rsid w:val="131F396E"/>
    <w:rsid w:val="13566513"/>
    <w:rsid w:val="13662CE7"/>
    <w:rsid w:val="139C1DBF"/>
    <w:rsid w:val="14123C2A"/>
    <w:rsid w:val="144E256B"/>
    <w:rsid w:val="14700115"/>
    <w:rsid w:val="14A66120"/>
    <w:rsid w:val="1504119E"/>
    <w:rsid w:val="1518718D"/>
    <w:rsid w:val="157D50A5"/>
    <w:rsid w:val="1592348C"/>
    <w:rsid w:val="15C77483"/>
    <w:rsid w:val="16D53EC4"/>
    <w:rsid w:val="17FB3B8E"/>
    <w:rsid w:val="18CD53A9"/>
    <w:rsid w:val="18F1681D"/>
    <w:rsid w:val="1928706B"/>
    <w:rsid w:val="1A1C7F2B"/>
    <w:rsid w:val="1A34639E"/>
    <w:rsid w:val="1A9721F4"/>
    <w:rsid w:val="1B9234B2"/>
    <w:rsid w:val="1BBE327A"/>
    <w:rsid w:val="1BEA7C66"/>
    <w:rsid w:val="1C8F719B"/>
    <w:rsid w:val="1CC64521"/>
    <w:rsid w:val="1CC963A5"/>
    <w:rsid w:val="1E0B1254"/>
    <w:rsid w:val="1E210DFE"/>
    <w:rsid w:val="1F010FC4"/>
    <w:rsid w:val="1F531875"/>
    <w:rsid w:val="1F626B68"/>
    <w:rsid w:val="1FD12FA1"/>
    <w:rsid w:val="1FE956A6"/>
    <w:rsid w:val="204D7207"/>
    <w:rsid w:val="2055719A"/>
    <w:rsid w:val="209C5008"/>
    <w:rsid w:val="20BA6C52"/>
    <w:rsid w:val="21010033"/>
    <w:rsid w:val="218C2B70"/>
    <w:rsid w:val="218C669E"/>
    <w:rsid w:val="21DD4283"/>
    <w:rsid w:val="21F45D28"/>
    <w:rsid w:val="22276F98"/>
    <w:rsid w:val="22652064"/>
    <w:rsid w:val="22867E23"/>
    <w:rsid w:val="228C5AFC"/>
    <w:rsid w:val="2303467A"/>
    <w:rsid w:val="232E3EB1"/>
    <w:rsid w:val="23A85CF5"/>
    <w:rsid w:val="241A4BB7"/>
    <w:rsid w:val="24433734"/>
    <w:rsid w:val="24ED263A"/>
    <w:rsid w:val="26A526DC"/>
    <w:rsid w:val="26AB37D5"/>
    <w:rsid w:val="26E441B7"/>
    <w:rsid w:val="27024B5E"/>
    <w:rsid w:val="2717265C"/>
    <w:rsid w:val="276A7481"/>
    <w:rsid w:val="27716A62"/>
    <w:rsid w:val="286A715B"/>
    <w:rsid w:val="287A46DE"/>
    <w:rsid w:val="287D5CB6"/>
    <w:rsid w:val="28A605BD"/>
    <w:rsid w:val="28FB5089"/>
    <w:rsid w:val="29A67F31"/>
    <w:rsid w:val="2A714FF0"/>
    <w:rsid w:val="2B315E15"/>
    <w:rsid w:val="2BCA4992"/>
    <w:rsid w:val="2BCE128B"/>
    <w:rsid w:val="2C484235"/>
    <w:rsid w:val="2C8B11AA"/>
    <w:rsid w:val="2CB13D26"/>
    <w:rsid w:val="2CFB1FAB"/>
    <w:rsid w:val="2DB747FA"/>
    <w:rsid w:val="2DF126AA"/>
    <w:rsid w:val="2E396BE6"/>
    <w:rsid w:val="2F083808"/>
    <w:rsid w:val="2FBC4F29"/>
    <w:rsid w:val="305E56A9"/>
    <w:rsid w:val="30A04FAC"/>
    <w:rsid w:val="30B83363"/>
    <w:rsid w:val="319C0708"/>
    <w:rsid w:val="31A67F08"/>
    <w:rsid w:val="31CD2C5C"/>
    <w:rsid w:val="31FB58A6"/>
    <w:rsid w:val="3235427F"/>
    <w:rsid w:val="33181F78"/>
    <w:rsid w:val="342F6CD1"/>
    <w:rsid w:val="346A4DAD"/>
    <w:rsid w:val="34E9444F"/>
    <w:rsid w:val="35A217B7"/>
    <w:rsid w:val="3688691B"/>
    <w:rsid w:val="36ED5630"/>
    <w:rsid w:val="37465815"/>
    <w:rsid w:val="38CF5036"/>
    <w:rsid w:val="39C15D66"/>
    <w:rsid w:val="3A146BC9"/>
    <w:rsid w:val="3A2D4A3E"/>
    <w:rsid w:val="3AED69B6"/>
    <w:rsid w:val="3BAB09A2"/>
    <w:rsid w:val="3C732DCA"/>
    <w:rsid w:val="3C873926"/>
    <w:rsid w:val="3D5E20E8"/>
    <w:rsid w:val="3DAB143A"/>
    <w:rsid w:val="3DE871AB"/>
    <w:rsid w:val="3DF6364F"/>
    <w:rsid w:val="3E4E3ADF"/>
    <w:rsid w:val="3EC924A4"/>
    <w:rsid w:val="3F455994"/>
    <w:rsid w:val="406A517F"/>
    <w:rsid w:val="40B96BDB"/>
    <w:rsid w:val="40C107E1"/>
    <w:rsid w:val="41EE4ADF"/>
    <w:rsid w:val="42C92B64"/>
    <w:rsid w:val="4327340C"/>
    <w:rsid w:val="438F10F1"/>
    <w:rsid w:val="43947392"/>
    <w:rsid w:val="4407542A"/>
    <w:rsid w:val="44AF2D43"/>
    <w:rsid w:val="44E82884"/>
    <w:rsid w:val="459653A0"/>
    <w:rsid w:val="45BC5933"/>
    <w:rsid w:val="45DE130F"/>
    <w:rsid w:val="46277AAC"/>
    <w:rsid w:val="47097ADB"/>
    <w:rsid w:val="476D6B0E"/>
    <w:rsid w:val="48362D3C"/>
    <w:rsid w:val="486F04D1"/>
    <w:rsid w:val="48CD341F"/>
    <w:rsid w:val="491C0184"/>
    <w:rsid w:val="49651A5B"/>
    <w:rsid w:val="49F66B55"/>
    <w:rsid w:val="4CA67729"/>
    <w:rsid w:val="4CDE0806"/>
    <w:rsid w:val="4E4D7031"/>
    <w:rsid w:val="4E6C6DDB"/>
    <w:rsid w:val="4EA50211"/>
    <w:rsid w:val="4EBF0A0E"/>
    <w:rsid w:val="4F3F4BCC"/>
    <w:rsid w:val="4F85210B"/>
    <w:rsid w:val="4FE57309"/>
    <w:rsid w:val="505358EE"/>
    <w:rsid w:val="50CA65DC"/>
    <w:rsid w:val="512F01AD"/>
    <w:rsid w:val="513C7A93"/>
    <w:rsid w:val="519C3F4F"/>
    <w:rsid w:val="51C5707E"/>
    <w:rsid w:val="52126D35"/>
    <w:rsid w:val="52833022"/>
    <w:rsid w:val="535A5C1C"/>
    <w:rsid w:val="53DA3115"/>
    <w:rsid w:val="53F940EB"/>
    <w:rsid w:val="540003AF"/>
    <w:rsid w:val="54847A60"/>
    <w:rsid w:val="54E3456C"/>
    <w:rsid w:val="553A5443"/>
    <w:rsid w:val="56FB3ACE"/>
    <w:rsid w:val="570B19D1"/>
    <w:rsid w:val="5719195D"/>
    <w:rsid w:val="578404EB"/>
    <w:rsid w:val="57A2219C"/>
    <w:rsid w:val="57D1515F"/>
    <w:rsid w:val="584C37F0"/>
    <w:rsid w:val="586730EC"/>
    <w:rsid w:val="586A05E6"/>
    <w:rsid w:val="58981B6B"/>
    <w:rsid w:val="589A3C9F"/>
    <w:rsid w:val="592552AE"/>
    <w:rsid w:val="595C762B"/>
    <w:rsid w:val="5A0A74EF"/>
    <w:rsid w:val="5A472C0C"/>
    <w:rsid w:val="5A687760"/>
    <w:rsid w:val="5AD47F85"/>
    <w:rsid w:val="5B3F7D02"/>
    <w:rsid w:val="5BBA747C"/>
    <w:rsid w:val="5C3926A0"/>
    <w:rsid w:val="5C5A72E7"/>
    <w:rsid w:val="5CA40764"/>
    <w:rsid w:val="5CDE2D23"/>
    <w:rsid w:val="5D5B3B6A"/>
    <w:rsid w:val="5D6B2FC9"/>
    <w:rsid w:val="5E3653CA"/>
    <w:rsid w:val="5E3D5EF8"/>
    <w:rsid w:val="5E8C508E"/>
    <w:rsid w:val="603242D9"/>
    <w:rsid w:val="60564844"/>
    <w:rsid w:val="60BD000D"/>
    <w:rsid w:val="612923B5"/>
    <w:rsid w:val="616F70C8"/>
    <w:rsid w:val="619C5EAE"/>
    <w:rsid w:val="61BF1A4A"/>
    <w:rsid w:val="61D307A3"/>
    <w:rsid w:val="62694C4A"/>
    <w:rsid w:val="62B0288D"/>
    <w:rsid w:val="62B746B7"/>
    <w:rsid w:val="62BC4C5E"/>
    <w:rsid w:val="63157901"/>
    <w:rsid w:val="637458AC"/>
    <w:rsid w:val="63893454"/>
    <w:rsid w:val="63B84006"/>
    <w:rsid w:val="65A575CD"/>
    <w:rsid w:val="65B41720"/>
    <w:rsid w:val="65E4788B"/>
    <w:rsid w:val="65EA1C5E"/>
    <w:rsid w:val="66CC18DC"/>
    <w:rsid w:val="6753700F"/>
    <w:rsid w:val="67BF7691"/>
    <w:rsid w:val="67FE782C"/>
    <w:rsid w:val="682A4A94"/>
    <w:rsid w:val="68AD0829"/>
    <w:rsid w:val="68B51CAD"/>
    <w:rsid w:val="69156C7A"/>
    <w:rsid w:val="6917023B"/>
    <w:rsid w:val="695F1861"/>
    <w:rsid w:val="69774B01"/>
    <w:rsid w:val="69E20B1E"/>
    <w:rsid w:val="69FD14B4"/>
    <w:rsid w:val="6A1011E7"/>
    <w:rsid w:val="6A367AB9"/>
    <w:rsid w:val="6AC36A8B"/>
    <w:rsid w:val="6ADF6E0B"/>
    <w:rsid w:val="6B560E22"/>
    <w:rsid w:val="6B6B3E21"/>
    <w:rsid w:val="6B6D29CC"/>
    <w:rsid w:val="6B741504"/>
    <w:rsid w:val="6B8079A6"/>
    <w:rsid w:val="6BAA3CBE"/>
    <w:rsid w:val="6BC63726"/>
    <w:rsid w:val="6BF14146"/>
    <w:rsid w:val="6CEC0610"/>
    <w:rsid w:val="6D216B7D"/>
    <w:rsid w:val="6DA00DBA"/>
    <w:rsid w:val="6E0B6BF5"/>
    <w:rsid w:val="6E3474DA"/>
    <w:rsid w:val="6E391249"/>
    <w:rsid w:val="6EC16F3C"/>
    <w:rsid w:val="6F220FAA"/>
    <w:rsid w:val="6F4A735F"/>
    <w:rsid w:val="6F525DFE"/>
    <w:rsid w:val="70687999"/>
    <w:rsid w:val="70B341CF"/>
    <w:rsid w:val="71455C12"/>
    <w:rsid w:val="71924DB6"/>
    <w:rsid w:val="71D92A8A"/>
    <w:rsid w:val="71E12632"/>
    <w:rsid w:val="721428E6"/>
    <w:rsid w:val="724279D3"/>
    <w:rsid w:val="72E63FBB"/>
    <w:rsid w:val="72EE15D6"/>
    <w:rsid w:val="731608C9"/>
    <w:rsid w:val="733209E9"/>
    <w:rsid w:val="733A0C17"/>
    <w:rsid w:val="742563E1"/>
    <w:rsid w:val="744F59AE"/>
    <w:rsid w:val="74506247"/>
    <w:rsid w:val="74B6252D"/>
    <w:rsid w:val="74CA5DB3"/>
    <w:rsid w:val="74E35BE8"/>
    <w:rsid w:val="75364730"/>
    <w:rsid w:val="75642527"/>
    <w:rsid w:val="75B06653"/>
    <w:rsid w:val="75E26517"/>
    <w:rsid w:val="764D731F"/>
    <w:rsid w:val="769224FF"/>
    <w:rsid w:val="76B919E0"/>
    <w:rsid w:val="76B94FA7"/>
    <w:rsid w:val="770D2045"/>
    <w:rsid w:val="77814DF5"/>
    <w:rsid w:val="7844059D"/>
    <w:rsid w:val="78946436"/>
    <w:rsid w:val="7A447083"/>
    <w:rsid w:val="7A823EAB"/>
    <w:rsid w:val="7ABF49E3"/>
    <w:rsid w:val="7AC6046A"/>
    <w:rsid w:val="7AFF0AAF"/>
    <w:rsid w:val="7BBA5457"/>
    <w:rsid w:val="7BC5048E"/>
    <w:rsid w:val="7BCC51B4"/>
    <w:rsid w:val="7C105FEA"/>
    <w:rsid w:val="7C174657"/>
    <w:rsid w:val="7C313C93"/>
    <w:rsid w:val="7C3C6025"/>
    <w:rsid w:val="7D316A23"/>
    <w:rsid w:val="7D946218"/>
    <w:rsid w:val="7DA15716"/>
    <w:rsid w:val="7DE77F79"/>
    <w:rsid w:val="7EE0221A"/>
    <w:rsid w:val="7EF561B3"/>
    <w:rsid w:val="7F142166"/>
    <w:rsid w:val="7F8A79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2DC32F"/>
  <w15:docId w15:val="{10915FD4-192B-49C0-9E0C-C95EACB0FB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unhideWhenUsed="1" w:qFormat="1"/>
    <w:lsdException w:name="heading 3" w:uiPriority="9"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annotation text" w:qFormat="1"/>
    <w:lsdException w:name="header" w:uiPriority="99" w:unhideWhenUsed="1" w:qFormat="1"/>
    <w:lsdException w:name="footer" w:uiPriority="99" w:unhideWhenUsed="1" w:qFormat="1"/>
    <w:lsdException w:name="caption" w:semiHidden="1" w:unhideWhenUsed="1" w:qFormat="1"/>
    <w:lsdException w:name="annotation reference" w:qFormat="1"/>
    <w:lsdException w:name="Title" w:qFormat="1"/>
    <w:lsdException w:name="Default Paragraph Font" w:semiHidden="1" w:uiPriority="1" w:unhideWhenUsed="1" w:qFormat="1"/>
    <w:lsdException w:name="Body Text" w:uiPriority="1" w:qFormat="1"/>
    <w:lsdException w:name="Body Text Indent" w:uiPriority="99" w:qFormat="1"/>
    <w:lsdException w:name="Subtitle" w:qFormat="1"/>
    <w:lsdException w:name="Body Text First Indent 2"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uiPriority w:val="9"/>
    <w:qFormat/>
    <w:pPr>
      <w:keepNext/>
      <w:keepLines/>
      <w:numPr>
        <w:numId w:val="1"/>
      </w:numPr>
      <w:ind w:firstLine="0"/>
      <w:outlineLvl w:val="0"/>
    </w:pPr>
    <w:rPr>
      <w:rFonts w:eastAsia="黑体"/>
      <w:bCs/>
      <w:kern w:val="44"/>
      <w:szCs w:val="44"/>
    </w:rPr>
  </w:style>
  <w:style w:type="paragraph" w:styleId="2">
    <w:name w:val="heading 2"/>
    <w:basedOn w:val="a"/>
    <w:next w:val="a"/>
    <w:uiPriority w:val="9"/>
    <w:unhideWhenUsed/>
    <w:qFormat/>
    <w:pPr>
      <w:keepNext/>
      <w:keepLines/>
      <w:numPr>
        <w:ilvl w:val="1"/>
        <w:numId w:val="1"/>
      </w:numPr>
      <w:ind w:firstLine="0"/>
      <w:outlineLvl w:val="1"/>
    </w:pPr>
    <w:rPr>
      <w:rFonts w:asciiTheme="majorHAnsi" w:eastAsia="楷体" w:hAnsiTheme="majorHAnsi" w:cstheme="majorBidi"/>
      <w:bCs/>
      <w:szCs w:val="32"/>
    </w:rPr>
  </w:style>
  <w:style w:type="paragraph" w:styleId="3">
    <w:name w:val="heading 3"/>
    <w:basedOn w:val="a"/>
    <w:next w:val="a"/>
    <w:uiPriority w:val="9"/>
    <w:unhideWhenUsed/>
    <w:qFormat/>
    <w:pPr>
      <w:keepNext/>
      <w:keepLines/>
      <w:numPr>
        <w:ilvl w:val="2"/>
        <w:numId w:val="2"/>
      </w:numPr>
      <w:spacing w:line="360" w:lineRule="auto"/>
      <w:outlineLvl w:val="2"/>
    </w:pPr>
    <w:rPr>
      <w:b/>
      <w:bCs/>
      <w:szCs w:val="21"/>
    </w:rPr>
  </w:style>
  <w:style w:type="paragraph" w:styleId="4">
    <w:name w:val="heading 4"/>
    <w:basedOn w:val="a"/>
    <w:next w:val="a"/>
    <w:unhideWhenUsed/>
    <w:qFormat/>
    <w:pPr>
      <w:keepNext/>
      <w:keepLines/>
      <w:spacing w:before="280" w:after="290" w:line="372" w:lineRule="auto"/>
      <w:outlineLvl w:val="3"/>
    </w:pPr>
    <w:rPr>
      <w:rFonts w:ascii="Arial" w:eastAsia="黑体" w:hAnsi="Arial"/>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style>
  <w:style w:type="paragraph" w:styleId="a5">
    <w:name w:val="Body Text"/>
    <w:basedOn w:val="a"/>
    <w:uiPriority w:val="1"/>
    <w:qFormat/>
    <w:pPr>
      <w:adjustRightInd w:val="0"/>
      <w:snapToGrid w:val="0"/>
      <w:spacing w:after="120" w:line="580" w:lineRule="exact"/>
      <w:ind w:firstLine="640"/>
    </w:pPr>
    <w:rPr>
      <w:rFonts w:ascii="仿宋_GB2312" w:hAnsi="仿宋_GB2312" w:cs="仿宋_GB2312"/>
    </w:rPr>
  </w:style>
  <w:style w:type="paragraph" w:styleId="a6">
    <w:name w:val="Body Text Indent"/>
    <w:basedOn w:val="a"/>
    <w:next w:val="20"/>
    <w:uiPriority w:val="99"/>
    <w:qFormat/>
    <w:pPr>
      <w:ind w:firstLineChars="192" w:firstLine="538"/>
    </w:pPr>
    <w:rPr>
      <w:rFonts w:ascii="宋体" w:hAnsi="宋体"/>
      <w:sz w:val="28"/>
    </w:rPr>
  </w:style>
  <w:style w:type="paragraph" w:styleId="20">
    <w:name w:val="Body Text First Indent 2"/>
    <w:basedOn w:val="a6"/>
    <w:qFormat/>
    <w:pPr>
      <w:spacing w:after="120"/>
      <w:ind w:firstLineChars="200" w:firstLine="420"/>
    </w:pPr>
  </w:style>
  <w:style w:type="paragraph" w:styleId="a7">
    <w:name w:val="Plain Text"/>
    <w:basedOn w:val="a"/>
    <w:uiPriority w:val="99"/>
    <w:unhideWhenUsed/>
    <w:qFormat/>
    <w:pPr>
      <w:adjustRightInd w:val="0"/>
      <w:snapToGrid w:val="0"/>
      <w:spacing w:line="440" w:lineRule="exact"/>
      <w:ind w:firstLine="640"/>
      <w:jc w:val="left"/>
    </w:pPr>
    <w:rPr>
      <w:rFonts w:ascii="宋体" w:eastAsia="宋体" w:hAnsi="Courier New" w:cs="Courier New"/>
      <w:szCs w:val="21"/>
    </w:rPr>
  </w:style>
  <w:style w:type="paragraph" w:styleId="a8">
    <w:name w:val="footer"/>
    <w:basedOn w:val="a"/>
    <w:uiPriority w:val="99"/>
    <w:unhideWhenUsed/>
    <w:qFormat/>
    <w:pPr>
      <w:tabs>
        <w:tab w:val="center" w:pos="4153"/>
        <w:tab w:val="right" w:pos="8306"/>
      </w:tabs>
      <w:snapToGrid w:val="0"/>
      <w:jc w:val="left"/>
    </w:pPr>
    <w:rPr>
      <w:sz w:val="18"/>
      <w:szCs w:val="18"/>
    </w:rPr>
  </w:style>
  <w:style w:type="paragraph" w:styleId="a9">
    <w:name w:val="header"/>
    <w:basedOn w:val="a"/>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qFormat/>
  </w:style>
  <w:style w:type="paragraph" w:styleId="TOC2">
    <w:name w:val="toc 2"/>
    <w:basedOn w:val="a"/>
    <w:next w:val="a"/>
    <w:qFormat/>
    <w:pPr>
      <w:ind w:leftChars="200" w:left="420"/>
    </w:pPr>
  </w:style>
  <w:style w:type="paragraph" w:styleId="aa">
    <w:name w:val="Normal (Web)"/>
    <w:basedOn w:val="a"/>
    <w:qFormat/>
    <w:rPr>
      <w:sz w:val="24"/>
    </w:rPr>
  </w:style>
  <w:style w:type="paragraph" w:styleId="ab">
    <w:name w:val="annotation subject"/>
    <w:basedOn w:val="a3"/>
    <w:next w:val="a3"/>
    <w:link w:val="ac"/>
    <w:qFormat/>
    <w:rPr>
      <w:b/>
      <w:bCs/>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Strong"/>
    <w:basedOn w:val="a0"/>
    <w:qFormat/>
    <w:rPr>
      <w:b/>
    </w:rPr>
  </w:style>
  <w:style w:type="character" w:styleId="af">
    <w:name w:val="annotation reference"/>
    <w:basedOn w:val="a0"/>
    <w:qFormat/>
    <w:rPr>
      <w:sz w:val="21"/>
      <w:szCs w:val="21"/>
    </w:rPr>
  </w:style>
  <w:style w:type="paragraph" w:customStyle="1" w:styleId="af0">
    <w:name w:val="*正文"/>
    <w:basedOn w:val="a"/>
    <w:qFormat/>
    <w:pPr>
      <w:adjustRightInd w:val="0"/>
      <w:snapToGrid w:val="0"/>
      <w:spacing w:line="580" w:lineRule="exact"/>
      <w:ind w:firstLine="960"/>
    </w:pPr>
    <w:rPr>
      <w:rFonts w:ascii="宋体" w:hAnsi="宋体" w:cs="仿宋_GB2312"/>
    </w:rPr>
  </w:style>
  <w:style w:type="paragraph" w:customStyle="1" w:styleId="WPSOffice1">
    <w:name w:val="WPSOffice手动目录 1"/>
    <w:qFormat/>
    <w:rPr>
      <w:rFonts w:asciiTheme="minorHAnsi" w:eastAsiaTheme="minorEastAsia" w:hAnsiTheme="minorHAnsi" w:cstheme="minorBidi"/>
    </w:rPr>
  </w:style>
  <w:style w:type="paragraph" w:customStyle="1" w:styleId="WPSOffice2">
    <w:name w:val="WPSOffice手动目录 2"/>
    <w:qFormat/>
    <w:pPr>
      <w:ind w:leftChars="200" w:left="200"/>
    </w:pPr>
    <w:rPr>
      <w:rFonts w:asciiTheme="minorHAnsi" w:eastAsiaTheme="minorEastAsia" w:hAnsiTheme="minorHAnsi" w:cstheme="minorBidi"/>
    </w:rPr>
  </w:style>
  <w:style w:type="paragraph" w:customStyle="1" w:styleId="WPSOffice3">
    <w:name w:val="WPSOffice手动目录 3"/>
    <w:qFormat/>
    <w:pPr>
      <w:ind w:leftChars="400" w:left="400"/>
    </w:pPr>
    <w:rPr>
      <w:rFonts w:asciiTheme="minorHAnsi" w:eastAsiaTheme="minorEastAsia" w:hAnsiTheme="minorHAnsi" w:cstheme="minorBidi"/>
    </w:rPr>
  </w:style>
  <w:style w:type="paragraph" w:customStyle="1" w:styleId="af1">
    <w:name w:val="表格"/>
    <w:basedOn w:val="a"/>
    <w:qFormat/>
    <w:pPr>
      <w:snapToGrid w:val="0"/>
      <w:jc w:val="center"/>
    </w:pPr>
    <w:rPr>
      <w:rFonts w:ascii="仿宋_GB2312" w:hAnsi="仿宋"/>
      <w:bCs/>
      <w:kern w:val="0"/>
      <w:szCs w:val="21"/>
    </w:rPr>
  </w:style>
  <w:style w:type="character" w:customStyle="1" w:styleId="font111">
    <w:name w:val="font111"/>
    <w:basedOn w:val="a0"/>
    <w:qFormat/>
    <w:rPr>
      <w:rFonts w:ascii="Arial" w:hAnsi="Arial" w:cs="Arial"/>
      <w:color w:val="000000"/>
      <w:sz w:val="22"/>
      <w:szCs w:val="22"/>
      <w:u w:val="none"/>
    </w:rPr>
  </w:style>
  <w:style w:type="table" w:customStyle="1" w:styleId="TableNormal">
    <w:name w:val="Table Normal"/>
    <w:semiHidden/>
    <w:unhideWhenUsed/>
    <w:qFormat/>
    <w:tblPr>
      <w:tblCellMar>
        <w:top w:w="0" w:type="dxa"/>
        <w:left w:w="0" w:type="dxa"/>
        <w:bottom w:w="0" w:type="dxa"/>
        <w:right w:w="0" w:type="dxa"/>
      </w:tblCellMar>
    </w:tblPr>
  </w:style>
  <w:style w:type="paragraph" w:styleId="af2">
    <w:name w:val="List Paragraph"/>
    <w:basedOn w:val="a"/>
    <w:uiPriority w:val="34"/>
    <w:qFormat/>
    <w:pPr>
      <w:ind w:firstLineChars="200" w:firstLine="420"/>
    </w:pPr>
  </w:style>
  <w:style w:type="character" w:customStyle="1" w:styleId="a4">
    <w:name w:val="批注文字 字符"/>
    <w:basedOn w:val="a0"/>
    <w:link w:val="a3"/>
    <w:qFormat/>
    <w:rPr>
      <w:rFonts w:asciiTheme="minorHAnsi" w:eastAsiaTheme="minorEastAsia" w:hAnsiTheme="minorHAnsi" w:cstheme="minorBidi"/>
      <w:kern w:val="2"/>
      <w:sz w:val="21"/>
      <w:szCs w:val="24"/>
    </w:rPr>
  </w:style>
  <w:style w:type="character" w:customStyle="1" w:styleId="ac">
    <w:name w:val="批注主题 字符"/>
    <w:basedOn w:val="a4"/>
    <w:link w:val="ab"/>
    <w:qFormat/>
    <w:rPr>
      <w:rFonts w:asciiTheme="minorHAnsi" w:eastAsiaTheme="minorEastAsia" w:hAnsiTheme="minorHAnsi" w:cstheme="minorBidi"/>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EACB74-9F27-4909-95DC-3BD2A9698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95</Pages>
  <Words>6049</Words>
  <Characters>34481</Characters>
  <Application>Microsoft Office Word</Application>
  <DocSecurity>0</DocSecurity>
  <Lines>287</Lines>
  <Paragraphs>80</Paragraphs>
  <ScaleCrop>false</ScaleCrop>
  <Company/>
  <LinksUpToDate>false</LinksUpToDate>
  <CharactersWithSpaces>40450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times</dc:creator>
  <cp:lastModifiedBy>1</cp:lastModifiedBy>
  <cp:revision>34</cp:revision>
  <dcterms:created xsi:type="dcterms:W3CDTF">2025-08-18T07:12:00Z</dcterms:created>
  <dcterms:modified xsi:type="dcterms:W3CDTF">2025-11-05T01:41:00Z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90E6BEF8FC264CD88B9AC52326E31B82_13</vt:lpwstr>
  </property>
  <property fmtid="{D5CDD505-2E9C-101B-9397-08002B2CF9AE}" pid="4" name="KSOTemplateDocerSaveRecord">
    <vt:lpwstr>eyJoZGlkIjoiNTM3ZmFjNjAxNDZiYjQxNzA3ZDc4MDNlOTllYjg0NzIiLCJ1c2VySWQiOiI1NDUzMzc2ODkifQ==</vt:lpwstr>
  </property>
</Properties>
</file>