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图书馆数字资源服务采购项目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内蒙古工业大学</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内蒙古自治区公共资源交易中心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NMGZC-G-F-250007</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内蒙古自治区公共资源交易中心</w:t>
      </w:r>
      <w:r>
        <w:rPr>
          <w:rFonts w:ascii="仿宋_GB2312" w:hAnsi="仿宋_GB2312" w:cs="仿宋_GB2312" w:eastAsia="仿宋_GB2312"/>
        </w:rPr>
        <w:t xml:space="preserve"> 受 </w:t>
      </w:r>
      <w:r>
        <w:rPr>
          <w:rFonts w:ascii="仿宋_GB2312" w:hAnsi="仿宋_GB2312" w:cs="仿宋_GB2312" w:eastAsia="仿宋_GB2312"/>
        </w:rPr>
        <w:t>内蒙古工业大学</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图书馆数字资源服务采购项目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图书馆数字资源服务采购项目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NMGZC-G-F-250007</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内政采计划[2025]00343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4,835,000.00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Elsevier ScienceDirect期刊数据库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3,509,494.00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Springer期刊数据库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294,411.00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NATURE电子期刊数据库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30,502.00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Science数据库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35,128.00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EBSCO AS/BS电子期刊数据库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74,758.00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T&amp;F ST Library科技期刊数据库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154,784.00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Wiley电子期刊数据库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730,295.00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SAGE回溯期刊数据库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5,628.00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1,634,000.00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Web of Science-SCIE数据库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509,270.00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Ei Compendex 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202,372.00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DII数据库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82,337.00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JCR数据库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96,556.00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CPCI数据库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96,977.00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CSCD数据库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36,445.00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CAS SciFinder Discovery Platform（Academic）数据库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610,043.00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1,036,000.00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IEL数据库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629,597.00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IOP期刊数据库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135,440.00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ASCE数据库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69,844.00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ASME期刊现刊数据库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42,073.00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RSC Gold Package期刊数据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159,046.00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2,345,000.00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中国知网数据库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505,000.00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维普智慧图书馆门户网站、期刊数据库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万方数据平台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超星服务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230,000.00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Worldlib 国外文献整合平台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51CTO视频教学库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7</w:t>
            </w:r>
          </w:p>
        </w:tc>
        <w:tc>
          <w:tcPr>
            <w:tcW w:type="dxa" w:w="831"/>
          </w:tcPr>
          <w:p>
            <w:pPr>
              <w:pStyle w:val="null5"/>
              <w:jc w:val="left"/>
            </w:pPr>
            <w:r>
              <w:rPr>
                <w:rFonts w:ascii="仿宋_GB2312" w:hAnsi="仿宋_GB2312" w:cs="仿宋_GB2312" w:eastAsia="仿宋_GB2312"/>
              </w:rPr>
              <w:t>同花顺数据库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8</w:t>
            </w:r>
          </w:p>
        </w:tc>
        <w:tc>
          <w:tcPr>
            <w:tcW w:type="dxa" w:w="831"/>
          </w:tcPr>
          <w:p>
            <w:pPr>
              <w:pStyle w:val="null5"/>
              <w:jc w:val="left"/>
            </w:pPr>
            <w:r>
              <w:rPr>
                <w:rFonts w:ascii="仿宋_GB2312" w:hAnsi="仿宋_GB2312" w:cs="仿宋_GB2312" w:eastAsia="仿宋_GB2312"/>
              </w:rPr>
              <w:t>新东方掌上学习平台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9</w:t>
            </w:r>
          </w:p>
        </w:tc>
        <w:tc>
          <w:tcPr>
            <w:tcW w:type="dxa" w:w="831"/>
          </w:tcPr>
          <w:p>
            <w:pPr>
              <w:pStyle w:val="null5"/>
              <w:jc w:val="left"/>
            </w:pPr>
            <w:r>
              <w:rPr>
                <w:rFonts w:ascii="仿宋_GB2312" w:hAnsi="仿宋_GB2312" w:cs="仿宋_GB2312" w:eastAsia="仿宋_GB2312"/>
              </w:rPr>
              <w:t>银符考试题库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10</w:t>
            </w:r>
          </w:p>
        </w:tc>
        <w:tc>
          <w:tcPr>
            <w:tcW w:type="dxa" w:w="831"/>
          </w:tcPr>
          <w:p>
            <w:pPr>
              <w:pStyle w:val="null5"/>
              <w:jc w:val="left"/>
            </w:pPr>
            <w:r>
              <w:rPr>
                <w:rFonts w:ascii="仿宋_GB2312" w:hAnsi="仿宋_GB2312" w:cs="仿宋_GB2312" w:eastAsia="仿宋_GB2312"/>
              </w:rPr>
              <w:t>中科UMajor大学专业课学习数据库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11</w:t>
            </w:r>
          </w:p>
        </w:tc>
        <w:tc>
          <w:tcPr>
            <w:tcW w:type="dxa" w:w="831"/>
          </w:tcPr>
          <w:p>
            <w:pPr>
              <w:pStyle w:val="null5"/>
              <w:jc w:val="left"/>
            </w:pPr>
            <w:r>
              <w:rPr>
                <w:rFonts w:ascii="仿宋_GB2312" w:hAnsi="仿宋_GB2312" w:cs="仿宋_GB2312" w:eastAsia="仿宋_GB2312"/>
              </w:rPr>
              <w:t>NoteExpress参考文献管理与检索系统</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50,000.00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12</w:t>
            </w:r>
          </w:p>
        </w:tc>
        <w:tc>
          <w:tcPr>
            <w:tcW w:type="dxa" w:w="831"/>
          </w:tcPr>
          <w:p>
            <w:pPr>
              <w:pStyle w:val="null5"/>
              <w:jc w:val="left"/>
            </w:pPr>
            <w:r>
              <w:rPr>
                <w:rFonts w:ascii="仿宋_GB2312" w:hAnsi="仿宋_GB2312" w:cs="仿宋_GB2312" w:eastAsia="仿宋_GB2312"/>
              </w:rPr>
              <w:t>掌阅精选数字阅读平台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13</w:t>
            </w:r>
          </w:p>
        </w:tc>
        <w:tc>
          <w:tcPr>
            <w:tcW w:type="dxa" w:w="831"/>
          </w:tcPr>
          <w:p>
            <w:pPr>
              <w:pStyle w:val="null5"/>
              <w:jc w:val="left"/>
            </w:pPr>
            <w:r>
              <w:rPr>
                <w:rFonts w:ascii="仿宋_GB2312" w:hAnsi="仿宋_GB2312" w:cs="仿宋_GB2312" w:eastAsia="仿宋_GB2312"/>
              </w:rPr>
              <w:t>笔杆数据库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14</w:t>
            </w:r>
          </w:p>
        </w:tc>
        <w:tc>
          <w:tcPr>
            <w:tcW w:type="dxa" w:w="831"/>
          </w:tcPr>
          <w:p>
            <w:pPr>
              <w:pStyle w:val="null5"/>
              <w:jc w:val="left"/>
            </w:pPr>
            <w:r>
              <w:rPr>
                <w:rFonts w:ascii="仿宋_GB2312" w:hAnsi="仿宋_GB2312" w:cs="仿宋_GB2312" w:eastAsia="仿宋_GB2312"/>
              </w:rPr>
              <w:t>百度文库资源库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150,000.00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15</w:t>
            </w:r>
          </w:p>
        </w:tc>
        <w:tc>
          <w:tcPr>
            <w:tcW w:type="dxa" w:w="831"/>
          </w:tcPr>
          <w:p>
            <w:pPr>
              <w:pStyle w:val="null5"/>
              <w:jc w:val="left"/>
            </w:pPr>
            <w:r>
              <w:rPr>
                <w:rFonts w:ascii="仿宋_GB2312" w:hAnsi="仿宋_GB2312" w:cs="仿宋_GB2312" w:eastAsia="仿宋_GB2312"/>
              </w:rPr>
              <w:t>源素通计算机软件素材学习资源数据库</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16</w:t>
            </w:r>
          </w:p>
        </w:tc>
        <w:tc>
          <w:tcPr>
            <w:tcW w:type="dxa" w:w="831"/>
          </w:tcPr>
          <w:p>
            <w:pPr>
              <w:pStyle w:val="null5"/>
              <w:jc w:val="left"/>
            </w:pPr>
            <w:r>
              <w:rPr>
                <w:rFonts w:ascii="仿宋_GB2312" w:hAnsi="仿宋_GB2312" w:cs="仿宋_GB2312" w:eastAsia="仿宋_GB2312"/>
              </w:rPr>
              <w:t>高校图书馆考研阅览室学习资源平台</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80,000.00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17</w:t>
            </w:r>
          </w:p>
        </w:tc>
        <w:tc>
          <w:tcPr>
            <w:tcW w:type="dxa" w:w="831"/>
          </w:tcPr>
          <w:p>
            <w:pPr>
              <w:pStyle w:val="null5"/>
              <w:jc w:val="left"/>
            </w:pPr>
            <w:r>
              <w:rPr>
                <w:rFonts w:ascii="仿宋_GB2312" w:hAnsi="仿宋_GB2312" w:cs="仿宋_GB2312" w:eastAsia="仿宋_GB2312"/>
              </w:rPr>
              <w:t>畅想之星电子图书</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w:t>
            </w:r>
          </w:p>
        </w:tc>
        <w:tc>
          <w:tcPr>
            <w:tcW w:type="dxa" w:w="831"/>
          </w:tcPr>
          <w:p>
            <w:pPr>
              <w:pStyle w:val="null5"/>
              <w:jc w:val="left"/>
            </w:pPr>
            <w:r>
              <w:rPr>
                <w:rFonts w:ascii="仿宋_GB2312" w:hAnsi="仿宋_GB2312" w:cs="仿宋_GB2312" w:eastAsia="仿宋_GB2312"/>
              </w:rPr>
              <w:t>个</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1、特定资格要求：具有有效的《出版物经营许可证》，进口出版物产品需同时具有《出版物进口经营许可证》。</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1、特定资格要求：具有有效的《出版物经营许可证》，进口出版物产品需同时具有《出版物进口经营许可证》。</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1、特定资格要求：具有有效的《出版物经营许可证》，进口出版物产品需同时具有《出版物进口经营许可证》。</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1、特定资格要求：具有有效的《出版物经营许可证》，进口出版物产品需同时具有《出版物进口经营许可证》。</w:t>
      </w:r>
    </w:p>
    <w:p>
      <w:pPr>
        <w:pStyle w:val="null5"/>
        <w:jc w:val="left"/>
      </w:pPr>
      <w:r>
        <w:rPr>
          <w:rFonts w:ascii="仿宋_GB2312" w:hAnsi="仿宋_GB2312" w:cs="仿宋_GB2312" w:eastAsia="仿宋_GB2312"/>
        </w:rPr>
        <w:t>2、中小企业声明函：审查投标人中小企业声明函</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内蒙古自治区公共资源交易中心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内蒙古自治区呼和浩特市赛罕区内蒙古呼和浩特市赛罕区敕勒川大街6号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010055</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王旭阳</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18686062331 质疑联系人：阮佳 受理电话：5332613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内蒙古工业大学</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内蒙古工业大学</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柴春敏</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3825180</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4</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p>
            <w:pPr>
              <w:pStyle w:val="null5"/>
              <w:jc w:val="left"/>
            </w:pPr>
            <w:r>
              <w:rPr>
                <w:rFonts w:ascii="仿宋_GB2312" w:hAnsi="仿宋_GB2312" w:cs="仿宋_GB2312" w:eastAsia="仿宋_GB2312"/>
              </w:rPr>
              <w:t>采购包3：不属于专门面向中小企业采购。</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本项目可兼投4包，本项目可兼中4包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内蒙古工业大学</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内蒙古自治区公共资源交易中心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投标人2023年或2024年度经会计师事务所出具的财务审计报告或其基本开户银行出具的近一年内的银行资信证明或具有良好的商业信誉和健全的财务会计制度的承诺函（格式自拟）。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（1）提供投标文件提交截止之日前一年内（至少一个月）的良好缴纳税收的相关凭据（以税务机关提供的纳税凭据或银行入账单为准）或依法缴纳税收承诺函（格式自拟）。 （2）提供投标文件提交截止之日前一年内（至少一个月）缴纳社会保险的凭证（以专用收据或社会保险缴纳清单为准）或依法缴纳社会保险承诺函（格式自拟）。 注：其他组织和自然人也需要提供缴纳税收的凭据和缴纳社保的凭据或依法缴纳税收及缴纳社保的承诺函（格式自拟）。依法免税或不需要缴纳社会保障资金的投标人，应提供相应文件或承诺函（格式自拟）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投标人（供应商）出具的“ 具有履行合同所必须的设备和专业技术能力” 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投标人2023年或2024年度经会计师事务所出具的财务审计报告或其基本开户银行出具的近一年内的银行资信证明或具有良好的商业信誉和健全的财务会计制度的承诺函（格式自拟）。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（1）提供投标文件提交截止之日前一年内（至少一个月）的良好缴纳税收的相关凭据（以税务机关提供的纳税凭据或银行入账单为准）或依法缴纳税收承诺函（格式自拟）。 （2）提供投标文件提交截止之日前一年内（至少一个月）缴纳社会保险的凭证（以专用收据或社会保险缴纳清单为准）或依法缴纳社会保险承诺函（格式自拟）。 注：其他组织和自然人也需要提供缴纳税收的凭据和缴纳社保的凭据或依法缴纳税收及缴纳社保的承诺函（格式自拟）。依法免税或不需要缴纳社会保障资金的投标人，应提供相应文件或承诺函（格式自拟）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投标人（供应商）出具的“ 具有履行合同所必须的设备和专业技术能力” 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投标人2023年或2024年度经会计师事务所出具的财务审计报告或其基本开户银行出具的近一年内的银行资信证明或具有良好的商业信誉和健全的财务会计制度的承诺函（格式自拟）。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（1）提供投标文件提交截止之日前一年内（至少一个月）的良好缴纳税收的相关凭据（以税务机关提供的纳税凭据或银行入账单为准）或依法缴纳税收承诺函（格式自拟）。 （2）提供投标文件提交截止之日前一年内（至少一个月）缴纳社会保险的凭证（以专用收据或社会保险缴纳清单为准）或依法缴纳社会保险承诺函（格式自拟）。 注：其他组织和自然人也需要提供缴纳税收的凭据和缴纳社保的凭据或依法缴纳税收及缴纳社保的承诺函（格式自拟）。依法免税或不需要缴纳社会保障资金的投标人，应提供相应文件或承诺函（格式自拟）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投标人（供应商）出具的“ 具有履行合同所必须的设备和专业技术能力” 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投标人2023年或2024年度经会计师事务所出具的财务审计报告或其基本开户银行出具的近一年内的银行资信证明或具有良好的商业信誉和健全的财务会计制度的承诺函（格式自拟）。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（1）提供投标文件提交截止之日前一年内（至少一个月）的良好缴纳税收的相关凭据（以税务机关提供的纳税凭据或银行入账单为准）或依法缴纳税收承诺函（格式自拟）。 （2）提供投标文件提交截止之日前一年内（至少一个月）缴纳社会保险的凭证（以专用收据或社会保险缴纳清单为准）或依法缴纳社会保险承诺函（格式自拟）。 注：其他组织和自然人也需要提供缴纳税收的凭据和缴纳社保的凭据或依法缴纳税收及缴纳社保的承诺函（格式自拟）。依法免税或不需要缴纳社会保障资金的投标人，应提供相应文件或承诺函（格式自拟）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投标人（供应商）出具的“ 具有履行合同所必须的设备和专业技术能力” 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具有有效的《出版物经营许可证》，进口出版物产品需同时具有《出版物进口经营许可证》。</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具有有效的《出版物经营许可证》，进口出版物产品需同时具有《出版物进口经营许可证》。</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具有有效的《出版物经营许可证》，进口出版物产品需同时具有《出版物进口经营许可证》。</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具有有效的《出版物经营许可证》，进口出版物产品需同时具有《出版物进口经营许可证》。</w:t>
            </w:r>
          </w:p>
        </w:tc>
      </w:tr>
      <w:tr>
        <w:tc>
          <w:tcPr>
            <w:tcW w:type="dxa" w:w="3322"/>
          </w:tcPr>
          <w:p>
            <w:pPr>
              <w:pStyle w:val="null5"/>
              <w:jc w:val="left"/>
            </w:pPr>
            <w:r>
              <w:rPr>
                <w:rFonts w:ascii="仿宋_GB2312" w:hAnsi="仿宋_GB2312" w:cs="仿宋_GB2312" w:eastAsia="仿宋_GB2312"/>
              </w:rPr>
              <w:t>中小企业声明函</w:t>
            </w:r>
          </w:p>
        </w:tc>
        <w:tc>
          <w:tcPr>
            <w:tcW w:type="dxa" w:w="4984"/>
          </w:tcPr>
          <w:p>
            <w:pPr>
              <w:pStyle w:val="null5"/>
              <w:jc w:val="left"/>
            </w:pPr>
            <w:r>
              <w:rPr>
                <w:rFonts w:ascii="仿宋_GB2312" w:hAnsi="仿宋_GB2312" w:cs="仿宋_GB2312" w:eastAsia="仿宋_GB2312"/>
              </w:rPr>
              <w:t>审查投标人中小企业声明函</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当前，各个高校对数字资源的购置都非常重视，以供在校师生学习研究之用。随着信息技术的发展，教师和学生群体对数字资源的需求正在不断增大，数字资源购置费在图书馆所有购置费中占比逐年升高，同时增幅还在变大，为了与高校的整体文献资源建设体系相适应，图书馆充分考虑学校的定位、师生的科研学习 能力以及与其他类型资源互补等因素进行数字资源购置。现购买各类中外文数据库，包括中国知网、万方等大型中文数据库平台以及百链、读秀等文献搜索引擎和文献传递工具和国内部分电子图书数据库，Elsevier-SD、EBSCOhost、Wiley、Taylor等大型外文综合数据库和ASCE、IEL、RSC等外文学（协）会专业数据库以及SCI、EI、CPCI-S、SciFinder等外文资源检索工具等。这些资源绝大部分购买当年的使用权，需要连续订购订才能保证使用。同时每年会按照当年下拨实际经费，根据师生需求及资源使用绩效评价情况对所购资源 进行微调，本项目计划采购金额为985万元。</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合同签订后7日内开通使用，服务期：合同签订之日至2025年12月31日 24时止。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内蒙古工业大学图书馆</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1、合同签订之日起90日内，采购人收到发票后，向成交供应商一次 性支付100%合同款，达到付款条件起90日，支付合同总金额的100.00%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缴纳说明：履约保证金： （1）中标方须在合同签订后3个工作日内向采购方提交履约保证金（成交金额的5%）。 （2）提交形式：采用支票、汇票、本票、银行转账或者金融机构、担保机构出具的保函等非现金形式提交。 （3）服务期满，中标方在整个履约期间，如无质量和服务问题，验收合格后一次性无息退还。 （4）以支票、汇票、本票、金融机构、担保机构出具的保函等非资金方式提交履约保证金额的，其有效期（担保期、保证期等）不得早于约定的验收日期。 （5）如成交供应商未按合同履约，采购方将有权不退还其履约保证金。 （6）内蒙古工业大学统一社会信用代码及单位银行帐户相关信息： 统一社会信用代码：121500004600293062； 建设银行基本存款帐户： 户名：内蒙古工业大学； 账号：15050170663200000636； 开户行：中国建设银行股份有限公司呼和浩特新城区支行；联行号：105191071081。 其他内容详见附件：合同。</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合同签订后7日内开通使用，服务期：合同签订之日至2025年12月31日 24时止。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内蒙古工业大学图书馆</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1、合同签订之日起90日内，采购人收到发票后，向成交供应商一次 性支付100%合同款，达到付款条件起90日，支付合同总金额的100.00%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缴纳说明：履约保证金： （1）中标方须在合同签订后3个工作日内向采购方提交履约保证金（成交金额的5%）。 （2）提交形式：采用支票、汇票、本票、银行转账或者金融机构、担保机构出具的保函等非现金形式提交。 （3）服务期满，中标方在整个履约期间，如无质量和服务问题，验收合格后一次性无息退还。 （4）以支票、汇票、本票、金融机构、担保机构出具的保函等非资金方式提交履约保证金额的，其有效期（担保期、保证期等）不得早于约定的验收日期。 （5）如成交供应商未按合同履约，采购方将有权不退还其履约保证金。 （6）内蒙古工业大学统一社会信用代码及单位银行帐户相关信息： 统一社会信用代码：121500004600293062； 建设银行基本存款帐户： 户名：内蒙古工业大学； 账号：15050170663200000636； 开户行：中国建设银行股份有限公司呼和浩特新城区支行；联行号：105191071081。 其他内容详见附件：合同。</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合同签订后7日内开通使用，服务期：合同签订之日至2025年12月31日 24时止。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内蒙古工业大学图书馆</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1、合同签订之日起90日内，采购人收到发票后，向成交供应商一次 性支付100%合同款，达到付款条件起90日，支付合同总金额的100.00%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缴纳说明：履约保证金： （1）中标方须在合同签订后3个工作日内向采购方提交履约保证金（成交金额的5%）。 （2）提交形式：采用支票、汇票、本票、银行转账或者金融机构、担保机构出具的保函等非现金形式提交。 （3）服务期满，中标方在整个履约期间，如无质量和服务问题，验收合格后一次性无息退还。 （4）以支票、汇票、本票、金融机构、担保机构出具的保函等非资金方式提交履约保证金额的，其有效期（担保期、保证期等）不得早于约定的验收日期。 （5）如成交供应商未按合同履约，采购方将有权不退还其履约保证金。 （6）内蒙古工业大学统一社会信用代码及单位银行帐户相关信息： 统一社会信用代码：121500004600293062； 建设银行基本存款帐户： 户名：内蒙古工业大学； 账号：15050170663200000636； 开户行：中国建设银行股份有限公司呼和浩特新城区支行；联行号：105191071081。 其他内容详见附件：合同。</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自2025年7月1日0时起至2026年6月30日24时止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内蒙古工业大学图书馆</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1、合同签订之日起90日内，采购人收到发票后，向成交供应商一次 性支付100%合同款，达到付款条件起90日，支付合同总金额的100.00%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缴纳说明：履约保证金： （1）中标方须在合同签订后3个工作日内向采购方提交履约保证金（成交金额的5%）。 （2）提交形式：采用支票、汇票、本票、银行转账或者金融机构、担保机构出具的保函等非现金形式提交。 （3）服务期满，中标方在整个履约期间，如无质量和服务问题，验收合格后一次性无息退还。 （4）以支票、汇票、本票、金融机构、担保机构出具的保函等非资金方式提交履约保证金额的，其有效期（担保期、保证期等）不得早于约定的验收日期。 （5）如成交供应商未按合同履约，采购方将有权不退还其履约保证金。 （6）内蒙古工业大学统一社会信用代码及单位银行帐户相关信息： 统一社会信用代码：121500004600293062； 建设银行基本存款帐户： 户名：内蒙古工业大学； 账号：15050170663200000636； 开户行：中国建设银行股份有限公司呼和浩特新城区支行；联行号：105191071081。 其他内容详见附件：合同。</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标的名称：Elsevier ScienceDirect期刊数据库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b/>
              </w:rPr>
              <w:t>√品名：</w:t>
            </w:r>
            <w:r>
              <w:rPr>
                <w:rFonts w:ascii="仿宋_GB2312" w:hAnsi="仿宋_GB2312" w:cs="仿宋_GB2312" w:eastAsia="仿宋_GB2312"/>
                <w:sz w:val="21"/>
              </w:rPr>
              <w:t>Elsevier ScienceDirect</w:t>
            </w:r>
            <w:r>
              <w:rPr>
                <w:rFonts w:ascii="仿宋_GB2312" w:hAnsi="仿宋_GB2312" w:cs="仿宋_GB2312" w:eastAsia="仿宋_GB2312"/>
                <w:sz w:val="21"/>
              </w:rPr>
              <w:t>期刊数据库（简称</w:t>
            </w:r>
            <w:r>
              <w:rPr>
                <w:rFonts w:ascii="仿宋_GB2312" w:hAnsi="仿宋_GB2312" w:cs="仿宋_GB2312" w:eastAsia="仿宋_GB2312"/>
                <w:sz w:val="21"/>
              </w:rPr>
              <w:t xml:space="preserve">Elsevier </w:t>
            </w:r>
            <w:r>
              <w:rPr>
                <w:rFonts w:ascii="仿宋_GB2312" w:hAnsi="仿宋_GB2312" w:cs="仿宋_GB2312" w:eastAsia="仿宋_GB2312"/>
                <w:sz w:val="21"/>
              </w:rPr>
              <w:t>Science</w:t>
            </w:r>
            <w:r>
              <w:rPr>
                <w:rFonts w:ascii="仿宋_GB2312" w:hAnsi="仿宋_GB2312" w:cs="仿宋_GB2312" w:eastAsia="仿宋_GB2312"/>
                <w:sz w:val="21"/>
              </w:rPr>
              <w:t>或</w:t>
            </w:r>
            <w:r>
              <w:rPr>
                <w:rFonts w:ascii="仿宋_GB2312" w:hAnsi="仿宋_GB2312" w:cs="仿宋_GB2312" w:eastAsia="仿宋_GB2312"/>
                <w:sz w:val="21"/>
              </w:rPr>
              <w:t>SDOL</w:t>
            </w:r>
            <w:r>
              <w:rPr>
                <w:rFonts w:ascii="仿宋_GB2312" w:hAnsi="仿宋_GB2312" w:cs="仿宋_GB2312" w:eastAsia="仿宋_GB2312"/>
                <w:sz w:val="21"/>
              </w:rPr>
              <w:t>或</w:t>
            </w:r>
            <w:r>
              <w:rPr>
                <w:rFonts w:ascii="仿宋_GB2312" w:hAnsi="仿宋_GB2312" w:cs="仿宋_GB2312" w:eastAsia="仿宋_GB2312"/>
                <w:sz w:val="21"/>
              </w:rPr>
              <w:t>SD</w:t>
            </w:r>
            <w:r>
              <w:rPr>
                <w:rFonts w:ascii="仿宋_GB2312" w:hAnsi="仿宋_GB2312" w:cs="仿宋_GB2312" w:eastAsia="仿宋_GB2312"/>
                <w:sz w:val="21"/>
              </w:rPr>
              <w:t>数据库，</w:t>
            </w:r>
            <w:r>
              <w:rPr>
                <w:rFonts w:ascii="仿宋_GB2312" w:hAnsi="仿宋_GB2312" w:cs="仿宋_GB2312" w:eastAsia="仿宋_GB2312"/>
                <w:sz w:val="21"/>
              </w:rPr>
              <w:t>爱思唯尔数据库服务平台）</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b/>
              </w:rPr>
              <w:t>√</w:t>
            </w:r>
            <w:r>
              <w:rPr>
                <w:rFonts w:ascii="仿宋_GB2312" w:hAnsi="仿宋_GB2312" w:cs="仿宋_GB2312" w:eastAsia="仿宋_GB2312"/>
                <w:sz w:val="21"/>
                <w:b/>
              </w:rPr>
              <w:t>具体要求，包含以下内容：</w:t>
            </w:r>
          </w:p>
          <w:p>
            <w:pPr>
              <w:pStyle w:val="null5"/>
              <w:jc w:val="both"/>
            </w:pPr>
            <w:r>
              <w:rPr>
                <w:rFonts w:ascii="仿宋_GB2312" w:hAnsi="仿宋_GB2312" w:cs="仿宋_GB2312" w:eastAsia="仿宋_GB2312"/>
                <w:sz w:val="21"/>
              </w:rPr>
              <w:t xml:space="preserve">1. </w:t>
            </w:r>
            <w:r>
              <w:rPr>
                <w:rFonts w:ascii="仿宋_GB2312" w:hAnsi="仿宋_GB2312" w:cs="仿宋_GB2312" w:eastAsia="仿宋_GB2312"/>
                <w:sz w:val="21"/>
              </w:rPr>
              <w:t>荷兰爱思唯尔（</w:t>
            </w:r>
            <w:r>
              <w:rPr>
                <w:rFonts w:ascii="仿宋_GB2312" w:hAnsi="仿宋_GB2312" w:cs="仿宋_GB2312" w:eastAsia="仿宋_GB2312"/>
                <w:sz w:val="21"/>
              </w:rPr>
              <w:t>Elsevier</w:t>
            </w:r>
            <w:r>
              <w:rPr>
                <w:rFonts w:ascii="仿宋_GB2312" w:hAnsi="仿宋_GB2312" w:cs="仿宋_GB2312" w:eastAsia="仿宋_GB2312"/>
                <w:sz w:val="21"/>
              </w:rPr>
              <w:t>）集团的</w:t>
            </w:r>
            <w:r>
              <w:rPr>
                <w:rFonts w:ascii="仿宋_GB2312" w:hAnsi="仿宋_GB2312" w:cs="仿宋_GB2312" w:eastAsia="仿宋_GB2312"/>
                <w:sz w:val="21"/>
              </w:rPr>
              <w:t>SD</w:t>
            </w:r>
            <w:r>
              <w:rPr>
                <w:rFonts w:ascii="仿宋_GB2312" w:hAnsi="仿宋_GB2312" w:cs="仿宋_GB2312" w:eastAsia="仿宋_GB2312"/>
                <w:sz w:val="21"/>
              </w:rPr>
              <w:t>数据库平台自由全文数据库全库使用权。</w:t>
            </w:r>
          </w:p>
          <w:p>
            <w:pPr>
              <w:pStyle w:val="null5"/>
              <w:jc w:val="both"/>
            </w:pPr>
            <w:r>
              <w:rPr>
                <w:rFonts w:ascii="仿宋_GB2312" w:hAnsi="仿宋_GB2312" w:cs="仿宋_GB2312" w:eastAsia="仿宋_GB2312"/>
                <w:sz w:val="21"/>
              </w:rPr>
              <w:t xml:space="preserve">2. </w:t>
            </w:r>
            <w:r>
              <w:rPr>
                <w:rFonts w:ascii="仿宋_GB2312" w:hAnsi="仿宋_GB2312" w:cs="仿宋_GB2312" w:eastAsia="仿宋_GB2312"/>
                <w:sz w:val="21"/>
              </w:rPr>
              <w:t>荷兰爱思唯尔（</w:t>
            </w:r>
            <w:r>
              <w:rPr>
                <w:rFonts w:ascii="仿宋_GB2312" w:hAnsi="仿宋_GB2312" w:cs="仿宋_GB2312" w:eastAsia="仿宋_GB2312"/>
                <w:sz w:val="21"/>
              </w:rPr>
              <w:t>Elsevier</w:t>
            </w:r>
            <w:r>
              <w:rPr>
                <w:rFonts w:ascii="仿宋_GB2312" w:hAnsi="仿宋_GB2312" w:cs="仿宋_GB2312" w:eastAsia="仿宋_GB2312"/>
                <w:sz w:val="21"/>
              </w:rPr>
              <w:t>）集团的</w:t>
            </w:r>
            <w:r>
              <w:rPr>
                <w:rFonts w:ascii="仿宋_GB2312" w:hAnsi="仿宋_GB2312" w:cs="仿宋_GB2312" w:eastAsia="仿宋_GB2312"/>
                <w:sz w:val="21"/>
              </w:rPr>
              <w:t>SD</w:t>
            </w:r>
            <w:r>
              <w:rPr>
                <w:rFonts w:ascii="仿宋_GB2312" w:hAnsi="仿宋_GB2312" w:cs="仿宋_GB2312" w:eastAsia="仿宋_GB2312"/>
                <w:sz w:val="21"/>
              </w:rPr>
              <w:t>数据库平台内</w:t>
            </w:r>
            <w:r>
              <w:rPr>
                <w:rFonts w:ascii="仿宋_GB2312" w:hAnsi="仿宋_GB2312" w:cs="仿宋_GB2312" w:eastAsia="仿宋_GB2312"/>
                <w:sz w:val="21"/>
              </w:rPr>
              <w:t>17</w:t>
            </w:r>
            <w:r>
              <w:rPr>
                <w:rFonts w:ascii="仿宋_GB2312" w:hAnsi="仿宋_GB2312" w:cs="仿宋_GB2312" w:eastAsia="仿宋_GB2312"/>
                <w:sz w:val="21"/>
              </w:rPr>
              <w:t>种选购电子期刊年度永久使用权：</w:t>
            </w:r>
          </w:p>
          <w:p>
            <w:pPr>
              <w:pStyle w:val="null5"/>
              <w:jc w:val="both"/>
            </w:pPr>
            <w:r>
              <w:rPr>
                <w:rFonts w:ascii="仿宋_GB2312" w:hAnsi="仿宋_GB2312" w:cs="仿宋_GB2312" w:eastAsia="仿宋_GB2312"/>
                <w:sz w:val="21"/>
              </w:rPr>
              <w:t xml:space="preserve"> Acta Materialia</w:t>
            </w:r>
          </w:p>
          <w:p>
            <w:pPr>
              <w:pStyle w:val="null5"/>
              <w:jc w:val="both"/>
            </w:pPr>
            <w:r>
              <w:rPr>
                <w:rFonts w:ascii="仿宋_GB2312" w:hAnsi="仿宋_GB2312" w:cs="仿宋_GB2312" w:eastAsia="仿宋_GB2312"/>
                <w:sz w:val="21"/>
              </w:rPr>
              <w:t xml:space="preserve"> Renewable Energy</w:t>
            </w:r>
          </w:p>
          <w:p>
            <w:pPr>
              <w:pStyle w:val="null5"/>
              <w:jc w:val="both"/>
            </w:pPr>
            <w:r>
              <w:rPr>
                <w:rFonts w:ascii="仿宋_GB2312" w:hAnsi="仿宋_GB2312" w:cs="仿宋_GB2312" w:eastAsia="仿宋_GB2312"/>
                <w:sz w:val="21"/>
              </w:rPr>
              <w:t xml:space="preserve"> Applied Thermal Engineering</w:t>
            </w:r>
          </w:p>
          <w:p>
            <w:pPr>
              <w:pStyle w:val="null5"/>
              <w:jc w:val="both"/>
            </w:pPr>
            <w:r>
              <w:rPr>
                <w:rFonts w:ascii="仿宋_GB2312" w:hAnsi="仿宋_GB2312" w:cs="仿宋_GB2312" w:eastAsia="仿宋_GB2312"/>
                <w:sz w:val="21"/>
              </w:rPr>
              <w:t xml:space="preserve"> Biosensors and Bioelectronics</w:t>
            </w:r>
          </w:p>
          <w:p>
            <w:pPr>
              <w:pStyle w:val="null5"/>
              <w:jc w:val="both"/>
            </w:pPr>
            <w:r>
              <w:rPr>
                <w:rFonts w:ascii="仿宋_GB2312" w:hAnsi="仿宋_GB2312" w:cs="仿宋_GB2312" w:eastAsia="仿宋_GB2312"/>
                <w:sz w:val="21"/>
              </w:rPr>
              <w:t xml:space="preserve"> Fuel</w:t>
            </w:r>
          </w:p>
          <w:p>
            <w:pPr>
              <w:pStyle w:val="null5"/>
              <w:jc w:val="both"/>
            </w:pPr>
            <w:r>
              <w:rPr>
                <w:rFonts w:ascii="仿宋_GB2312" w:hAnsi="仿宋_GB2312" w:cs="仿宋_GB2312" w:eastAsia="仿宋_GB2312"/>
                <w:sz w:val="21"/>
              </w:rPr>
              <w:t xml:space="preserve"> Progress in Energy and Combustion Science</w:t>
            </w:r>
          </w:p>
          <w:p>
            <w:pPr>
              <w:pStyle w:val="null5"/>
              <w:jc w:val="both"/>
            </w:pPr>
            <w:r>
              <w:rPr>
                <w:rFonts w:ascii="仿宋_GB2312" w:hAnsi="仿宋_GB2312" w:cs="仿宋_GB2312" w:eastAsia="仿宋_GB2312"/>
                <w:sz w:val="21"/>
              </w:rPr>
              <w:t xml:space="preserve"> Computer-Aided Design</w:t>
            </w:r>
          </w:p>
          <w:p>
            <w:pPr>
              <w:pStyle w:val="null5"/>
              <w:jc w:val="both"/>
            </w:pPr>
            <w:r>
              <w:rPr>
                <w:rFonts w:ascii="仿宋_GB2312" w:hAnsi="仿宋_GB2312" w:cs="仿宋_GB2312" w:eastAsia="仿宋_GB2312"/>
                <w:sz w:val="21"/>
              </w:rPr>
              <w:t xml:space="preserve"> Progress in Materials Science</w:t>
            </w:r>
          </w:p>
          <w:p>
            <w:pPr>
              <w:pStyle w:val="null5"/>
              <w:jc w:val="both"/>
            </w:pPr>
            <w:r>
              <w:rPr>
                <w:rFonts w:ascii="仿宋_GB2312" w:hAnsi="仿宋_GB2312" w:cs="仿宋_GB2312" w:eastAsia="仿宋_GB2312"/>
                <w:sz w:val="21"/>
              </w:rPr>
              <w:t xml:space="preserve"> Desalination</w:t>
            </w:r>
          </w:p>
          <w:p>
            <w:pPr>
              <w:pStyle w:val="null5"/>
              <w:jc w:val="both"/>
            </w:pPr>
            <w:r>
              <w:rPr>
                <w:rFonts w:ascii="仿宋_GB2312" w:hAnsi="仿宋_GB2312" w:cs="仿宋_GB2312" w:eastAsia="仿宋_GB2312"/>
                <w:sz w:val="21"/>
              </w:rPr>
              <w:t xml:space="preserve"> Building and Environment</w:t>
            </w:r>
          </w:p>
          <w:p>
            <w:pPr>
              <w:pStyle w:val="null5"/>
              <w:jc w:val="both"/>
            </w:pPr>
            <w:r>
              <w:rPr>
                <w:rFonts w:ascii="仿宋_GB2312" w:hAnsi="仿宋_GB2312" w:cs="仿宋_GB2312" w:eastAsia="仿宋_GB2312"/>
                <w:sz w:val="21"/>
              </w:rPr>
              <w:t xml:space="preserve"> Materials Science and Engineering: A</w:t>
            </w:r>
          </w:p>
          <w:p>
            <w:pPr>
              <w:pStyle w:val="null5"/>
              <w:jc w:val="both"/>
            </w:pPr>
            <w:r>
              <w:rPr>
                <w:rFonts w:ascii="仿宋_GB2312" w:hAnsi="仿宋_GB2312" w:cs="仿宋_GB2312" w:eastAsia="仿宋_GB2312"/>
                <w:sz w:val="21"/>
              </w:rPr>
              <w:t xml:space="preserve"> Journal of Alloys and Compounds</w:t>
            </w:r>
          </w:p>
          <w:p>
            <w:pPr>
              <w:pStyle w:val="null5"/>
              <w:jc w:val="both"/>
            </w:pPr>
            <w:r>
              <w:rPr>
                <w:rFonts w:ascii="仿宋_GB2312" w:hAnsi="仿宋_GB2312" w:cs="仿宋_GB2312" w:eastAsia="仿宋_GB2312"/>
                <w:sz w:val="21"/>
              </w:rPr>
              <w:t xml:space="preserve"> Journal of Materials Processing Technology</w:t>
            </w:r>
          </w:p>
          <w:p>
            <w:pPr>
              <w:pStyle w:val="null5"/>
              <w:jc w:val="both"/>
            </w:pPr>
            <w:r>
              <w:rPr>
                <w:rFonts w:ascii="仿宋_GB2312" w:hAnsi="仿宋_GB2312" w:cs="仿宋_GB2312" w:eastAsia="仿宋_GB2312"/>
                <w:sz w:val="21"/>
              </w:rPr>
              <w:t xml:space="preserve"> Chemical Engineering Journal</w:t>
            </w:r>
          </w:p>
          <w:p>
            <w:pPr>
              <w:pStyle w:val="null5"/>
              <w:jc w:val="both"/>
            </w:pPr>
            <w:r>
              <w:rPr>
                <w:rFonts w:ascii="仿宋_GB2312" w:hAnsi="仿宋_GB2312" w:cs="仿宋_GB2312" w:eastAsia="仿宋_GB2312"/>
                <w:sz w:val="21"/>
              </w:rPr>
              <w:t xml:space="preserve"> Applied Mathematics and Computation</w:t>
            </w:r>
          </w:p>
          <w:p>
            <w:pPr>
              <w:pStyle w:val="null5"/>
              <w:jc w:val="both"/>
            </w:pPr>
            <w:r>
              <w:rPr>
                <w:rFonts w:ascii="仿宋_GB2312" w:hAnsi="仿宋_GB2312" w:cs="仿宋_GB2312" w:eastAsia="仿宋_GB2312"/>
                <w:sz w:val="21"/>
              </w:rPr>
              <w:t xml:space="preserve"> Chemical Engineering Science</w:t>
            </w:r>
          </w:p>
          <w:p>
            <w:pPr>
              <w:pStyle w:val="null5"/>
              <w:jc w:val="left"/>
            </w:pPr>
            <w:r>
              <w:rPr>
                <w:rFonts w:ascii="仿宋_GB2312" w:hAnsi="仿宋_GB2312" w:cs="仿宋_GB2312" w:eastAsia="仿宋_GB2312"/>
                <w:sz w:val="21"/>
              </w:rPr>
              <w:t xml:space="preserve"> Electrochimica Acta</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b/>
              </w:rPr>
              <w:t>√其它：</w:t>
            </w:r>
            <w:r>
              <w:rPr>
                <w:rFonts w:ascii="仿宋_GB2312" w:hAnsi="仿宋_GB2312" w:cs="仿宋_GB2312" w:eastAsia="仿宋_GB2312"/>
                <w:sz w:val="21"/>
              </w:rPr>
              <w:t>未尽事宜</w:t>
            </w:r>
            <w:r>
              <w:rPr>
                <w:rFonts w:ascii="仿宋_GB2312" w:hAnsi="仿宋_GB2312" w:cs="仿宋_GB2312" w:eastAsia="仿宋_GB2312"/>
                <w:sz w:val="21"/>
              </w:rPr>
              <w:t>参考</w:t>
            </w:r>
            <w:r>
              <w:rPr>
                <w:rFonts w:ascii="仿宋_GB2312" w:hAnsi="仿宋_GB2312" w:cs="仿宋_GB2312" w:eastAsia="仿宋_GB2312"/>
                <w:sz w:val="21"/>
              </w:rPr>
              <w:t>“</w:t>
            </w:r>
            <w:r>
              <w:rPr>
                <w:rFonts w:ascii="仿宋_GB2312" w:hAnsi="仿宋_GB2312" w:cs="仿宋_GB2312" w:eastAsia="仿宋_GB2312"/>
                <w:sz w:val="21"/>
              </w:rPr>
              <w:t>2024-Elsevier ScienceDirect</w:t>
            </w:r>
            <w:r>
              <w:rPr>
                <w:rFonts w:ascii="仿宋_GB2312" w:hAnsi="仿宋_GB2312" w:cs="仿宋_GB2312" w:eastAsia="仿宋_GB2312"/>
                <w:sz w:val="21"/>
              </w:rPr>
              <w:t>数据库</w:t>
            </w:r>
            <w:r>
              <w:rPr>
                <w:rFonts w:ascii="仿宋_GB2312" w:hAnsi="仿宋_GB2312" w:cs="仿宋_GB2312" w:eastAsia="仿宋_GB2312"/>
                <w:sz w:val="21"/>
              </w:rPr>
              <w:t>DRAA</w:t>
            </w:r>
            <w:r>
              <w:rPr>
                <w:rFonts w:ascii="仿宋_GB2312" w:hAnsi="仿宋_GB2312" w:cs="仿宋_GB2312" w:eastAsia="仿宋_GB2312"/>
                <w:sz w:val="21"/>
              </w:rPr>
              <w:t>集团采购方案（</w:t>
            </w:r>
            <w:r>
              <w:rPr>
                <w:rFonts w:ascii="仿宋_GB2312" w:hAnsi="仿宋_GB2312" w:cs="仿宋_GB2312" w:eastAsia="仿宋_GB2312"/>
                <w:sz w:val="21"/>
              </w:rPr>
              <w:t>2025.01.01 - 2027.12.31</w:t>
            </w:r>
            <w:r>
              <w:rPr>
                <w:rFonts w:ascii="仿宋_GB2312" w:hAnsi="仿宋_GB2312" w:cs="仿宋_GB2312" w:eastAsia="仿宋_GB2312"/>
                <w:sz w:val="21"/>
              </w:rPr>
              <w:t>）”</w:t>
            </w:r>
          </w:p>
        </w:tc>
      </w:tr>
    </w:tbl>
    <w:p>
      <w:pPr>
        <w:pStyle w:val="null5"/>
        <w:jc w:val="left"/>
      </w:pPr>
      <w:r>
        <w:rPr>
          <w:rFonts w:ascii="仿宋_GB2312" w:hAnsi="仿宋_GB2312" w:cs="仿宋_GB2312" w:eastAsia="仿宋_GB2312"/>
        </w:rPr>
        <w:t>标的名称：Springer期刊数据库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b/>
              </w:rPr>
              <w:t>√品名：</w:t>
            </w:r>
            <w:r>
              <w:rPr>
                <w:rFonts w:ascii="仿宋_GB2312" w:hAnsi="仿宋_GB2312" w:cs="仿宋_GB2312" w:eastAsia="仿宋_GB2312"/>
                <w:sz w:val="21"/>
              </w:rPr>
              <w:t>Springer</w:t>
            </w:r>
            <w:r>
              <w:rPr>
                <w:rFonts w:ascii="仿宋_GB2312" w:hAnsi="仿宋_GB2312" w:cs="仿宋_GB2312" w:eastAsia="仿宋_GB2312"/>
                <w:sz w:val="21"/>
              </w:rPr>
              <w:t>期刊数据库（曾用名：施普林格电子期刊数据库）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b/>
              </w:rPr>
              <w:t>√具体要求，包含以下内容：</w:t>
            </w:r>
          </w:p>
          <w:p>
            <w:pPr>
              <w:pStyle w:val="null5"/>
              <w:jc w:val="left"/>
            </w:pPr>
            <w:r>
              <w:rPr>
                <w:rFonts w:ascii="仿宋_GB2312" w:hAnsi="仿宋_GB2312" w:cs="仿宋_GB2312" w:eastAsia="仿宋_GB2312"/>
                <w:sz w:val="21"/>
              </w:rPr>
              <w:t>德国</w:t>
            </w:r>
            <w:r>
              <w:rPr>
                <w:rFonts w:ascii="仿宋_GB2312" w:hAnsi="仿宋_GB2312" w:cs="仿宋_GB2312" w:eastAsia="仿宋_GB2312"/>
                <w:sz w:val="21"/>
              </w:rPr>
              <w:t>Springer Nature</w:t>
            </w:r>
            <w:r>
              <w:rPr>
                <w:rFonts w:ascii="仿宋_GB2312" w:hAnsi="仿宋_GB2312" w:cs="仿宋_GB2312" w:eastAsia="仿宋_GB2312"/>
                <w:sz w:val="21"/>
              </w:rPr>
              <w:t>集团的施普林格电子期刊数据库</w:t>
            </w:r>
            <w:r>
              <w:rPr>
                <w:rFonts w:ascii="仿宋_GB2312" w:hAnsi="仿宋_GB2312" w:cs="仿宋_GB2312" w:eastAsia="仿宋_GB2312"/>
                <w:sz w:val="21"/>
              </w:rPr>
              <w:t>1997</w:t>
            </w:r>
            <w:r>
              <w:rPr>
                <w:rFonts w:ascii="仿宋_GB2312" w:hAnsi="仿宋_GB2312" w:cs="仿宋_GB2312" w:eastAsia="仿宋_GB2312"/>
                <w:sz w:val="21"/>
              </w:rPr>
              <w:t>年或创刊年至今的全学科数据库使用权。</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b/>
              </w:rPr>
              <w:t>√其它：</w:t>
            </w:r>
            <w:r>
              <w:rPr>
                <w:rFonts w:ascii="仿宋_GB2312" w:hAnsi="仿宋_GB2312" w:cs="仿宋_GB2312" w:eastAsia="仿宋_GB2312"/>
                <w:sz w:val="21"/>
              </w:rPr>
              <w:t>未尽事宜</w:t>
            </w:r>
            <w:r>
              <w:rPr>
                <w:rFonts w:ascii="仿宋_GB2312" w:hAnsi="仿宋_GB2312" w:cs="仿宋_GB2312" w:eastAsia="仿宋_GB2312"/>
                <w:sz w:val="21"/>
              </w:rPr>
              <w:t>参考</w:t>
            </w:r>
            <w:r>
              <w:rPr>
                <w:rFonts w:ascii="仿宋_GB2312" w:hAnsi="仿宋_GB2312" w:cs="仿宋_GB2312" w:eastAsia="仿宋_GB2312"/>
                <w:sz w:val="21"/>
              </w:rPr>
              <w:t>“</w:t>
            </w:r>
            <w:r>
              <w:rPr>
                <w:rFonts w:ascii="仿宋_GB2312" w:hAnsi="仿宋_GB2312" w:cs="仿宋_GB2312" w:eastAsia="仿宋_GB2312"/>
                <w:sz w:val="21"/>
              </w:rPr>
              <w:t>Springer Nature</w:t>
            </w:r>
            <w:r>
              <w:rPr>
                <w:rFonts w:ascii="仿宋_GB2312" w:hAnsi="仿宋_GB2312" w:cs="仿宋_GB2312" w:eastAsia="仿宋_GB2312"/>
                <w:sz w:val="21"/>
              </w:rPr>
              <w:t>出版集团</w:t>
            </w:r>
            <w:r>
              <w:rPr>
                <w:rFonts w:ascii="仿宋_GB2312" w:hAnsi="仿宋_GB2312" w:cs="仿宋_GB2312" w:eastAsia="仿宋_GB2312"/>
                <w:sz w:val="21"/>
              </w:rPr>
              <w:t>Springer</w:t>
            </w:r>
            <w:r>
              <w:rPr>
                <w:rFonts w:ascii="仿宋_GB2312" w:hAnsi="仿宋_GB2312" w:cs="仿宋_GB2312" w:eastAsia="仿宋_GB2312"/>
                <w:sz w:val="21"/>
              </w:rPr>
              <w:t>电子期刊内蒙古地区集团购买案（</w:t>
            </w:r>
            <w:r>
              <w:rPr>
                <w:rFonts w:ascii="仿宋_GB2312" w:hAnsi="仿宋_GB2312" w:cs="仿宋_GB2312" w:eastAsia="仿宋_GB2312"/>
                <w:sz w:val="21"/>
              </w:rPr>
              <w:t>2025</w:t>
            </w:r>
            <w:r>
              <w:rPr>
                <w:rFonts w:ascii="仿宋_GB2312" w:hAnsi="仿宋_GB2312" w:cs="仿宋_GB2312" w:eastAsia="仿宋_GB2312"/>
                <w:sz w:val="21"/>
              </w:rPr>
              <w:t>年）”</w:t>
            </w:r>
          </w:p>
        </w:tc>
      </w:tr>
    </w:tbl>
    <w:p>
      <w:pPr>
        <w:pStyle w:val="null5"/>
        <w:jc w:val="left"/>
      </w:pPr>
      <w:r>
        <w:rPr>
          <w:rFonts w:ascii="仿宋_GB2312" w:hAnsi="仿宋_GB2312" w:cs="仿宋_GB2312" w:eastAsia="仿宋_GB2312"/>
        </w:rPr>
        <w:t>标的名称：NATURE电子期刊数据库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b/>
              </w:rPr>
              <w:t>√品名：</w:t>
            </w:r>
            <w:r>
              <w:rPr>
                <w:rFonts w:ascii="仿宋_GB2312" w:hAnsi="仿宋_GB2312" w:cs="仿宋_GB2312" w:eastAsia="仿宋_GB2312"/>
                <w:sz w:val="21"/>
              </w:rPr>
              <w:t>NATURE</w:t>
            </w:r>
            <w:r>
              <w:rPr>
                <w:rFonts w:ascii="仿宋_GB2312" w:hAnsi="仿宋_GB2312" w:cs="仿宋_GB2312" w:eastAsia="仿宋_GB2312"/>
                <w:sz w:val="21"/>
              </w:rPr>
              <w:t>（自然）</w:t>
            </w:r>
            <w:r>
              <w:rPr>
                <w:rFonts w:ascii="仿宋_GB2312" w:hAnsi="仿宋_GB2312" w:cs="仿宋_GB2312" w:eastAsia="仿宋_GB2312"/>
                <w:sz w:val="21"/>
              </w:rPr>
              <w:t>电子</w:t>
            </w:r>
            <w:r>
              <w:rPr>
                <w:rFonts w:ascii="仿宋_GB2312" w:hAnsi="仿宋_GB2312" w:cs="仿宋_GB2312" w:eastAsia="仿宋_GB2312"/>
                <w:sz w:val="21"/>
              </w:rPr>
              <w:t>期刊数据库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b/>
              </w:rPr>
              <w:t>√具体要求，包含以下内容：</w:t>
            </w:r>
          </w:p>
          <w:p>
            <w:pPr>
              <w:pStyle w:val="null5"/>
              <w:jc w:val="left"/>
            </w:pPr>
            <w:r>
              <w:rPr>
                <w:rFonts w:ascii="仿宋_GB2312" w:hAnsi="仿宋_GB2312" w:cs="仿宋_GB2312" w:eastAsia="仿宋_GB2312"/>
                <w:sz w:val="21"/>
              </w:rPr>
              <w:t>德国</w:t>
            </w:r>
            <w:r>
              <w:rPr>
                <w:rFonts w:ascii="仿宋_GB2312" w:hAnsi="仿宋_GB2312" w:cs="仿宋_GB2312" w:eastAsia="仿宋_GB2312"/>
                <w:sz w:val="21"/>
              </w:rPr>
              <w:t>Springer Nature</w:t>
            </w:r>
            <w:r>
              <w:rPr>
                <w:rFonts w:ascii="仿宋_GB2312" w:hAnsi="仿宋_GB2312" w:cs="仿宋_GB2312" w:eastAsia="仿宋_GB2312"/>
                <w:sz w:val="21"/>
              </w:rPr>
              <w:t>集团的</w:t>
            </w:r>
            <w:r>
              <w:rPr>
                <w:rFonts w:ascii="仿宋_GB2312" w:hAnsi="仿宋_GB2312" w:cs="仿宋_GB2312" w:eastAsia="仿宋_GB2312"/>
                <w:sz w:val="21"/>
              </w:rPr>
              <w:t>Nature</w:t>
            </w:r>
            <w:r>
              <w:rPr>
                <w:rFonts w:ascii="仿宋_GB2312" w:hAnsi="仿宋_GB2312" w:cs="仿宋_GB2312" w:eastAsia="仿宋_GB2312"/>
                <w:sz w:val="21"/>
              </w:rPr>
              <w:t>期刊的使用权。</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b/>
              </w:rPr>
              <w:t>√其它：</w:t>
            </w:r>
            <w:r>
              <w:rPr>
                <w:rFonts w:ascii="仿宋_GB2312" w:hAnsi="仿宋_GB2312" w:cs="仿宋_GB2312" w:eastAsia="仿宋_GB2312"/>
                <w:sz w:val="21"/>
              </w:rPr>
              <w:t>未尽事宜</w:t>
            </w:r>
            <w:r>
              <w:rPr>
                <w:rFonts w:ascii="仿宋_GB2312" w:hAnsi="仿宋_GB2312" w:cs="仿宋_GB2312" w:eastAsia="仿宋_GB2312"/>
                <w:sz w:val="21"/>
              </w:rPr>
              <w:t>参考</w:t>
            </w:r>
            <w:r>
              <w:rPr>
                <w:rFonts w:ascii="仿宋_GB2312" w:hAnsi="仿宋_GB2312" w:cs="仿宋_GB2312" w:eastAsia="仿宋_GB2312"/>
                <w:sz w:val="21"/>
              </w:rPr>
              <w:t>“</w:t>
            </w:r>
            <w:r>
              <w:rPr>
                <w:rFonts w:ascii="仿宋_GB2312" w:hAnsi="仿宋_GB2312" w:cs="仿宋_GB2312" w:eastAsia="仿宋_GB2312"/>
                <w:sz w:val="21"/>
              </w:rPr>
              <w:t>2022-Springer Nature</w:t>
            </w:r>
            <w:r>
              <w:rPr>
                <w:rFonts w:ascii="仿宋_GB2312" w:hAnsi="仿宋_GB2312" w:cs="仿宋_GB2312" w:eastAsia="仿宋_GB2312"/>
                <w:sz w:val="21"/>
              </w:rPr>
              <w:t>出版集团</w:t>
            </w:r>
            <w:r>
              <w:rPr>
                <w:rFonts w:ascii="仿宋_GB2312" w:hAnsi="仿宋_GB2312" w:cs="仿宋_GB2312" w:eastAsia="仿宋_GB2312"/>
                <w:sz w:val="21"/>
              </w:rPr>
              <w:t>Nature</w:t>
            </w:r>
            <w:r>
              <w:rPr>
                <w:rFonts w:ascii="仿宋_GB2312" w:hAnsi="仿宋_GB2312" w:cs="仿宋_GB2312" w:eastAsia="仿宋_GB2312"/>
                <w:sz w:val="21"/>
              </w:rPr>
              <w:t>电子期刊</w:t>
            </w:r>
            <w:r>
              <w:rPr>
                <w:rFonts w:ascii="仿宋_GB2312" w:hAnsi="仿宋_GB2312" w:cs="仿宋_GB2312" w:eastAsia="仿宋_GB2312"/>
                <w:sz w:val="21"/>
              </w:rPr>
              <w:t>DRAA</w:t>
            </w:r>
            <w:r>
              <w:rPr>
                <w:rFonts w:ascii="仿宋_GB2312" w:hAnsi="仿宋_GB2312" w:cs="仿宋_GB2312" w:eastAsia="仿宋_GB2312"/>
                <w:sz w:val="21"/>
              </w:rPr>
              <w:t>集团采购方案（</w:t>
            </w:r>
            <w:r>
              <w:rPr>
                <w:rFonts w:ascii="仿宋_GB2312" w:hAnsi="仿宋_GB2312" w:cs="仿宋_GB2312" w:eastAsia="仿宋_GB2312"/>
                <w:sz w:val="21"/>
              </w:rPr>
              <w:t>2023.01.01-2025.12.31</w:t>
            </w:r>
            <w:r>
              <w:rPr>
                <w:rFonts w:ascii="仿宋_GB2312" w:hAnsi="仿宋_GB2312" w:cs="仿宋_GB2312" w:eastAsia="仿宋_GB2312"/>
                <w:sz w:val="21"/>
              </w:rPr>
              <w:t>）</w:t>
            </w:r>
            <w:r>
              <w:rPr>
                <w:rFonts w:ascii="仿宋_GB2312" w:hAnsi="仿宋_GB2312" w:cs="仿宋_GB2312" w:eastAsia="仿宋_GB2312"/>
                <w:sz w:val="21"/>
              </w:rPr>
              <w:t>”</w:t>
            </w:r>
          </w:p>
        </w:tc>
      </w:tr>
    </w:tbl>
    <w:p>
      <w:pPr>
        <w:pStyle w:val="null5"/>
        <w:jc w:val="left"/>
      </w:pPr>
      <w:r>
        <w:rPr>
          <w:rFonts w:ascii="仿宋_GB2312" w:hAnsi="仿宋_GB2312" w:cs="仿宋_GB2312" w:eastAsia="仿宋_GB2312"/>
        </w:rPr>
        <w:t>标的名称：Science数据库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b/>
              </w:rPr>
              <w:t>√品名：</w:t>
            </w:r>
            <w:r>
              <w:rPr>
                <w:rFonts w:ascii="仿宋_GB2312" w:hAnsi="仿宋_GB2312" w:cs="仿宋_GB2312" w:eastAsia="仿宋_GB2312"/>
                <w:sz w:val="21"/>
              </w:rPr>
              <w:t>Science</w:t>
            </w:r>
            <w:r>
              <w:rPr>
                <w:rFonts w:ascii="仿宋_GB2312" w:hAnsi="仿宋_GB2312" w:cs="仿宋_GB2312" w:eastAsia="仿宋_GB2312"/>
                <w:sz w:val="21"/>
              </w:rPr>
              <w:t>期刊数据库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b/>
              </w:rPr>
              <w:t>√具体要求，包含以下内容：</w:t>
            </w:r>
          </w:p>
          <w:p>
            <w:pPr>
              <w:pStyle w:val="null5"/>
              <w:jc w:val="left"/>
            </w:pPr>
            <w:r>
              <w:rPr>
                <w:rFonts w:ascii="仿宋_GB2312" w:hAnsi="仿宋_GB2312" w:cs="仿宋_GB2312" w:eastAsia="仿宋_GB2312"/>
                <w:sz w:val="21"/>
              </w:rPr>
              <w:t>美国《科学》周刊</w:t>
            </w:r>
            <w:r>
              <w:rPr>
                <w:rFonts w:ascii="仿宋_GB2312" w:hAnsi="仿宋_GB2312" w:cs="仿宋_GB2312" w:eastAsia="仿宋_GB2312"/>
                <w:sz w:val="21"/>
              </w:rPr>
              <w:t>Science</w:t>
            </w:r>
            <w:r>
              <w:rPr>
                <w:rFonts w:ascii="仿宋_GB2312" w:hAnsi="仿宋_GB2312" w:cs="仿宋_GB2312" w:eastAsia="仿宋_GB2312"/>
                <w:sz w:val="21"/>
              </w:rPr>
              <w:t>数据库使用权</w:t>
            </w:r>
            <w:r>
              <w:rPr>
                <w:rFonts w:ascii="仿宋_GB2312" w:hAnsi="仿宋_GB2312" w:cs="仿宋_GB2312" w:eastAsia="仿宋_GB2312"/>
                <w:sz w:val="21"/>
              </w:rPr>
              <w:t>。</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both"/>
            </w:pPr>
            <w:r>
              <w:rPr>
                <w:rFonts w:ascii="仿宋_GB2312" w:hAnsi="仿宋_GB2312" w:cs="仿宋_GB2312" w:eastAsia="仿宋_GB2312"/>
                <w:sz w:val="21"/>
                <w:b/>
              </w:rPr>
              <w:t>√其它：</w:t>
            </w:r>
            <w:r>
              <w:rPr>
                <w:rFonts w:ascii="仿宋_GB2312" w:hAnsi="仿宋_GB2312" w:cs="仿宋_GB2312" w:eastAsia="仿宋_GB2312"/>
                <w:sz w:val="21"/>
              </w:rPr>
              <w:t>未尽事宜</w:t>
            </w:r>
            <w:r>
              <w:rPr>
                <w:rFonts w:ascii="仿宋_GB2312" w:hAnsi="仿宋_GB2312" w:cs="仿宋_GB2312" w:eastAsia="仿宋_GB2312"/>
                <w:sz w:val="21"/>
              </w:rPr>
              <w:t>参考</w:t>
            </w:r>
            <w:r>
              <w:rPr>
                <w:rFonts w:ascii="仿宋_GB2312" w:hAnsi="仿宋_GB2312" w:cs="仿宋_GB2312" w:eastAsia="仿宋_GB2312"/>
                <w:sz w:val="21"/>
              </w:rPr>
              <w:t>“</w:t>
            </w:r>
            <w:r>
              <w:rPr>
                <w:rFonts w:ascii="仿宋_GB2312" w:hAnsi="仿宋_GB2312" w:cs="仿宋_GB2312" w:eastAsia="仿宋_GB2312"/>
                <w:sz w:val="21"/>
              </w:rPr>
              <w:t>2022-Science</w:t>
            </w:r>
            <w:r>
              <w:rPr>
                <w:rFonts w:ascii="仿宋_GB2312" w:hAnsi="仿宋_GB2312" w:cs="仿宋_GB2312" w:eastAsia="仿宋_GB2312"/>
                <w:sz w:val="21"/>
              </w:rPr>
              <w:t>数据库</w:t>
            </w:r>
            <w:r>
              <w:rPr>
                <w:rFonts w:ascii="仿宋_GB2312" w:hAnsi="仿宋_GB2312" w:cs="仿宋_GB2312" w:eastAsia="仿宋_GB2312"/>
                <w:sz w:val="21"/>
              </w:rPr>
              <w:t>DRAA</w:t>
            </w:r>
            <w:r>
              <w:rPr>
                <w:rFonts w:ascii="仿宋_GB2312" w:hAnsi="仿宋_GB2312" w:cs="仿宋_GB2312" w:eastAsia="仿宋_GB2312"/>
                <w:sz w:val="21"/>
              </w:rPr>
              <w:t>集团采购方案（</w:t>
            </w:r>
            <w:r>
              <w:rPr>
                <w:rFonts w:ascii="仿宋_GB2312" w:hAnsi="仿宋_GB2312" w:cs="仿宋_GB2312" w:eastAsia="仿宋_GB2312"/>
                <w:sz w:val="21"/>
              </w:rPr>
              <w:t>2023-2025</w:t>
            </w:r>
            <w:r>
              <w:rPr>
                <w:rFonts w:ascii="仿宋_GB2312" w:hAnsi="仿宋_GB2312" w:cs="仿宋_GB2312" w:eastAsia="仿宋_GB2312"/>
                <w:sz w:val="21"/>
              </w:rPr>
              <w:t>）”</w:t>
            </w:r>
          </w:p>
          <w:p>
            <w:pPr>
              <w:pStyle w:val="null5"/>
              <w:jc w:val="left"/>
            </w:pPr>
          </w:p>
        </w:tc>
      </w:tr>
    </w:tbl>
    <w:p>
      <w:pPr>
        <w:pStyle w:val="null5"/>
        <w:jc w:val="left"/>
      </w:pPr>
      <w:r>
        <w:rPr>
          <w:rFonts w:ascii="仿宋_GB2312" w:hAnsi="仿宋_GB2312" w:cs="仿宋_GB2312" w:eastAsia="仿宋_GB2312"/>
        </w:rPr>
        <w:t>标的名称：EBSCO AS/BS电子期刊数据库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b/>
              </w:rPr>
              <w:t>√品名：</w:t>
            </w:r>
            <w:r>
              <w:rPr>
                <w:rFonts w:ascii="仿宋_GB2312" w:hAnsi="仿宋_GB2312" w:cs="仿宋_GB2312" w:eastAsia="仿宋_GB2312"/>
                <w:sz w:val="21"/>
              </w:rPr>
              <w:t>EBSCO AS/BS</w:t>
            </w:r>
            <w:r>
              <w:rPr>
                <w:rFonts w:ascii="仿宋_GB2312" w:hAnsi="仿宋_GB2312" w:cs="仿宋_GB2312" w:eastAsia="仿宋_GB2312"/>
                <w:sz w:val="21"/>
              </w:rPr>
              <w:t>电子期刊数据库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b/>
              </w:rPr>
              <w:t>√具体要求，包含以下内容：</w:t>
            </w:r>
          </w:p>
          <w:p>
            <w:pPr>
              <w:pStyle w:val="null5"/>
              <w:jc w:val="both"/>
            </w:pPr>
            <w:r>
              <w:rPr>
                <w:rFonts w:ascii="仿宋_GB2312" w:hAnsi="仿宋_GB2312" w:cs="仿宋_GB2312" w:eastAsia="仿宋_GB2312"/>
                <w:sz w:val="21"/>
              </w:rPr>
              <w:t xml:space="preserve">1. </w:t>
            </w:r>
            <w:r>
              <w:rPr>
                <w:rFonts w:ascii="仿宋_GB2312" w:hAnsi="仿宋_GB2312" w:cs="仿宋_GB2312" w:eastAsia="仿宋_GB2312"/>
                <w:sz w:val="21"/>
              </w:rPr>
              <w:t>美国</w:t>
            </w:r>
            <w:r>
              <w:rPr>
                <w:rFonts w:ascii="仿宋_GB2312" w:hAnsi="仿宋_GB2312" w:cs="仿宋_GB2312" w:eastAsia="仿宋_GB2312"/>
                <w:sz w:val="21"/>
              </w:rPr>
              <w:t>EBSCO</w:t>
            </w:r>
            <w:r>
              <w:rPr>
                <w:rFonts w:ascii="仿宋_GB2312" w:hAnsi="仿宋_GB2312" w:cs="仿宋_GB2312" w:eastAsia="仿宋_GB2312"/>
                <w:sz w:val="21"/>
              </w:rPr>
              <w:t>公司的</w:t>
            </w:r>
            <w:r>
              <w:rPr>
                <w:rFonts w:ascii="仿宋_GB2312" w:hAnsi="仿宋_GB2312" w:cs="仿宋_GB2312" w:eastAsia="仿宋_GB2312"/>
                <w:sz w:val="21"/>
              </w:rPr>
              <w:t xml:space="preserve">Academic Search Premier (ASP) </w:t>
            </w:r>
            <w:r>
              <w:rPr>
                <w:rFonts w:ascii="仿宋_GB2312" w:hAnsi="仿宋_GB2312" w:cs="仿宋_GB2312" w:eastAsia="仿宋_GB2312"/>
                <w:sz w:val="21"/>
              </w:rPr>
              <w:t>综合学科参考类全文数据库</w:t>
            </w:r>
            <w:r>
              <w:rPr>
                <w:rFonts w:ascii="仿宋_GB2312" w:hAnsi="仿宋_GB2312" w:cs="仿宋_GB2312" w:eastAsia="仿宋_GB2312"/>
                <w:sz w:val="21"/>
              </w:rPr>
              <w:t>1887</w:t>
            </w:r>
            <w:r>
              <w:rPr>
                <w:rFonts w:ascii="仿宋_GB2312" w:hAnsi="仿宋_GB2312" w:cs="仿宋_GB2312" w:eastAsia="仿宋_GB2312"/>
                <w:sz w:val="21"/>
              </w:rPr>
              <w:t>年</w:t>
            </w:r>
            <w:r>
              <w:rPr>
                <w:rFonts w:ascii="仿宋_GB2312" w:hAnsi="仿宋_GB2312" w:cs="仿宋_GB2312" w:eastAsia="仿宋_GB2312"/>
                <w:sz w:val="21"/>
              </w:rPr>
              <w:t>~</w:t>
            </w:r>
            <w:r>
              <w:rPr>
                <w:rFonts w:ascii="仿宋_GB2312" w:hAnsi="仿宋_GB2312" w:cs="仿宋_GB2312" w:eastAsia="仿宋_GB2312"/>
                <w:sz w:val="21"/>
              </w:rPr>
              <w:t>至今使用权。</w:t>
            </w:r>
          </w:p>
          <w:p>
            <w:pPr>
              <w:pStyle w:val="null5"/>
              <w:jc w:val="left"/>
            </w:pPr>
            <w:r>
              <w:rPr>
                <w:rFonts w:ascii="仿宋_GB2312" w:hAnsi="仿宋_GB2312" w:cs="仿宋_GB2312" w:eastAsia="仿宋_GB2312"/>
                <w:sz w:val="21"/>
              </w:rPr>
              <w:t xml:space="preserve">2. </w:t>
            </w:r>
            <w:r>
              <w:rPr>
                <w:rFonts w:ascii="仿宋_GB2312" w:hAnsi="仿宋_GB2312" w:cs="仿宋_GB2312" w:eastAsia="仿宋_GB2312"/>
                <w:sz w:val="21"/>
              </w:rPr>
              <w:t>美国</w:t>
            </w:r>
            <w:r>
              <w:rPr>
                <w:rFonts w:ascii="仿宋_GB2312" w:hAnsi="仿宋_GB2312" w:cs="仿宋_GB2312" w:eastAsia="仿宋_GB2312"/>
                <w:sz w:val="21"/>
              </w:rPr>
              <w:t>EBSCO</w:t>
            </w:r>
            <w:r>
              <w:rPr>
                <w:rFonts w:ascii="仿宋_GB2312" w:hAnsi="仿宋_GB2312" w:cs="仿宋_GB2312" w:eastAsia="仿宋_GB2312"/>
                <w:sz w:val="21"/>
              </w:rPr>
              <w:t>公司的</w:t>
            </w:r>
            <w:r>
              <w:rPr>
                <w:rFonts w:ascii="仿宋_GB2312" w:hAnsi="仿宋_GB2312" w:cs="仿宋_GB2312" w:eastAsia="仿宋_GB2312"/>
                <w:sz w:val="21"/>
              </w:rPr>
              <w:t xml:space="preserve">Business Source Premier (BSP) </w:t>
            </w:r>
            <w:r>
              <w:rPr>
                <w:rFonts w:ascii="仿宋_GB2312" w:hAnsi="仿宋_GB2312" w:cs="仿宋_GB2312" w:eastAsia="仿宋_GB2312"/>
                <w:sz w:val="21"/>
              </w:rPr>
              <w:t>商管财经类全文数据库</w:t>
            </w:r>
            <w:r>
              <w:rPr>
                <w:rFonts w:ascii="仿宋_GB2312" w:hAnsi="仿宋_GB2312" w:cs="仿宋_GB2312" w:eastAsia="仿宋_GB2312"/>
                <w:sz w:val="21"/>
              </w:rPr>
              <w:t>1886</w:t>
            </w:r>
            <w:r>
              <w:rPr>
                <w:rFonts w:ascii="仿宋_GB2312" w:hAnsi="仿宋_GB2312" w:cs="仿宋_GB2312" w:eastAsia="仿宋_GB2312"/>
                <w:sz w:val="21"/>
              </w:rPr>
              <w:t>年</w:t>
            </w:r>
            <w:r>
              <w:rPr>
                <w:rFonts w:ascii="仿宋_GB2312" w:hAnsi="仿宋_GB2312" w:cs="仿宋_GB2312" w:eastAsia="仿宋_GB2312"/>
                <w:sz w:val="21"/>
              </w:rPr>
              <w:t>~</w:t>
            </w:r>
            <w:r>
              <w:rPr>
                <w:rFonts w:ascii="仿宋_GB2312" w:hAnsi="仿宋_GB2312" w:cs="仿宋_GB2312" w:eastAsia="仿宋_GB2312"/>
                <w:sz w:val="21"/>
              </w:rPr>
              <w:t>至今使用权。</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b/>
              </w:rPr>
              <w:t>√其它：</w:t>
            </w:r>
            <w:r>
              <w:rPr>
                <w:rFonts w:ascii="仿宋_GB2312" w:hAnsi="仿宋_GB2312" w:cs="仿宋_GB2312" w:eastAsia="仿宋_GB2312"/>
                <w:sz w:val="21"/>
              </w:rPr>
              <w:t>未尽事宜</w:t>
            </w:r>
            <w:r>
              <w:rPr>
                <w:rFonts w:ascii="仿宋_GB2312" w:hAnsi="仿宋_GB2312" w:cs="仿宋_GB2312" w:eastAsia="仿宋_GB2312"/>
                <w:sz w:val="21"/>
              </w:rPr>
              <w:t>参考</w:t>
            </w:r>
            <w:r>
              <w:rPr>
                <w:rFonts w:ascii="仿宋_GB2312" w:hAnsi="仿宋_GB2312" w:cs="仿宋_GB2312" w:eastAsia="仿宋_GB2312"/>
                <w:sz w:val="21"/>
              </w:rPr>
              <w:t>“</w:t>
            </w:r>
            <w:r>
              <w:rPr>
                <w:rFonts w:ascii="仿宋_GB2312" w:hAnsi="仿宋_GB2312" w:cs="仿宋_GB2312" w:eastAsia="仿宋_GB2312"/>
                <w:sz w:val="21"/>
              </w:rPr>
              <w:t>2024-EBSCO ASBS</w:t>
            </w:r>
            <w:r>
              <w:rPr>
                <w:rFonts w:ascii="仿宋_GB2312" w:hAnsi="仿宋_GB2312" w:cs="仿宋_GB2312" w:eastAsia="仿宋_GB2312"/>
                <w:sz w:val="21"/>
              </w:rPr>
              <w:t>系列数据库</w:t>
            </w:r>
            <w:r>
              <w:rPr>
                <w:rFonts w:ascii="仿宋_GB2312" w:hAnsi="仿宋_GB2312" w:cs="仿宋_GB2312" w:eastAsia="仿宋_GB2312"/>
                <w:sz w:val="21"/>
              </w:rPr>
              <w:t>DRAA</w:t>
            </w:r>
            <w:r>
              <w:rPr>
                <w:rFonts w:ascii="仿宋_GB2312" w:hAnsi="仿宋_GB2312" w:cs="仿宋_GB2312" w:eastAsia="仿宋_GB2312"/>
                <w:sz w:val="21"/>
              </w:rPr>
              <w:t>集团采购方案（</w:t>
            </w:r>
            <w:r>
              <w:rPr>
                <w:rFonts w:ascii="仿宋_GB2312" w:hAnsi="仿宋_GB2312" w:cs="仿宋_GB2312" w:eastAsia="仿宋_GB2312"/>
                <w:sz w:val="21"/>
              </w:rPr>
              <w:t>2024.07.01 - 2027.12.31</w:t>
            </w:r>
            <w:r>
              <w:rPr>
                <w:rFonts w:ascii="仿宋_GB2312" w:hAnsi="仿宋_GB2312" w:cs="仿宋_GB2312" w:eastAsia="仿宋_GB2312"/>
                <w:sz w:val="21"/>
              </w:rPr>
              <w:t>）”</w:t>
            </w:r>
          </w:p>
        </w:tc>
      </w:tr>
    </w:tbl>
    <w:p>
      <w:pPr>
        <w:pStyle w:val="null5"/>
        <w:jc w:val="left"/>
      </w:pPr>
      <w:r>
        <w:rPr>
          <w:rFonts w:ascii="仿宋_GB2312" w:hAnsi="仿宋_GB2312" w:cs="仿宋_GB2312" w:eastAsia="仿宋_GB2312"/>
        </w:rPr>
        <w:t>标的名称：T&amp;F ST Library科技期刊数据库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b/>
              </w:rPr>
              <w:t>√品名：</w:t>
            </w:r>
            <w:r>
              <w:rPr>
                <w:rFonts w:ascii="仿宋_GB2312" w:hAnsi="仿宋_GB2312" w:cs="仿宋_GB2312" w:eastAsia="仿宋_GB2312"/>
                <w:sz w:val="21"/>
              </w:rPr>
              <w:t>T&amp;F ST Library</w:t>
            </w:r>
            <w:r>
              <w:rPr>
                <w:rFonts w:ascii="仿宋_GB2312" w:hAnsi="仿宋_GB2312" w:cs="仿宋_GB2312" w:eastAsia="仿宋_GB2312"/>
                <w:sz w:val="21"/>
              </w:rPr>
              <w:t>科技</w:t>
            </w:r>
            <w:r>
              <w:rPr>
                <w:rFonts w:ascii="仿宋_GB2312" w:hAnsi="仿宋_GB2312" w:cs="仿宋_GB2312" w:eastAsia="仿宋_GB2312"/>
                <w:sz w:val="21"/>
              </w:rPr>
              <w:t>期刊数据库</w:t>
            </w:r>
            <w:r>
              <w:rPr>
                <w:rFonts w:ascii="仿宋_GB2312" w:hAnsi="仿宋_GB2312" w:cs="仿宋_GB2312" w:eastAsia="仿宋_GB2312"/>
                <w:sz w:val="21"/>
              </w:rPr>
              <w:t>（</w:t>
            </w:r>
            <w:r>
              <w:rPr>
                <w:rFonts w:ascii="仿宋_GB2312" w:hAnsi="仿宋_GB2312" w:cs="仿宋_GB2312" w:eastAsia="仿宋_GB2312"/>
                <w:sz w:val="21"/>
              </w:rPr>
              <w:t>科技</w:t>
            </w:r>
            <w:r>
              <w:rPr>
                <w:rFonts w:ascii="仿宋_GB2312" w:hAnsi="仿宋_GB2312" w:cs="仿宋_GB2312" w:eastAsia="仿宋_GB2312"/>
                <w:sz w:val="21"/>
              </w:rPr>
              <w:t>期刊专辑数据库）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b/>
              </w:rPr>
              <w:t>√具体要求，包含以下内容：</w:t>
            </w:r>
          </w:p>
          <w:p>
            <w:pPr>
              <w:pStyle w:val="null5"/>
              <w:jc w:val="left"/>
            </w:pPr>
            <w:r>
              <w:rPr>
                <w:rFonts w:ascii="仿宋_GB2312" w:hAnsi="仿宋_GB2312" w:cs="仿宋_GB2312" w:eastAsia="仿宋_GB2312"/>
                <w:sz w:val="21"/>
              </w:rPr>
              <w:t>英国</w:t>
            </w:r>
            <w:r>
              <w:rPr>
                <w:rFonts w:ascii="仿宋_GB2312" w:hAnsi="仿宋_GB2312" w:cs="仿宋_GB2312" w:eastAsia="仿宋_GB2312"/>
                <w:sz w:val="21"/>
              </w:rPr>
              <w:t>Taylor &amp; Francis</w:t>
            </w:r>
            <w:r>
              <w:rPr>
                <w:rFonts w:ascii="仿宋_GB2312" w:hAnsi="仿宋_GB2312" w:cs="仿宋_GB2312" w:eastAsia="仿宋_GB2312"/>
                <w:sz w:val="21"/>
              </w:rPr>
              <w:t>出版集团的</w:t>
            </w:r>
            <w:r>
              <w:rPr>
                <w:rFonts w:ascii="仿宋_GB2312" w:hAnsi="仿宋_GB2312" w:cs="仿宋_GB2312" w:eastAsia="仿宋_GB2312"/>
                <w:sz w:val="21"/>
              </w:rPr>
              <w:t>T&amp;F ST Library</w:t>
            </w:r>
            <w:r>
              <w:rPr>
                <w:rFonts w:ascii="仿宋_GB2312" w:hAnsi="仿宋_GB2312" w:cs="仿宋_GB2312" w:eastAsia="仿宋_GB2312"/>
                <w:sz w:val="21"/>
              </w:rPr>
              <w:t>（</w:t>
            </w:r>
            <w:r>
              <w:rPr>
                <w:rFonts w:ascii="仿宋_GB2312" w:hAnsi="仿宋_GB2312" w:cs="仿宋_GB2312" w:eastAsia="仿宋_GB2312"/>
                <w:sz w:val="21"/>
              </w:rPr>
              <w:t>科技</w:t>
            </w:r>
            <w:r>
              <w:rPr>
                <w:rFonts w:ascii="仿宋_GB2312" w:hAnsi="仿宋_GB2312" w:cs="仿宋_GB2312" w:eastAsia="仿宋_GB2312"/>
                <w:sz w:val="21"/>
              </w:rPr>
              <w:t>期刊专辑）数据库使用权。</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b/>
              </w:rPr>
              <w:t>√其它：</w:t>
            </w:r>
            <w:r>
              <w:rPr>
                <w:rFonts w:ascii="仿宋_GB2312" w:hAnsi="仿宋_GB2312" w:cs="仿宋_GB2312" w:eastAsia="仿宋_GB2312"/>
                <w:sz w:val="21"/>
              </w:rPr>
              <w:t>未尽事宜参考</w:t>
            </w:r>
            <w:r>
              <w:rPr>
                <w:rFonts w:ascii="仿宋_GB2312" w:hAnsi="仿宋_GB2312" w:cs="仿宋_GB2312" w:eastAsia="仿宋_GB2312"/>
                <w:sz w:val="21"/>
              </w:rPr>
              <w:t>“</w:t>
            </w:r>
            <w:r>
              <w:rPr>
                <w:rFonts w:ascii="仿宋_GB2312" w:hAnsi="仿宋_GB2312" w:cs="仿宋_GB2312" w:eastAsia="仿宋_GB2312"/>
                <w:sz w:val="21"/>
              </w:rPr>
              <w:t>2024-Taylor &amp; Francis</w:t>
            </w:r>
            <w:r>
              <w:rPr>
                <w:rFonts w:ascii="仿宋_GB2312" w:hAnsi="仿宋_GB2312" w:cs="仿宋_GB2312" w:eastAsia="仿宋_GB2312"/>
                <w:sz w:val="21"/>
              </w:rPr>
              <w:t>期刊数据库</w:t>
            </w:r>
            <w:r>
              <w:rPr>
                <w:rFonts w:ascii="仿宋_GB2312" w:hAnsi="仿宋_GB2312" w:cs="仿宋_GB2312" w:eastAsia="仿宋_GB2312"/>
                <w:sz w:val="21"/>
              </w:rPr>
              <w:t>DRAA</w:t>
            </w:r>
            <w:r>
              <w:rPr>
                <w:rFonts w:ascii="仿宋_GB2312" w:hAnsi="仿宋_GB2312" w:cs="仿宋_GB2312" w:eastAsia="仿宋_GB2312"/>
                <w:sz w:val="21"/>
              </w:rPr>
              <w:t>集团采购方案</w:t>
            </w:r>
            <w:r>
              <w:rPr>
                <w:rFonts w:ascii="仿宋_GB2312" w:hAnsi="仿宋_GB2312" w:cs="仿宋_GB2312" w:eastAsia="仿宋_GB2312"/>
                <w:sz w:val="21"/>
              </w:rPr>
              <w:t>（</w:t>
            </w:r>
            <w:r>
              <w:rPr>
                <w:rFonts w:ascii="仿宋_GB2312" w:hAnsi="仿宋_GB2312" w:cs="仿宋_GB2312" w:eastAsia="仿宋_GB2312"/>
                <w:sz w:val="21"/>
              </w:rPr>
              <w:t>2025.01.01-2027.12.31</w:t>
            </w:r>
            <w:r>
              <w:rPr>
                <w:rFonts w:ascii="仿宋_GB2312" w:hAnsi="仿宋_GB2312" w:cs="仿宋_GB2312" w:eastAsia="仿宋_GB2312"/>
                <w:sz w:val="21"/>
              </w:rPr>
              <w:t>）”</w:t>
            </w:r>
          </w:p>
        </w:tc>
      </w:tr>
    </w:tbl>
    <w:p>
      <w:pPr>
        <w:pStyle w:val="null5"/>
        <w:jc w:val="left"/>
      </w:pPr>
      <w:r>
        <w:rPr>
          <w:rFonts w:ascii="仿宋_GB2312" w:hAnsi="仿宋_GB2312" w:cs="仿宋_GB2312" w:eastAsia="仿宋_GB2312"/>
        </w:rPr>
        <w:t>标的名称：Wiley电子期刊数据库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b/>
              </w:rPr>
              <w:t>√品名：</w:t>
            </w:r>
            <w:r>
              <w:rPr>
                <w:rFonts w:ascii="仿宋_GB2312" w:hAnsi="仿宋_GB2312" w:cs="仿宋_GB2312" w:eastAsia="仿宋_GB2312"/>
                <w:sz w:val="21"/>
              </w:rPr>
              <w:t>Wiley</w:t>
            </w:r>
            <w:r>
              <w:rPr>
                <w:rFonts w:ascii="仿宋_GB2312" w:hAnsi="仿宋_GB2312" w:cs="仿宋_GB2312" w:eastAsia="仿宋_GB2312"/>
                <w:sz w:val="21"/>
              </w:rPr>
              <w:t>电子期刊数据库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b/>
              </w:rPr>
              <w:t>√具体要求，</w:t>
            </w:r>
            <w:r>
              <w:rPr>
                <w:rFonts w:ascii="仿宋_GB2312" w:hAnsi="仿宋_GB2312" w:cs="仿宋_GB2312" w:eastAsia="仿宋_GB2312"/>
                <w:sz w:val="21"/>
                <w:b/>
              </w:rPr>
              <w:t>包含以下内容</w:t>
            </w:r>
            <w:r>
              <w:rPr>
                <w:rFonts w:ascii="仿宋_GB2312" w:hAnsi="仿宋_GB2312" w:cs="仿宋_GB2312" w:eastAsia="仿宋_GB2312"/>
                <w:sz w:val="21"/>
                <w:b/>
              </w:rPr>
              <w:t>：</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美国</w:t>
            </w:r>
            <w:r>
              <w:rPr>
                <w:rFonts w:ascii="仿宋_GB2312" w:hAnsi="仿宋_GB2312" w:cs="仿宋_GB2312" w:eastAsia="仿宋_GB2312"/>
                <w:sz w:val="21"/>
              </w:rPr>
              <w:t>Wiley</w:t>
            </w:r>
            <w:r>
              <w:rPr>
                <w:rFonts w:ascii="仿宋_GB2312" w:hAnsi="仿宋_GB2312" w:cs="仿宋_GB2312" w:eastAsia="仿宋_GB2312"/>
                <w:sz w:val="21"/>
              </w:rPr>
              <w:t>出版社的</w:t>
            </w:r>
            <w:r>
              <w:rPr>
                <w:rFonts w:ascii="仿宋_GB2312" w:hAnsi="仿宋_GB2312" w:cs="仿宋_GB2312" w:eastAsia="仿宋_GB2312"/>
                <w:sz w:val="21"/>
              </w:rPr>
              <w:t>Wiley</w:t>
            </w:r>
            <w:r>
              <w:rPr>
                <w:rFonts w:ascii="仿宋_GB2312" w:hAnsi="仿宋_GB2312" w:cs="仿宋_GB2312" w:eastAsia="仿宋_GB2312"/>
                <w:sz w:val="21"/>
              </w:rPr>
              <w:t>在线期刊数据库中的科学技术合集，包含化学、地球环境、工程学、计算机、生命科学、数学、物理学、天文学、高分子材料等学科的全文期刊，具有这些内容订购当年的永久访问权。</w:t>
            </w:r>
          </w:p>
          <w:p>
            <w:pPr>
              <w:pStyle w:val="null5"/>
              <w:jc w:val="both"/>
            </w:pPr>
            <w:r>
              <w:rPr>
                <w:rFonts w:ascii="仿宋_GB2312" w:hAnsi="仿宋_GB2312" w:cs="仿宋_GB2312" w:eastAsia="仿宋_GB2312"/>
                <w:sz w:val="21"/>
              </w:rPr>
              <w:t>2. Wiley</w:t>
            </w:r>
            <w:r>
              <w:rPr>
                <w:rFonts w:ascii="仿宋_GB2312" w:hAnsi="仿宋_GB2312" w:cs="仿宋_GB2312" w:eastAsia="仿宋_GB2312"/>
                <w:sz w:val="21"/>
              </w:rPr>
              <w:t>在线期刊数据库中的</w:t>
            </w:r>
            <w:r>
              <w:rPr>
                <w:rFonts w:ascii="仿宋_GB2312" w:hAnsi="仿宋_GB2312" w:cs="仿宋_GB2312" w:eastAsia="仿宋_GB2312"/>
                <w:sz w:val="21"/>
              </w:rPr>
              <w:t>18</w:t>
            </w:r>
            <w:r>
              <w:rPr>
                <w:rFonts w:ascii="仿宋_GB2312" w:hAnsi="仿宋_GB2312" w:cs="仿宋_GB2312" w:eastAsia="仿宋_GB2312"/>
                <w:sz w:val="21"/>
              </w:rPr>
              <w:t>种刊</w:t>
            </w:r>
            <w:r>
              <w:rPr>
                <w:rFonts w:ascii="仿宋_GB2312" w:hAnsi="仿宋_GB2312" w:cs="仿宋_GB2312" w:eastAsia="仿宋_GB2312"/>
                <w:sz w:val="21"/>
              </w:rPr>
              <w:t>1997</w:t>
            </w:r>
            <w:r>
              <w:rPr>
                <w:rFonts w:ascii="仿宋_GB2312" w:hAnsi="仿宋_GB2312" w:cs="仿宋_GB2312" w:eastAsia="仿宋_GB2312"/>
                <w:sz w:val="21"/>
              </w:rPr>
              <w:t>年至今的永久使用权。</w:t>
            </w:r>
          </w:p>
          <w:p>
            <w:pPr>
              <w:pStyle w:val="null5"/>
              <w:jc w:val="both"/>
            </w:pPr>
            <w:r>
              <w:rPr>
                <w:rFonts w:ascii="仿宋_GB2312" w:hAnsi="仿宋_GB2312" w:cs="仿宋_GB2312" w:eastAsia="仿宋_GB2312"/>
                <w:sz w:val="21"/>
              </w:rPr>
              <w:t xml:space="preserve">  BioEssays</w:t>
            </w:r>
          </w:p>
          <w:p>
            <w:pPr>
              <w:pStyle w:val="null5"/>
              <w:jc w:val="both"/>
            </w:pPr>
            <w:r>
              <w:rPr>
                <w:rFonts w:ascii="仿宋_GB2312" w:hAnsi="仿宋_GB2312" w:cs="仿宋_GB2312" w:eastAsia="仿宋_GB2312"/>
                <w:sz w:val="21"/>
              </w:rPr>
              <w:t xml:space="preserve">  Chemical Engineering &amp; Technology (CET)</w:t>
            </w:r>
          </w:p>
          <w:p>
            <w:pPr>
              <w:pStyle w:val="null5"/>
              <w:jc w:val="both"/>
            </w:pPr>
            <w:r>
              <w:rPr>
                <w:rFonts w:ascii="仿宋_GB2312" w:hAnsi="仿宋_GB2312" w:cs="仿宋_GB2312" w:eastAsia="仿宋_GB2312"/>
                <w:sz w:val="21"/>
              </w:rPr>
              <w:t xml:space="preserve">  Architectural Design</w:t>
            </w:r>
          </w:p>
          <w:p>
            <w:pPr>
              <w:pStyle w:val="null5"/>
              <w:jc w:val="both"/>
            </w:pPr>
            <w:r>
              <w:rPr>
                <w:rFonts w:ascii="仿宋_GB2312" w:hAnsi="仿宋_GB2312" w:cs="仿宋_GB2312" w:eastAsia="仿宋_GB2312"/>
                <w:sz w:val="21"/>
              </w:rPr>
              <w:t xml:space="preserve">  Assessment Update</w:t>
            </w:r>
          </w:p>
          <w:p>
            <w:pPr>
              <w:pStyle w:val="null5"/>
              <w:jc w:val="both"/>
            </w:pPr>
            <w:r>
              <w:rPr>
                <w:rFonts w:ascii="仿宋_GB2312" w:hAnsi="仿宋_GB2312" w:cs="仿宋_GB2312" w:eastAsia="仿宋_GB2312"/>
                <w:sz w:val="21"/>
              </w:rPr>
              <w:t xml:space="preserve">  AIChE Journal</w:t>
            </w:r>
          </w:p>
          <w:p>
            <w:pPr>
              <w:pStyle w:val="null5"/>
              <w:jc w:val="both"/>
            </w:pPr>
            <w:r>
              <w:rPr>
                <w:rFonts w:ascii="仿宋_GB2312" w:hAnsi="仿宋_GB2312" w:cs="仿宋_GB2312" w:eastAsia="仿宋_GB2312"/>
                <w:sz w:val="21"/>
              </w:rPr>
              <w:t xml:space="preserve">  Engineering in Life Sciences (See E129)</w:t>
            </w:r>
          </w:p>
          <w:p>
            <w:pPr>
              <w:pStyle w:val="null5"/>
              <w:jc w:val="both"/>
            </w:pPr>
            <w:r>
              <w:rPr>
                <w:rFonts w:ascii="仿宋_GB2312" w:hAnsi="仿宋_GB2312" w:cs="仿宋_GB2312" w:eastAsia="仿宋_GB2312"/>
                <w:sz w:val="21"/>
              </w:rPr>
              <w:t xml:space="preserve">  Environmental Progress &amp; Sustainable Energy</w:t>
            </w:r>
          </w:p>
          <w:p>
            <w:pPr>
              <w:pStyle w:val="null5"/>
              <w:jc w:val="both"/>
            </w:pPr>
            <w:r>
              <w:rPr>
                <w:rFonts w:ascii="仿宋_GB2312" w:hAnsi="仿宋_GB2312" w:cs="仿宋_GB2312" w:eastAsia="仿宋_GB2312"/>
                <w:sz w:val="21"/>
              </w:rPr>
              <w:t xml:space="preserve">  Fuel Cells</w:t>
            </w:r>
          </w:p>
          <w:p>
            <w:pPr>
              <w:pStyle w:val="null5"/>
              <w:jc w:val="both"/>
            </w:pPr>
            <w:r>
              <w:rPr>
                <w:rFonts w:ascii="仿宋_GB2312" w:hAnsi="仿宋_GB2312" w:cs="仿宋_GB2312" w:eastAsia="仿宋_GB2312"/>
                <w:sz w:val="21"/>
              </w:rPr>
              <w:t xml:space="preserve">  International Journal of Energy Research</w:t>
            </w:r>
          </w:p>
          <w:p>
            <w:pPr>
              <w:pStyle w:val="null5"/>
              <w:jc w:val="both"/>
            </w:pPr>
            <w:r>
              <w:rPr>
                <w:rFonts w:ascii="仿宋_GB2312" w:hAnsi="仿宋_GB2312" w:cs="仿宋_GB2312" w:eastAsia="仿宋_GB2312"/>
                <w:sz w:val="21"/>
              </w:rPr>
              <w:t xml:space="preserve">  International Transactions on Electrical Energy</w:t>
            </w:r>
          </w:p>
          <w:p>
            <w:pPr>
              <w:pStyle w:val="null5"/>
              <w:jc w:val="both"/>
            </w:pPr>
            <w:r>
              <w:rPr>
                <w:rFonts w:ascii="仿宋_GB2312" w:hAnsi="仿宋_GB2312" w:cs="仿宋_GB2312" w:eastAsia="仿宋_GB2312"/>
                <w:sz w:val="21"/>
              </w:rPr>
              <w:t xml:space="preserve">  Journal of Chemical Technology &amp; Biotechnology</w:t>
            </w:r>
          </w:p>
          <w:p>
            <w:pPr>
              <w:pStyle w:val="null5"/>
              <w:jc w:val="both"/>
            </w:pPr>
            <w:r>
              <w:rPr>
                <w:rFonts w:ascii="仿宋_GB2312" w:hAnsi="仿宋_GB2312" w:cs="仿宋_GB2312" w:eastAsia="仿宋_GB2312"/>
                <w:sz w:val="21"/>
              </w:rPr>
              <w:t xml:space="preserve">  Journal of Pharmaceutical Sciences</w:t>
            </w:r>
          </w:p>
          <w:p>
            <w:pPr>
              <w:pStyle w:val="null5"/>
              <w:jc w:val="both"/>
            </w:pPr>
            <w:r>
              <w:rPr>
                <w:rFonts w:ascii="仿宋_GB2312" w:hAnsi="仿宋_GB2312" w:cs="仿宋_GB2312" w:eastAsia="仿宋_GB2312"/>
                <w:sz w:val="21"/>
              </w:rPr>
              <w:t xml:space="preserve">  Lubrication Science</w:t>
            </w:r>
          </w:p>
          <w:p>
            <w:pPr>
              <w:pStyle w:val="null5"/>
              <w:jc w:val="both"/>
            </w:pPr>
            <w:r>
              <w:rPr>
                <w:rFonts w:ascii="仿宋_GB2312" w:hAnsi="仿宋_GB2312" w:cs="仿宋_GB2312" w:eastAsia="仿宋_GB2312"/>
                <w:sz w:val="21"/>
              </w:rPr>
              <w:t xml:space="preserve">  New Directions for Evaluation</w:t>
            </w:r>
          </w:p>
          <w:p>
            <w:pPr>
              <w:pStyle w:val="null5"/>
              <w:jc w:val="both"/>
            </w:pPr>
            <w:r>
              <w:rPr>
                <w:rFonts w:ascii="仿宋_GB2312" w:hAnsi="仿宋_GB2312" w:cs="仿宋_GB2312" w:eastAsia="仿宋_GB2312"/>
                <w:sz w:val="21"/>
              </w:rPr>
              <w:t xml:space="preserve">  Propellants</w:t>
            </w:r>
            <w:r>
              <w:rPr>
                <w:rFonts w:ascii="仿宋_GB2312" w:hAnsi="仿宋_GB2312" w:cs="仿宋_GB2312" w:eastAsia="仿宋_GB2312"/>
                <w:sz w:val="21"/>
              </w:rPr>
              <w:t>，</w:t>
            </w:r>
            <w:r>
              <w:rPr>
                <w:rFonts w:ascii="仿宋_GB2312" w:hAnsi="仿宋_GB2312" w:cs="仿宋_GB2312" w:eastAsia="仿宋_GB2312"/>
                <w:sz w:val="21"/>
              </w:rPr>
              <w:t xml:space="preserve"> Explosives</w:t>
            </w:r>
            <w:r>
              <w:rPr>
                <w:rFonts w:ascii="仿宋_GB2312" w:hAnsi="仿宋_GB2312" w:cs="仿宋_GB2312" w:eastAsia="仿宋_GB2312"/>
                <w:sz w:val="21"/>
              </w:rPr>
              <w:t>，</w:t>
            </w:r>
            <w:r>
              <w:rPr>
                <w:rFonts w:ascii="仿宋_GB2312" w:hAnsi="仿宋_GB2312" w:cs="仿宋_GB2312" w:eastAsia="仿宋_GB2312"/>
                <w:sz w:val="21"/>
              </w:rPr>
              <w:t xml:space="preserve"> Pyrotechnics</w:t>
            </w:r>
          </w:p>
          <w:p>
            <w:pPr>
              <w:pStyle w:val="null5"/>
              <w:jc w:val="both"/>
            </w:pPr>
            <w:r>
              <w:rPr>
                <w:rFonts w:ascii="仿宋_GB2312" w:hAnsi="仿宋_GB2312" w:cs="仿宋_GB2312" w:eastAsia="仿宋_GB2312"/>
                <w:sz w:val="21"/>
              </w:rPr>
              <w:t xml:space="preserve">  Starch / Staerke</w:t>
            </w:r>
          </w:p>
          <w:p>
            <w:pPr>
              <w:pStyle w:val="null5"/>
              <w:jc w:val="both"/>
            </w:pPr>
            <w:r>
              <w:rPr>
                <w:rFonts w:ascii="仿宋_GB2312" w:hAnsi="仿宋_GB2312" w:cs="仿宋_GB2312" w:eastAsia="仿宋_GB2312"/>
                <w:sz w:val="21"/>
              </w:rPr>
              <w:t xml:space="preserve">  Transactions on Emerging Telecommunications</w:t>
            </w:r>
          </w:p>
          <w:p>
            <w:pPr>
              <w:pStyle w:val="null5"/>
              <w:jc w:val="left"/>
            </w:pPr>
            <w:r>
              <w:rPr>
                <w:rFonts w:ascii="仿宋_GB2312" w:hAnsi="仿宋_GB2312" w:cs="仿宋_GB2312" w:eastAsia="仿宋_GB2312"/>
                <w:sz w:val="21"/>
              </w:rPr>
              <w:t xml:space="preserve">  Wind Energy</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sz w:val="21"/>
                <w:b/>
              </w:rPr>
              <w:t>√其它：</w:t>
            </w:r>
            <w:r>
              <w:rPr>
                <w:rFonts w:ascii="仿宋_GB2312" w:hAnsi="仿宋_GB2312" w:cs="仿宋_GB2312" w:eastAsia="仿宋_GB2312"/>
                <w:sz w:val="21"/>
              </w:rPr>
              <w:t>未尽事宜参考“</w:t>
            </w:r>
            <w:r>
              <w:rPr>
                <w:rFonts w:ascii="仿宋_GB2312" w:hAnsi="仿宋_GB2312" w:cs="仿宋_GB2312" w:eastAsia="仿宋_GB2312"/>
                <w:sz w:val="21"/>
              </w:rPr>
              <w:t>2023-Wiley</w:t>
            </w:r>
            <w:r>
              <w:rPr>
                <w:rFonts w:ascii="仿宋_GB2312" w:hAnsi="仿宋_GB2312" w:cs="仿宋_GB2312" w:eastAsia="仿宋_GB2312"/>
                <w:sz w:val="21"/>
              </w:rPr>
              <w:t>电子期刊数据库</w:t>
            </w:r>
            <w:r>
              <w:rPr>
                <w:rFonts w:ascii="仿宋_GB2312" w:hAnsi="仿宋_GB2312" w:cs="仿宋_GB2312" w:eastAsia="仿宋_GB2312"/>
                <w:sz w:val="21"/>
              </w:rPr>
              <w:t>DRAA</w:t>
            </w:r>
            <w:r>
              <w:rPr>
                <w:rFonts w:ascii="仿宋_GB2312" w:hAnsi="仿宋_GB2312" w:cs="仿宋_GB2312" w:eastAsia="仿宋_GB2312"/>
                <w:sz w:val="21"/>
              </w:rPr>
              <w:t>集团采购方案（</w:t>
            </w:r>
            <w:r>
              <w:rPr>
                <w:rFonts w:ascii="仿宋_GB2312" w:hAnsi="仿宋_GB2312" w:cs="仿宋_GB2312" w:eastAsia="仿宋_GB2312"/>
                <w:sz w:val="21"/>
              </w:rPr>
              <w:t>2024.01.01-2026.12.31</w:t>
            </w:r>
            <w:r>
              <w:rPr>
                <w:rFonts w:ascii="仿宋_GB2312" w:hAnsi="仿宋_GB2312" w:cs="仿宋_GB2312" w:eastAsia="仿宋_GB2312"/>
                <w:sz w:val="21"/>
              </w:rPr>
              <w:t>）”</w:t>
            </w:r>
          </w:p>
        </w:tc>
      </w:tr>
    </w:tbl>
    <w:p>
      <w:pPr>
        <w:pStyle w:val="null5"/>
        <w:jc w:val="left"/>
      </w:pPr>
      <w:r>
        <w:rPr>
          <w:rFonts w:ascii="仿宋_GB2312" w:hAnsi="仿宋_GB2312" w:cs="仿宋_GB2312" w:eastAsia="仿宋_GB2312"/>
        </w:rPr>
        <w:t>标的名称：SAGE回溯期刊数据库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b/>
              </w:rPr>
              <w:t>√品名：</w:t>
            </w:r>
            <w:r>
              <w:rPr>
                <w:rFonts w:ascii="仿宋_GB2312" w:hAnsi="仿宋_GB2312" w:cs="仿宋_GB2312" w:eastAsia="仿宋_GB2312"/>
                <w:sz w:val="21"/>
              </w:rPr>
              <w:t>SAGE</w:t>
            </w:r>
            <w:r>
              <w:rPr>
                <w:rFonts w:ascii="仿宋_GB2312" w:hAnsi="仿宋_GB2312" w:cs="仿宋_GB2312" w:eastAsia="仿宋_GB2312"/>
                <w:sz w:val="21"/>
              </w:rPr>
              <w:t>回溯期刊</w:t>
            </w:r>
            <w:r>
              <w:rPr>
                <w:rFonts w:ascii="仿宋_GB2312" w:hAnsi="仿宋_GB2312" w:cs="仿宋_GB2312" w:eastAsia="仿宋_GB2312"/>
                <w:sz w:val="21"/>
              </w:rPr>
              <w:t>数据库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both"/>
            </w:pPr>
            <w:r>
              <w:rPr>
                <w:rFonts w:ascii="仿宋_GB2312" w:hAnsi="仿宋_GB2312" w:cs="仿宋_GB2312" w:eastAsia="仿宋_GB2312"/>
                <w:sz w:val="21"/>
                <w:b/>
              </w:rPr>
              <w:t>√具体要求，包含以下内容：</w:t>
            </w:r>
          </w:p>
          <w:p>
            <w:pPr>
              <w:pStyle w:val="null5"/>
              <w:jc w:val="both"/>
            </w:pPr>
            <w:r>
              <w:rPr>
                <w:rFonts w:ascii="仿宋_GB2312" w:hAnsi="仿宋_GB2312" w:cs="仿宋_GB2312" w:eastAsia="仿宋_GB2312"/>
                <w:sz w:val="21"/>
              </w:rPr>
              <w:t>1.</w:t>
            </w:r>
            <w:r>
              <w:rPr>
                <w:rFonts w:ascii="仿宋_GB2312" w:hAnsi="仿宋_GB2312" w:cs="仿宋_GB2312" w:eastAsia="仿宋_GB2312"/>
                <w:sz w:val="21"/>
              </w:rPr>
              <w:t>美国</w:t>
            </w:r>
            <w:r>
              <w:rPr>
                <w:rFonts w:ascii="仿宋_GB2312" w:hAnsi="仿宋_GB2312" w:cs="仿宋_GB2312" w:eastAsia="仿宋_GB2312"/>
                <w:sz w:val="21"/>
              </w:rPr>
              <w:t>SAGE</w:t>
            </w:r>
            <w:r>
              <w:rPr>
                <w:rFonts w:ascii="仿宋_GB2312" w:hAnsi="仿宋_GB2312" w:cs="仿宋_GB2312" w:eastAsia="仿宋_GB2312"/>
                <w:sz w:val="21"/>
              </w:rPr>
              <w:t>回溯期刊全文</w:t>
            </w:r>
            <w:r>
              <w:rPr>
                <w:rFonts w:ascii="仿宋_GB2312" w:hAnsi="仿宋_GB2312" w:cs="仿宋_GB2312" w:eastAsia="仿宋_GB2312"/>
                <w:sz w:val="21"/>
              </w:rPr>
              <w:t>数据库平台</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美国</w:t>
            </w:r>
            <w:r>
              <w:rPr>
                <w:rFonts w:ascii="仿宋_GB2312" w:hAnsi="仿宋_GB2312" w:cs="仿宋_GB2312" w:eastAsia="仿宋_GB2312"/>
                <w:sz w:val="21"/>
              </w:rPr>
              <w:t>SAGE</w:t>
            </w:r>
            <w:r>
              <w:rPr>
                <w:rFonts w:ascii="仿宋_GB2312" w:hAnsi="仿宋_GB2312" w:cs="仿宋_GB2312" w:eastAsia="仿宋_GB2312"/>
                <w:sz w:val="21"/>
              </w:rPr>
              <w:t>出版集团</w:t>
            </w:r>
            <w:r>
              <w:rPr>
                <w:rFonts w:ascii="仿宋_GB2312" w:hAnsi="仿宋_GB2312" w:cs="仿宋_GB2312" w:eastAsia="仿宋_GB2312"/>
                <w:sz w:val="21"/>
              </w:rPr>
              <w:t>SAGE</w:t>
            </w:r>
            <w:r>
              <w:rPr>
                <w:rFonts w:ascii="仿宋_GB2312" w:hAnsi="仿宋_GB2312" w:cs="仿宋_GB2312" w:eastAsia="仿宋_GB2312"/>
                <w:sz w:val="21"/>
              </w:rPr>
              <w:t>回溯期刊全文</w:t>
            </w:r>
            <w:r>
              <w:rPr>
                <w:rFonts w:ascii="仿宋_GB2312" w:hAnsi="仿宋_GB2312" w:cs="仿宋_GB2312" w:eastAsia="仿宋_GB2312"/>
                <w:sz w:val="21"/>
              </w:rPr>
              <w:t>数据库平台使用权，包括</w:t>
            </w:r>
            <w:r>
              <w:rPr>
                <w:rFonts w:ascii="仿宋_GB2312" w:hAnsi="仿宋_GB2312" w:cs="仿宋_GB2312" w:eastAsia="仿宋_GB2312"/>
                <w:sz w:val="21"/>
              </w:rPr>
              <w:t>380</w:t>
            </w:r>
            <w:r>
              <w:rPr>
                <w:rFonts w:ascii="仿宋_GB2312" w:hAnsi="仿宋_GB2312" w:cs="仿宋_GB2312" w:eastAsia="仿宋_GB2312"/>
                <w:sz w:val="21"/>
              </w:rPr>
              <w:t>多种期刊，数据容量</w:t>
            </w:r>
            <w:r>
              <w:rPr>
                <w:rFonts w:ascii="仿宋_GB2312" w:hAnsi="仿宋_GB2312" w:cs="仿宋_GB2312" w:eastAsia="仿宋_GB2312"/>
                <w:sz w:val="21"/>
              </w:rPr>
              <w:t>3.2</w:t>
            </w:r>
            <w:r>
              <w:rPr>
                <w:rFonts w:ascii="仿宋_GB2312" w:hAnsi="仿宋_GB2312" w:cs="仿宋_GB2312" w:eastAsia="仿宋_GB2312"/>
                <w:sz w:val="21"/>
              </w:rPr>
              <w:t>万多期，</w:t>
            </w:r>
            <w:r>
              <w:rPr>
                <w:rFonts w:ascii="仿宋_GB2312" w:hAnsi="仿宋_GB2312" w:cs="仿宋_GB2312" w:eastAsia="仿宋_GB2312"/>
                <w:sz w:val="21"/>
              </w:rPr>
              <w:t>460</w:t>
            </w:r>
            <w:r>
              <w:rPr>
                <w:rFonts w:ascii="仿宋_GB2312" w:hAnsi="仿宋_GB2312" w:cs="仿宋_GB2312" w:eastAsia="仿宋_GB2312"/>
                <w:sz w:val="21"/>
              </w:rPr>
              <w:t>多万页的</w:t>
            </w:r>
            <w:r>
              <w:rPr>
                <w:rFonts w:ascii="仿宋_GB2312" w:hAnsi="仿宋_GB2312" w:cs="仿宋_GB2312" w:eastAsia="仿宋_GB2312"/>
                <w:sz w:val="21"/>
              </w:rPr>
              <w:t>41.8</w:t>
            </w:r>
            <w:r>
              <w:rPr>
                <w:rFonts w:ascii="仿宋_GB2312" w:hAnsi="仿宋_GB2312" w:cs="仿宋_GB2312" w:eastAsia="仿宋_GB2312"/>
                <w:sz w:val="21"/>
              </w:rPr>
              <w:t>万篇全文，期刊年代自创刊起第一卷第一期至</w:t>
            </w:r>
            <w:r>
              <w:rPr>
                <w:rFonts w:ascii="仿宋_GB2312" w:hAnsi="仿宋_GB2312" w:cs="仿宋_GB2312" w:eastAsia="仿宋_GB2312"/>
                <w:sz w:val="21"/>
              </w:rPr>
              <w:t>1998</w:t>
            </w:r>
            <w:r>
              <w:rPr>
                <w:rFonts w:ascii="仿宋_GB2312" w:hAnsi="仿宋_GB2312" w:cs="仿宋_GB2312" w:eastAsia="仿宋_GB2312"/>
                <w:sz w:val="21"/>
              </w:rPr>
              <w:t>年。</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标的名称：Web of Science-SCIE数据库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√品名：Web of Science-SCIE（Science Citation Index Expanded，科学引文索引）数据库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w:t>
            </w:r>
          </w:p>
          <w:p>
            <w:pPr>
              <w:pStyle w:val="null5"/>
              <w:jc w:val="left"/>
            </w:pPr>
            <w:r>
              <w:rPr>
                <w:rFonts w:ascii="仿宋_GB2312" w:hAnsi="仿宋_GB2312" w:cs="仿宋_GB2312" w:eastAsia="仿宋_GB2312"/>
              </w:rPr>
              <w:t>英国科睿唯安（Clarivate Analytics（UK） Ltd）的Web of Science（WOS）平台SCI数据库全库使用权。</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√其它：未尽事宜参考“2024-Web of Science™核心合集数据库DRAA集团采购方案（2025.01.01-2027.12.31）”</w:t>
            </w:r>
          </w:p>
        </w:tc>
      </w:tr>
    </w:tbl>
    <w:p>
      <w:pPr>
        <w:pStyle w:val="null5"/>
        <w:jc w:val="left"/>
      </w:pPr>
      <w:r>
        <w:rPr>
          <w:rFonts w:ascii="仿宋_GB2312" w:hAnsi="仿宋_GB2312" w:cs="仿宋_GB2312" w:eastAsia="仿宋_GB2312"/>
        </w:rPr>
        <w:t>标的名称：Ei Compendex 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√品名：荷兰爱思唯尔科技信息公司的Engineering Village平台的Ei Compendex 数据库（曾用名：EV Compendex或Engineering Village Compendex ，工程索引数据库）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w:t>
            </w:r>
          </w:p>
          <w:p>
            <w:pPr>
              <w:pStyle w:val="null5"/>
              <w:jc w:val="left"/>
            </w:pPr>
            <w:r>
              <w:rPr>
                <w:rFonts w:ascii="仿宋_GB2312" w:hAnsi="仿宋_GB2312" w:cs="仿宋_GB2312" w:eastAsia="仿宋_GB2312"/>
              </w:rPr>
              <w:t>荷兰爱思唯尔（Elsevier）集团的EV Compendex数据库全库使用权。</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√其它：未尽事宜参考“2024-Ei Compendex 数据库DRAA集团采购方案(2024.11.01-2027.10.31)”</w:t>
            </w:r>
          </w:p>
        </w:tc>
      </w:tr>
    </w:tbl>
    <w:p>
      <w:pPr>
        <w:pStyle w:val="null5"/>
        <w:jc w:val="left"/>
      </w:pPr>
      <w:r>
        <w:rPr>
          <w:rFonts w:ascii="仿宋_GB2312" w:hAnsi="仿宋_GB2312" w:cs="仿宋_GB2312" w:eastAsia="仿宋_GB2312"/>
        </w:rPr>
        <w:t>标的名称：DII数据库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√品名：DII数据库（Derwent Innovations Index，德温特创新索引）</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w:t>
            </w:r>
          </w:p>
          <w:p>
            <w:pPr>
              <w:pStyle w:val="null5"/>
              <w:jc w:val="left"/>
            </w:pPr>
            <w:r>
              <w:rPr>
                <w:rFonts w:ascii="仿宋_GB2312" w:hAnsi="仿宋_GB2312" w:cs="仿宋_GB2312" w:eastAsia="仿宋_GB2312"/>
              </w:rPr>
              <w:t>国科睿唯安（Clarivate Analytics（UK） Ltd）的Web of Science（WOS）平台DII数据库全库使用权。</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√其它：未尽事宜参考“2024-DII数据库DRAA集团采购方案（2025.01.01-2027.12.31）”</w:t>
            </w:r>
          </w:p>
        </w:tc>
      </w:tr>
    </w:tbl>
    <w:p>
      <w:pPr>
        <w:pStyle w:val="null5"/>
        <w:jc w:val="left"/>
      </w:pPr>
      <w:r>
        <w:rPr>
          <w:rFonts w:ascii="仿宋_GB2312" w:hAnsi="仿宋_GB2312" w:cs="仿宋_GB2312" w:eastAsia="仿宋_GB2312"/>
        </w:rPr>
        <w:t>标的名称：JCR数据库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√品名：JCR数据库（期刊引证报告）</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w:t>
            </w:r>
          </w:p>
          <w:p>
            <w:pPr>
              <w:pStyle w:val="null5"/>
              <w:jc w:val="left"/>
            </w:pPr>
            <w:r>
              <w:rPr>
                <w:rFonts w:ascii="仿宋_GB2312" w:hAnsi="仿宋_GB2312" w:cs="仿宋_GB2312" w:eastAsia="仿宋_GB2312"/>
              </w:rPr>
              <w:t>国科睿唯安（Clarivate Analytics（UK） Ltd）的JCR数据库使用权。</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√其它：未尽事宜参考“2024-JCR数据库DRAA集团采购方案（2025.1.1-2027.12.31) ”</w:t>
            </w:r>
          </w:p>
        </w:tc>
      </w:tr>
    </w:tbl>
    <w:p>
      <w:pPr>
        <w:pStyle w:val="null5"/>
        <w:jc w:val="left"/>
      </w:pPr>
      <w:r>
        <w:rPr>
          <w:rFonts w:ascii="仿宋_GB2312" w:hAnsi="仿宋_GB2312" w:cs="仿宋_GB2312" w:eastAsia="仿宋_GB2312"/>
        </w:rPr>
        <w:t>标的名称：CPCI数据库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√品名：CPCI数据库（Conference Proceedings Citation Index,国际会议录引文索引）</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w:t>
            </w:r>
          </w:p>
          <w:p>
            <w:pPr>
              <w:pStyle w:val="null5"/>
              <w:jc w:val="left"/>
            </w:pPr>
            <w:r>
              <w:rPr>
                <w:rFonts w:ascii="仿宋_GB2312" w:hAnsi="仿宋_GB2312" w:cs="仿宋_GB2312" w:eastAsia="仿宋_GB2312"/>
              </w:rPr>
              <w:t>国科睿唯安（Clarivate Analytics（UK） Ltd）的Web of Science（WOS）平台CPCI数据库全库使用权。</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√其它：未尽事宜参考“2024-CPCI数据库DRAA集团采购方案（2025.1.1-2027.12.31)”</w:t>
            </w:r>
          </w:p>
        </w:tc>
      </w:tr>
    </w:tbl>
    <w:p>
      <w:pPr>
        <w:pStyle w:val="null5"/>
        <w:jc w:val="left"/>
      </w:pPr>
      <w:r>
        <w:rPr>
          <w:rFonts w:ascii="仿宋_GB2312" w:hAnsi="仿宋_GB2312" w:cs="仿宋_GB2312" w:eastAsia="仿宋_GB2312"/>
        </w:rPr>
        <w:t>标的名称：CSCD数据库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√品名：CSCD（Chinese Science Citation Database,中国科学引文索引）数据库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w:t>
            </w:r>
          </w:p>
          <w:p>
            <w:pPr>
              <w:pStyle w:val="null5"/>
              <w:jc w:val="left"/>
            </w:pPr>
            <w:r>
              <w:rPr>
                <w:rFonts w:ascii="仿宋_GB2312" w:hAnsi="仿宋_GB2312" w:cs="仿宋_GB2312" w:eastAsia="仿宋_GB2312"/>
              </w:rPr>
              <w:t>英国科睿唯安（Clarivate Analytics（UK） Ltd）的Web of Science（WOS）平台CSCD数据库全库使用权。</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√其它：未尽事宜参考“2022-CSCD数据库DRAA集团采购方案（2023.01.01-2025.12.31）”</w:t>
            </w:r>
          </w:p>
        </w:tc>
      </w:tr>
    </w:tbl>
    <w:p>
      <w:pPr>
        <w:pStyle w:val="null5"/>
        <w:jc w:val="left"/>
      </w:pPr>
      <w:r>
        <w:rPr>
          <w:rFonts w:ascii="仿宋_GB2312" w:hAnsi="仿宋_GB2312" w:cs="仿宋_GB2312" w:eastAsia="仿宋_GB2312"/>
        </w:rPr>
        <w:t>标的名称：CAS SciFinder Discovery Platform（Academic）数据库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√品名：CAS SciFinder Discovery Platform（Academic）数据库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w:t>
            </w:r>
          </w:p>
          <w:p>
            <w:pPr>
              <w:pStyle w:val="null5"/>
              <w:jc w:val="left"/>
            </w:pPr>
            <w:r>
              <w:rPr>
                <w:rFonts w:ascii="仿宋_GB2312" w:hAnsi="仿宋_GB2312" w:cs="仿宋_GB2312" w:eastAsia="仿宋_GB2312"/>
              </w:rPr>
              <w:t>美国化学文摘社CAS的新一代的SciFinder平台CAS SciFinderⁿ、分析方法解决方案CAS Analytical Methods以及配方(制剂)解决方案CAS Formulus数据库年度使用权，无并发数限制访问模式。</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√其它：未尽事宜参考“2023-SciFinder数据库DRAA集团采购方案（2024.01.01-2026.12.31）”</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标的名称：IEL数据库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√品名：IEL数据库（曾用名：IEEE/IET Electronic Library，美国电气电子工程师学会数据库）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w:t>
            </w:r>
            <w:r>
              <w:br/>
            </w:r>
            <w:r>
              <w:rPr>
                <w:rFonts w:ascii="仿宋_GB2312" w:hAnsi="仿宋_GB2312" w:cs="仿宋_GB2312" w:eastAsia="仿宋_GB2312"/>
              </w:rPr>
              <w:t xml:space="preserve"> 1. 内容需覆盖电气电子、航空航天、计算机、通信工程、生物医学工程、机器人自动化、半导体、纳米技术、电力等各种技术领域。</w:t>
            </w:r>
            <w:r>
              <w:br/>
            </w:r>
            <w:r>
              <w:rPr>
                <w:rFonts w:ascii="仿宋_GB2312" w:hAnsi="仿宋_GB2312" w:cs="仿宋_GB2312" w:eastAsia="仿宋_GB2312"/>
              </w:rPr>
              <w:t xml:space="preserve"> 2. 提供 IEEE（电气电子工程师学会）出版的：200 多种 IEEE 高被引期刊的130 多万篇期刊文献；IET/VDE 会议录；贝尔实验室的技术期刊； 420 多万篇 IEEE 会议文献；5000多份 IEEE 标准文档（不含草案）；600 多万篇全文文档；提供 1988年以后的全文文献，部分历史文献回溯到 1872 年。</w:t>
            </w:r>
            <w:r>
              <w:br/>
            </w:r>
            <w:r>
              <w:rPr>
                <w:rFonts w:ascii="仿宋_GB2312" w:hAnsi="仿宋_GB2312" w:cs="仿宋_GB2312" w:eastAsia="仿宋_GB2312"/>
              </w:rPr>
              <w:t xml:space="preserve"> 3. 提供当今全世界电子电气，通信和计算机科学等领域将近三分之一的文献。</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√其它：未尽事宜参考“2023-IEL数据库DRAA集团采购方案（2024.1.1– 2026.12.31）”</w:t>
            </w:r>
          </w:p>
        </w:tc>
      </w:tr>
    </w:tbl>
    <w:p>
      <w:pPr>
        <w:pStyle w:val="null5"/>
        <w:jc w:val="left"/>
      </w:pPr>
      <w:r>
        <w:rPr>
          <w:rFonts w:ascii="仿宋_GB2312" w:hAnsi="仿宋_GB2312" w:cs="仿宋_GB2312" w:eastAsia="仿宋_GB2312"/>
        </w:rPr>
        <w:t>标的名称：IOP期刊数据库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√品名：IOP期刊数据库（Institute of Physics Publishing Journals，英国物理学会）</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w:t>
            </w:r>
            <w:r>
              <w:br/>
            </w:r>
            <w:r>
              <w:rPr>
                <w:rFonts w:ascii="仿宋_GB2312" w:hAnsi="仿宋_GB2312" w:cs="仿宋_GB2312" w:eastAsia="仿宋_GB2312"/>
              </w:rPr>
              <w:t xml:space="preserve"> 英国物理学会IOP电子期刊数据库全部期刊，从1847年至今使用权。</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√其它：未尽事宜参考“2022-IOP电子期刊数据库DRAA集团采购方案（2023.1.1 - 2025.12.31）”</w:t>
            </w:r>
          </w:p>
        </w:tc>
      </w:tr>
    </w:tbl>
    <w:p>
      <w:pPr>
        <w:pStyle w:val="null5"/>
        <w:jc w:val="left"/>
      </w:pPr>
      <w:r>
        <w:rPr>
          <w:rFonts w:ascii="仿宋_GB2312" w:hAnsi="仿宋_GB2312" w:cs="仿宋_GB2312" w:eastAsia="仿宋_GB2312"/>
        </w:rPr>
        <w:t>标的名称：ASCE数据库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√品名：ASCE数据库（American Society of Civil Engineers，美国土木工程师学会）</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w:t>
            </w:r>
            <w:r>
              <w:br/>
            </w:r>
            <w:r>
              <w:rPr>
                <w:rFonts w:ascii="仿宋_GB2312" w:hAnsi="仿宋_GB2312" w:cs="仿宋_GB2312" w:eastAsia="仿宋_GB2312"/>
              </w:rPr>
              <w:t xml:space="preserve"> 1.美国土木工程师学会ASCE 34种电子期刊使用权，回溯至1983年。</w:t>
            </w:r>
            <w:r>
              <w:br/>
            </w:r>
            <w:r>
              <w:rPr>
                <w:rFonts w:ascii="仿宋_GB2312" w:hAnsi="仿宋_GB2312" w:cs="仿宋_GB2312" w:eastAsia="仿宋_GB2312"/>
              </w:rPr>
              <w:t xml:space="preserve"> 2.美国土木工程师学会ASCE在线会议录使用权，回溯至1996年。</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√其它：未尽事宜参考“2023-ASCE数据库DRAA集团采购方案（2024.01.01-2026.12.31）”</w:t>
            </w:r>
          </w:p>
        </w:tc>
      </w:tr>
    </w:tbl>
    <w:p>
      <w:pPr>
        <w:pStyle w:val="null5"/>
        <w:jc w:val="left"/>
      </w:pPr>
      <w:r>
        <w:rPr>
          <w:rFonts w:ascii="仿宋_GB2312" w:hAnsi="仿宋_GB2312" w:cs="仿宋_GB2312" w:eastAsia="仿宋_GB2312"/>
        </w:rPr>
        <w:t>标的名称：ASME期刊现刊数据库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√品名：ASME期刊现刊数据库（American Society of Mechanical Engineers,美国机械工程师学会）</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w:t>
            </w:r>
            <w:r>
              <w:br/>
            </w:r>
            <w:r>
              <w:rPr>
                <w:rFonts w:ascii="仿宋_GB2312" w:hAnsi="仿宋_GB2312" w:cs="仿宋_GB2312" w:eastAsia="仿宋_GB2312"/>
              </w:rPr>
              <w:t xml:space="preserve"> 美国机械工程师学会ASME期刊现刊数据库使用权。</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√其它：未尽事宜参考“2024-ASME数据库DRAA集团采购补充方案（2025.01.01-2026.12.31）”</w:t>
            </w:r>
          </w:p>
        </w:tc>
      </w:tr>
    </w:tbl>
    <w:p>
      <w:pPr>
        <w:pStyle w:val="null5"/>
        <w:jc w:val="left"/>
      </w:pPr>
      <w:r>
        <w:rPr>
          <w:rFonts w:ascii="仿宋_GB2312" w:hAnsi="仿宋_GB2312" w:cs="仿宋_GB2312" w:eastAsia="仿宋_GB2312"/>
        </w:rPr>
        <w:t>标的名称：RSC Gold Package期刊数据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√品名：RSC Gold Package期刊数据库（Royal Society of Chemistry，简称RSC，英国皇家化学会）</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w:t>
            </w:r>
            <w:r>
              <w:br/>
            </w:r>
            <w:r>
              <w:rPr>
                <w:rFonts w:ascii="仿宋_GB2312" w:hAnsi="仿宋_GB2312" w:cs="仿宋_GB2312" w:eastAsia="仿宋_GB2312"/>
              </w:rPr>
              <w:t xml:space="preserve"> 英国皇家化学学会RSC出版的RSC Gold Package期刊数据库全库使用权。</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√其它：未尽事宜参考“2023-RSC数据库DRAA集团采购方案（2024.01.01 - 2026.12.31）”</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标的名称：中国知网数据库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√品名：中国知网系列数据库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 1.中国学术期刊网络出版总库全专辑内容。 2.中国博士学位论文全文数据库全专辑内容。 3.中国优秀硕士学位论文全文数据库全专辑内容。 4.国家标准全文数据库（知网版）全专辑内容。 5.中国重要会议论文全文数据库BCI专辑。 6.中国报纸学术全文数据库BCIG专辑。 7.中国工具书网络出版总库BCI专辑。 8.中国专利数据库（知网版）BCI专辑。 9.中国科技项目创新成果鉴定意见数据库BCI专辑。 10.经济社会大数据研究平台：J2、J3、J4、J5、J6、J7、J8、VIP。 （以上10种类型资源以云托管方式访问，且无并发限制。） 11.马克思主义理论学科知识服务平台：学科知识导航，学科总览，人才培养，师资队伍，专题研究，经典研究，研究机构，高校党建。 12.中国党建知识资源总库：党刊库，党报库，博士，硕士，会议库，视频。 （以上11-12种类型资源以云租用方式访问，且无并发限制。） 13.机构馆：个人、机构数字图书馆，包括：个人馆漫游账号：500个，个人馆数量1000个。 14.本地镜像数据库免费更新维护，保证读者正常使用。</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√技术性能，包含以下内容： 1.保证采购人IP地址变化或硬件环境变化时，及时进行数据调试或补装以保证采购人正常使用。 2.在同一数字化平台，提供引文链接、知识关联、跨库检索、资源整合等功能；要求检索入口丰富，提供导航检索、二次检索等检索入口，并提供主题、篇名、关键词、摘要、作者等多种检索字段。 3.具有知网节功能，通过知网节实现与全文文本、数据的互相引证链接。 4.能够提供机构和个人数字图书馆管理系统，实现上述各类资源的跨库检索功能、同时能够实现个性化定制、专题推送等功能，能够建设面向个人的数字图书馆，并提供个人数字图书馆漫游功能。 5.文献提供CAJ、PDF等阅读格式，可在线、下载阅读并编辑。</w:t>
            </w:r>
          </w:p>
        </w:tc>
      </w:tr>
    </w:tbl>
    <w:p>
      <w:pPr>
        <w:pStyle w:val="null5"/>
        <w:jc w:val="left"/>
      </w:pPr>
      <w:r>
        <w:rPr>
          <w:rFonts w:ascii="仿宋_GB2312" w:hAnsi="仿宋_GB2312" w:cs="仿宋_GB2312" w:eastAsia="仿宋_GB2312"/>
        </w:rPr>
        <w:t>标的名称：维普智慧图书馆门户网站、期刊数据库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1、维普智慧图书馆门户网站和统一检索平台服务</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√1.1品名：维普智慧图书馆门户网站和统一检索平台服务</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√1.2具体要求，包含以下内容： 对目前使用的维普智慧图书馆门户网站和统一检索平台进行升级、维护，包括： 1.纸质资产数据仓储维护：每天定时从业务系统的视图中读取更新的OPAC元数据，解析转换格式后同步进数据仓库。 2.敏感信息删除或屏蔽维护：定期从公安网监处获取敏感信息，对内容进行删除或屏蔽，同时响应临时特殊处理学校提供的敏感信息删除。 3.BUG处理：对图书馆与用户发现的系统BUG进行持续修复，同时必须持续、主动检查和优化系统BUG。 4.功能提升：需根据实际需求提升相应系统程序使用体验，包括但不限于原有用户界面的局部调整改进、现有功能使用流程的优化改进。 5.性能优化：持续优化现有系统的性能，包括但不限于：系统安全性、数据检索效率、数据检索精准度。 6.日常维护：定期清理归档数据，分离读写流程，保障数据库在一个合理高效的处理水平；每天备份数据与程序等防灾处理；监控平台的服务器运行情况，避免平台程序出现重大故障。 7.需在服务期内提供云端的分布式大数据平台，支撑资产数据仓库与用户行为存储，负责数据挖掘，运算，清洗，去重等运算分析工作。 8.应保证系统整合的第三方接口正常、稳定，当出现由于第三方接口原因导致系统故障，需要配合图书馆与第三方系统厂商完成接口的故障诊断。 9.需要提供7×24小时制的售后维护服务，为图书馆以电话、传真、电子邮件方式，免费提供所买软件的售后服务与技术支持维护。 10.响应分级：在接到图书馆系统故障或优化需求通知后，应根据需求的类别并在相应的时间要求内响应并解决，其响应类型和响应的机制分别为： （1）严重故障处理：由于系统本身原因产生故障而影响平台核心功能的使用，造成基础业务无法正常开展的故障属严重故障，须12小时内响应并立即进入故障的恢复处理，在处理完成后乙方须向甲方通报故障，分析故障产生的原因、处理的方式及防范措施。 （2）接口故障处理：由于系统整合的第三方平台接口产生的故障，应协助图书馆及时与第三方沟通解决故障问题。</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√1.3平台数据更新要求，包含以下内容： 1.所有数据按照统一标准要求进行更新。 2.数据处理：对于不能收割的数据需要供应商进行数据处理加工。并按照数据筛选标准进行数据归类，形成系统所需要的元数据文件。 3.保证题录数量的完整性：需要完整地采集服务时限内对象数据库的新增所有数据，包含数据更新题录数据及数据增补题录数据，保持采集数据与原数据相同时间节点的数据统一性。 4.保证题录字段的完整性：需要完整采集数据规范要求的目标数据库字段，对由于采集源数据缺失的，通过定期的数据增补实现数据完整性的不断完善，不能漏采、错采数据字段。 5.保证字段解析的正确性：针对不同数据库采集源的某些字段，由于多个数据库存在分类等字段的不统一性，需要按照统一标准进行规范，在采集过程中对不同定义、不同标准的数据进行定义翻译和转化。 6.数据去重：对采集的数据进行去重处理，在去重过程中做好规则判定，不得损坏、错删数据，对于多数据来源的相同数据进行数据打标处理。（去重按照事先约定的规则执行，保证约定规则内的去重）。 7.数据质检：对采集完成的数据进行完善的质量检查工作，对发现的错误进行修复或制定新规则重新采集，确保数据的质量。 8.数据验证：验证数据的逻辑性、准确性和原文的可追溯性。 9.数据上线：需每周对已经处理的数据进行封装并上线，更新检索和应用系统的数据基础池，实现新数据的使用。 10.数据质保：在系统使用过程中，供应商需不断优化数据提升数据质量，对发现的数据错误进行不断的修复。</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2、维普电子期刊数据库</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√2.1品名：维普电子期刊数据库</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√2.2具体要求，包含以下内容： 1.期刊收录量：累计收录期刊15000余种，其中现刊大于9000种。 2.文献总量：7000余万篇，年更新不少于200万篇。 3.学科覆盖范围：社会科学、经济管理、图书情报、教育科学、自然科学、医药卫生、农业科学、工程技术八大专辑，全学科覆盖。</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√2.3技术性能，包含以下内容： 1.原文保障：提供多种渠道的原文保障服务，包括在线阅读、下载全文和OA链接等。 2.数据标引：期刊和文献均按《中国图书馆分类法》，采用人工标引和自动标引结合，每篇文献入类时以文献内容特征为依据，科学准确，保证查全率和数据统计准确性。 3.提供基本检索、高级检索、检索式检索、二次检索、期刊检索、作者检索、引文检索等多种检索方式，支持中英文、支持精确匹配、逻辑组配检索（支持布尔逻辑运算符大小写、符号组配）、同义词扩展检索等。同时提供作者、期刊以及机构等多导航方式。 4.提供个人用户查阅的个性化服务。 5.提供职称辅助功能，实现一键下载职称评审所需全文、题录、期刊封面、封底、目录等材料、保障率85%以上，最早回溯至2009年。 6.提供适用于机构成员的移动应用APP，同时提供馆外授权访问，即可以为用户手机APP授权，使得用户取得平台的馆外访问权限；同时支持APP取得的权限反向传递回PC设备，用户可在馆外继续使用PC设备访问平台。</w:t>
            </w:r>
          </w:p>
        </w:tc>
      </w:tr>
    </w:tbl>
    <w:p>
      <w:pPr>
        <w:pStyle w:val="null5"/>
        <w:jc w:val="left"/>
      </w:pPr>
      <w:r>
        <w:rPr>
          <w:rFonts w:ascii="仿宋_GB2312" w:hAnsi="仿宋_GB2312" w:cs="仿宋_GB2312" w:eastAsia="仿宋_GB2312"/>
        </w:rPr>
        <w:t>标的名称：万方数据平台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1、万方数据平台</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√1.1品名：万方数据平台</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√1.2具体要求，包含以下内容： 1.学术期刊：10000余种期刊，3600余种核心期刊。 2.学位论文：590万篇全文。 3.会议论文：1300余个学协会700多万篇论文元数据，290万篇全文。 4.标准：中外标准200余万条。 5.本地镜像数据库免费更新维护，保证读者正常使用。</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√1.3技术性能，包含以下内容： 1.支持基本检索、高级检索、专业检索、作者发文检索、中英文扩展跨语言检索、主题词扩展和智能扩展检索。 2.支持“已购全文”、“只看核心期刊论文”筛选功能。 3.可查询万方指数，为用户找准论文提供更多参考。 4.对已收录的开放获取的期刊论文资源实行个人注册用户或者机构用户免费下载。用户可以单击检索结果页面和文献详情页面的“免费全文”按钮查看或下载文献。 5.支持个性化订阅。</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2、万方科慧数据库</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√2.1品名：万方科慧数据库</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√2.2具体要求，包含以下内容： 1.全库科研项目数量：全球近20个科技国家、102个科研资助团体、236个科研资助机构，立项的科研项目690万多项 2.项目申报指南数量：国内主要科研基金资助机构发布的300多条项目申报指南。 3.科研成果产出数量：通过立项科技项目与传统的期刊论文、专利论文、会议论文、硕博论文、科技报告等科技文献进行关联，形成近600万的全球科技项目投入产出数据库。 4.学科覆盖自然科学和人文社会科学各个学科领域。</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√2.3技术性能，包含以下内容： 1.更新频率：季度更新（中国国家级项目与官网公示时差不超一个月）。 2.项目数据处理：平台对资助机构、承担机构等进行规范处理，对学科、资助经费、项目类型等进行归一处理，方便用户使用数据进行统计分析。 3.提供科研项目导航体系，能针对不同资助源数据，多维度进行归一处理。 4.支持批量数据下载，支持CSV、EXCEL、JSON等多种格式以及自定义下载格式。 5.提供科研项目检索字段、基金项目详情字段、申报指南检索字段、申报指南详情字段等不同字段的详细检索。 6.提供场景化服务案例，支持案例报告摘要查看及免费下载，支持个性化定制服务。 7.提供快速检索、高级检索、专业检索、浏览导航、多级分面聚类、二次检索等，提供检索结果的知识关联，提供在线交互式可视化分析功能。</w:t>
            </w:r>
          </w:p>
        </w:tc>
      </w:tr>
    </w:tbl>
    <w:p>
      <w:pPr>
        <w:pStyle w:val="null5"/>
        <w:jc w:val="left"/>
      </w:pPr>
      <w:r>
        <w:rPr>
          <w:rFonts w:ascii="仿宋_GB2312" w:hAnsi="仿宋_GB2312" w:cs="仿宋_GB2312" w:eastAsia="仿宋_GB2312"/>
        </w:rPr>
        <w:t>标的名称：超星服务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1、超星发现系统</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√1.1品名：超星发现系统</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√1.2具体要求，包含以下内容： 1.提供期刊与图书之间的前向与后向引证关系；提供被引和施引文献列表与链接；提供图书、期刊、学位论文、会议论文等不同文献之间相互引用的立体引用分析，即引文链状分析；提供作者、出版社、刊名、作者单位等信息的引文网状分析以及知识相关链。 2.支持通过归纳、总结各类文献数据的产出量与各项指标，总结出搜索主题在规定时间段内的学术发展趋势。同时通过深入挖掘、分析文献信息发展趋势的波峰与波谷，分析预测其未来发展趋势。 3.提供同类主题、学科、领域等文献资源的知识发展方向分析，提供不同机构的学术文献生长方向分析，可以挖掘分析多个主题、学科、领域等文献资源的知识生长方向。 4.支持快速检索、精炼检索、文献类型、关键词、年代、作者、作者机构等分面搜索，支持用户自主选取不同的分面进行筛选。 支持空查询方便查看各文献信息的全貌；支持对检索结果进行统计分析聚合后，查看图表统计结果；支持按照相关性、学术性、馆藏优先、出版时间等规则排序；支持对检索结果进行下载、打印等操作。 5.个性化推送，分析用户搜索行为，提供常用学科的推送；提供搜索作者的简历、发表文章、学术研究产出等推送；通过用户的搜索习惯，发现读者的潜在搜索需求，并进行主动推送；提供图书、期刊等导航推送。</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2、读秀中文学术搜索系统</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√2.1品名：读秀中文学术搜索系统</w:t>
            </w:r>
          </w:p>
        </w:tc>
      </w:tr>
      <w:tr>
        <w:tc>
          <w:tcPr>
            <w:tcW w:type="dxa" w:w="2769"/>
          </w:tcPr>
          <w:p>
            <w:pPr>
              <w:pStyle w:val="null5"/>
              <w:jc w:val="left"/>
            </w:pPr>
            <w:r>
              <w:rPr>
                <w:rFonts w:ascii="仿宋_GB2312" w:hAnsi="仿宋_GB2312" w:cs="仿宋_GB2312" w:eastAsia="仿宋_GB2312"/>
              </w:rPr>
              <w:t>6</w:t>
            </w:r>
          </w:p>
        </w:tc>
        <w:tc>
          <w:tcPr>
            <w:tcW w:type="dxa" w:w="2769"/>
          </w:tcPr>
          <w:p/>
        </w:tc>
        <w:tc>
          <w:tcPr>
            <w:tcW w:type="dxa" w:w="2769"/>
          </w:tcPr>
          <w:p>
            <w:pPr>
              <w:pStyle w:val="null5"/>
              <w:jc w:val="left"/>
            </w:pPr>
            <w:r>
              <w:rPr>
                <w:rFonts w:ascii="仿宋_GB2312" w:hAnsi="仿宋_GB2312" w:cs="仿宋_GB2312" w:eastAsia="仿宋_GB2312"/>
              </w:rPr>
              <w:t>√2.2具体内容，包含以下内容： 1.系统包括知识、图书、文档、专利、标准、人物、词条、词典、网页等内容；提供我的图书馆、专题图书馆、文献互助、文献市场、读秀社区、我的咨询、RSS订阅等服务；把学校纸本馆藏OPAC、随书光盘等进行挂接，实现馆内资源统一进行搜索。 2.提供260万种中文图书元数据搜索和全文深度搜索；同时能满足基本字段搜索、章节名称搜索、正文搜索；提供文档、网页等各种文献的相关元数据扩展搜索；12亿页全文资料，通过搜索找到所需知识并直接阅读，阅读中能提供文字提取、查看来源等功能；千余家单位纸本书馆藏及2500家电子书馆藏的联合目录查询。 3.提供文献传递服务，针对馆内已购买的电子图书资源直接阅读下载使用，未购买的电子图书通过文献传递服务进行局部全文合理的传递；能查询到图书的被引用情况。提供中文图书被引用情况的分析，尤其可对每种中文图书是否有被引用及具体的被引用情况进行查询，从而作为评价中文图书学术影响力的重要指标和依据；推荐区域读者可建议管理员购买该书的纸质版或电子版。 4.提供专业搜索功能，支持任意复杂的布尔逻辑检索式搜索；提供图书纸本、电子本的全国馆收藏排行；提供按主题对馆藏结构进行分析；提供作者、机构等多种聚类，能快速获得搜索结果的多种分布情况；提供中外文多种同义词、相关词的提示，方便扩展搜索；支持用户自行上传服务。</w:t>
            </w:r>
          </w:p>
        </w:tc>
      </w:tr>
      <w:tr>
        <w:tc>
          <w:tcPr>
            <w:tcW w:type="dxa" w:w="2769"/>
          </w:tcPr>
          <w:p>
            <w:pPr>
              <w:pStyle w:val="null5"/>
              <w:jc w:val="left"/>
            </w:pPr>
            <w:r>
              <w:rPr>
                <w:rFonts w:ascii="仿宋_GB2312" w:hAnsi="仿宋_GB2312" w:cs="仿宋_GB2312" w:eastAsia="仿宋_GB2312"/>
              </w:rPr>
              <w:t>7</w:t>
            </w:r>
          </w:p>
        </w:tc>
        <w:tc>
          <w:tcPr>
            <w:tcW w:type="dxa" w:w="2769"/>
          </w:tcPr>
          <w:p/>
        </w:tc>
        <w:tc>
          <w:tcPr>
            <w:tcW w:type="dxa" w:w="2769"/>
          </w:tcPr>
          <w:p>
            <w:pPr>
              <w:pStyle w:val="null5"/>
              <w:jc w:val="left"/>
            </w:pPr>
            <w:r>
              <w:rPr>
                <w:rFonts w:ascii="仿宋_GB2312" w:hAnsi="仿宋_GB2312" w:cs="仿宋_GB2312" w:eastAsia="仿宋_GB2312"/>
              </w:rPr>
              <w:t>3、百链检索系统</w:t>
            </w:r>
          </w:p>
        </w:tc>
      </w:tr>
      <w:tr>
        <w:tc>
          <w:tcPr>
            <w:tcW w:type="dxa" w:w="2769"/>
          </w:tcPr>
          <w:p>
            <w:pPr>
              <w:pStyle w:val="null5"/>
              <w:jc w:val="left"/>
            </w:pPr>
            <w:r>
              <w:rPr>
                <w:rFonts w:ascii="仿宋_GB2312" w:hAnsi="仿宋_GB2312" w:cs="仿宋_GB2312" w:eastAsia="仿宋_GB2312"/>
              </w:rPr>
              <w:t>8</w:t>
            </w:r>
          </w:p>
        </w:tc>
        <w:tc>
          <w:tcPr>
            <w:tcW w:type="dxa" w:w="2769"/>
          </w:tcPr>
          <w:p/>
        </w:tc>
        <w:tc>
          <w:tcPr>
            <w:tcW w:type="dxa" w:w="2769"/>
          </w:tcPr>
          <w:p>
            <w:pPr>
              <w:pStyle w:val="null5"/>
              <w:jc w:val="left"/>
            </w:pPr>
            <w:r>
              <w:rPr>
                <w:rFonts w:ascii="仿宋_GB2312" w:hAnsi="仿宋_GB2312" w:cs="仿宋_GB2312" w:eastAsia="仿宋_GB2312"/>
              </w:rPr>
              <w:t>√3.1品名：百链检索系统</w:t>
            </w:r>
          </w:p>
        </w:tc>
      </w:tr>
      <w:tr>
        <w:tc>
          <w:tcPr>
            <w:tcW w:type="dxa" w:w="2769"/>
          </w:tcPr>
          <w:p>
            <w:pPr>
              <w:pStyle w:val="null5"/>
              <w:jc w:val="left"/>
            </w:pPr>
            <w:r>
              <w:rPr>
                <w:rFonts w:ascii="仿宋_GB2312" w:hAnsi="仿宋_GB2312" w:cs="仿宋_GB2312" w:eastAsia="仿宋_GB2312"/>
              </w:rPr>
              <w:t>9</w:t>
            </w:r>
          </w:p>
        </w:tc>
        <w:tc>
          <w:tcPr>
            <w:tcW w:type="dxa" w:w="2769"/>
          </w:tcPr>
          <w:p/>
        </w:tc>
        <w:tc>
          <w:tcPr>
            <w:tcW w:type="dxa" w:w="2769"/>
          </w:tcPr>
          <w:p>
            <w:pPr>
              <w:pStyle w:val="null5"/>
              <w:jc w:val="left"/>
            </w:pPr>
            <w:r>
              <w:rPr>
                <w:rFonts w:ascii="仿宋_GB2312" w:hAnsi="仿宋_GB2312" w:cs="仿宋_GB2312" w:eastAsia="仿宋_GB2312"/>
              </w:rPr>
              <w:t>√3.2具体要求，包含以下内容： 1.系统包括期刊、论文、报纸、专利、标准、视频等文献资源。现有资源需达到4.5亿条元数据，保证每天有数据不断更新。 2.电子文献全文获取服务：可获得资源的电子全文，有权限的通过资源调度直接获取阅读全文，无权限的通过云图书馆文献传递系统进行文献传递。 3.一站式获取方式，实现如下功能： （1）百链元数据仓储搜索：能够检索到全国800多家图书馆馆藏资源； （2）百链资源调度：实现本馆数字资源的有效调度及推送； （3）百链文献传递：服务从单馆服务转变为多馆协同服务。</w:t>
            </w:r>
          </w:p>
        </w:tc>
      </w:tr>
      <w:tr>
        <w:tc>
          <w:tcPr>
            <w:tcW w:type="dxa" w:w="2769"/>
          </w:tcPr>
          <w:p>
            <w:pPr>
              <w:pStyle w:val="null5"/>
              <w:jc w:val="left"/>
            </w:pPr>
            <w:r>
              <w:rPr>
                <w:rFonts w:ascii="仿宋_GB2312" w:hAnsi="仿宋_GB2312" w:cs="仿宋_GB2312" w:eastAsia="仿宋_GB2312"/>
              </w:rPr>
              <w:t>10</w:t>
            </w:r>
          </w:p>
        </w:tc>
        <w:tc>
          <w:tcPr>
            <w:tcW w:type="dxa" w:w="2769"/>
          </w:tcPr>
          <w:p/>
        </w:tc>
        <w:tc>
          <w:tcPr>
            <w:tcW w:type="dxa" w:w="2769"/>
          </w:tcPr>
          <w:p>
            <w:pPr>
              <w:pStyle w:val="null5"/>
              <w:jc w:val="left"/>
            </w:pPr>
            <w:r>
              <w:rPr>
                <w:rFonts w:ascii="仿宋_GB2312" w:hAnsi="仿宋_GB2312" w:cs="仿宋_GB2312" w:eastAsia="仿宋_GB2312"/>
              </w:rPr>
              <w:t>4、超星电子图书数据库</w:t>
            </w:r>
          </w:p>
        </w:tc>
      </w:tr>
      <w:tr>
        <w:tc>
          <w:tcPr>
            <w:tcW w:type="dxa" w:w="2769"/>
          </w:tcPr>
          <w:p>
            <w:pPr>
              <w:pStyle w:val="null5"/>
              <w:jc w:val="left"/>
            </w:pPr>
            <w:r>
              <w:rPr>
                <w:rFonts w:ascii="仿宋_GB2312" w:hAnsi="仿宋_GB2312" w:cs="仿宋_GB2312" w:eastAsia="仿宋_GB2312"/>
              </w:rPr>
              <w:t>11</w:t>
            </w:r>
          </w:p>
        </w:tc>
        <w:tc>
          <w:tcPr>
            <w:tcW w:type="dxa" w:w="2769"/>
          </w:tcPr>
          <w:p/>
        </w:tc>
        <w:tc>
          <w:tcPr>
            <w:tcW w:type="dxa" w:w="2769"/>
          </w:tcPr>
          <w:p>
            <w:pPr>
              <w:pStyle w:val="null5"/>
              <w:jc w:val="left"/>
            </w:pPr>
            <w:r>
              <w:rPr>
                <w:rFonts w:ascii="仿宋_GB2312" w:hAnsi="仿宋_GB2312" w:cs="仿宋_GB2312" w:eastAsia="仿宋_GB2312"/>
              </w:rPr>
              <w:t>√4.1品名：超星电子图书数据库</w:t>
            </w:r>
          </w:p>
        </w:tc>
      </w:tr>
      <w:tr>
        <w:tc>
          <w:tcPr>
            <w:tcW w:type="dxa" w:w="2769"/>
          </w:tcPr>
          <w:p>
            <w:pPr>
              <w:pStyle w:val="null5"/>
              <w:jc w:val="left"/>
            </w:pPr>
            <w:r>
              <w:rPr>
                <w:rFonts w:ascii="仿宋_GB2312" w:hAnsi="仿宋_GB2312" w:cs="仿宋_GB2312" w:eastAsia="仿宋_GB2312"/>
              </w:rPr>
              <w:t>12</w:t>
            </w:r>
          </w:p>
        </w:tc>
        <w:tc>
          <w:tcPr>
            <w:tcW w:type="dxa" w:w="2769"/>
          </w:tcPr>
          <w:p/>
        </w:tc>
        <w:tc>
          <w:tcPr>
            <w:tcW w:type="dxa" w:w="2769"/>
          </w:tcPr>
          <w:p>
            <w:pPr>
              <w:pStyle w:val="null5"/>
              <w:jc w:val="left"/>
            </w:pPr>
            <w:r>
              <w:rPr>
                <w:rFonts w:ascii="仿宋_GB2312" w:hAnsi="仿宋_GB2312" w:cs="仿宋_GB2312" w:eastAsia="仿宋_GB2312"/>
              </w:rPr>
              <w:t>√4.2具体要求，包含以下内容： 1.远程平台提供不低于130万种图书目录，覆盖中图分类法22个大类；提供站内图书的搜索服务，支持高清晰全文在线阅读，具备下载功能、借阅功能；提供完善的技术支持及资源更新服务。 2.远程平台包括适合在手机端阅读的3万多种EPUB纯文本电子书；提供移动端近100万册的电子图书；300多种主流报纸；近15000集的有声读物。 3.支持RSS个性化订阅功能，包括电子书籍、报纸、杂志、视频、资讯等近30种频道分类，可以为用户提供多来源信息的个性化阅读体验。 4.完成与OPAC系统集成，实现纸质馆藏文献的移动检索与自助服务。 5.选订2万册电子书加入本地镜像，同时对本地镜像数据进行免费更新及维护。</w:t>
            </w:r>
          </w:p>
        </w:tc>
      </w:tr>
      <w:tr>
        <w:tc>
          <w:tcPr>
            <w:tcW w:type="dxa" w:w="2769"/>
          </w:tcPr>
          <w:p>
            <w:pPr>
              <w:pStyle w:val="null5"/>
              <w:jc w:val="left"/>
            </w:pPr>
            <w:r>
              <w:rPr>
                <w:rFonts w:ascii="仿宋_GB2312" w:hAnsi="仿宋_GB2312" w:cs="仿宋_GB2312" w:eastAsia="仿宋_GB2312"/>
              </w:rPr>
              <w:t>13</w:t>
            </w:r>
          </w:p>
        </w:tc>
        <w:tc>
          <w:tcPr>
            <w:tcW w:type="dxa" w:w="2769"/>
          </w:tcPr>
          <w:p/>
        </w:tc>
        <w:tc>
          <w:tcPr>
            <w:tcW w:type="dxa" w:w="2769"/>
          </w:tcPr>
          <w:p>
            <w:pPr>
              <w:pStyle w:val="null5"/>
              <w:jc w:val="left"/>
            </w:pPr>
            <w:r>
              <w:rPr>
                <w:rFonts w:ascii="仿宋_GB2312" w:hAnsi="仿宋_GB2312" w:cs="仿宋_GB2312" w:eastAsia="仿宋_GB2312"/>
              </w:rPr>
              <w:t>√4.3图书阅览器技术要求，包含以下内容： 1.支持图书下载，支持使用翻页工具、缩放工具、自动滚屏等方式阅读图书。 2.支持用户登录，建立自己的个人阅读空间；支持离线登录，通过离线登录证书，来实现在未上网的机器上面的离线阅读。 3.支持文字识别功能；支持图书打印功能；支持资源管理功能；支持图书标注功能；支持查看历史记录；可以添加网页书签、书籍书签，并对书签进行管理。 4.阅读器支持PDG、PDF等格式数据。</w:t>
            </w:r>
          </w:p>
        </w:tc>
      </w:tr>
      <w:tr>
        <w:tc>
          <w:tcPr>
            <w:tcW w:type="dxa" w:w="2769"/>
          </w:tcPr>
          <w:p>
            <w:pPr>
              <w:pStyle w:val="null5"/>
              <w:jc w:val="left"/>
            </w:pPr>
            <w:r>
              <w:rPr>
                <w:rFonts w:ascii="仿宋_GB2312" w:hAnsi="仿宋_GB2312" w:cs="仿宋_GB2312" w:eastAsia="仿宋_GB2312"/>
              </w:rPr>
              <w:t>14</w:t>
            </w:r>
          </w:p>
        </w:tc>
        <w:tc>
          <w:tcPr>
            <w:tcW w:type="dxa" w:w="2769"/>
          </w:tcPr>
          <w:p/>
        </w:tc>
        <w:tc>
          <w:tcPr>
            <w:tcW w:type="dxa" w:w="2769"/>
          </w:tcPr>
          <w:p>
            <w:pPr>
              <w:pStyle w:val="null5"/>
              <w:jc w:val="left"/>
            </w:pPr>
            <w:r>
              <w:rPr>
                <w:rFonts w:ascii="仿宋_GB2312" w:hAnsi="仿宋_GB2312" w:cs="仿宋_GB2312" w:eastAsia="仿宋_GB2312"/>
              </w:rPr>
              <w:t>√4.4技术性能，包含以下内容： 1.支持IP范围内匿名阅读和下载图书，IP范围外用户判断用户名和密码登录平台支持在线阅读。 2.支持对图书中的句段通过文本识别工具进行摘录使用，对图表、图片内容可通过图像剪贴进行使用。 3.提供对数据库的书名、作者、分类、主题词等标准检索，同时实现数据库目录及全文检索。 4.提供首页、检索页、阅读页等页面的访问统计；提供内、外网用户的阅读统计；支持在时间段内通过IP地址和用户查询统计结果；支持列表和图表方式展示统计结果。 5.支持根据图书的阅读量统计显示Top排行；支持图书评论和观后感的发表、管理功能。</w:t>
            </w:r>
          </w:p>
        </w:tc>
      </w:tr>
    </w:tbl>
    <w:p>
      <w:pPr>
        <w:pStyle w:val="null5"/>
        <w:jc w:val="left"/>
      </w:pPr>
      <w:r>
        <w:rPr>
          <w:rFonts w:ascii="仿宋_GB2312" w:hAnsi="仿宋_GB2312" w:cs="仿宋_GB2312" w:eastAsia="仿宋_GB2312"/>
        </w:rPr>
        <w:t>标的名称：Worldlib 国外文献整合平台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√品名：Worldlib国外文献整合平台</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 1.平台需在全球范围内收集、整理高质量开放数据文献，按照文献类型分为8个专题库，其中期刊4100万篇（期刊品种不少于30000种）、国外博硕士论文420万篇、科技报告150万篇、艺术图片88万幅、外文电子图书及章节160万、专利106万篇、会议论文150万篇、预印本210万篇，共计5300多万国外优秀文献。8个文献专题库可以在一个平台上实现一站式跨库检索。 2.平台文献范围涵盖全学科（包括医学、化学、物理、农业、教育、应用科学、经济、天文学、工业技术、交通运输、环境、生物等）。可以按照检索点导航、学科导航、日期导航、语种导航等多种途径导航。 3.平台上所有文献均可通过访问其所在第三方网站下载全文数据，且支持手机二维码下载阅读。</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√技术性能，包含以下内容： 1.平台文献量不低于5300万，且8个文献类型可以实现一站式跨库检索。 2.平台上的文献均来源于第三方链接，且支持手机二维码下载阅读，本地不存储商业元数据及全文。 3.平台支持跨库检索且平均检索速度必须&lt;0.1S，平台具备不低于8000万的系统词表做支撑，且词表不得重复。 4.提供方便快捷的安装维护，内置Sqlserver、文本等可视化导入工具、自带Web服务器功能，包括用户认证管理、数据存储服务、搜索引擎服务、WEB发布服务、访问监控服务等功能，并且可以镜像派发生成专题数据库并且不需要安装任何数据库。 5.做好安全加密工作，平台网站及数据库文件都应该加密，确保网络数据安全。 6.平台易用性，可以按照检索点导航、学科导航、日期导航、语种导航等多种途径导航且允许用户修改或自定义分类法。 7.平台提供域名绑定功能，具备统计访问数据文件大小流量功能，具备用户检索记录还原功能,具备B类ip访问地址统计功能，对用户访问实时监控并追踪用户IP和访问资源url。 8.平台上不得存储未经数据商授权的商业元数据和全文数据，无版权风险和隐患。</w:t>
            </w:r>
          </w:p>
        </w:tc>
      </w:tr>
    </w:tbl>
    <w:p>
      <w:pPr>
        <w:pStyle w:val="null5"/>
        <w:jc w:val="left"/>
      </w:pPr>
      <w:r>
        <w:rPr>
          <w:rFonts w:ascii="仿宋_GB2312" w:hAnsi="仿宋_GB2312" w:cs="仿宋_GB2312" w:eastAsia="仿宋_GB2312"/>
        </w:rPr>
        <w:t>标的名称：51CTO视频教学库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√品名：51CTO视频教学库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 1.课程信息： （1）总量：51CTO学院普及版的课程二级细分不少于150个类别，课程总量不低于9600门，课时总量不低于14万个且课程总时长不低于5.6万小时。 （2）考试认证课程：可以提供微软认证、计算机等级考试等方面的课程，作为学生进行计算机类相关考试的辅助学习资源。 （3）数据库的课程构成，除简单的普遍性IT视频课程，还需要提供拥有独家版权的原创课程。 2.题库：包括历年考试认证真题、模拟题，各大名企面试题、笔试题以及各技术领域能力自测题，每一道试题都配备有专业的答案解析。 3.数据库全覆盖24大技术类别。 4.支持课程检索，使用者只需要输入所想要学习的技术类别，就可以查找到平台内所有与之相关的课程，并查看到课程介绍及讲师信息；支持讲师检索，输入讲师姓名或其中某一个关键字，就可以找到相关的老师，并浏览到该讲师在平台内所有开设的课程，从而进一步根据自己的学习程度选择适宜的课程进行学习。</w:t>
            </w:r>
          </w:p>
        </w:tc>
      </w:tr>
    </w:tbl>
    <w:p>
      <w:pPr>
        <w:pStyle w:val="null5"/>
        <w:jc w:val="left"/>
      </w:pPr>
      <w:r>
        <w:rPr>
          <w:rFonts w:ascii="仿宋_GB2312" w:hAnsi="仿宋_GB2312" w:cs="仿宋_GB2312" w:eastAsia="仿宋_GB2312"/>
        </w:rPr>
        <w:t>标的名称：同花顺数据库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√品名：同花顺数据库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 1.平台需涵盖宏观经济、行业经济、海外经济、公司经营、金融商品、行情咨询等内容的综合金融数据。 2.应提供API数据接口，包括Matlab、C++、R、VBA、Python、C#、JAVA等修复文档、帮助文档。</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√技术性能，包含以下内容： 1.提供上市公司图谱，非上市公司深度多维数据。 2.提供自然语言的智能选股功能。 3.提供股票、理财、证券、股票等数据的检索功能。 4.支持RSS阅读器和监控等功能。</w:t>
            </w:r>
          </w:p>
        </w:tc>
      </w:tr>
    </w:tbl>
    <w:p>
      <w:pPr>
        <w:pStyle w:val="null5"/>
        <w:jc w:val="left"/>
      </w:pPr>
      <w:r>
        <w:rPr>
          <w:rFonts w:ascii="仿宋_GB2312" w:hAnsi="仿宋_GB2312" w:cs="仿宋_GB2312" w:eastAsia="仿宋_GB2312"/>
        </w:rPr>
        <w:t>标的名称：新东方掌上学习平台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√品名：新东方掌上学习平台</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 新东方掌上学习平台的双语悦读、视频课堂、阅读训练、趣味听听、音频课堂、掌上题库六大模块，23类产品。</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√技术性能，包含以下内容： 1.视频类课程格式为MP4类型，要求视频亮度对比度合适，不能出现逆光，光线过强或过暗；画面构图合理，画面稳定清晰，课堂拍摄，画面紧跟随老师和焦点；无内容残缺和马赛克之类视频损伤。音频类课程文件格式为MP3类型，声道为双声道立体声。 2.视频类、音频类、文本类课程均支持本地下载播放，板书清晰，讲义详尽，听课进度音量等可自行调节，支持校内校外网络访问并保持实时更新。 3.课件文字错误率低于3/10000字以下；课件中声音和文字完全匹配；每个课件都包含完整的板书、声音、习题、知识点、讲义、动画。 4.提供便捷高效的服务管理平台，能够提供图书馆信息化服务，提供学校或图书馆的身份认证服务，可与校园一卡通等个人信息对接。 5.免费下载、收藏课程，在线练习，提供学习记录，错题针对性练习，满足个性化移动学习需求。课程动态更新，授课教师为著名一线教师。6.课程内容为原创资源，拥有自主知识产权和自主版权，且通过资源商自有销售网络进行营销，以最大程度保证使用者的权益。</w:t>
            </w:r>
          </w:p>
        </w:tc>
      </w:tr>
    </w:tbl>
    <w:p>
      <w:pPr>
        <w:pStyle w:val="null5"/>
        <w:jc w:val="left"/>
      </w:pPr>
      <w:r>
        <w:rPr>
          <w:rFonts w:ascii="仿宋_GB2312" w:hAnsi="仿宋_GB2312" w:cs="仿宋_GB2312" w:eastAsia="仿宋_GB2312"/>
        </w:rPr>
        <w:t>标的名称：银符考试题库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√品名：银符考试题库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 1.银符远程试题库全库使用权。 2.银符本地镜像试题库的计算机、外语、公务员、考研、工程类收录的试题数据，数据保证季更新。 3.本地镜像数据免费更新及维护。</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√技术性能，包含以下内容： 1.读者通过网络进行模拟练习或模拟考试，实现在线答题、在线评分、随机组卷、专项练习等。在有效的使用范围内不受时间、空间以及并发用户数的限制。 2.检索功能完善，支持试题检索、试卷检索和全文检索。开通自建多媒体库功能。后台管理要方便，使用信息统计完备，支持依据IP地址分析用户的使用行为。 3.试卷可以下载、收藏，下次登录时未完成试卷可以继续答题。 4.老师在后台上传文件，支持rmvb、avi、pdf、doc、ppt、txt、rar、zip等格式。 5.远程站点在合同期内提供免费使用，我校终身拥有本地镜像数据库在局域网IP范围之内的使用权；并可通过数据库服务平台对本地外网读者进行使用授权。</w:t>
            </w:r>
          </w:p>
        </w:tc>
      </w:tr>
    </w:tbl>
    <w:p>
      <w:pPr>
        <w:pStyle w:val="null5"/>
        <w:jc w:val="left"/>
      </w:pPr>
      <w:r>
        <w:rPr>
          <w:rFonts w:ascii="仿宋_GB2312" w:hAnsi="仿宋_GB2312" w:cs="仿宋_GB2312" w:eastAsia="仿宋_GB2312"/>
        </w:rPr>
        <w:t>标的名称：中科UMajor大学专业课学习数据库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√品名：中科UMajor大学专业课学习数据库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 1.数据库收录的学科范围应至少包含经济学、法学、文学、理学、工学、教育学、医学、管理学等十二个学科门类。 2.产品收录的专业课视频资源不低于1.8万课时，历年真题试卷和知识点同步练习试卷不得低于16万套。</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√技术性能，包含以下内容： 1.产品应提供错题记录和错题组卷功能，可以自动记录学生答错的试题，便于学生对自己做错的试题进行分析总结和强化记忆；此外还应支持学生将答错过的试题重新组卷练习，以便于学生巩固学习成果。 2.产品应提供学习进展功能，统计追踪学生的学习行为，对比分析学生的学习偏好与学习效果，为不同复习阶段的学生智能推荐视频课程、配套习题、相关专业课知识点，通过精确计算与数据分析，帮助学生查缺补漏、举一反三，形成系统化的知识体系。 3.产品应具备强大的检索功能，包含快速检索、标准检索、高级检索和学科导航。</w:t>
            </w:r>
          </w:p>
        </w:tc>
      </w:tr>
    </w:tbl>
    <w:p>
      <w:pPr>
        <w:pStyle w:val="null5"/>
        <w:jc w:val="left"/>
      </w:pPr>
      <w:r>
        <w:rPr>
          <w:rFonts w:ascii="仿宋_GB2312" w:hAnsi="仿宋_GB2312" w:cs="仿宋_GB2312" w:eastAsia="仿宋_GB2312"/>
        </w:rPr>
        <w:t>标的名称：NoteExpress参考文献管理与检索系统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√品名：NoteExpress参考文献管理与检索系统</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 1.提供文献在线检索、题录管理、下载全文等功能。 2.通过浏览器插件、联机检索，完成集中、大量的资料搜集工作。 3.提供文献统计分析功能。 4.提供上千种参考文献格式，规范写作和提高效率。</w:t>
            </w:r>
          </w:p>
        </w:tc>
      </w:tr>
    </w:tbl>
    <w:p>
      <w:pPr>
        <w:pStyle w:val="null5"/>
        <w:jc w:val="left"/>
      </w:pPr>
      <w:r>
        <w:rPr>
          <w:rFonts w:ascii="仿宋_GB2312" w:hAnsi="仿宋_GB2312" w:cs="仿宋_GB2312" w:eastAsia="仿宋_GB2312"/>
        </w:rPr>
        <w:t>标的名称：掌阅精选数字阅读平台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√品名：掌阅精选数字阅读平台</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 1.电子图书数量不少于10万种，应包含小说、文学、艺术、影视原著、社会科学、历史、哲学、心理、法律、医学、青春、传记、生活等分类；优质电子图书有声图书数量不少于3万集，应包含解读书、人文社科、经管、文学、励志、英语学习、亲子儿童、国学、广播剧等。 2.电子图书年更新量不少于2万种，有声图书不少于6000集。 3.电子图书和有声图书须在同一平台上运行。 4.所有电子图书均须为EPUB格式，有声图书须为MP3格式。 5.应收录大奖书系作品，包括诺贝尔文学奖、雨果奖、奥斯卡金像奖、茅盾文学奖、文津图书奖、中国好书等。</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√平台参数,包含以下内容： ： 1.服务方式：系统平台采用互联网访问模式、无需使用VPN等第三方系统，支持H5、PC、APP、小程序等多终端阅读方式。 2.帐号登录：“掌阅精选”PC端、微信/H5端、APP端账号体系同步，用户在“掌阅精选”PC端或微信/H5端注册账号后可在所有服务端口直接登录使用。 3.收藏：支持收藏图书、听书功能；收藏记录在“掌阅精选”PC端、微信/H5端、APP端账号体系同步。 4.浏览记录：支持图书、听书浏览记录功能；浏览记录在“掌阅精选”PC端、微信/H5端、APP端账号体系同步。支持记录上次阅读位置，读者点击浏览记录即可定位到上次阅读的页面或章节。 5.搜索：支持图书、听书资源检索；支持书名、作者等关键字搜索。 6.机构可自主配置平台首页运营位，支持机构自运营书城能力。 7.精品书专题推荐：每月以专题形式在平台首页推荐优质图书和听书。 8.运营服务功能：支持数据统计，包括但不限于阅读时长、阅读次数、阅读记录、阅读排名。</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√移动阅读客户端软件APP，包含以下内容： 1.客户端版本：支持安卓、苹果手机系统，支持苹果App Store下载。 2.客户端功能：具备在线试读（试听）、收藏、个人书架、浏览记录、下载、资源搜索、资源分类、阅读排行、阅读数据统计、资源分享等功能。 3.书籍详情介绍：书籍详情介绍丰富全面，包含图书基本信息、版权信息、书籍简介、目录、图书推荐语、书籍金句、作者介绍、同类热门书籍推荐等信息展示。 4.阅读体验：所有图书支持3D仿真翻页效果，阅读界面支持图书多种翻页方式、字体更换、字号大小切换、阅读背景切换、行距调整、护眼模式，支持阅读时进行划线、阅读批注、书籍关键词搜索、词典、翻译、阅读背景音乐、添加书签、章节切换、支持划线及批注笔记导出等； 5.资源下载：APP支持阅读下载图书资源。 6.阅读数据统计：支持个人阅读（收听）数据统计展示功能，统计展示今日、本周及累计阅读时长。 7.支持读者制定阅读计划功能，读者可按时间、书籍维度制定自己的阅读计划，具备阅读计划提醒功能； 8.机构可发起“机构共读”活动，特定图书在机构读者范围内开展共读活动，机构可随时查看读者参与情况、读者阅读进度。 9.图书分享：读者可将图书分享至微信、朋友圈等社交平台。</w:t>
            </w:r>
          </w:p>
        </w:tc>
      </w:tr>
    </w:tbl>
    <w:p>
      <w:pPr>
        <w:pStyle w:val="null5"/>
        <w:jc w:val="left"/>
      </w:pPr>
      <w:r>
        <w:rPr>
          <w:rFonts w:ascii="仿宋_GB2312" w:hAnsi="仿宋_GB2312" w:cs="仿宋_GB2312" w:eastAsia="仿宋_GB2312"/>
        </w:rPr>
        <w:t>标的名称：笔杆数据库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√品名：笔杆数据库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 1.提纲选题分析功能，提供关键词优化，表单填写和可视化图表分析。 2.能够根据关键词推荐相关的多种文献；可以收藏和建立自己资料库。 3.支持根据选题和关键词推荐每一章节的提纲以及建立整篇论文的提纲。 4.支持在线写作及编辑等一系列操作；智能推荐相关写作内容；支持云端存储，进度提醒通知，学习资料推送；支持导出word格式。 5.支持推荐参考文献服务，支持输出规范的参考文献样式；支持参考文献分类管理服务。 6.提纲论文查重服务，可导出论文检测详细报告。 7.支持推荐热门期刊及查看期刊详情信息。 8.支持推荐热门研究方向，学科，关键词等；支持基金资讯和基金指南；支持结果的筛选和排序。 9.提供论文写作指导，包括各院校开题报告模板和论文格式模板下载服务。</w:t>
            </w:r>
          </w:p>
        </w:tc>
      </w:tr>
    </w:tbl>
    <w:p>
      <w:pPr>
        <w:pStyle w:val="null5"/>
        <w:jc w:val="left"/>
      </w:pPr>
      <w:r>
        <w:rPr>
          <w:rFonts w:ascii="仿宋_GB2312" w:hAnsi="仿宋_GB2312" w:cs="仿宋_GB2312" w:eastAsia="仿宋_GB2312"/>
        </w:rPr>
        <w:t>标的名称：百度文库资源库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√品名：百度文库资源库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 1.应用型数据库，收录1991年至今逾8亿份文档。 2.文档涉及教育、专业资料、实用文档、资格考试等各领域 3.每分钟更新，无滞后性；日均新增文档6万份。 4.撤销比例小于万分之一，保证数据库的使用稳定。 5.远程访问，用户可通过校内IP访问、校外邀请码访问，对硬件环境无要求。</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√技术性能，包含以下内容： 1.支持用户输入检索词进行实时检索，支持多维度结果排序及分类筛选；2.支持源文件本地下载，支持doc/pdf/txt等超过5种文件格式，无需特定阅读器；支持PC、移动端在线预览。 3.支持个性推荐，提高用户查找资料效率。 4.为保证服务稳定，需在教育网、公网均架设服务器，保障用户平稳、顺畅使用，无并发限制。 5.提供在线帮助服务，实时为用户解决文档需求相关问题。提供邮件、QQ、电话等服务方式的咨询解答和技术服务。 6.提供使用期间文档下载明细日志。</w:t>
            </w:r>
          </w:p>
        </w:tc>
      </w:tr>
    </w:tbl>
    <w:p>
      <w:pPr>
        <w:pStyle w:val="null5"/>
        <w:jc w:val="left"/>
      </w:pPr>
      <w:r>
        <w:rPr>
          <w:rFonts w:ascii="仿宋_GB2312" w:hAnsi="仿宋_GB2312" w:cs="仿宋_GB2312" w:eastAsia="仿宋_GB2312"/>
        </w:rPr>
        <w:t>标的名称：源素通计算机软件素材学习资源数据库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√品名：源素通计算机软件素材学习资源数据库</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 1.支持手机、邮箱、第三方登录等多种方式注册；支持机构内注册用户在一定周期内在任何网络环境下访问系统，并享有机构所采购资源的授权访问权限。 2.提供方便的检索功能和专业的分类导航体系。 3.支持资源快速浏览和下载、收藏、分享等操作。 4.提供个人空间功能，用户注册登陆后可以通过个人空间查看个人所有行为记录。</w:t>
            </w:r>
          </w:p>
        </w:tc>
      </w:tr>
    </w:tbl>
    <w:p>
      <w:pPr>
        <w:pStyle w:val="null5"/>
        <w:jc w:val="left"/>
      </w:pPr>
      <w:r>
        <w:rPr>
          <w:rFonts w:ascii="仿宋_GB2312" w:hAnsi="仿宋_GB2312" w:cs="仿宋_GB2312" w:eastAsia="仿宋_GB2312"/>
        </w:rPr>
        <w:t>标的名称：高校图书馆考研阅览室学习资源平台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√品名：高校图书馆考研阅览室学习资源平台</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 1.提供5000余考研课程资源，需包含最新最全的大学生考研公共课、考研专业课、考研志愿规划、考研复试调剂及直播互动课程，需覆盖多种考研视频资源。 2.平台需提供大学生考研所需的各项学习服务。包括考研名师在线直播答疑、考研AI、考研调剂通关神器、学霸自习室、超级词霸、学术资源、高手经验、规划通识等。 3.平台需互动直播课堂，直播课教师需为考研领域专家教授及一线名师。 4.提供考研AI智能答疑功能。 5.支持考研分析，可以提供考研报考分析报告。 6.平台需支持下载各高校考研真题及考研资料。</w:t>
            </w:r>
          </w:p>
        </w:tc>
      </w:tr>
    </w:tbl>
    <w:p>
      <w:pPr>
        <w:pStyle w:val="null5"/>
        <w:jc w:val="left"/>
      </w:pPr>
      <w:r>
        <w:rPr>
          <w:rFonts w:ascii="仿宋_GB2312" w:hAnsi="仿宋_GB2312" w:cs="仿宋_GB2312" w:eastAsia="仿宋_GB2312"/>
        </w:rPr>
        <w:t>标的名称：畅想之星电子图书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√品名：畅想之星电子图书</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√具体要求，包含以下内容： 1.支持电子书单本采购，可选定与中标金额等值的电子图书，这些电子书拥有永久使用权，支持远程（云托管）、本地镜像同时访问；本地镜像数据库免费更新维护，保证读者正常使用。 2.提供不少于200家出版社和文化公司的版权授权书待选，近3年图书需超5万种。 3.提供电子书的CN-MARC数据，支持采购人将电子书整合到OPAC系统上。 4.支持微信扫描二维码认证；支持包括授权IP范围、读者账号的组合控制；要求电子书无需安装App即可微信阅读，并可嵌入图书馆微信公众号，并绑定读者卡号实现免登录使用。 5.商家自身远程平台所有电子书都需支持免费试读功能。 6.电子书保持纸书原有的版式和原貌，需高保真显示，越放大越清晰。 7.电子书需支持全文检索；需提供部分数字版电子书的听书服务；需支持安卓、苹果系统以及墨水屏阅读器等移动终端设备。 8.电子书平台需支持收藏书及书架管理功能. 9.平台需具备统计功能。 10.本地镜像数据库免费更新维护，保证读者正常使用。</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技术部分71.00分</w:t>
            </w:r>
          </w:p>
          <w:p>
            <w:pPr>
              <w:pStyle w:val="null5"/>
              <w:jc w:val="left"/>
            </w:pPr>
            <w:r>
              <w:rPr>
                <w:rFonts w:ascii="仿宋_GB2312" w:hAnsi="仿宋_GB2312" w:cs="仿宋_GB2312" w:eastAsia="仿宋_GB2312"/>
              </w:rPr>
              <w:t>商务部分9.00分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采购需求响应程度</w:t>
            </w:r>
          </w:p>
        </w:tc>
        <w:tc>
          <w:tcPr>
            <w:tcW w:type="dxa" w:w="3115"/>
          </w:tcPr>
          <w:p>
            <w:pPr>
              <w:pStyle w:val="null5"/>
              <w:jc w:val="left"/>
            </w:pPr>
            <w:r>
              <w:rPr>
                <w:rFonts w:ascii="仿宋_GB2312" w:hAnsi="仿宋_GB2312" w:cs="仿宋_GB2312" w:eastAsia="仿宋_GB2312"/>
              </w:rPr>
              <w:t>根据采购文件中“具体技术(参数)要求” 的各项要求的响应情况进行评分：标记“√”项指标（共23条）；每有一项负偏离扣1.7分，本项分值扣完为止，最多得39.1分。</w:t>
            </w:r>
          </w:p>
        </w:tc>
        <w:tc>
          <w:tcPr>
            <w:tcW w:type="dxa" w:w="1038"/>
          </w:tcPr>
          <w:p>
            <w:pPr>
              <w:pStyle w:val="null5"/>
              <w:jc w:val="right"/>
            </w:pPr>
            <w:r>
              <w:rPr>
                <w:rFonts w:ascii="仿宋_GB2312" w:hAnsi="仿宋_GB2312" w:cs="仿宋_GB2312" w:eastAsia="仿宋_GB2312"/>
              </w:rPr>
              <w:t>39.10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数据库的服务整体性能</w:t>
            </w:r>
          </w:p>
        </w:tc>
        <w:tc>
          <w:tcPr>
            <w:tcW w:type="dxa" w:w="3115"/>
          </w:tcPr>
          <w:p>
            <w:pPr>
              <w:pStyle w:val="null5"/>
              <w:jc w:val="left"/>
            </w:pPr>
            <w:r>
              <w:rPr>
                <w:rFonts w:ascii="仿宋_GB2312" w:hAnsi="仿宋_GB2312" w:cs="仿宋_GB2312" w:eastAsia="仿宋_GB2312"/>
              </w:rPr>
              <w:t>对投标人提供的数据库的服务整体性能等内容进行评审，评审要点包括：（1）数据库收录内容的范围、数量、学科等覆盖情况；（2）数据库收录内容更新频率，时效性；（3）数据库资料来源正规、可靠性；（4）数据库检索系统功能的完备性；（5）检索结果内容全面、多样性；（6）数据共享、升级扩展能力、访问情况。本项最高得11.4分。每缺少一项内容扣1.9分，每有一处存在缺陷或不足、内容不完整或不符合项目实际情况的最多扣1.9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11.40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对投标人提供的数据库的服务方案等内容进行评审，评审要点包括：（1）服务方案，包括数据库保障正常开通、安装调试、内容访问完整性方案、缺陷处理方案及处理时限；（2）数据库使用情况分析方案；（3）相关政策信息及时告知方案；（4）回访、培训计划。本项最高得8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应急处理方案</w:t>
            </w:r>
          </w:p>
        </w:tc>
        <w:tc>
          <w:tcPr>
            <w:tcW w:type="dxa" w:w="3115"/>
          </w:tcPr>
          <w:p>
            <w:pPr>
              <w:pStyle w:val="null5"/>
              <w:jc w:val="left"/>
            </w:pPr>
            <w:r>
              <w:rPr>
                <w:rFonts w:ascii="仿宋_GB2312" w:hAnsi="仿宋_GB2312" w:cs="仿宋_GB2312" w:eastAsia="仿宋_GB2312"/>
              </w:rPr>
              <w:t>对投标人提供的数据库的应急处理方案等内容进行评审，评审要点包括：（1）紧急情况及故障排除处理措施；（2）抵抗风险措施。本项最高得4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安全风险防控方案</w:t>
            </w:r>
          </w:p>
        </w:tc>
        <w:tc>
          <w:tcPr>
            <w:tcW w:type="dxa" w:w="3115"/>
          </w:tcPr>
          <w:p>
            <w:pPr>
              <w:pStyle w:val="null5"/>
              <w:jc w:val="left"/>
            </w:pPr>
            <w:r>
              <w:rPr>
                <w:rFonts w:ascii="仿宋_GB2312" w:hAnsi="仿宋_GB2312" w:cs="仿宋_GB2312" w:eastAsia="仿宋_GB2312"/>
              </w:rPr>
              <w:t>对投标人提供的数据库的安全风险防控方案等内容进行评审，评审要点包括：（1）安全防控风险识别；（2）数据库内容审读方案；（3）技术阻断及主动防控方案。本项最高得4.5分。每缺少一项内容扣1.5分，每有一处存在缺陷或不足、内容不完整或不符合项目实际情况的最多扣1.5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4.50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项目服务质量控制措施</w:t>
            </w:r>
          </w:p>
        </w:tc>
        <w:tc>
          <w:tcPr>
            <w:tcW w:type="dxa" w:w="3115"/>
          </w:tcPr>
          <w:p>
            <w:pPr>
              <w:pStyle w:val="null5"/>
              <w:jc w:val="left"/>
            </w:pPr>
            <w:r>
              <w:rPr>
                <w:rFonts w:ascii="仿宋_GB2312" w:hAnsi="仿宋_GB2312" w:cs="仿宋_GB2312" w:eastAsia="仿宋_GB2312"/>
              </w:rPr>
              <w:t>对供应商提供的服务质量控制方案进行评价，评审要点包括：（1） 服务标准的明确与可执行性；（2）质量控制流程的完整与科学性。本项最高得4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(2022年2月1日至今)同类项目业绩(提供合同复印件并加盖公章，应至少提供合同首页、合同关键内容页、签字盖章页及与合同相关的支付凭证或验收相关资料，否则不得分，以合同签订日期为准)每提供一份得1分，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服务人员配置</w:t>
            </w:r>
          </w:p>
        </w:tc>
        <w:tc>
          <w:tcPr>
            <w:tcW w:type="dxa" w:w="3115"/>
          </w:tcPr>
          <w:p>
            <w:pPr>
              <w:pStyle w:val="null5"/>
              <w:jc w:val="left"/>
            </w:pPr>
            <w:r>
              <w:rPr>
                <w:rFonts w:ascii="仿宋_GB2312" w:hAnsi="仿宋_GB2312" w:cs="仿宋_GB2312" w:eastAsia="仿宋_GB2312"/>
              </w:rPr>
              <w:t>对投标人提供的数据库的服务人员配置等内容进行评审，评审要点包括：（1）人员配置情况，包括但不限于：①项目总负责人 ②销售负责人 ③培训负责人 ④内容审读和数据库信息传播安全防控负责人；（2）人员分工及内容。本项最高得4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技术部分71.00分</w:t>
            </w:r>
          </w:p>
          <w:p>
            <w:pPr>
              <w:pStyle w:val="null5"/>
              <w:jc w:val="left"/>
            </w:pPr>
            <w:r>
              <w:rPr>
                <w:rFonts w:ascii="仿宋_GB2312" w:hAnsi="仿宋_GB2312" w:cs="仿宋_GB2312" w:eastAsia="仿宋_GB2312"/>
              </w:rPr>
              <w:t>商务部分9.00分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采购需求响应程度</w:t>
            </w:r>
          </w:p>
        </w:tc>
        <w:tc>
          <w:tcPr>
            <w:tcW w:type="dxa" w:w="3115"/>
          </w:tcPr>
          <w:p>
            <w:pPr>
              <w:pStyle w:val="null5"/>
              <w:jc w:val="left"/>
            </w:pPr>
            <w:r>
              <w:rPr>
                <w:rFonts w:ascii="仿宋_GB2312" w:hAnsi="仿宋_GB2312" w:cs="仿宋_GB2312" w:eastAsia="仿宋_GB2312"/>
              </w:rPr>
              <w:t>根据采购文件中“具体技术(参数)要求” 的各项要求的响应情况进行评分：标记“√”项指标（共21条）；每有一项负偏离扣1.8分，本项分值扣完为止，最多得37.8分。</w:t>
            </w:r>
          </w:p>
        </w:tc>
        <w:tc>
          <w:tcPr>
            <w:tcW w:type="dxa" w:w="1038"/>
          </w:tcPr>
          <w:p>
            <w:pPr>
              <w:pStyle w:val="null5"/>
              <w:jc w:val="right"/>
            </w:pPr>
            <w:r>
              <w:rPr>
                <w:rFonts w:ascii="仿宋_GB2312" w:hAnsi="仿宋_GB2312" w:cs="仿宋_GB2312" w:eastAsia="仿宋_GB2312"/>
              </w:rPr>
              <w:t>37.80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数据库的服务整体性能</w:t>
            </w:r>
          </w:p>
        </w:tc>
        <w:tc>
          <w:tcPr>
            <w:tcW w:type="dxa" w:w="3115"/>
          </w:tcPr>
          <w:p>
            <w:pPr>
              <w:pStyle w:val="null5"/>
              <w:jc w:val="left"/>
            </w:pPr>
            <w:r>
              <w:rPr>
                <w:rFonts w:ascii="仿宋_GB2312" w:hAnsi="仿宋_GB2312" w:cs="仿宋_GB2312" w:eastAsia="仿宋_GB2312"/>
              </w:rPr>
              <w:t>对投标人提供的数据库的服务整体性能等内容进行评审，评审要点包括：（1）数据库收录内容的范围、数量、学科等覆盖情况；（2）数据库收录内容更新频率，时效性；（3）数据库资料来源正规、可靠性；（4）数据库检索系统功能的完备性；（5）检索结果内容全面、多样性；（6）数据共享、升级扩展能力、访问情况。本项最高得12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对投标人提供的数据库的服务方案等内容进行评审，评审要点包括：（1）服务方案，包括数据库保障正常开通、安装调试、内容访问完整性方案、缺陷处理方案及处理时限；（2）数据库使用情况分析方案；（3）相关政策信息及时告知方案；（4）回访、培训计划。本项最高得7.2分。每缺少一项内容扣1.8分，每有一处存在缺陷或不足、内容不完整或不符合项目实际情况的最多扣1.8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7.20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应急处理方案</w:t>
            </w:r>
          </w:p>
        </w:tc>
        <w:tc>
          <w:tcPr>
            <w:tcW w:type="dxa" w:w="3115"/>
          </w:tcPr>
          <w:p>
            <w:pPr>
              <w:pStyle w:val="null5"/>
              <w:jc w:val="left"/>
            </w:pPr>
            <w:r>
              <w:rPr>
                <w:rFonts w:ascii="仿宋_GB2312" w:hAnsi="仿宋_GB2312" w:cs="仿宋_GB2312" w:eastAsia="仿宋_GB2312"/>
              </w:rPr>
              <w:t>对投标人提供的数据库的应急处理方案等内容进行评审，评审要点包括：（1）紧急情况及故障排除处理措施；（2）抵抗风险措施。本项最高得4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安全风险防控方案</w:t>
            </w:r>
          </w:p>
        </w:tc>
        <w:tc>
          <w:tcPr>
            <w:tcW w:type="dxa" w:w="3115"/>
          </w:tcPr>
          <w:p>
            <w:pPr>
              <w:pStyle w:val="null5"/>
              <w:jc w:val="left"/>
            </w:pPr>
            <w:r>
              <w:rPr>
                <w:rFonts w:ascii="仿宋_GB2312" w:hAnsi="仿宋_GB2312" w:cs="仿宋_GB2312" w:eastAsia="仿宋_GB2312"/>
              </w:rPr>
              <w:t>对投标人提供的数据库的安全风险防控方案等内容进行评审，评审要点包括：（1）安全防控风险识别；（2）数据库内容审读方案；（3）技术阻断及主动防控方案。本项最高得6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项目服务质量控制措施</w:t>
            </w:r>
          </w:p>
        </w:tc>
        <w:tc>
          <w:tcPr>
            <w:tcW w:type="dxa" w:w="3115"/>
          </w:tcPr>
          <w:p>
            <w:pPr>
              <w:pStyle w:val="null5"/>
              <w:jc w:val="left"/>
            </w:pPr>
            <w:r>
              <w:rPr>
                <w:rFonts w:ascii="仿宋_GB2312" w:hAnsi="仿宋_GB2312" w:cs="仿宋_GB2312" w:eastAsia="仿宋_GB2312"/>
              </w:rPr>
              <w:t>对供应商提供的服务质量控制方案进行评价，评审要点包括：（1） 服务标准的明确与可执行性；（2）质量控制流程的完整与科学性。本项最高得4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(2022年2月1日至今)同类项目业绩(提供合同复印件并加盖公章，应至少提供合同首页、合同关键内容页、签字盖章页及与合同相关的支付凭证或验收相关资料，否则不得分，以合同签订日期为准)每提供一份得1分，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服务人员配置</w:t>
            </w:r>
          </w:p>
        </w:tc>
        <w:tc>
          <w:tcPr>
            <w:tcW w:type="dxa" w:w="3115"/>
          </w:tcPr>
          <w:p>
            <w:pPr>
              <w:pStyle w:val="null5"/>
              <w:jc w:val="left"/>
            </w:pPr>
            <w:r>
              <w:rPr>
                <w:rFonts w:ascii="仿宋_GB2312" w:hAnsi="仿宋_GB2312" w:cs="仿宋_GB2312" w:eastAsia="仿宋_GB2312"/>
              </w:rPr>
              <w:t>对投标人提供的数据库的服务人员配置等内容进行评审，评审要点包括：（1）人员配置情况，包括但不限于：①项目总负责人 ②销售负责人 ③培训负责人 ④内容审读和数据库信息传播安全防控负责人；（2）人员分工及内容。本项最高得4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技术部分71.00分</w:t>
            </w:r>
          </w:p>
          <w:p>
            <w:pPr>
              <w:pStyle w:val="null5"/>
              <w:jc w:val="left"/>
            </w:pPr>
            <w:r>
              <w:rPr>
                <w:rFonts w:ascii="仿宋_GB2312" w:hAnsi="仿宋_GB2312" w:cs="仿宋_GB2312" w:eastAsia="仿宋_GB2312"/>
              </w:rPr>
              <w:t>商务部分9.00分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采购需求响应程度</w:t>
            </w:r>
          </w:p>
        </w:tc>
        <w:tc>
          <w:tcPr>
            <w:tcW w:type="dxa" w:w="3115"/>
          </w:tcPr>
          <w:p>
            <w:pPr>
              <w:pStyle w:val="null5"/>
              <w:jc w:val="left"/>
            </w:pPr>
            <w:r>
              <w:rPr>
                <w:rFonts w:ascii="仿宋_GB2312" w:hAnsi="仿宋_GB2312" w:cs="仿宋_GB2312" w:eastAsia="仿宋_GB2312"/>
              </w:rPr>
              <w:t>根据采购文件中“具体技术(参数)要求” 的各项要求的响应情况进行评分：标记“√”项指标（共15条）；每有一项负偏离扣2.4分，本项分值扣完为止，最多得36分。</w:t>
            </w:r>
          </w:p>
        </w:tc>
        <w:tc>
          <w:tcPr>
            <w:tcW w:type="dxa" w:w="1038"/>
          </w:tcPr>
          <w:p>
            <w:pPr>
              <w:pStyle w:val="null5"/>
              <w:jc w:val="right"/>
            </w:pPr>
            <w:r>
              <w:rPr>
                <w:rFonts w:ascii="仿宋_GB2312" w:hAnsi="仿宋_GB2312" w:cs="仿宋_GB2312" w:eastAsia="仿宋_GB2312"/>
              </w:rPr>
              <w:t>36.00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数据库的服务整体性能</w:t>
            </w:r>
          </w:p>
        </w:tc>
        <w:tc>
          <w:tcPr>
            <w:tcW w:type="dxa" w:w="3115"/>
          </w:tcPr>
          <w:p>
            <w:pPr>
              <w:pStyle w:val="null5"/>
              <w:jc w:val="left"/>
            </w:pPr>
            <w:r>
              <w:rPr>
                <w:rFonts w:ascii="仿宋_GB2312" w:hAnsi="仿宋_GB2312" w:cs="仿宋_GB2312" w:eastAsia="仿宋_GB2312"/>
              </w:rPr>
              <w:t>对投标人提供的数据库的服务整体性能等内容进行评审，评审要点包括：（1）数据库收录内容的范围、数量、学科等覆盖情况；（2）数据库收录内容更新频率，时效性；（3）数据库资料来源正规、可靠性；（4）数据库检索系统功能的完备性；（5）检索结果内容全面、多样性；（6）数据共享、升级扩展能力、访问情况。本项最高得12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对投标人提供的数据库的服务方案等内容进行评审，评审要点包括：（1）服务方案，包括数据库保障正常开通、安装调试、内容访问完整性方案、缺陷处理方案及处理时限；（2）数据库使用情况分析方案；（3）相关政策信息及时告知方案；（4）回访、培训计划。本项最高得8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应急处理方案</w:t>
            </w:r>
          </w:p>
        </w:tc>
        <w:tc>
          <w:tcPr>
            <w:tcW w:type="dxa" w:w="3115"/>
          </w:tcPr>
          <w:p>
            <w:pPr>
              <w:pStyle w:val="null5"/>
              <w:jc w:val="left"/>
            </w:pPr>
            <w:r>
              <w:rPr>
                <w:rFonts w:ascii="仿宋_GB2312" w:hAnsi="仿宋_GB2312" w:cs="仿宋_GB2312" w:eastAsia="仿宋_GB2312"/>
              </w:rPr>
              <w:t>对投标人提供的数据库的应急处理方案等内容进行评审，评审要点包括：（1）紧急情况及故障排除处理措施；（2）抵抗风险措施。本项最高得4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安全风险防控方案</w:t>
            </w:r>
          </w:p>
        </w:tc>
        <w:tc>
          <w:tcPr>
            <w:tcW w:type="dxa" w:w="3115"/>
          </w:tcPr>
          <w:p>
            <w:pPr>
              <w:pStyle w:val="null5"/>
              <w:jc w:val="left"/>
            </w:pPr>
            <w:r>
              <w:rPr>
                <w:rFonts w:ascii="仿宋_GB2312" w:hAnsi="仿宋_GB2312" w:cs="仿宋_GB2312" w:eastAsia="仿宋_GB2312"/>
              </w:rPr>
              <w:t>对投标人提供的数据库的安全风险防控方案等内容进行评审，评审要点包括：（1）安全防控风险识别；（2）数据库内容审读方案；（3）技术阻断及主动防控方案。本项最高得6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项目服务质量控制措施</w:t>
            </w:r>
          </w:p>
        </w:tc>
        <w:tc>
          <w:tcPr>
            <w:tcW w:type="dxa" w:w="3115"/>
          </w:tcPr>
          <w:p>
            <w:pPr>
              <w:pStyle w:val="null5"/>
              <w:jc w:val="left"/>
            </w:pPr>
            <w:r>
              <w:rPr>
                <w:rFonts w:ascii="仿宋_GB2312" w:hAnsi="仿宋_GB2312" w:cs="仿宋_GB2312" w:eastAsia="仿宋_GB2312"/>
              </w:rPr>
              <w:t>对供应商提供的服务质量控制方案进行评价，评审要点包括：（1） 服务标准的明确与可执行性；（2）质量控制流程的完整与科学性。本项最高得5分。每缺少一项内容扣2.5分，每有一处存在缺陷或不足、内容不完整或不符合项目实际情况的最多扣2.5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(2022年2月1日至今)同类项目业绩(提供合同复印件并加盖公章，应至少提供合同首页、合同关键内容页、签字盖章页及与合同相关的支付凭证或验收相关资料，否则不得分，以合同签订日期为准)每提供一份得1分，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服务人员配置</w:t>
            </w:r>
          </w:p>
        </w:tc>
        <w:tc>
          <w:tcPr>
            <w:tcW w:type="dxa" w:w="3115"/>
          </w:tcPr>
          <w:p>
            <w:pPr>
              <w:pStyle w:val="null5"/>
              <w:jc w:val="left"/>
            </w:pPr>
            <w:r>
              <w:rPr>
                <w:rFonts w:ascii="仿宋_GB2312" w:hAnsi="仿宋_GB2312" w:cs="仿宋_GB2312" w:eastAsia="仿宋_GB2312"/>
              </w:rPr>
              <w:t>对投标人提供的数据库的服务人员配置等内容进行评审，评审要点包括：（1）人员配置情况，包括但不限于：①项目总负责人 ②销售负责人 ③培训负责人 ④内容审读和数据库信息传播安全防控负责人；（2）人员分工及内容。本项最高得4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技术部分71.00分</w:t>
            </w:r>
          </w:p>
          <w:p>
            <w:pPr>
              <w:pStyle w:val="null5"/>
              <w:jc w:val="left"/>
            </w:pPr>
            <w:r>
              <w:rPr>
                <w:rFonts w:ascii="仿宋_GB2312" w:hAnsi="仿宋_GB2312" w:cs="仿宋_GB2312" w:eastAsia="仿宋_GB2312"/>
              </w:rPr>
              <w:t>商务部分9.00分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采购需求响应程度</w:t>
            </w:r>
          </w:p>
        </w:tc>
        <w:tc>
          <w:tcPr>
            <w:tcW w:type="dxa" w:w="3115"/>
          </w:tcPr>
          <w:p>
            <w:pPr>
              <w:pStyle w:val="null5"/>
              <w:jc w:val="left"/>
            </w:pPr>
            <w:r>
              <w:rPr>
                <w:rFonts w:ascii="仿宋_GB2312" w:hAnsi="仿宋_GB2312" w:cs="仿宋_GB2312" w:eastAsia="仿宋_GB2312"/>
              </w:rPr>
              <w:t>根据采购文件中“具体技术(参数)要求” 的各项要求的响应情况进行评分：标记“√”项指标（共59条）；每有一项负偏离扣0.6分，本项分值扣完为止，最多得35.4分。</w:t>
            </w:r>
          </w:p>
        </w:tc>
        <w:tc>
          <w:tcPr>
            <w:tcW w:type="dxa" w:w="1038"/>
          </w:tcPr>
          <w:p>
            <w:pPr>
              <w:pStyle w:val="null5"/>
              <w:jc w:val="right"/>
            </w:pPr>
            <w:r>
              <w:rPr>
                <w:rFonts w:ascii="仿宋_GB2312" w:hAnsi="仿宋_GB2312" w:cs="仿宋_GB2312" w:eastAsia="仿宋_GB2312"/>
              </w:rPr>
              <w:t>35.40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数据库的服务整体性能</w:t>
            </w:r>
          </w:p>
        </w:tc>
        <w:tc>
          <w:tcPr>
            <w:tcW w:type="dxa" w:w="3115"/>
          </w:tcPr>
          <w:p>
            <w:pPr>
              <w:pStyle w:val="null5"/>
              <w:jc w:val="left"/>
            </w:pPr>
            <w:r>
              <w:rPr>
                <w:rFonts w:ascii="仿宋_GB2312" w:hAnsi="仿宋_GB2312" w:cs="仿宋_GB2312" w:eastAsia="仿宋_GB2312"/>
              </w:rPr>
              <w:t>对投标人提供的数据库的服务整体性能等内容进行评审，评审要点包括：（1）数据库收录内容的范围、数量、学科等覆盖情况；（2）数据库收录内容更新频率，时效性；（3）数据库资料来源正规、可靠性；（4）数据库检索系统功能的完备性；（5）检索结果内容全面、多样性；（6）数据共享、升级扩展能力、访问情况。本项最高得12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对投标人提供的数据库的服务方案等内容进行评审，评审要点包括：（1）服务方案，包括数据库保障正常开通、安装调试、内容访问完整性方案、缺陷处理方案及处理时限；（2）数据库使用情况分析方案；（3）相关政策信息及时告知方案；（4）回访、培训计划。本项最高得8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应急处理方案</w:t>
            </w:r>
          </w:p>
        </w:tc>
        <w:tc>
          <w:tcPr>
            <w:tcW w:type="dxa" w:w="3115"/>
          </w:tcPr>
          <w:p>
            <w:pPr>
              <w:pStyle w:val="null5"/>
              <w:jc w:val="left"/>
            </w:pPr>
            <w:r>
              <w:rPr>
                <w:rFonts w:ascii="仿宋_GB2312" w:hAnsi="仿宋_GB2312" w:cs="仿宋_GB2312" w:eastAsia="仿宋_GB2312"/>
              </w:rPr>
              <w:t>对投标人提供的数据库的应急处理方案等内容进行评审，评审要点包括：（1）紧急情况及故障排除处理措施；（2）抵抗风险措施。本项最高得4.6分。每缺少一项内容扣2.3分，每有一处存在缺陷或不足、内容不完整或不符合项目实际情况的最多扣2.3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4.60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安全风险防控方案</w:t>
            </w:r>
          </w:p>
        </w:tc>
        <w:tc>
          <w:tcPr>
            <w:tcW w:type="dxa" w:w="3115"/>
          </w:tcPr>
          <w:p>
            <w:pPr>
              <w:pStyle w:val="null5"/>
              <w:jc w:val="left"/>
            </w:pPr>
            <w:r>
              <w:rPr>
                <w:rFonts w:ascii="仿宋_GB2312" w:hAnsi="仿宋_GB2312" w:cs="仿宋_GB2312" w:eastAsia="仿宋_GB2312"/>
              </w:rPr>
              <w:t>对投标人提供的数据库的安全风险防控方案等内容进行评审，评审要点包括：（1）安全防控风险识别；（2）数据库内容审读方案；（3）技术阻断及主动防控方案。本项最高得6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项目服务质量控制措施</w:t>
            </w:r>
          </w:p>
        </w:tc>
        <w:tc>
          <w:tcPr>
            <w:tcW w:type="dxa" w:w="3115"/>
          </w:tcPr>
          <w:p>
            <w:pPr>
              <w:pStyle w:val="null5"/>
              <w:jc w:val="left"/>
            </w:pPr>
            <w:r>
              <w:rPr>
                <w:rFonts w:ascii="仿宋_GB2312" w:hAnsi="仿宋_GB2312" w:cs="仿宋_GB2312" w:eastAsia="仿宋_GB2312"/>
              </w:rPr>
              <w:t>对供应商提供的服务质量控制方案进行评价，评审要点包括：（1） 服务标准的明确与可执行性；（2）质量控制流程的完整与科学性。本项最高得5分。每缺少一项内容扣2.5分，每有一处存在缺陷或不足、内容不完整或不符合项目实际情况的最多扣2.5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近三年(2022年2月1日至今)同类项目业绩(提供合同复印件并加盖公章，应至少提供合同首页、合同关键内容页、签字盖章页及与合同相关的支付凭证或验收相关资料，否则不得分，以合同签订日期为准)每提供一份得1分，最高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服务人员配置</w:t>
            </w:r>
          </w:p>
        </w:tc>
        <w:tc>
          <w:tcPr>
            <w:tcW w:type="dxa" w:w="3115"/>
          </w:tcPr>
          <w:p>
            <w:pPr>
              <w:pStyle w:val="null5"/>
              <w:jc w:val="left"/>
            </w:pPr>
            <w:r>
              <w:rPr>
                <w:rFonts w:ascii="仿宋_GB2312" w:hAnsi="仿宋_GB2312" w:cs="仿宋_GB2312" w:eastAsia="仿宋_GB2312"/>
              </w:rPr>
              <w:t>对投标人提供的数据库的服务人员配置等内容进行评审，评审要点包括：（1）人员配置情况，包括但不限于：①项目总负责人 ②销售负责人 ③培训负责人 ④内容审读和数据库信息传播安全防控负责人；（2）人员分工及内容。本项最高得4分。每缺少一项内容扣2分，每有一处存在缺陷或不足、内容不完整或不符合项目实际情况的最多扣2分。（注：缺陷或不足是指内容逻辑混乱，不符合相关的国家、行业标准。不完整指内容具有明显缺陷，前后内容无法连贯；不符合项目实际情况指内容脱离了实际情况，不利于采购人实施。）</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