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6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2062"/>
        <w:gridCol w:w="10736"/>
        <w:gridCol w:w="636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b/>
                <w:bCs/>
                <w:color w:val="000000" w:themeColor="text1"/>
                <w:sz w:val="32"/>
                <w:szCs w:val="4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 w:themeColor="text1"/>
                <w:sz w:val="32"/>
                <w:szCs w:val="4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6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color w:val="000000" w:themeColor="text1"/>
                <w:sz w:val="32"/>
                <w:szCs w:val="4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 w:themeColor="text1"/>
                <w:sz w:val="32"/>
                <w:szCs w:val="4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0736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color w:val="000000" w:themeColor="text1"/>
                <w:sz w:val="32"/>
                <w:szCs w:val="4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 w:themeColor="text1"/>
                <w:sz w:val="32"/>
                <w:szCs w:val="4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b/>
                <w:bCs/>
                <w:color w:val="000000" w:themeColor="text1"/>
                <w:sz w:val="32"/>
                <w:szCs w:val="4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 w:themeColor="text1"/>
                <w:sz w:val="32"/>
                <w:szCs w:val="4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569" w:type="dxa"/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b/>
                <w:bCs/>
                <w:color w:val="000000" w:themeColor="text1"/>
                <w:sz w:val="32"/>
                <w:szCs w:val="4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 w:themeColor="text1"/>
                <w:sz w:val="32"/>
                <w:szCs w:val="4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新型军用头盔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1.重量：≥900g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2.0.130g标准模拟破片标准v50≥1233.1m/s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3.1.1g标准模拟破片v50≥659m/s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4.4.147g标准模拟破片:弹击瞬态变形≤22mm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台球桌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1.尺寸：≥2.85*1.55*0.85m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2.台面：青石板≥4.5cm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3.材质：塑钢+实木内芯桌腿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集球器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1.≥12mm弹簧钢库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2.配置：皮头、巧克粉、级水晶球、实木杆子、电镀架杆等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卡拉OK点歌系统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额定输出电压：交流≥220V，50Hz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2.额定输出电流：≤30A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3.可控制电源：≤8路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4.每路动作延时时间：（范围0-999秒，单位为秒）；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5.供电输入电源：AC220V，50HZ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6.每路输出带指示灯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7.频率响应：（±3 dB）80 Hz-20 kHz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8.灵敏度：≥（1w @ 1m） 98 dB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9.标称电阻：≤8 Ohms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10.最大SPL：≤125 dB（峰值131 dB）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11.额定功率：≤（连续/程序/峰值）500 W / 1000 W / 2000 W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12.覆盖范围：≥70°×60°（H×V）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13.尺寸（高×宽×深）：≤600毫米×360毫米×410毫米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14.净重量：≤21.3公斤（47.0磅）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15.辅助驱动单元：≤1×12“（304.8mm）低音扬声器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16.HF驱动程序：≤1×1.5“（38.1 mm）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17.输入连接器：≤2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18.外壳结构：梯形，≤15毫米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19.材质：胶合板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功放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1.频率响应（1W）：≤20赫兹至20阿输出功率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2.输入灵敏度（8欧姆时的额定功率）：≤0.775 V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3.2小时的粉红色噪声与波峰因子：≤6分贝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4.信号输入/输出连接器每个通道一个平衡XLR输入和一个XLR LINK输出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5.放大器输出接口每个通道一个信号输出接口和一组端子输出接口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6.电源线规格插头:≤10A,250V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7.电缆:≤CCC 3 x 1.0平方毫米x 1.5米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8.内置2U标准机架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9.保护防止短路、空载、电源开/关噪声、无线电干扰和异常温度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10.通风从前到后的空气对流机制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11.散热和冷却用直流电机风扇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12.外形尺寸（宽x高x深）：≥482毫米x88毫米x258.5毫米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13.净重量：≤15公斤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效果器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数字输入接口 OPTICAL / COAXIAL格式 S / PDIF(24 bit), EIAJ CP - 340,IEC 958处理延迟：≤1.7 ms，模拟输入麦克风输入接口4× 1/4"TS音乐输入接口2 stereo pairs RCA麦克风输入阻抗：≤8 kΩ音乐输入阻抗 10kΩ最大输入电平&gt;18 dBu模拟信号输出接口6×XLR unbalanced录音接口1 stereo pair RCA输入阻抗 300 ohm最大输出电平&gt;18 dBu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2.总谐波失真：≤ 0.05 %@20 Hz - 20 kHz串扰≤ - 90 dB信噪比&gt;100 dB @ A-weight本底噪声&lt; 80 uV @ A-weight, Gain to Max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3.环境要求工作温度 ：0 ºC - 45 ºC储存温度 -20 ºC - 60 ºC湿度 Max. 90 % non - condensing控制界面USB USB2.0 Type - BRS232 DB9概述显示方式 DOT MATRIX LCD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4.外形尺寸：≤ 482 × 204 × 44 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5.净重：≤ 3.6 Kg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话筒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1.无线话筒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输出：≤640-690MHZ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点歌机主机         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1.核心：≥四核CPU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2.存储：≥2GB RAM+8GBROM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3.声卡：HIFI芯片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4.视频：CVBS*1 HDMI IN*1 HDMI OUT*1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5.音频：无损数字音频输出+AV模拟音频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LED液晶显示面板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1.支架：立式、台式、挂式、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2.画质：≥4K高清画质.5.1/7.1环绕立体音.屏幕比例：16：9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3.显示信号输入接口：VGA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4.触摸屏接口：RJ45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电源时序器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1.额定输出电压：交流≥220V,50Hz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2.额定输出电流：≥40A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3.可控制电源：≥8路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4.每路动作延时时间：≤1秒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5.供电电源：VAC 50 / 60Hz 25A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6.每路输出带指示灯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7.开关控制电源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8.单路额定输出电源：≤20A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9.每路有独立控制开关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10.总功率:≤6000W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篮球场悬浮地板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规格：≥340*340*14mm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2、星形镂空表面，磨砂式碎石粒皮纹表面处理，耐磨防滑，大触面率设计。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3、支撑层：悬浮式：≥36个1.5cm宽四方轮廓面支撑，有效控制热胀冷缩性能。柱脚加固，耐重压，抗冲击。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4、119个‘十’字镂空缓冲触角，球体回弹，脚部关节缓冲更好。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5、12组弹扣设计，拼接更加牢固。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室外篮球架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1.安装方式：地埋式篮球架。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2.产品规格：篮球架伸臂长≥2.05m，篮圈上沿离地面≤3.05m；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3.产品用材：球架立柱≥180*180*3mm方型钢管、球架横梁≥150*100mm方型钢管，篮架拉杆≥φ42mm圆管折弯成型；篮球架通过调节拉杆可调节篮板的平面度和垂直度，通调节下拉杆，可调节篮圈与地面的平行度；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4.篮板：钢化玻璃；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5.篮圈（含篮球网）：篮圈≥φ18实心圆钢制作，内径≥450mm；篮圈:弹性篮圈，篮圈在去除压力后可自动返回原位置；篮圈水平固定在篮板上，与篮架连接的钢板:一次冲压成型；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6.表面处理：钢铁制件表面，抛丸除锈处理，静电喷塑处理。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跑步机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1.尺寸：≤2290*960*1630mm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2.屏幕：LED屏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3.心律显示范围：≤50-256(次／分）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4.坡度显示范围：≤（0-20)%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5.重量：≤214KG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6.电源线规格：≤16A AC 250V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7.滚筒直径：≤88MMIPD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8.跑带规格：≥3459MM*600MM(长＊宽）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9.免硅油跑带水壶放置架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10.跑步区域：≥1500MM*590MM(长＊宽）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11.手机放置架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12.跑板厚度：≥25MM(高密度板）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13.配置急停按键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14.跑台距地面高度：≤268MM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15.输入电源电压：AC 220V+10%(50HZ或60HZ)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16.电机额定功率：3.0HP(2.2KW)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17.电机峰值功率：≤7.0HP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18.工作环境温度：0-40度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19.速度显示范围：1.0-20.0(KM/H)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史密斯机综合训练器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1.尺寸：≤1630*2160*2150mm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2.矩形管：≤50*70*2.0t(精钢配重70kg*2)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坐姿腿屈伸二合一综合训练器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1.产品尺寸：≥1670*990*1620mm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2.净重：≥220kg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3.配重片：≥80kg钢片                                                                                 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4.主管材：碳钢材质，钢管焊接,管材规格：≤50*100*2.5t矩形管+50*50*2.5t方管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5.轴承：高碳铬钢轴承，旋转部分:高精度高碳铬钢轴承，使用寿命≥10年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6.坐垫、靠垫：使用再生海绵为材料，外皮为PU。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7.滑轮与钢丝绳：钢丝绳内为“六股九线”的高强度配置；钢丝直径≥6mm；                                      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8.把手材质TPC材料，把手内部与框架一致，外加pu软管以及金属端帽。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9.可锻炼肌肉部位：大腿前侧后侧。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二头肌三头肌健身器械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1.产品尺寸：≥1100*960*1620mm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2.净重：≤207kg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3.配重片：≤70kg钢片                                                                                 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4.主管材：碳钢材质，钢管焊接,管材规格：≤50*100*2.5t矩形管+50*50*2.5t方管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5.轴承：高碳铬钢轴承，旋转部分:高精度高碳铬钢轴承，使用寿命≥10年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6.管材喷涂：环保粉末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7.坐垫、靠垫：再生海绵为材料，外皮为优质PU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8.滑轮与钢丝绳：钢丝绳内为“六股九线”的高强度配置；钢丝直径≥6mm                                    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9.把手材质TPC材料，把手内部与框架一致，外加pu软管以及金属端帽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10.可锻炼肌肉部位：二头 三头肌。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肩部推举器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1.产品尺寸：≥1320*1850*1620mm（长*宽*高）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2.净重：≥222kg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3.配重片：≤80kg钢片                                                                                 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4.主管材：碳钢材质，钢管焊接,管材规格：≤50*100*2.5t矩形管+50*50*2.5t方管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5.轴承：高碳铬钢轴承，旋转部分:高精度高碳铬钢轴承，使用寿命≥10年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6.管材喷涂：环保粉末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7.坐垫、靠垫：再生海绵为材料，外皮为PU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8.滑轮与钢丝绳：钢丝绳内为“六股九线”的高强度配置；钢丝直径≥6mm                                 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9.把手材质TPC材料，把手内部与框架一致，外加pu软管以及金属端帽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10.可锻炼肌肉部位：肩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反飞鸟男士肌肉训练胸蝴蝶机夹胸器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产品尺寸：≥1340*1240*2020mm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2.净重：≥229kg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3.配重片：≥80kg钢片                                                                                 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4.主管材：碳钢材质，钢管焊接,管材规格：≤50*100*2.5t矩形管+50*50*2.5t方管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5.轴承：高碳铬钢轴承，旋转部分:高精度高碳铬钢轴承，使用寿命≥10年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6.管材喷涂：环保粉末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7.坐垫、靠垫：再生海绵为材料，外皮为PU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8.滑轮与钢丝绳：钢丝绳内为“六股九线”的高强度配置；钢丝直径≥6mm                                    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9.把手材质TPC材料，把手内部与框架一致，外加pu软管以及金属端帽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10.可锻炼肌肉部位：胸部  背部。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坐式低拉背肌训练器多功能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1.产品尺寸：≥1670*990*1620mm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2.净重：≥220kg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3.配重片：≥80kg钢片                                                                                 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4.主管材：碳钢材质，钢管焊接,管材规格：≥50*100*2.5t矩形管+50*50*2.5t方管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5.轴承：高碳铬钢轴承，旋转部分:高精度高碳铬钢轴承，使用寿命≥10年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6.管材喷涂：环保粉末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7.坐垫、靠垫：再生海绵为材料，外皮为PU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8.滑轮与钢丝绳：钢丝绳内为“六股九线”的高强度配置；钢丝直径≥6mm               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9.把手材质TPC材料，把手内部与框架一致，外加pu软管以及金属端帽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10.可锻炼肌肉部位：大腿前侧，后侧。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卧式曲腿训练器 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器械尺寸：≥1680*930*1620mm(L*W*H)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主管材：碳钢材质，钢管焊接,管材规格：≥50*100*2.5t矩形管；≥50*50*2.5t方管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净重：≥202kg;配重：≥80kg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4.轴承：高碳铬钢轴承，旋转部分:高精度高碳铬钢轴承，使用寿命≥10年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5.管材喷涂：环保粉末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6.坐垫、靠垫：再生海绵为材料，外皮为PU                                  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7.把手：丁腈胶泡棉管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8.可锻炼肌肉部位：腿部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分动式超上斜推胸训练器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产品尺寸：≥1300*1840*1530mm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2.净重：≥125kg                                                                             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3.主管材：碳钢材质，钢管焊接,管材规格：≥50*80*2.5t矩形管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4.轴承：高碳铬钢轴承，旋转部分:高精度高碳铬钢轴承，使用寿命≥10年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5.管材喷涂：环保粉末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6.坐垫、靠垫：再生海绵为材料，外皮为PU                                  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7.把手：丁腈胶泡棉管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8.可锻炼肌肉部位：上胸以及肩部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分动式推胸及高拉背肌训练器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产品尺寸：≥1830*1680*2010mm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2.净重：≥168kg                                                                             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3.主管材：碳钢材质，钢管焊接,管材规格：≥50*80*2.5t矩形管；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4.轴承：高碳铬钢轴承，旋转部分高精度高碳铬钢轴承，使用寿命≥10年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5.管材喷涂：环保粉末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坐垫、靠垫：再生海绵为材料，外皮为PU。                                    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7.把手：丁腈胶泡棉管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8.可锻炼肌肉部位：上胸，背部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分动式划艇拉背训练器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产品尺寸：≥1490*1780*2130mm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2.净重：≥151kg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3.主管材：碳钢材质，高强密度钢管焊接,管材规格：≥50*80*2.5t矩形管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轴承：高碳铬钢轴承，旋转部分高精度高碳铬钢轴承，使用寿命≥10年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5.管材喷涂：环保粉末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6.坐垫、靠垫：再生海绵为材料，外皮为PU。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7.把手：丁腈胶泡棉管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8.可锻炼肌肉部位：背部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臀桥机综合训练器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产品尺寸：≥1700*1620*910mm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2.净重：≥92kg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3.主管材：碳钢材质，高强密度钢管焊接,管材规格：≥50*80*2.5t矩形管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轴承：高碳铬钢轴承，旋转部分高精度高碳铬钢轴承，使用寿命≥10年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5.管材喷涂：环保粉末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6.坐垫、靠垫：再生海绵为材料，外皮为PU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7.功能:臀部锻炼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可调节哑铃凳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1.尺寸：≤1250*500*250mm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2.方管：≤80*80*2.0t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深蹲卧推健身器材奥杆+铃片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1.三孔杠铃片：2.5/5/10/15/20/25KG*2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2.材质：包胶，整体铸铁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3.奥杆：材质为A3钢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4.奥杆承重≤700lb，杆粗≤28mm，奥杆自重18.5-19.5KG，杆套≤50mm，配套内孔≤51mm的铃片，内径长度：≤138cm A3钢/铜套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2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全套单人综合战斗携行具（全套）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面料：高强锦纶长丝涂层牛津布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2、颜色：21式星空丛林迷彩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3、面料要求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①重量≤360g/㎡；②断裂强力经向≥3000N，纬向≥2600N；③撕破强力经向≥390N，纬向≥300N；④垂直燃烧，续燃时间≤2s，阴燃时间≤2s，损毁长度≤100mm；⑤滑移阻力经向≥500N，纬向≥500N；⑥弯曲长度经向≥2～6cm，纬向≥2～6cm；⑦静水压初始≥20kpa，洗5 次≥3kpa；⑧耐磨性≥10000 次；⑨沾水≥4 级；⑩缝纫损伤率≤5%；⑪可耐海水浸泡性能，胶面无损伤。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4、辅料迷彩织带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①断裂强力≥6500N；②垂直燃烧，续燃时间≤8s，引燃时间≤8s，损毁长度≤100mm；③耐光色牢度≥5 级；④耐皂洗色牢底≥3-4 级；⑤耐摩擦色牢度色牢度≥4 级。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5、背心零部件四件扣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①四件扣松紧度在 18-30 之间；②四件扣耐久度≥12；③四件扣扣面、弹簧面、高脚、底座要求不能产生锈点。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五层军绿色装备器材架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1.尺寸：≥200*60*200mm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2.立柱:≥35*75*0.6mm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3.横梁:≥：40*60*0.6mm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4.层板：≥0.3mm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5.材质：冷轧钢板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7"/>
                <w:rFonts w:hint="default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VR</w:t>
            </w:r>
            <w:r>
              <w:rPr>
                <w:rStyle w:val="7"/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模拟训练设备(一）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1.尺寸：≤320*220*250cm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2.CPU：INTEL i5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3.头盔：HTC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4.显卡：≥1660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5.内存：≥8GB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6.硬盘：≥180GB固态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7.机箱：定制机箱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7"/>
                <w:rFonts w:hint="default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VR</w:t>
            </w:r>
            <w:r>
              <w:rPr>
                <w:rStyle w:val="7"/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模拟训练设备（二）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1.尺寸：≤220*180*210cm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2.CPU：INTEL i5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3.风扇：A98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4.显卡：≥1660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5.硬盘：≥120G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6.内存：≥8G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7.机箱：VR专用机箱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大型模拟训练设备（一）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1.尺寸：≤250*100*255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2.重量：≤230千克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3.功率：≤150瓦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4.机箱：五金机箱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5.篮球标配：≥5个篮球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大型模拟训练设备（二）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1.屏幕尺寸:≥700*1960*1820mm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2.车身1尺寸:≥1500*990*2000mm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3.车身2尺寸:≥1500*990*2000mm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4.输入功率：≥220v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5.电压：≥350w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6.重量：≥150KG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7.屏幕分辨率：≥1024X800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模拟训练器材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1.尺寸：≥83*80*155cm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2.内存：≥128G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3.cpu：Linux系统纯街机系统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4.分辨率：≥1920*1080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篮球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1.直径：≥24.5cm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2.克重：≥600g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3.材质：pu贴皮缠纱内胆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足球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1.直径：≥21.5cm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2.克重：≤420g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3.材质：pu贴皮缠纱内胆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台球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1.材料：醛酚树脂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2.产品规格：≥5.72cm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3.产品重量：≤3KG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台球杆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1.重量：≥510克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2.材质：实木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3.长度：≥145cm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4.杆头：金标小头≤10mm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羽毛球</w:t>
            </w:r>
          </w:p>
        </w:tc>
        <w:tc>
          <w:tcPr>
            <w:tcW w:w="10736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羽毛材质：耐打尼龙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≥3只装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球头材质：复合软木</w:t>
            </w:r>
          </w:p>
        </w:tc>
        <w:tc>
          <w:tcPr>
            <w:tcW w:w="63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56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羽毛球拍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1.材质：复合碳素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2.磅数：≥20磅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3.重量：≤88＋2g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4.弹性：适中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5.长度：≥665±5mm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儿童室外组合式滑梯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1、立柱直径≥76mm，壁厚≥2.0mm热镀锌管，除油、磷化、抛砂、镀锌、静电粉末喷涂流水线高温固化处理；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2、平台：≥0.9米，厚度≥2.2mm冷轧钢板冲孔成形，冲孔直径≥6mm，焊接：氩弧焊及CO2气体保护焊。除油、磷化、抛砂处理，表面喷涂户外环保聚酯粉末，高温固化；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3、塑胶件：滚塑专用料经滚塑成形，塑料壁厚≥6mm以上；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4、铁件：直径≥60mm、直径≥48mm、直径≥38mm、直径≥32mm、直径≥28mm，壁厚≥2.0mm钢管，焊接氩弧焊及CO2气体保护焊，除油、磷化、抛砂、镀锌、静电粉末喷涂流水线高温固化处理；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发言席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1.尺寸：≥1200*600*760mm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2.材质：密度板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台球桌（中式8球桌）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1.尺寸：≥2.85*1.55*0.85m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2.台面：青石板≥4.5cm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3.材质：塑钢+实木内芯桌腿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集球器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1.≥12mm弹簧钢库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2.配置：皮头、巧克粉、级水晶球、实木杆子、电镀架杆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斯诺克台球桌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1.尺寸≥3.2*1.7*0.84米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2.材质:厚重石板，实木库库边，实木框架，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3.配置:澳毛台呢，斯诺克球，打杆，架杆，皮头，三角框。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乒乓球桌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1.重量：≥50KG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2.面板尺寸：≥2740*1525*760MM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3.桌面厚度：≥12MM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4.桌腿直径：≥30MM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5.材质：高密度纤维板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6.面板涂层：全新淋涂工艺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7.可折叠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台球杆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1.台球杆：重量：≥510克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2.材质：实木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3.长度：≥145cm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4.杆头：金标小头≤10mm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乒乓球拍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1.乒乓球拍：类型：直拍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2.底板是否含碳：不含碳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3.是否带包：软包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4.胶面类型：双反胶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5.配置底板：≥6层纯木底板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6.尺寸：≥150MM*230MM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VR模拟训练设备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1.屏幕尺寸：≥55寸高清显示屏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2.分辨率：≥1920*1080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3.屏幕比例：≥16:9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4.刷屏率：≥60HZ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5.光源：背光源，侧光式LED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主机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1.主板：H510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2.CPU ：≥i5 10400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3.显卡：≥1060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4.硬盘：≥240G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5.内存：≥8G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6.电源：≥500W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播放软件 VR播放器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1.音响：多声道音频分区，营造立体环绕声效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2.电压：≥220V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3.电流：≥1000W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4.重量：≥150KG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USB 专用延长线、HDMI 高清延长线、220v转12V变压器、音响功放以及其他线材等。无线鼠标和键盘各一个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改装仿真枪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1.眼镜型号：PICO NEO3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2.高通XR2 , Kryo 585核心，8核64位，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3.主频：≥2.84GHz , 7nm制程工艺Adreno 650 ,主频 587MHz 6GB / 8GB LPDDR4X, 2133MHz 128GB / 256GB , UFS 3.0 Wi-Fi 6, 2X2 MIMO , 802.11 a/b/g/n/ac/ax , 2.4GHz/5GHz 双频，支持 Miracast,支持无线串流 PC Steam VR 游戏5.1 + HSAndroid 10Pico SDK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4.≥5 英寸 X1SFR TFT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5.分辨率：≥4K，3664 X1920 , PPI : 773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72Hz/ 90Hz ,未来支持 120Hz 98°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6.镜片：一键开启防蓝光模式不支持物理调节,兼容佩戴眼镜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7.软件：射击辅料国标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虚拟射击设备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影像射击软件：软件内置常规打靶及情景模拟两大模块；常规打靶内置固定靶、起倒靶、人质靶、隐显靶不少于10种靶位；场景射击距离可调节，每次射击场景、子弹数量、射击时间、参与人数可选择；报靶精度可达0.1环，射击结束后可输入训练者姓名并保存成绩，成绩可导出；情景模拟内置地铁反恐、机场反恐、废墟营救、未来战场等不少于8种场景，场景内匪徒随机出现射击结束自动生产成绩单，并可输入射手姓名；可以导出ExCel表格或接入打印机打印成绩单；可以根据使用方需求，按需定制软件内容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2.射击专用识别计算软件：可对枪支激发弹点进行动态校准；实时识别枪支激光，测算坐标；高精度红外弹着点激光识别采集；识别精度≥0.1环；根基环境光自动调节亮度，剔除干扰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长激光发射器：模拟枪重量及外形与95-1式自动步枪基本一致，重量3.7Kg,重量偏差±100g；外壳及配件材质：工程硬塑+金属；后座行程≥90mm，后座力≥1000N，后座时间+复进时间≤90ms，模拟拉栓上弹，后座力达到实枪70%；内置式高亮度激光头寿命大于5000小时，光源为不可见光、弹夹可拆卸、内置动力电池，每次正确充电后发射≥2000发，以上工况循环使用300次后电池衰减不高于30%；扳机行程具备二道火明显分界，可实现单发模式、三连发模式、连发模式、保险模式，连发射速可调节；工作环境：-20至50℃，室内、室外、阳光下均可使用；激光头方向可根据要求上下、左右方向调节；内置语音，可根据语音提示设置编号、激光强度以及子弹数量等训练要求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短激光发射器：模拟枪重量及外形与92式手枪基本一致，重量0.8Kg,重量偏差±100g；外壳及配件材质：工程硬塑+金属；后座行程≥35mm，后座力≥300N，后座时间+复进时间≤60ms，射速可调节，模拟拉栓上弹，后座力达到实枪60%；内置式高亮度激光头寿命大于5000小时，光源为不可见光；弹夹可拆卸、内置动力电池，每次正确充电后发射≥1000发，以上工况循环使用300次后电池衰减不高于30%；扳机行程具备二道火明显分界，主要结构为金属材质；工作环境：-20至50℃，室内、室外、阳光下均可使用；激光头方向可根据要求上下、左右方向调节；内置语音，可根据语音提示设置编号、激光强度以及子弹数量等训练要求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5.弹点识别处理器：高速红外捕捉识别弹点相机；配置专用滤光片；反应时间＜20MS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6.主机：I5处理器；≥16G显存 ；≥256G固态硬盘；独立显卡；无线键鼠套装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7.投影仪：3LCD显示技术；1080P全高清≥1920*1080分辨率；；3500流明亮度；16000:1对比度；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无线连接电脑；带吊架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8.投影幕：电动伸缩幕；玻纤材质；比例16:9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9.音响系统：频率响应：48Hz—20KHZ ；阻抗：≥4Ω；功率：≥50W；峰值功率：≥400W；灵敏度：90±3db；尺寸：≥6英寸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10.操作台：定制操作台；内置主机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VR双人观影设备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屏幕尺寸：≥21.5寸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2.分辨率：≥1920*1080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3.屏幕比例：≥16:9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4.刷屏率 ：≥60HZ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5.光源：背光源，侧光式LED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6.液晶专用壁立地式支架，加厚五金固件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VR虚拟现实头盔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1.产品尺寸:≥266*194.5*96mm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2.显示:≥5.5寸，分辨率≥2560x1440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3.光学:瞳距自适应54mm-74mm，物距37.5mm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4.头带:一体化头带指示灯:无指示灯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5.传感器:陀螺仪，加速度计，磁力计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6.接口:HMDI1.4b*1 USB2.0(数据)*1 USB2.0(电源)x1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7.音频:支持3.5mm音频接入，兼容麦克风:内置麦克风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8.机身净重:≥300g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9.游戏兼容:DK1/DK2(DK模式)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10.材质：玻璃钢+钣金+亚克力+灯带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11.尺寸：≥2米*1.1米*1.9米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12.功率：≥2KW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13.工作电压：≥220V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14.操作系统：Windows10；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15.CPU：i5 ；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16.主板：供电模式： 八相及以上   USB3.0接口≥2，USB2.0接口≥4；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17.显卡：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1060；CUDA核心≥1594MHz；GDDR5显存≥4GB；显存频率≥8000MHz；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18.内存：配置≥8GB内存；内存主频≥1600MHz；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19.硬盘：配置≥240G SSD固态硬盘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20.电源：配置1个≥500W电源；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21.电源电压AC220V±10% 50HZ±1HZ；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22.电源功率：＜200W  开机瞬间电流3A  ；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23.工作环境：温度：+0℃~+40℃  湿度：40%~80%；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24.网络接口：RJ45；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USB专用延长线、HDMI 高清延长线、220v转12V变压器、音响功放以及其他线材等。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综合健身器材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1.功能：≥48项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2.结构：T字型+王字型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3.承重：≥328KG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4.定滑轮数：≥17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5.材质：新型太空PU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6.站位：≥2人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7.配重：≥15+1块（72KG）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8.尺寸：≥2000*2500*2200mm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篮球架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仿液压式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2.篮球架高度：≥3.05米，国家标准高度。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篮板材质：钢化玻璃老板。篮板尺寸：≥1800×1050mm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底座：配重式箱体，尺寸≥2000×1000×2.5mm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伸臂：≥100×150×2.5mm方管拼接，长≥2250mm。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立柱：铁板折盒与方管焊接技术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7.篮筐：弹簧篮筐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8.篮球架整体抛丸除锈，静电喷涂着色。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篮球场悬浮地板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规格：≥340*340*14mm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2、星形镂空表面，磨砂式碎石粒皮纹表面处理，耐磨防滑，大触面率设计。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3、支撑层：悬浮式：≥36个1.5cm宽四方轮廓面支撑，有效控制热胀冷缩性能。柱脚加固，耐重压，抗冲击。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4、119个‘十’字镂空缓冲触角，球体回弹，脚部关节缓冲更好。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5、12组弹扣设计，拼接更加牢固。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跑步机</w:t>
            </w: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1.展开尺寸:≤ 192*88*135cm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2.折叠尺寸:≤ 141*88*135cm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3.净重：≤76kg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4.峰值：≥5.25hp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5.电机持续 ≥1.75hp静音马达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6.速度：1KM/H--18KM/H任意调节，1-3km/h饭后散步相当于慢走，4-7km/h有氧运动，7-10km/h高效运动，11-18km/h极速运动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7.跑带：≥55cm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8.跑台：≥73*135cm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跑步机</w:t>
            </w: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1.展开尺寸:≤ 192*88*135cm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2.折叠尺寸:≤ 141*88*135cm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3.净重：≤76kg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4.峰值：≥5.25hp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5.电机持续 ≥1.75hp静音马达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6.速度：1KM/H--18KM/H任意调节，1-3km/h饭后散步相当于慢走，4-7km/h有氧运动，7-10km/h高效运动，11-18km/h极速运动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7.跑带：≥55cm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8.跑台：≥73*135cm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9.屏幕尺寸：≥10.1寸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10.屏幕分辨率：≥1280*720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户外自主拓展游戏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尺寸:≥8217*6068*1520mm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2.材质:环保塑料,环保等级E0级海洋板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3.工艺：正面平整光滑，边缘倒圆角处理，面漆/底漆采用绿色环保户外防腐水性漆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4.配置：≥261件                                                                                            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户外儿童跑酷大循环器械套装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跑酷攀岩墙：长≥100CM，上宽≥30CM，下宽≥200CM，总高≥160CM，上下各高≥80CM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2、A字板：≥100cm高*90cm宽，外迷彩PVC夹网布           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3、跑酷挡板：≥120CM*80CM*90CM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4、三角斜坡：长≥172CM，宽≥80CM，一端高≥35CM，一端高≥5CM，折叠后长≥86CM，宽≥80CM，高≥40CM，内为PVC夹网布。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5、梯形跳箱：≥100CM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下宽≥50CM，高≥34CM，上宽≥15CM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下宽≥50CM，高≥55CM，上宽≥15CM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下宽≥66CM，高≥70CM，上宽≥15CM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6、坦克墩：≥85*55*40CM*4个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default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幼儿园玩具攀爬拓展组合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尺寸：≥550*500*210cm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2.主支柱材质：外径镀锌管≥Φ114㎜、厚度≥2.5mm焊管。表面处理：室外聚脂系树脂粉体涂装烤漆。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3.钢管配件材质：外径≥25/32/38/40/50/60㎜，厚度≥1.7㎜焊管。表面处理：室外聚脂系树脂粉体涂装烤漆。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4、爬网材质：外径≥25/32/38/40/50/60㎜，厚度≥1.7㎜焊管。表面处理：室外聚脂系树脂粉体涂装烤漆。绳子直径≥16mm；含六股股钢丝，钢丝绳由钢丝、绳芯及润滑脂组成。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百变玩具八角攀爬架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1.材质：PVC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2.尺寸：≥190*190*110cm，共≥120件，包含圆盘≥30*12cm,≥36个，红色管≥76cm,≥60根，蓝色管≥48.4cm,≥24根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户外攀爬架木质组合</w:t>
            </w:r>
          </w:p>
        </w:tc>
        <w:tc>
          <w:tcPr>
            <w:tcW w:w="10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1.材质：木质</w:t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2.尺寸：≥360*150*200cm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</w:tr>
    </w:tbl>
    <w:p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28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BD999F"/>
    <w:multiLevelType w:val="singleLevel"/>
    <w:tmpl w:val="B6BD999F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87DE860"/>
    <w:multiLevelType w:val="singleLevel"/>
    <w:tmpl w:val="087DE8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D927325"/>
    <w:multiLevelType w:val="singleLevel"/>
    <w:tmpl w:val="4D927325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8D5EE63"/>
    <w:multiLevelType w:val="singleLevel"/>
    <w:tmpl w:val="78D5EE6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761AC"/>
    <w:rsid w:val="018362EB"/>
    <w:rsid w:val="04F03C97"/>
    <w:rsid w:val="05E530D0"/>
    <w:rsid w:val="08BF5E5A"/>
    <w:rsid w:val="10093E5F"/>
    <w:rsid w:val="10BB784F"/>
    <w:rsid w:val="11256A89"/>
    <w:rsid w:val="13082AF4"/>
    <w:rsid w:val="17B80644"/>
    <w:rsid w:val="17E02734"/>
    <w:rsid w:val="1A534654"/>
    <w:rsid w:val="1AA84764"/>
    <w:rsid w:val="1BF9747E"/>
    <w:rsid w:val="1C4D377B"/>
    <w:rsid w:val="1E4D585F"/>
    <w:rsid w:val="21691BAE"/>
    <w:rsid w:val="229B303C"/>
    <w:rsid w:val="25664C67"/>
    <w:rsid w:val="25D0784F"/>
    <w:rsid w:val="272537AC"/>
    <w:rsid w:val="27D547E6"/>
    <w:rsid w:val="32B31CDC"/>
    <w:rsid w:val="33342144"/>
    <w:rsid w:val="352D7C1C"/>
    <w:rsid w:val="365D74CC"/>
    <w:rsid w:val="36EE3793"/>
    <w:rsid w:val="37991D3E"/>
    <w:rsid w:val="38E9672E"/>
    <w:rsid w:val="3DE97184"/>
    <w:rsid w:val="3E8A6139"/>
    <w:rsid w:val="46A6525C"/>
    <w:rsid w:val="4894464C"/>
    <w:rsid w:val="4E2B2C17"/>
    <w:rsid w:val="4E495265"/>
    <w:rsid w:val="50EB2705"/>
    <w:rsid w:val="51556929"/>
    <w:rsid w:val="51F15F26"/>
    <w:rsid w:val="539F24CC"/>
    <w:rsid w:val="55AA02F5"/>
    <w:rsid w:val="56211C5D"/>
    <w:rsid w:val="58E83DEC"/>
    <w:rsid w:val="5C393517"/>
    <w:rsid w:val="5C3A01AC"/>
    <w:rsid w:val="646A5DEF"/>
    <w:rsid w:val="65385EEE"/>
    <w:rsid w:val="6CDF1345"/>
    <w:rsid w:val="6CE81FA7"/>
    <w:rsid w:val="6D6C2BD8"/>
    <w:rsid w:val="6FFE9AEC"/>
    <w:rsid w:val="70FA674D"/>
    <w:rsid w:val="744E65CD"/>
    <w:rsid w:val="747F71F2"/>
    <w:rsid w:val="7A100A74"/>
    <w:rsid w:val="7A262361"/>
    <w:rsid w:val="7AC758F2"/>
    <w:rsid w:val="BCFC185C"/>
    <w:rsid w:val="D9D66724"/>
    <w:rsid w:val="DBCDB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11"/>
    <w:basedOn w:val="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7">
    <w:name w:val="font2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8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31"/>
    <w:basedOn w:val="5"/>
    <w:qFormat/>
    <w:uiPriority w:val="0"/>
    <w:rPr>
      <w:rFonts w:hint="default" w:ascii="Calibri" w:hAnsi="Calibri" w:cs="Calibri"/>
      <w:color w:val="FF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31</Pages>
  <Words>7871</Words>
  <Characters>10980</Characters>
  <Lines>0</Lines>
  <Paragraphs>0</Paragraphs>
  <TotalTime>196</TotalTime>
  <ScaleCrop>false</ScaleCrop>
  <LinksUpToDate>false</LinksUpToDate>
  <CharactersWithSpaces>12711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2025-04-30T01:50:00Z</dcterms:created>
  <dc:creator>Administrator</dc:creator>
  <cp:lastModifiedBy>tyjr</cp:lastModifiedBy>
  <dcterms:modified xsi:type="dcterms:W3CDTF">2025-06-12T15:23:42Z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KSOTemplateDocerSaveRecord">
    <vt:lpwstr>eyJoZGlkIjoiZTk0N2QwZDdlZDAxMDRjNTQxZDQ1ZmY3Yjc0YWE0OTUiLCJ1c2VySWQiOiI0MTAyMDY3NzcifQ==</vt:lpwstr>
  </property>
  <property fmtid="{D5CDD505-2E9C-101B-9397-08002B2CF9AE}" pid="4" name="ICV">
    <vt:lpwstr>0296C4438E0C462A9EFE0540927126C2_13</vt:lpwstr>
  </property>
</Properties>
</file>