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DF1630">
      <w:pPr>
        <w:pStyle w:val="19"/>
        <w:spacing w:beforeLines="50" w:afterLines="100" w:line="540" w:lineRule="exact"/>
        <w:ind w:left="440" w:firstLine="0" w:firstLineChars="0"/>
        <w:jc w:val="center"/>
        <w:rPr>
          <w:rFonts w:hint="eastAsia" w:ascii="宋体" w:hAnsi="宋体" w:eastAsia="宋体" w:cs="宋体"/>
          <w:b/>
          <w:sz w:val="44"/>
          <w:szCs w:val="44"/>
        </w:rPr>
      </w:pPr>
      <w:r>
        <w:rPr>
          <w:rFonts w:hint="eastAsia" w:ascii="宋体" w:hAnsi="宋体" w:eastAsia="宋体" w:cs="宋体"/>
          <w:b/>
          <w:sz w:val="44"/>
          <w:szCs w:val="44"/>
        </w:rPr>
        <w:t>内蒙古大学和林基地及牧场物业服务各岗位职责及要求</w:t>
      </w:r>
    </w:p>
    <w:p w14:paraId="312CBD31">
      <w:pPr>
        <w:spacing w:beforeLines="50" w:afterLines="100" w:line="540" w:lineRule="exact"/>
        <w:rPr>
          <w:rFonts w:hint="eastAsia" w:ascii="宋体" w:hAnsi="宋体" w:eastAsia="宋体" w:cs="宋体"/>
          <w:bCs/>
          <w:sz w:val="32"/>
          <w:szCs w:val="32"/>
        </w:rPr>
      </w:pPr>
      <w:r>
        <w:rPr>
          <w:rFonts w:hint="eastAsia" w:ascii="宋体" w:hAnsi="宋体" w:eastAsia="宋体" w:cs="宋体"/>
          <w:bCs/>
          <w:sz w:val="32"/>
          <w:szCs w:val="32"/>
        </w:rPr>
        <w:t>总体要求</w:t>
      </w:r>
    </w:p>
    <w:p w14:paraId="57AD3229">
      <w:pPr>
        <w:spacing w:beforeLines="50" w:afterLines="100" w:line="540" w:lineRule="exact"/>
        <w:rPr>
          <w:rFonts w:hint="eastAsia" w:ascii="宋体" w:hAnsi="宋体" w:eastAsia="宋体" w:cs="宋体"/>
          <w:bCs/>
          <w:sz w:val="32"/>
          <w:szCs w:val="32"/>
        </w:rPr>
      </w:pPr>
      <w:r>
        <w:rPr>
          <w:rFonts w:hint="eastAsia" w:ascii="宋体" w:hAnsi="宋体" w:eastAsia="宋体" w:cs="宋体"/>
          <w:bCs/>
          <w:sz w:val="32"/>
          <w:szCs w:val="32"/>
        </w:rPr>
        <w:t>1.科研办公楼宇及牧场科研实验室各岗位职责及要求</w:t>
      </w:r>
    </w:p>
    <w:p w14:paraId="62EA0788">
      <w:pPr>
        <w:spacing w:beforeLines="50" w:afterLines="100" w:line="540" w:lineRule="exact"/>
        <w:rPr>
          <w:rFonts w:hint="eastAsia" w:ascii="宋体" w:hAnsi="宋体" w:eastAsia="宋体" w:cs="宋体"/>
          <w:bCs/>
          <w:sz w:val="32"/>
          <w:szCs w:val="32"/>
        </w:rPr>
      </w:pPr>
      <w:r>
        <w:rPr>
          <w:rFonts w:hint="eastAsia" w:ascii="宋体" w:hAnsi="宋体" w:eastAsia="宋体" w:cs="宋体"/>
          <w:bCs/>
          <w:sz w:val="32"/>
          <w:szCs w:val="32"/>
        </w:rPr>
        <w:t>2</w:t>
      </w:r>
      <w:r>
        <w:rPr>
          <w:rFonts w:hint="eastAsia" w:ascii="宋体" w:hAnsi="宋体" w:eastAsia="宋体" w:cs="宋体"/>
          <w:bCs/>
          <w:sz w:val="32"/>
          <w:szCs w:val="32"/>
        </w:rPr>
        <w:t>.基地园区环境各岗位职责及要求</w:t>
      </w:r>
    </w:p>
    <w:p w14:paraId="51D01084">
      <w:pPr>
        <w:spacing w:beforeLines="50" w:afterLines="100" w:line="540" w:lineRule="exact"/>
        <w:rPr>
          <w:rFonts w:hint="eastAsia" w:ascii="宋体" w:hAnsi="宋体" w:eastAsia="宋体" w:cs="宋体"/>
          <w:bCs/>
          <w:sz w:val="32"/>
          <w:szCs w:val="32"/>
        </w:rPr>
      </w:pPr>
      <w:r>
        <w:rPr>
          <w:rFonts w:hint="eastAsia" w:ascii="宋体" w:hAnsi="宋体" w:eastAsia="宋体" w:cs="宋体"/>
          <w:bCs/>
          <w:sz w:val="32"/>
          <w:szCs w:val="32"/>
        </w:rPr>
        <w:t>3</w:t>
      </w:r>
      <w:r>
        <w:rPr>
          <w:rFonts w:hint="eastAsia" w:ascii="宋体" w:hAnsi="宋体" w:eastAsia="宋体" w:cs="宋体"/>
          <w:bCs/>
          <w:sz w:val="32"/>
          <w:szCs w:val="32"/>
        </w:rPr>
        <w:t>.会务</w:t>
      </w:r>
      <w:bookmarkStart w:id="0" w:name="OLE_LINK133"/>
      <w:r>
        <w:rPr>
          <w:rFonts w:hint="eastAsia" w:ascii="宋体" w:hAnsi="宋体" w:eastAsia="宋体" w:cs="宋体"/>
          <w:bCs/>
          <w:sz w:val="32"/>
          <w:szCs w:val="32"/>
        </w:rPr>
        <w:t>服务人员岗位职责及要求</w:t>
      </w:r>
      <w:bookmarkEnd w:id="0"/>
    </w:p>
    <w:p w14:paraId="5C4B6413">
      <w:pPr>
        <w:widowControl/>
        <w:spacing w:line="540" w:lineRule="exact"/>
        <w:rPr>
          <w:rFonts w:hint="eastAsia" w:ascii="宋体" w:hAnsi="宋体" w:eastAsia="宋体" w:cs="宋体"/>
          <w:bCs/>
          <w:sz w:val="32"/>
          <w:szCs w:val="32"/>
        </w:rPr>
      </w:pPr>
      <w:r>
        <w:rPr>
          <w:rFonts w:hint="eastAsia" w:ascii="宋体" w:hAnsi="宋体" w:eastAsia="宋体" w:cs="宋体"/>
          <w:bCs/>
          <w:sz w:val="32"/>
          <w:szCs w:val="32"/>
        </w:rPr>
        <w:t>4.</w:t>
      </w:r>
      <w:bookmarkStart w:id="1" w:name="OLE_LINK134"/>
      <w:r>
        <w:rPr>
          <w:rFonts w:hint="eastAsia" w:ascii="宋体" w:hAnsi="宋体" w:eastAsia="宋体" w:cs="宋体"/>
          <w:bCs/>
          <w:sz w:val="32"/>
          <w:szCs w:val="32"/>
        </w:rPr>
        <w:t>保安服务人员岗位职责及要求</w:t>
      </w:r>
      <w:bookmarkEnd w:id="1"/>
    </w:p>
    <w:p w14:paraId="5580A3D8">
      <w:pPr>
        <w:widowControl/>
        <w:spacing w:line="540" w:lineRule="exact"/>
        <w:ind w:firstLine="720"/>
        <w:jc w:val="center"/>
        <w:rPr>
          <w:rFonts w:hint="eastAsia" w:ascii="宋体" w:hAnsi="宋体" w:eastAsia="宋体" w:cs="宋体"/>
          <w:kern w:val="0"/>
          <w:sz w:val="36"/>
          <w:szCs w:val="36"/>
        </w:rPr>
      </w:pPr>
    </w:p>
    <w:p w14:paraId="6956CEB2">
      <w:pPr>
        <w:widowControl/>
        <w:spacing w:line="540" w:lineRule="exact"/>
        <w:ind w:firstLine="720"/>
        <w:jc w:val="center"/>
        <w:rPr>
          <w:rFonts w:hint="eastAsia" w:ascii="宋体" w:hAnsi="宋体" w:eastAsia="宋体" w:cs="宋体"/>
          <w:kern w:val="0"/>
          <w:sz w:val="36"/>
          <w:szCs w:val="36"/>
        </w:rPr>
      </w:pPr>
    </w:p>
    <w:p w14:paraId="6CBB0AA1">
      <w:pPr>
        <w:widowControl/>
        <w:spacing w:line="540" w:lineRule="exact"/>
        <w:ind w:firstLine="720"/>
        <w:jc w:val="center"/>
        <w:rPr>
          <w:rFonts w:hint="eastAsia" w:ascii="宋体" w:hAnsi="宋体" w:eastAsia="宋体" w:cs="宋体"/>
          <w:kern w:val="0"/>
          <w:sz w:val="36"/>
          <w:szCs w:val="36"/>
        </w:rPr>
      </w:pPr>
    </w:p>
    <w:p w14:paraId="639CA486">
      <w:pPr>
        <w:widowControl/>
        <w:spacing w:line="540" w:lineRule="exact"/>
        <w:ind w:firstLine="720"/>
        <w:jc w:val="center"/>
        <w:rPr>
          <w:rFonts w:hint="eastAsia" w:ascii="宋体" w:hAnsi="宋体" w:eastAsia="宋体" w:cs="宋体"/>
          <w:kern w:val="0"/>
          <w:sz w:val="36"/>
          <w:szCs w:val="36"/>
        </w:rPr>
      </w:pPr>
    </w:p>
    <w:p w14:paraId="4EEC4425">
      <w:pPr>
        <w:widowControl/>
        <w:spacing w:line="540" w:lineRule="exact"/>
        <w:ind w:firstLine="720"/>
        <w:jc w:val="center"/>
        <w:rPr>
          <w:rFonts w:hint="eastAsia" w:ascii="宋体" w:hAnsi="宋体" w:eastAsia="宋体" w:cs="宋体"/>
          <w:kern w:val="0"/>
          <w:sz w:val="36"/>
          <w:szCs w:val="36"/>
        </w:rPr>
      </w:pPr>
    </w:p>
    <w:p w14:paraId="4AC4E069">
      <w:pPr>
        <w:widowControl/>
        <w:spacing w:line="540" w:lineRule="exact"/>
        <w:ind w:firstLine="720"/>
        <w:jc w:val="center"/>
        <w:rPr>
          <w:rFonts w:hint="eastAsia" w:ascii="宋体" w:hAnsi="宋体" w:eastAsia="宋体" w:cs="宋体"/>
          <w:kern w:val="0"/>
          <w:sz w:val="36"/>
          <w:szCs w:val="36"/>
        </w:rPr>
      </w:pPr>
    </w:p>
    <w:p w14:paraId="0D99FBFC">
      <w:pPr>
        <w:widowControl/>
        <w:spacing w:line="540" w:lineRule="exact"/>
        <w:ind w:firstLine="720"/>
        <w:jc w:val="center"/>
        <w:rPr>
          <w:rFonts w:hint="eastAsia" w:ascii="宋体" w:hAnsi="宋体" w:eastAsia="宋体" w:cs="宋体"/>
          <w:kern w:val="0"/>
          <w:sz w:val="36"/>
          <w:szCs w:val="36"/>
        </w:rPr>
      </w:pPr>
    </w:p>
    <w:p w14:paraId="6E6B0822">
      <w:pPr>
        <w:widowControl/>
        <w:spacing w:line="540" w:lineRule="exact"/>
        <w:ind w:firstLine="720"/>
        <w:jc w:val="center"/>
        <w:rPr>
          <w:rFonts w:hint="eastAsia" w:ascii="宋体" w:hAnsi="宋体" w:eastAsia="宋体" w:cs="宋体"/>
          <w:kern w:val="0"/>
          <w:sz w:val="36"/>
          <w:szCs w:val="36"/>
        </w:rPr>
      </w:pPr>
    </w:p>
    <w:p w14:paraId="1CC1C01F">
      <w:pPr>
        <w:widowControl/>
        <w:spacing w:line="540" w:lineRule="exact"/>
        <w:ind w:firstLine="720"/>
        <w:jc w:val="center"/>
        <w:rPr>
          <w:rFonts w:hint="eastAsia" w:ascii="宋体" w:hAnsi="宋体" w:eastAsia="宋体" w:cs="宋体"/>
          <w:kern w:val="0"/>
          <w:sz w:val="36"/>
          <w:szCs w:val="36"/>
        </w:rPr>
      </w:pPr>
    </w:p>
    <w:p w14:paraId="1A19E49F">
      <w:pPr>
        <w:widowControl/>
        <w:spacing w:line="540" w:lineRule="exact"/>
        <w:ind w:firstLine="720"/>
        <w:jc w:val="center"/>
        <w:rPr>
          <w:rFonts w:hint="eastAsia" w:ascii="宋体" w:hAnsi="宋体" w:eastAsia="宋体" w:cs="宋体"/>
          <w:kern w:val="0"/>
          <w:sz w:val="36"/>
          <w:szCs w:val="36"/>
        </w:rPr>
      </w:pPr>
    </w:p>
    <w:p w14:paraId="7629256B">
      <w:pPr>
        <w:widowControl/>
        <w:spacing w:line="540" w:lineRule="exact"/>
        <w:ind w:firstLine="720"/>
        <w:jc w:val="center"/>
        <w:rPr>
          <w:rFonts w:hint="eastAsia" w:ascii="宋体" w:hAnsi="宋体" w:eastAsia="宋体" w:cs="宋体"/>
          <w:kern w:val="0"/>
          <w:sz w:val="36"/>
          <w:szCs w:val="36"/>
        </w:rPr>
      </w:pPr>
    </w:p>
    <w:p w14:paraId="19969747">
      <w:pPr>
        <w:widowControl/>
        <w:spacing w:line="540" w:lineRule="exact"/>
        <w:ind w:firstLine="720"/>
        <w:jc w:val="center"/>
        <w:rPr>
          <w:rFonts w:hint="eastAsia" w:ascii="宋体" w:hAnsi="宋体" w:eastAsia="宋体" w:cs="宋体"/>
          <w:kern w:val="0"/>
          <w:sz w:val="36"/>
          <w:szCs w:val="36"/>
        </w:rPr>
      </w:pPr>
    </w:p>
    <w:p w14:paraId="692ECA37">
      <w:pPr>
        <w:widowControl/>
        <w:spacing w:line="540" w:lineRule="exact"/>
        <w:ind w:firstLine="720"/>
        <w:jc w:val="center"/>
        <w:rPr>
          <w:rFonts w:hint="eastAsia" w:ascii="宋体" w:hAnsi="宋体" w:eastAsia="宋体" w:cs="宋体"/>
          <w:kern w:val="0"/>
          <w:sz w:val="36"/>
          <w:szCs w:val="36"/>
        </w:rPr>
      </w:pPr>
    </w:p>
    <w:p w14:paraId="674A7F42">
      <w:pPr>
        <w:spacing w:beforeLines="50" w:afterLines="100" w:line="540" w:lineRule="exact"/>
        <w:rPr>
          <w:rFonts w:hint="eastAsia" w:ascii="宋体" w:hAnsi="宋体" w:eastAsia="宋体" w:cs="宋体"/>
          <w:b/>
          <w:sz w:val="32"/>
          <w:szCs w:val="32"/>
        </w:rPr>
      </w:pPr>
    </w:p>
    <w:p w14:paraId="3DF0AA2D">
      <w:pPr>
        <w:spacing w:beforeLines="50" w:afterLines="100" w:line="540" w:lineRule="exact"/>
        <w:rPr>
          <w:rFonts w:hint="eastAsia" w:ascii="宋体" w:hAnsi="宋体" w:eastAsia="宋体" w:cs="宋体"/>
          <w:b/>
          <w:sz w:val="32"/>
          <w:szCs w:val="32"/>
        </w:rPr>
      </w:pPr>
    </w:p>
    <w:p w14:paraId="7F396F8E">
      <w:pPr>
        <w:spacing w:beforeLines="50" w:afterLines="100" w:line="540" w:lineRule="exact"/>
        <w:rPr>
          <w:rFonts w:hint="eastAsia" w:ascii="宋体" w:hAnsi="宋体" w:eastAsia="宋体" w:cs="宋体"/>
          <w:b/>
          <w:sz w:val="32"/>
          <w:szCs w:val="32"/>
        </w:rPr>
      </w:pPr>
      <w:r>
        <w:rPr>
          <w:rFonts w:hint="eastAsia" w:ascii="宋体" w:hAnsi="宋体" w:eastAsia="宋体" w:cs="宋体"/>
          <w:b/>
          <w:sz w:val="32"/>
          <w:szCs w:val="32"/>
        </w:rPr>
        <w:t>总体要求</w:t>
      </w:r>
    </w:p>
    <w:p w14:paraId="3613AACF">
      <w:pPr>
        <w:widowControl/>
        <w:ind w:firstLine="640" w:firstLineChars="200"/>
        <w:jc w:val="left"/>
        <w:rPr>
          <w:rFonts w:hint="eastAsia" w:ascii="宋体" w:hAnsi="宋体" w:eastAsia="宋体" w:cs="宋体"/>
          <w:bCs/>
          <w:sz w:val="32"/>
          <w:szCs w:val="32"/>
        </w:rPr>
      </w:pPr>
      <w:r>
        <w:rPr>
          <w:rFonts w:hint="eastAsia" w:ascii="宋体" w:hAnsi="宋体" w:eastAsia="宋体" w:cs="宋体"/>
          <w:bCs/>
          <w:sz w:val="32"/>
          <w:szCs w:val="32"/>
        </w:rPr>
        <w:t>为规范和林基地及牧场物业管理服务行为，营造安全、绿色、和谐的园区环境，保障教学、科研、师生生活顺利进行，结合我校实际，中标人须严格按以下要求执行。</w:t>
      </w:r>
    </w:p>
    <w:p w14:paraId="07DA494C">
      <w:pPr>
        <w:widowControl/>
        <w:ind w:firstLine="640" w:firstLineChars="200"/>
        <w:jc w:val="left"/>
        <w:rPr>
          <w:rFonts w:hint="eastAsia" w:ascii="宋体" w:hAnsi="宋体" w:eastAsia="宋体" w:cs="宋体"/>
          <w:bCs/>
          <w:sz w:val="32"/>
          <w:szCs w:val="32"/>
        </w:rPr>
      </w:pPr>
      <w:r>
        <w:rPr>
          <w:rFonts w:hint="eastAsia" w:ascii="宋体" w:hAnsi="宋体" w:eastAsia="宋体" w:cs="宋体"/>
          <w:bCs/>
          <w:sz w:val="32"/>
          <w:szCs w:val="32"/>
        </w:rPr>
        <w:t>1.根据项目服务相关需求，岗位设置不得低于</w:t>
      </w:r>
      <w:r>
        <w:rPr>
          <w:rFonts w:hint="eastAsia" w:ascii="宋体" w:hAnsi="宋体" w:eastAsia="宋体" w:cs="宋体"/>
          <w:bCs/>
          <w:sz w:val="32"/>
          <w:szCs w:val="32"/>
        </w:rPr>
        <w:t>42</w:t>
      </w:r>
      <w:r>
        <w:rPr>
          <w:rFonts w:hint="eastAsia" w:ascii="宋体" w:hAnsi="宋体" w:eastAsia="宋体" w:cs="宋体"/>
          <w:bCs/>
          <w:sz w:val="32"/>
          <w:szCs w:val="32"/>
        </w:rPr>
        <w:t>个</w:t>
      </w:r>
      <w:r>
        <w:rPr>
          <w:rFonts w:hint="eastAsia" w:ascii="宋体" w:hAnsi="宋体" w:eastAsia="宋体" w:cs="宋体"/>
          <w:b/>
          <w:sz w:val="32"/>
          <w:szCs w:val="32"/>
        </w:rPr>
        <w:t>。</w:t>
      </w:r>
    </w:p>
    <w:p w14:paraId="630B3928">
      <w:pPr>
        <w:widowControl/>
        <w:ind w:firstLine="640" w:firstLineChars="200"/>
        <w:jc w:val="left"/>
        <w:rPr>
          <w:rFonts w:hint="eastAsia" w:ascii="宋体" w:hAnsi="宋体" w:eastAsia="宋体" w:cs="宋体"/>
          <w:bCs/>
          <w:sz w:val="32"/>
          <w:szCs w:val="32"/>
        </w:rPr>
      </w:pPr>
      <w:r>
        <w:rPr>
          <w:rFonts w:hint="eastAsia" w:ascii="宋体" w:hAnsi="宋体" w:eastAsia="宋体" w:cs="宋体"/>
          <w:bCs/>
          <w:sz w:val="32"/>
          <w:szCs w:val="32"/>
        </w:rPr>
        <w:t>2.严格执行采购人的各项规章制度和有关规定。</w:t>
      </w:r>
    </w:p>
    <w:p w14:paraId="54022232">
      <w:pPr>
        <w:widowControl/>
        <w:ind w:firstLine="640" w:firstLineChars="200"/>
        <w:jc w:val="left"/>
        <w:rPr>
          <w:rFonts w:hint="eastAsia" w:ascii="宋体" w:hAnsi="宋体" w:eastAsia="宋体" w:cs="宋体"/>
          <w:bCs/>
          <w:sz w:val="32"/>
          <w:szCs w:val="32"/>
        </w:rPr>
      </w:pPr>
      <w:r>
        <w:rPr>
          <w:rFonts w:hint="eastAsia" w:ascii="宋体" w:hAnsi="宋体" w:eastAsia="宋体" w:cs="宋体"/>
          <w:bCs/>
          <w:sz w:val="32"/>
          <w:szCs w:val="32"/>
        </w:rPr>
        <w:t>3.严格按照采购人提出的服务标准和要求以及各岗位职责执行。楼宇内管理除通行要求外，还须遵循特殊楼宇要求。</w:t>
      </w:r>
    </w:p>
    <w:p w14:paraId="5B54A7B7">
      <w:pPr>
        <w:widowControl/>
        <w:ind w:firstLine="640" w:firstLineChars="200"/>
        <w:jc w:val="left"/>
        <w:rPr>
          <w:rFonts w:hint="eastAsia" w:ascii="宋体" w:hAnsi="宋体" w:eastAsia="宋体" w:cs="宋体"/>
          <w:bCs/>
          <w:sz w:val="32"/>
          <w:szCs w:val="32"/>
        </w:rPr>
      </w:pPr>
      <w:r>
        <w:rPr>
          <w:rFonts w:hint="eastAsia" w:ascii="宋体" w:hAnsi="宋体" w:eastAsia="宋体" w:cs="宋体"/>
          <w:bCs/>
          <w:sz w:val="32"/>
          <w:szCs w:val="32"/>
        </w:rPr>
        <w:t>4.严禁在楼宇内布置、张贴宣传品，确有需要须经楼宇管理部门同意。</w:t>
      </w:r>
    </w:p>
    <w:p w14:paraId="7FF416A9">
      <w:pPr>
        <w:widowControl/>
        <w:ind w:firstLine="640" w:firstLineChars="200"/>
        <w:jc w:val="left"/>
        <w:rPr>
          <w:rFonts w:hint="eastAsia" w:ascii="宋体" w:hAnsi="宋体" w:eastAsia="宋体" w:cs="宋体"/>
          <w:bCs/>
          <w:sz w:val="32"/>
          <w:szCs w:val="32"/>
        </w:rPr>
      </w:pPr>
      <w:r>
        <w:rPr>
          <w:rFonts w:hint="eastAsia" w:ascii="宋体" w:hAnsi="宋体" w:eastAsia="宋体" w:cs="宋体"/>
          <w:bCs/>
          <w:sz w:val="32"/>
          <w:szCs w:val="32"/>
        </w:rPr>
        <w:t xml:space="preserve">5.严禁将任何商业性的广告、设施、活动引入校园。  </w:t>
      </w:r>
    </w:p>
    <w:p w14:paraId="43D9272D">
      <w:pPr>
        <w:widowControl/>
        <w:ind w:firstLine="640" w:firstLineChars="200"/>
        <w:jc w:val="left"/>
        <w:rPr>
          <w:rFonts w:hint="eastAsia" w:ascii="宋体" w:hAnsi="宋体" w:eastAsia="宋体" w:cs="宋体"/>
          <w:bCs/>
          <w:sz w:val="32"/>
          <w:szCs w:val="32"/>
        </w:rPr>
      </w:pPr>
      <w:r>
        <w:rPr>
          <w:rFonts w:hint="eastAsia" w:ascii="宋体" w:hAnsi="宋体" w:eastAsia="宋体" w:cs="宋体"/>
          <w:bCs/>
          <w:sz w:val="32"/>
          <w:szCs w:val="32"/>
        </w:rPr>
        <w:t>6.严禁收取学生任何费用。</w:t>
      </w:r>
    </w:p>
    <w:p w14:paraId="6B5C0EFE">
      <w:pPr>
        <w:widowControl/>
        <w:ind w:firstLine="640" w:firstLineChars="200"/>
        <w:jc w:val="left"/>
        <w:rPr>
          <w:rFonts w:hint="eastAsia" w:ascii="宋体" w:hAnsi="宋体" w:eastAsia="宋体" w:cs="宋体"/>
          <w:bCs/>
          <w:sz w:val="32"/>
          <w:szCs w:val="32"/>
        </w:rPr>
      </w:pPr>
      <w:r>
        <w:rPr>
          <w:rFonts w:hint="eastAsia" w:ascii="宋体" w:hAnsi="宋体" w:eastAsia="宋体" w:cs="宋体"/>
          <w:bCs/>
          <w:sz w:val="32"/>
          <w:szCs w:val="32"/>
        </w:rPr>
        <w:t>7.中标人须按照国家规定依法用工，按照当地社保标准足额缴纳工作人员的社保金等各类保险，出现劳动争议等问题责任自负。</w:t>
      </w:r>
    </w:p>
    <w:p w14:paraId="2B6F40E8">
      <w:pPr>
        <w:widowControl/>
        <w:ind w:firstLine="640" w:firstLineChars="200"/>
        <w:jc w:val="left"/>
        <w:rPr>
          <w:rFonts w:hint="eastAsia" w:ascii="宋体" w:hAnsi="宋体" w:eastAsia="宋体" w:cs="宋体"/>
          <w:bCs/>
          <w:sz w:val="32"/>
          <w:szCs w:val="32"/>
        </w:rPr>
      </w:pPr>
      <w:r>
        <w:rPr>
          <w:rFonts w:hint="eastAsia" w:ascii="宋体" w:hAnsi="宋体" w:eastAsia="宋体" w:cs="宋体"/>
          <w:bCs/>
          <w:sz w:val="32"/>
          <w:szCs w:val="32"/>
        </w:rPr>
        <w:t>8.在本项目服务范围内，遇有紧急工作须及时处理，中标人未能完成的；或日常工作告知中标人24小时内无不可抗拒原因而未执行的工作，采购人有权安排第三方处理，费用由中标人承担。采购人须在第三方处理前书面告知中标人，并于事后提供真实、可靠的相关票据资料。</w:t>
      </w:r>
    </w:p>
    <w:p w14:paraId="1AAABABA">
      <w:pPr>
        <w:widowControl/>
        <w:ind w:firstLine="640" w:firstLineChars="200"/>
        <w:jc w:val="left"/>
        <w:rPr>
          <w:rFonts w:hint="eastAsia" w:ascii="宋体" w:hAnsi="宋体" w:eastAsia="宋体" w:cs="宋体"/>
          <w:bCs/>
          <w:sz w:val="32"/>
          <w:szCs w:val="32"/>
        </w:rPr>
      </w:pPr>
      <w:bookmarkStart w:id="2" w:name="OLE_LINK18"/>
      <w:r>
        <w:rPr>
          <w:rFonts w:hint="eastAsia" w:ascii="宋体" w:hAnsi="宋体" w:eastAsia="宋体" w:cs="宋体"/>
          <w:bCs/>
          <w:sz w:val="32"/>
          <w:szCs w:val="32"/>
        </w:rPr>
        <w:t>9.寒暑假期间正常提供物业服务。</w:t>
      </w:r>
    </w:p>
    <w:bookmarkEnd w:id="2"/>
    <w:p w14:paraId="427AF63E">
      <w:pPr>
        <w:spacing w:beforeLines="50" w:afterLines="100" w:line="540" w:lineRule="exact"/>
        <w:rPr>
          <w:rFonts w:hint="eastAsia" w:ascii="宋体" w:hAnsi="宋体" w:eastAsia="宋体" w:cs="宋体"/>
          <w:b/>
          <w:sz w:val="32"/>
          <w:szCs w:val="32"/>
        </w:rPr>
      </w:pPr>
    </w:p>
    <w:p w14:paraId="261EDA98">
      <w:pPr>
        <w:spacing w:beforeLines="50" w:afterLines="100" w:line="540" w:lineRule="exact"/>
        <w:rPr>
          <w:rFonts w:hint="eastAsia" w:ascii="宋体" w:hAnsi="宋体" w:eastAsia="宋体" w:cs="宋体"/>
          <w:b/>
          <w:sz w:val="32"/>
          <w:szCs w:val="32"/>
        </w:rPr>
      </w:pPr>
    </w:p>
    <w:p w14:paraId="20ABC90C">
      <w:pPr>
        <w:spacing w:beforeLines="50" w:afterLines="100" w:line="540" w:lineRule="exact"/>
        <w:rPr>
          <w:rFonts w:hint="eastAsia" w:ascii="宋体" w:hAnsi="宋体" w:eastAsia="宋体" w:cs="宋体"/>
          <w:b/>
          <w:sz w:val="32"/>
          <w:szCs w:val="32"/>
        </w:rPr>
      </w:pPr>
    </w:p>
    <w:p w14:paraId="34A62DFB">
      <w:pPr>
        <w:spacing w:beforeLines="50" w:afterLines="100" w:line="540" w:lineRule="exact"/>
        <w:rPr>
          <w:rFonts w:hint="eastAsia" w:ascii="宋体" w:hAnsi="宋体" w:eastAsia="宋体" w:cs="宋体"/>
          <w:b/>
          <w:sz w:val="32"/>
          <w:szCs w:val="32"/>
        </w:rPr>
      </w:pPr>
    </w:p>
    <w:p w14:paraId="1AE9EB99">
      <w:pPr>
        <w:spacing w:beforeLines="50" w:afterLines="100" w:line="540" w:lineRule="exact"/>
        <w:rPr>
          <w:rFonts w:hint="eastAsia" w:ascii="宋体" w:hAnsi="宋体" w:eastAsia="宋体" w:cs="宋体"/>
          <w:b/>
          <w:sz w:val="32"/>
          <w:szCs w:val="32"/>
        </w:rPr>
      </w:pPr>
    </w:p>
    <w:p w14:paraId="2CFFA6D6">
      <w:pPr>
        <w:widowControl/>
        <w:spacing w:line="540" w:lineRule="exact"/>
        <w:ind w:firstLine="880" w:firstLineChars="200"/>
        <w:jc w:val="center"/>
        <w:rPr>
          <w:rFonts w:hint="eastAsia" w:ascii="宋体" w:hAnsi="宋体" w:eastAsia="宋体" w:cs="宋体"/>
          <w:kern w:val="0"/>
          <w:sz w:val="44"/>
          <w:szCs w:val="44"/>
        </w:rPr>
      </w:pPr>
    </w:p>
    <w:p w14:paraId="7F4F6150">
      <w:pPr>
        <w:widowControl/>
        <w:spacing w:line="540" w:lineRule="exact"/>
        <w:ind w:firstLine="720"/>
        <w:jc w:val="center"/>
        <w:rPr>
          <w:rFonts w:hint="eastAsia" w:ascii="宋体" w:hAnsi="宋体" w:eastAsia="宋体" w:cs="宋体"/>
          <w:kern w:val="0"/>
          <w:sz w:val="44"/>
          <w:szCs w:val="44"/>
        </w:rPr>
      </w:pPr>
      <w:r>
        <w:rPr>
          <w:rFonts w:hint="eastAsia" w:ascii="宋体" w:hAnsi="宋体" w:eastAsia="宋体" w:cs="宋体"/>
          <w:kern w:val="0"/>
          <w:sz w:val="44"/>
          <w:szCs w:val="44"/>
        </w:rPr>
        <w:t>（一）科研办公楼宇及牧场科研实验室各岗位职责及要求</w:t>
      </w:r>
    </w:p>
    <w:p w14:paraId="7DF22A07">
      <w:pPr>
        <w:widowControl/>
        <w:spacing w:line="540" w:lineRule="exact"/>
        <w:ind w:firstLine="720"/>
        <w:jc w:val="center"/>
        <w:rPr>
          <w:rFonts w:hint="eastAsia" w:ascii="宋体" w:hAnsi="宋体" w:eastAsia="宋体" w:cs="宋体"/>
          <w:kern w:val="0"/>
          <w:sz w:val="36"/>
          <w:szCs w:val="36"/>
        </w:rPr>
      </w:pPr>
    </w:p>
    <w:p w14:paraId="1B8A3A1D">
      <w:pPr>
        <w:spacing w:line="560" w:lineRule="exact"/>
        <w:ind w:firstLine="640" w:firstLineChars="200"/>
        <w:rPr>
          <w:rFonts w:hint="eastAsia" w:ascii="宋体" w:hAnsi="宋体" w:eastAsia="宋体" w:cs="宋体"/>
          <w:kern w:val="0"/>
          <w:sz w:val="32"/>
          <w:szCs w:val="32"/>
        </w:rPr>
      </w:pPr>
      <w:r>
        <w:rPr>
          <w:rFonts w:hint="eastAsia" w:ascii="宋体" w:hAnsi="宋体" w:eastAsia="宋体" w:cs="宋体"/>
          <w:kern w:val="0"/>
          <w:sz w:val="32"/>
          <w:szCs w:val="32"/>
        </w:rPr>
        <w:t>一、保洁员岗位职责及要求</w:t>
      </w:r>
    </w:p>
    <w:p w14:paraId="7200186B">
      <w:pPr>
        <w:spacing w:line="560" w:lineRule="exact"/>
        <w:ind w:firstLine="640" w:firstLineChars="200"/>
        <w:rPr>
          <w:rFonts w:hint="eastAsia" w:ascii="宋体" w:hAnsi="宋体" w:eastAsia="宋体" w:cs="宋体"/>
          <w:sz w:val="32"/>
          <w:szCs w:val="32"/>
        </w:rPr>
      </w:pPr>
      <w:r>
        <w:rPr>
          <w:rFonts w:hint="eastAsia" w:ascii="宋体" w:hAnsi="宋体" w:eastAsia="宋体" w:cs="宋体"/>
          <w:kern w:val="0"/>
          <w:sz w:val="32"/>
          <w:szCs w:val="32"/>
        </w:rPr>
        <w:t>（一）岗位职责</w:t>
      </w:r>
    </w:p>
    <w:p w14:paraId="38687AE4">
      <w:pPr>
        <w:widowControl/>
        <w:spacing w:line="560" w:lineRule="exact"/>
        <w:ind w:firstLine="640" w:firstLineChars="200"/>
        <w:rPr>
          <w:rFonts w:hint="eastAsia" w:ascii="宋体" w:hAnsi="宋体" w:eastAsia="宋体" w:cs="宋体"/>
          <w:kern w:val="0"/>
          <w:sz w:val="32"/>
          <w:szCs w:val="32"/>
        </w:rPr>
      </w:pPr>
      <w:r>
        <w:rPr>
          <w:rFonts w:hint="eastAsia" w:ascii="宋体" w:hAnsi="宋体" w:eastAsia="宋体" w:cs="宋体"/>
          <w:kern w:val="0"/>
          <w:sz w:val="32"/>
          <w:szCs w:val="32"/>
        </w:rPr>
        <w:t>1.负责科研办公楼及牧场科研实验室的卫生保洁工作。</w:t>
      </w:r>
    </w:p>
    <w:p w14:paraId="01F64F5D">
      <w:pPr>
        <w:widowControl/>
        <w:spacing w:line="560" w:lineRule="exact"/>
        <w:ind w:firstLine="640" w:firstLineChars="200"/>
        <w:rPr>
          <w:rFonts w:hint="eastAsia" w:ascii="宋体" w:hAnsi="宋体" w:eastAsia="宋体" w:cs="宋体"/>
          <w:kern w:val="0"/>
          <w:sz w:val="32"/>
          <w:szCs w:val="32"/>
        </w:rPr>
      </w:pPr>
      <w:r>
        <w:rPr>
          <w:rFonts w:hint="eastAsia" w:ascii="宋体" w:hAnsi="宋体" w:eastAsia="宋体" w:cs="宋体"/>
          <w:kern w:val="0"/>
          <w:sz w:val="32"/>
          <w:szCs w:val="32"/>
        </w:rPr>
        <w:t>2.负责本责任区内垃圾的清扫、清理和保洁，每天清扫的垃圾不得乱倒、乱放，做到垃圾日产日清。</w:t>
      </w:r>
    </w:p>
    <w:p w14:paraId="08B5E28B">
      <w:pPr>
        <w:widowControl/>
        <w:spacing w:line="560" w:lineRule="exact"/>
        <w:ind w:firstLine="640" w:firstLineChars="200"/>
        <w:jc w:val="left"/>
        <w:rPr>
          <w:rFonts w:hint="eastAsia" w:ascii="宋体" w:hAnsi="宋体" w:eastAsia="宋体" w:cs="宋体"/>
          <w:kern w:val="0"/>
          <w:sz w:val="32"/>
          <w:szCs w:val="32"/>
        </w:rPr>
      </w:pPr>
      <w:r>
        <w:rPr>
          <w:rFonts w:hint="eastAsia" w:ascii="宋体" w:hAnsi="宋体" w:eastAsia="宋体" w:cs="宋体"/>
          <w:kern w:val="0"/>
          <w:sz w:val="32"/>
          <w:szCs w:val="32"/>
        </w:rPr>
        <w:t>3</w:t>
      </w:r>
      <w:r>
        <w:rPr>
          <w:rFonts w:hint="eastAsia" w:ascii="宋体" w:hAnsi="宋体" w:eastAsia="宋体" w:cs="宋体"/>
          <w:kern w:val="0"/>
          <w:sz w:val="32"/>
          <w:szCs w:val="32"/>
        </w:rPr>
        <w:t>.合理使用保洁工具，及时清洗工具并摆放到规定的位。</w:t>
      </w:r>
    </w:p>
    <w:p w14:paraId="48C547E5">
      <w:pPr>
        <w:widowControl/>
        <w:spacing w:line="560" w:lineRule="exact"/>
        <w:ind w:firstLine="640" w:firstLineChars="200"/>
        <w:jc w:val="left"/>
        <w:rPr>
          <w:rFonts w:hint="eastAsia" w:ascii="宋体" w:hAnsi="宋体" w:eastAsia="宋体" w:cs="宋体"/>
          <w:kern w:val="0"/>
          <w:sz w:val="32"/>
          <w:szCs w:val="32"/>
        </w:rPr>
      </w:pPr>
      <w:r>
        <w:rPr>
          <w:rFonts w:hint="eastAsia" w:ascii="宋体" w:hAnsi="宋体" w:eastAsia="宋体" w:cs="宋体"/>
          <w:kern w:val="0"/>
          <w:sz w:val="32"/>
          <w:szCs w:val="32"/>
        </w:rPr>
        <w:t>4</w:t>
      </w:r>
      <w:r>
        <w:rPr>
          <w:rFonts w:hint="eastAsia" w:ascii="宋体" w:hAnsi="宋体" w:eastAsia="宋体" w:cs="宋体"/>
          <w:kern w:val="0"/>
          <w:sz w:val="32"/>
          <w:szCs w:val="32"/>
        </w:rPr>
        <w:t>.</w:t>
      </w:r>
      <w:r>
        <w:rPr>
          <w:rFonts w:hint="eastAsia" w:ascii="宋体" w:hAnsi="宋体" w:eastAsia="宋体" w:cs="宋体"/>
          <w:sz w:val="32"/>
          <w:szCs w:val="32"/>
        </w:rPr>
        <w:t>负责公共部分灯、水龙头、门、窗户的关闭工作，工作中发现公物损坏现象，应立即汇报，以便及时维修</w:t>
      </w:r>
      <w:r>
        <w:rPr>
          <w:rFonts w:hint="eastAsia" w:ascii="宋体" w:hAnsi="宋体" w:eastAsia="宋体" w:cs="宋体"/>
          <w:kern w:val="0"/>
          <w:sz w:val="32"/>
          <w:szCs w:val="32"/>
        </w:rPr>
        <w:t>。</w:t>
      </w:r>
    </w:p>
    <w:p w14:paraId="7F747709">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5</w:t>
      </w:r>
      <w:r>
        <w:rPr>
          <w:rFonts w:hint="eastAsia" w:ascii="宋体" w:hAnsi="宋体" w:eastAsia="宋体" w:cs="宋体"/>
          <w:sz w:val="32"/>
          <w:szCs w:val="32"/>
        </w:rPr>
        <w:t>.</w:t>
      </w:r>
      <w:r>
        <w:rPr>
          <w:rFonts w:hint="eastAsia" w:ascii="宋体" w:hAnsi="宋体" w:eastAsia="宋体" w:cs="宋体"/>
          <w:kern w:val="0"/>
          <w:sz w:val="32"/>
          <w:szCs w:val="32"/>
        </w:rPr>
        <w:t>完成上级交办的其他任务。</w:t>
      </w:r>
    </w:p>
    <w:p w14:paraId="69D0410F">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（二）工作要求</w:t>
      </w:r>
    </w:p>
    <w:p w14:paraId="04281040">
      <w:pPr>
        <w:spacing w:line="560" w:lineRule="exact"/>
        <w:ind w:firstLine="643" w:firstLineChars="200"/>
        <w:rPr>
          <w:rFonts w:hint="eastAsia" w:ascii="宋体" w:hAnsi="宋体" w:eastAsia="宋体" w:cs="宋体"/>
          <w:b/>
          <w:bCs/>
          <w:sz w:val="32"/>
          <w:szCs w:val="32"/>
        </w:rPr>
      </w:pPr>
      <w:r>
        <w:rPr>
          <w:rFonts w:hint="eastAsia" w:ascii="宋体" w:hAnsi="宋体" w:eastAsia="宋体" w:cs="宋体"/>
          <w:b/>
          <w:bCs/>
          <w:sz w:val="32"/>
          <w:szCs w:val="32"/>
        </w:rPr>
        <w:t>1.走廊、楼梯</w:t>
      </w:r>
    </w:p>
    <w:p w14:paraId="0AD54AAF">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w:t>
      </w:r>
      <w:r>
        <w:rPr>
          <w:rFonts w:hint="eastAsia" w:ascii="宋体" w:hAnsi="宋体" w:eastAsia="宋体" w:cs="宋体"/>
          <w:bCs/>
          <w:sz w:val="32"/>
          <w:szCs w:val="32"/>
        </w:rPr>
        <w:t>走廊</w:t>
      </w:r>
      <w:r>
        <w:rPr>
          <w:rFonts w:hint="eastAsia" w:ascii="宋体" w:hAnsi="宋体" w:eastAsia="宋体" w:cs="宋体"/>
          <w:sz w:val="32"/>
          <w:szCs w:val="32"/>
        </w:rPr>
        <w:t>地面：七分湿的墩布拖擦地面,待晾干后用尘推推一遍地面，地面光亮无污渍、无痰渍、无烟头、纸屑、果皮等杂物。</w:t>
      </w:r>
    </w:p>
    <w:p w14:paraId="0847E198">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sz w:val="32"/>
          <w:szCs w:val="32"/>
        </w:rPr>
        <w:t>2</w:t>
      </w:r>
      <w:r>
        <w:rPr>
          <w:rFonts w:hint="eastAsia" w:ascii="宋体" w:hAnsi="宋体" w:eastAsia="宋体" w:cs="宋体"/>
          <w:sz w:val="32"/>
          <w:szCs w:val="32"/>
        </w:rPr>
        <w:t>）</w:t>
      </w:r>
      <w:r>
        <w:rPr>
          <w:rFonts w:hint="eastAsia" w:ascii="宋体" w:hAnsi="宋体" w:eastAsia="宋体" w:cs="宋体"/>
          <w:bCs/>
          <w:sz w:val="32"/>
          <w:szCs w:val="32"/>
        </w:rPr>
        <w:t>走廊</w:t>
      </w:r>
      <w:r>
        <w:rPr>
          <w:rFonts w:hint="eastAsia" w:ascii="宋体" w:hAnsi="宋体" w:eastAsia="宋体" w:cs="宋体"/>
          <w:sz w:val="32"/>
          <w:szCs w:val="32"/>
        </w:rPr>
        <w:t>门窗：定时清理门窗上面张贴的广告，无污渍、灰尘、手印，无乱贴、乱画、乱挂，玻璃明亮干净。</w:t>
      </w:r>
    </w:p>
    <w:p w14:paraId="69DA811D">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sz w:val="32"/>
          <w:szCs w:val="32"/>
        </w:rPr>
        <w:t>3</w:t>
      </w:r>
      <w:r>
        <w:rPr>
          <w:rFonts w:hint="eastAsia" w:ascii="宋体" w:hAnsi="宋体" w:eastAsia="宋体" w:cs="宋体"/>
          <w:sz w:val="32"/>
          <w:szCs w:val="32"/>
        </w:rPr>
        <w:t>）楼梯扶手、护栏：用干湿两种抹布擦洗，无灰尘，无污渍，表面干净。</w:t>
      </w:r>
    </w:p>
    <w:p w14:paraId="2CF78983">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sz w:val="32"/>
          <w:szCs w:val="32"/>
        </w:rPr>
        <w:t>4</w:t>
      </w:r>
      <w:r>
        <w:rPr>
          <w:rFonts w:hint="eastAsia" w:ascii="宋体" w:hAnsi="宋体" w:eastAsia="宋体" w:cs="宋体"/>
          <w:sz w:val="32"/>
          <w:szCs w:val="32"/>
        </w:rPr>
        <w:t>）垃圾桶：上班前和下班后彻底清除垃圾桶的垃圾，桶内垃圾不能超过二分之一，每天用水清洗痰盂及垃圾桶外壁，垃圾日产日清，不得堆积，垃圾桶光亮干净，摆放整齐。</w:t>
      </w:r>
    </w:p>
    <w:p w14:paraId="5C405E69">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sz w:val="32"/>
          <w:szCs w:val="32"/>
        </w:rPr>
        <w:t>5</w:t>
      </w:r>
      <w:r>
        <w:rPr>
          <w:rFonts w:hint="eastAsia" w:ascii="宋体" w:hAnsi="宋体" w:eastAsia="宋体" w:cs="宋体"/>
          <w:sz w:val="32"/>
          <w:szCs w:val="32"/>
        </w:rPr>
        <w:t>）消防栓门玻璃、灭火器：用干湿两种抹布擦洗消防栓玻璃和灭火器，表面无尘土，干净明亮。</w:t>
      </w:r>
    </w:p>
    <w:p w14:paraId="58FACDA0">
      <w:pPr>
        <w:spacing w:line="560" w:lineRule="exact"/>
        <w:ind w:firstLine="643" w:firstLineChars="200"/>
        <w:rPr>
          <w:rFonts w:hint="eastAsia" w:ascii="宋体" w:hAnsi="宋体" w:eastAsia="宋体" w:cs="宋体"/>
          <w:b/>
          <w:bCs/>
          <w:sz w:val="32"/>
          <w:szCs w:val="32"/>
        </w:rPr>
      </w:pPr>
      <w:r>
        <w:rPr>
          <w:rFonts w:hint="eastAsia" w:ascii="宋体" w:hAnsi="宋体" w:eastAsia="宋体" w:cs="宋体"/>
          <w:b/>
          <w:bCs/>
          <w:sz w:val="32"/>
          <w:szCs w:val="32"/>
        </w:rPr>
        <w:t>2.卫生间 、盥洗室</w:t>
      </w:r>
    </w:p>
    <w:p w14:paraId="0B6CC43D">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（1）大便池、小便池：在便槽内适量喷洒洁厕液，用厕所刷把污渍刷干净，无尿液、无尿碱、无粪便，上下水畅通。男小便池放置芳香球。</w:t>
      </w:r>
    </w:p>
    <w:p w14:paraId="36E69DB5">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（2）地面：用卫生间专用墩布拖擦地面、便池周边，做到无污垢、无积水、无烟头、无纸屑，卫生纸放到纸篓里，定时清理。</w:t>
      </w:r>
    </w:p>
    <w:p w14:paraId="6BC28C7F">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（3）墙壁、顶棚、暖气片、灯具：随时清理，无尘土、无蜘蛛网。</w:t>
      </w:r>
    </w:p>
    <w:p w14:paraId="0B51E4CA">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（4）蹲位隔板、门：及时清理隔板和门上的张贴物，无乱贴、乱画、乱写，保持干净。</w:t>
      </w:r>
    </w:p>
    <w:p w14:paraId="7F631A8C">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（5）洗手池、墩布池：用去污粉擦拭干净，无污渍、无水垢。</w:t>
      </w:r>
    </w:p>
    <w:p w14:paraId="3EAE35A5">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（6）洗手台、镜面、窗台：用干湿两种抹布擦干净，保持无水渍、无灰尘、无堆放物，保持洁白干净。</w:t>
      </w:r>
    </w:p>
    <w:p w14:paraId="744789D9">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（7）卫生间定时通风，室内明显无异味。</w:t>
      </w:r>
    </w:p>
    <w:p w14:paraId="04B7A5FE">
      <w:pPr>
        <w:spacing w:line="560" w:lineRule="exact"/>
        <w:ind w:firstLine="643" w:firstLineChars="200"/>
        <w:rPr>
          <w:rFonts w:hint="eastAsia" w:ascii="宋体" w:hAnsi="宋体" w:eastAsia="宋体" w:cs="宋体"/>
          <w:b/>
          <w:bCs/>
          <w:sz w:val="32"/>
          <w:szCs w:val="32"/>
        </w:rPr>
      </w:pPr>
      <w:r>
        <w:rPr>
          <w:rFonts w:hint="eastAsia" w:ascii="宋体" w:hAnsi="宋体" w:eastAsia="宋体" w:cs="宋体"/>
          <w:b/>
          <w:bCs/>
          <w:sz w:val="32"/>
          <w:szCs w:val="32"/>
        </w:rPr>
        <w:t>3.电梯</w:t>
      </w:r>
    </w:p>
    <w:p w14:paraId="71757CC7">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（1）轿厢内壁、层门：用干湿两种抹布擦洗，表面光亮，无污渍、无手印、无擦痕。</w:t>
      </w:r>
    </w:p>
    <w:p w14:paraId="71336D1A">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（2）轿厢内部及地面：无垃圾、无灰尘、无异味。</w:t>
      </w:r>
    </w:p>
    <w:p w14:paraId="3AD3BDC7">
      <w:pPr>
        <w:spacing w:line="560" w:lineRule="exact"/>
        <w:ind w:firstLine="643" w:firstLineChars="200"/>
        <w:rPr>
          <w:rFonts w:hint="eastAsia" w:ascii="宋体" w:hAnsi="宋体" w:eastAsia="宋体" w:cs="宋体"/>
          <w:b/>
          <w:bCs/>
          <w:sz w:val="32"/>
          <w:szCs w:val="32"/>
        </w:rPr>
      </w:pPr>
      <w:r>
        <w:rPr>
          <w:rFonts w:hint="eastAsia" w:ascii="宋体" w:hAnsi="宋体" w:eastAsia="宋体" w:cs="宋体"/>
          <w:b/>
          <w:bCs/>
          <w:sz w:val="32"/>
          <w:szCs w:val="32"/>
        </w:rPr>
        <w:t>4.大厅</w:t>
      </w:r>
    </w:p>
    <w:p w14:paraId="3B901107">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（1）地面：随时清理地面垃圾和尘土，特别是雨天、雪天，及时铺放防滑垫，地面无污渍、无水渍、无泥沙，保持干净。</w:t>
      </w:r>
    </w:p>
    <w:p w14:paraId="2DC601EF">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（2）门、玻璃：随时擦洗门和玻璃，保持门厅玻璃透亮、干净，门框无灰尘。</w:t>
      </w:r>
    </w:p>
    <w:p w14:paraId="06CEF2E8">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（3）楼外平台：及时清扫平台、台阶，清除过期广告，无果皮、纸屑、树叶、烟头，无杂物堆放，遇雨雪天气，及时清扫雨水和雪，保持干净。</w:t>
      </w:r>
    </w:p>
    <w:p w14:paraId="2DD7B79F">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5</w:t>
      </w:r>
      <w:r>
        <w:rPr>
          <w:rFonts w:hint="eastAsia" w:ascii="宋体" w:hAnsi="宋体" w:eastAsia="宋体" w:cs="宋体"/>
          <w:sz w:val="32"/>
          <w:szCs w:val="32"/>
        </w:rPr>
        <w:t>.楼宇平台、楼宇顶层、楼梯中间台面和窗台、架空层、落水管定期清理，无蛛网、无积尘、无垃圾。冬季及时清理屋顶积雪。</w:t>
      </w:r>
    </w:p>
    <w:p w14:paraId="0E2DAA4B">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6</w:t>
      </w:r>
      <w:r>
        <w:rPr>
          <w:rFonts w:hint="eastAsia" w:ascii="宋体" w:hAnsi="宋体" w:eastAsia="宋体" w:cs="宋体"/>
          <w:sz w:val="32"/>
          <w:szCs w:val="32"/>
        </w:rPr>
        <w:t>.工作流程</w:t>
      </w:r>
    </w:p>
    <w:p w14:paraId="0AD694C6">
      <w:pPr>
        <w:jc w:val="center"/>
        <w:rPr>
          <w:rFonts w:hint="eastAsia" w:ascii="宋体" w:hAnsi="宋体" w:eastAsia="宋体" w:cs="宋体"/>
          <w:sz w:val="44"/>
          <w:szCs w:val="44"/>
        </w:rPr>
      </w:pPr>
    </w:p>
    <w:p w14:paraId="4C22D23C">
      <w:pPr>
        <w:jc w:val="center"/>
        <w:rPr>
          <w:rFonts w:hint="eastAsia" w:ascii="宋体" w:hAnsi="宋体" w:eastAsia="宋体" w:cs="宋体"/>
          <w:sz w:val="44"/>
          <w:szCs w:val="44"/>
        </w:rPr>
      </w:pPr>
      <w:r>
        <w:rPr>
          <w:rFonts w:hint="eastAsia" w:ascii="宋体" w:hAnsi="宋体" w:eastAsia="宋体" w:cs="宋体"/>
          <w:sz w:val="44"/>
          <w:szCs w:val="44"/>
        </w:rPr>
        <w:t>科研楼宇及牧场科研实验室日常保洁工作流程</w:t>
      </w:r>
    </w:p>
    <w:p w14:paraId="0D6D1998">
      <w:pPr>
        <w:jc w:val="center"/>
        <w:rPr>
          <w:rFonts w:hint="eastAsia" w:ascii="宋体" w:hAnsi="宋体" w:eastAsia="宋体" w:cs="宋体"/>
          <w:b/>
          <w:sz w:val="36"/>
          <w:szCs w:val="36"/>
        </w:rPr>
      </w:pPr>
    </w:p>
    <w:p w14:paraId="143C2939">
      <w:pPr>
        <w:rPr>
          <w:rFonts w:hint="eastAsia" w:ascii="宋体" w:hAnsi="宋体" w:eastAsia="宋体" w:cs="宋体"/>
          <w:sz w:val="30"/>
          <w:szCs w:val="30"/>
        </w:rPr>
      </w:pPr>
      <w:r>
        <w:rPr>
          <w:rFonts w:hint="eastAsia" w:ascii="宋体" w:hAnsi="宋体" w:eastAsia="宋体" w:cs="宋体"/>
          <w:sz w:val="30"/>
          <w:szCs w:val="30"/>
        </w:rPr>
        <w:t>上午  07:30        到岗上班，换工作服，取钥匙，打卡上岗。</w:t>
      </w:r>
    </w:p>
    <w:p w14:paraId="158890EB">
      <w:pPr>
        <w:ind w:left="2940" w:leftChars="400" w:hanging="2100" w:hangingChars="700"/>
        <w:rPr>
          <w:rFonts w:hint="eastAsia" w:ascii="宋体" w:hAnsi="宋体" w:eastAsia="宋体" w:cs="宋体"/>
          <w:sz w:val="30"/>
          <w:szCs w:val="30"/>
        </w:rPr>
      </w:pPr>
      <w:r>
        <w:rPr>
          <w:rFonts w:hint="eastAsia" w:ascii="宋体" w:hAnsi="宋体" w:eastAsia="宋体" w:cs="宋体"/>
          <w:sz w:val="30"/>
          <w:szCs w:val="30"/>
        </w:rPr>
        <w:t>07:40-09:50   到达自己的保洁区域，烧开水、开窗、开门进行通风消毒，检查门窗是否完好。清扫卫生，清理杂物。对卫生间、盥洗池、大厅、走廊地面、楼梯实施拖洗。</w:t>
      </w:r>
    </w:p>
    <w:p w14:paraId="720300B1">
      <w:pPr>
        <w:ind w:left="2695" w:leftChars="426" w:hanging="1800" w:hangingChars="600"/>
        <w:rPr>
          <w:rFonts w:hint="eastAsia" w:ascii="宋体" w:hAnsi="宋体" w:eastAsia="宋体" w:cs="宋体"/>
          <w:sz w:val="30"/>
          <w:szCs w:val="30"/>
        </w:rPr>
      </w:pPr>
      <w:r>
        <w:rPr>
          <w:rFonts w:hint="eastAsia" w:ascii="宋体" w:hAnsi="宋体" w:eastAsia="宋体" w:cs="宋体"/>
          <w:sz w:val="30"/>
          <w:szCs w:val="30"/>
        </w:rPr>
        <w:t>10:10-1</w:t>
      </w:r>
      <w:r>
        <w:rPr>
          <w:rFonts w:hint="eastAsia" w:ascii="宋体" w:hAnsi="宋体" w:eastAsia="宋体" w:cs="宋体"/>
          <w:sz w:val="30"/>
          <w:szCs w:val="30"/>
        </w:rPr>
        <w:t>1</w:t>
      </w:r>
      <w:r>
        <w:rPr>
          <w:rFonts w:hint="eastAsia" w:ascii="宋体" w:hAnsi="宋体" w:eastAsia="宋体" w:cs="宋体"/>
          <w:sz w:val="30"/>
          <w:szCs w:val="30"/>
        </w:rPr>
        <w:t>:30   清洗卫生间，巡视保洁区卫生，用尘推推</w:t>
      </w:r>
    </w:p>
    <w:p w14:paraId="4039E15F">
      <w:pPr>
        <w:ind w:left="2990" w:leftChars="1424"/>
        <w:rPr>
          <w:rFonts w:hint="eastAsia" w:ascii="宋体" w:hAnsi="宋体" w:eastAsia="宋体" w:cs="宋体"/>
          <w:sz w:val="30"/>
          <w:szCs w:val="30"/>
        </w:rPr>
      </w:pPr>
      <w:r>
        <w:rPr>
          <w:rFonts w:hint="eastAsia" w:ascii="宋体" w:hAnsi="宋体" w:eastAsia="宋体" w:cs="宋体"/>
          <w:sz w:val="30"/>
          <w:szCs w:val="30"/>
        </w:rPr>
        <w:t xml:space="preserve">走廊地面，保持环境干净；清理楼道、卫生间垃圾桶的垃圾。 </w:t>
      </w:r>
    </w:p>
    <w:p w14:paraId="7AAE3CE7">
      <w:pPr>
        <w:rPr>
          <w:rFonts w:hint="eastAsia" w:ascii="宋体" w:hAnsi="宋体" w:eastAsia="宋体" w:cs="宋体"/>
          <w:sz w:val="30"/>
          <w:szCs w:val="30"/>
        </w:rPr>
      </w:pPr>
      <w:r>
        <w:rPr>
          <w:rFonts w:hint="eastAsia" w:ascii="宋体" w:hAnsi="宋体" w:eastAsia="宋体" w:cs="宋体"/>
          <w:sz w:val="30"/>
          <w:szCs w:val="30"/>
        </w:rPr>
        <w:t>下午  14:00         到岗上班，换工作服，打卡上岗。</w:t>
      </w:r>
    </w:p>
    <w:p w14:paraId="578BC5FF">
      <w:pPr>
        <w:ind w:left="2995" w:leftChars="426" w:hanging="2100" w:hangingChars="700"/>
        <w:jc w:val="left"/>
        <w:rPr>
          <w:rFonts w:hint="eastAsia" w:ascii="宋体" w:hAnsi="宋体" w:eastAsia="宋体" w:cs="宋体"/>
          <w:sz w:val="30"/>
          <w:szCs w:val="30"/>
        </w:rPr>
      </w:pPr>
      <w:r>
        <w:rPr>
          <w:rFonts w:hint="eastAsia" w:ascii="宋体" w:hAnsi="宋体" w:eastAsia="宋体" w:cs="宋体"/>
          <w:sz w:val="30"/>
          <w:szCs w:val="30"/>
        </w:rPr>
        <w:t xml:space="preserve">14:10-16:20   </w:t>
      </w:r>
      <w:r>
        <w:rPr>
          <w:rFonts w:hint="eastAsia" w:ascii="宋体" w:hAnsi="宋体" w:eastAsia="宋体" w:cs="宋体"/>
          <w:sz w:val="30"/>
          <w:szCs w:val="30"/>
        </w:rPr>
        <w:t xml:space="preserve"> </w:t>
      </w:r>
      <w:r>
        <w:rPr>
          <w:rFonts w:hint="eastAsia" w:ascii="宋体" w:hAnsi="宋体" w:eastAsia="宋体" w:cs="宋体"/>
          <w:sz w:val="30"/>
          <w:szCs w:val="30"/>
        </w:rPr>
        <w:t>到达自己的保洁区域，</w:t>
      </w:r>
      <w:bookmarkStart w:id="3" w:name="OLE_LINK3"/>
      <w:r>
        <w:rPr>
          <w:rFonts w:hint="eastAsia" w:ascii="宋体" w:hAnsi="宋体" w:eastAsia="宋体" w:cs="宋体"/>
          <w:sz w:val="30"/>
          <w:szCs w:val="30"/>
        </w:rPr>
        <w:t>清扫卫生，清理杂物。</w:t>
      </w:r>
      <w:bookmarkEnd w:id="3"/>
      <w:r>
        <w:rPr>
          <w:rFonts w:hint="eastAsia" w:ascii="宋体" w:hAnsi="宋体" w:eastAsia="宋体" w:cs="宋体"/>
          <w:sz w:val="30"/>
          <w:szCs w:val="30"/>
        </w:rPr>
        <w:t>对卫生间、盥洗池、大厅、走廊地面、楼梯实施拖洗。</w:t>
      </w:r>
    </w:p>
    <w:p w14:paraId="237E1E80">
      <w:pPr>
        <w:ind w:firstLine="900" w:firstLineChars="300"/>
        <w:rPr>
          <w:rFonts w:hint="eastAsia" w:ascii="宋体" w:hAnsi="宋体" w:eastAsia="宋体" w:cs="宋体"/>
          <w:sz w:val="30"/>
          <w:szCs w:val="30"/>
        </w:rPr>
      </w:pPr>
      <w:r>
        <w:rPr>
          <w:rFonts w:hint="eastAsia" w:ascii="宋体" w:hAnsi="宋体" w:eastAsia="宋体" w:cs="宋体"/>
          <w:sz w:val="30"/>
          <w:szCs w:val="30"/>
        </w:rPr>
        <w:t>16:40-17:30   清洗卫生间，巡视保洁区卫生，用尘推</w:t>
      </w:r>
    </w:p>
    <w:p w14:paraId="4221AC79">
      <w:pPr>
        <w:ind w:left="2990" w:leftChars="1424"/>
        <w:rPr>
          <w:rFonts w:hint="eastAsia" w:ascii="宋体" w:hAnsi="宋体" w:eastAsia="宋体" w:cs="宋体"/>
          <w:sz w:val="30"/>
          <w:szCs w:val="30"/>
        </w:rPr>
      </w:pPr>
      <w:r>
        <w:rPr>
          <w:rFonts w:hint="eastAsia" w:ascii="宋体" w:hAnsi="宋体" w:eastAsia="宋体" w:cs="宋体"/>
          <w:sz w:val="30"/>
          <w:szCs w:val="30"/>
        </w:rPr>
        <w:t>推走廊地面，保持环境干净；清理楼道、卫生间垃圾桶的垃圾，关好门窗。</w:t>
      </w:r>
    </w:p>
    <w:p w14:paraId="53F97E2F">
      <w:pPr>
        <w:ind w:firstLine="900" w:firstLineChars="300"/>
        <w:rPr>
          <w:rFonts w:hint="eastAsia" w:ascii="宋体" w:hAnsi="宋体" w:eastAsia="宋体" w:cs="宋体"/>
          <w:sz w:val="30"/>
          <w:szCs w:val="30"/>
        </w:rPr>
      </w:pPr>
      <w:r>
        <w:rPr>
          <w:rFonts w:hint="eastAsia" w:ascii="宋体" w:hAnsi="宋体" w:eastAsia="宋体" w:cs="宋体"/>
          <w:sz w:val="30"/>
          <w:szCs w:val="30"/>
        </w:rPr>
        <w:t>17:30         交钥匙，签到下班 。</w:t>
      </w:r>
    </w:p>
    <w:p w14:paraId="4C97FBC3">
      <w:pPr>
        <w:spacing w:line="560" w:lineRule="exact"/>
        <w:rPr>
          <w:rFonts w:hint="eastAsia" w:ascii="宋体" w:hAnsi="宋体" w:eastAsia="宋体" w:cs="宋体"/>
          <w:sz w:val="32"/>
          <w:szCs w:val="32"/>
        </w:rPr>
      </w:pPr>
    </w:p>
    <w:p w14:paraId="16792B74">
      <w:pPr>
        <w:widowControl/>
        <w:spacing w:line="560" w:lineRule="exact"/>
        <w:ind w:firstLine="640" w:firstLineChars="200"/>
        <w:rPr>
          <w:rFonts w:hint="eastAsia" w:ascii="宋体" w:hAnsi="宋体" w:eastAsia="宋体" w:cs="宋体"/>
          <w:kern w:val="0"/>
          <w:sz w:val="32"/>
          <w:szCs w:val="32"/>
        </w:rPr>
      </w:pPr>
      <w:r>
        <w:rPr>
          <w:rFonts w:hint="eastAsia" w:ascii="宋体" w:hAnsi="宋体" w:eastAsia="宋体" w:cs="宋体"/>
          <w:kern w:val="0"/>
          <w:sz w:val="32"/>
          <w:szCs w:val="32"/>
        </w:rPr>
        <w:t>二、维修工岗位职责及要求</w:t>
      </w:r>
    </w:p>
    <w:p w14:paraId="4202AAA4">
      <w:pPr>
        <w:widowControl/>
        <w:spacing w:line="560" w:lineRule="exact"/>
        <w:ind w:firstLine="640" w:firstLineChars="200"/>
        <w:rPr>
          <w:rFonts w:hint="eastAsia" w:ascii="宋体" w:hAnsi="宋体" w:eastAsia="宋体" w:cs="宋体"/>
          <w:kern w:val="0"/>
          <w:sz w:val="32"/>
          <w:szCs w:val="32"/>
        </w:rPr>
      </w:pPr>
      <w:r>
        <w:rPr>
          <w:rFonts w:hint="eastAsia" w:ascii="宋体" w:hAnsi="宋体" w:eastAsia="宋体" w:cs="宋体"/>
          <w:kern w:val="0"/>
          <w:sz w:val="32"/>
          <w:szCs w:val="32"/>
        </w:rPr>
        <w:t>（一）岗位职责</w:t>
      </w:r>
    </w:p>
    <w:p w14:paraId="31961801">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1.熟练地解决科研楼宇及牧场科研实验室楼内各类小型维修工作（不含实验室内部科研设备）。</w:t>
      </w:r>
    </w:p>
    <w:p w14:paraId="1F6AB316">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2.认真根据报修单完成报修任务，严格执行报修单的签字程序，如遇不能维修的，及时通知管理员并报请相关部门维修解决。</w:t>
      </w:r>
    </w:p>
    <w:p w14:paraId="7AF86251">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3.不定期对科研楼宇及牧场科研实验室各项设施设备（不含实验室内部科研设备）进行检查维护。</w:t>
      </w:r>
    </w:p>
    <w:p w14:paraId="21736220">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4.能够合理使用维修材料，做到节约、节省。</w:t>
      </w:r>
    </w:p>
    <w:p w14:paraId="395C6686">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5.做好维修单的记录、统计工作。</w:t>
      </w:r>
    </w:p>
    <w:p w14:paraId="1FE8F9BE">
      <w:pPr>
        <w:spacing w:line="560" w:lineRule="exact"/>
        <w:ind w:firstLine="640" w:firstLineChars="200"/>
        <w:rPr>
          <w:rFonts w:hint="eastAsia" w:ascii="宋体" w:hAnsi="宋体" w:eastAsia="宋体" w:cs="宋体"/>
          <w:kern w:val="0"/>
          <w:sz w:val="32"/>
          <w:szCs w:val="32"/>
        </w:rPr>
      </w:pPr>
      <w:r>
        <w:rPr>
          <w:rFonts w:hint="eastAsia" w:ascii="宋体" w:hAnsi="宋体" w:eastAsia="宋体" w:cs="宋体"/>
          <w:sz w:val="32"/>
          <w:szCs w:val="32"/>
        </w:rPr>
        <w:t>6.</w:t>
      </w:r>
      <w:r>
        <w:rPr>
          <w:rFonts w:hint="eastAsia" w:ascii="宋体" w:hAnsi="宋体" w:eastAsia="宋体" w:cs="宋体"/>
          <w:kern w:val="0"/>
          <w:sz w:val="32"/>
          <w:szCs w:val="32"/>
        </w:rPr>
        <w:t>完成上级交办的其他任务。</w:t>
      </w:r>
    </w:p>
    <w:p w14:paraId="7A67CE71">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（二）维修要求</w:t>
      </w:r>
    </w:p>
    <w:p w14:paraId="7A548011">
      <w:pPr>
        <w:spacing w:line="560" w:lineRule="exact"/>
        <w:ind w:firstLine="643" w:firstLineChars="200"/>
        <w:rPr>
          <w:rFonts w:hint="eastAsia" w:ascii="宋体" w:hAnsi="宋体" w:eastAsia="宋体" w:cs="宋体"/>
          <w:sz w:val="32"/>
          <w:szCs w:val="32"/>
        </w:rPr>
      </w:pPr>
      <w:r>
        <w:rPr>
          <w:rFonts w:hint="eastAsia" w:ascii="宋体" w:hAnsi="宋体" w:eastAsia="宋体" w:cs="宋体"/>
          <w:b/>
          <w:bCs/>
          <w:sz w:val="32"/>
          <w:szCs w:val="32"/>
        </w:rPr>
        <w:t>1.水、暖类</w:t>
      </w:r>
    </w:p>
    <w:p w14:paraId="3C620EBE">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（1）大便延时冲洗阀、小便延时冲洗阀：</w:t>
      </w:r>
    </w:p>
    <w:p w14:paraId="4B00A7E8">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彻底坏了，不能用了——更换</w:t>
      </w:r>
    </w:p>
    <w:p w14:paraId="778F3E61">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不用也流水（长流水）——更换</w:t>
      </w:r>
    </w:p>
    <w:p w14:paraId="6357C11A">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用时漏水很厉害（十秒钟水流满地）——更换</w:t>
      </w:r>
    </w:p>
    <w:p w14:paraId="027E44C4">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用时漏水不厉害——不用报修</w:t>
      </w:r>
    </w:p>
    <w:p w14:paraId="685ADB66">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（2）洗手池水嘴、墩布池水嘴：</w:t>
      </w:r>
    </w:p>
    <w:p w14:paraId="01CEB222">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彻底坏了，不能用了——更换</w:t>
      </w:r>
    </w:p>
    <w:p w14:paraId="35D557B6">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用时漏水或喷水很厉害——更换</w:t>
      </w:r>
    </w:p>
    <w:p w14:paraId="60FB61E6">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用时漏水或喷水不厉害——不用报修</w:t>
      </w:r>
    </w:p>
    <w:p w14:paraId="52E14217">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（3）洗手池下水管、墩布池下水管：</w:t>
      </w:r>
    </w:p>
    <w:p w14:paraId="068AB65E">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漏水或溢水——更换</w:t>
      </w:r>
    </w:p>
    <w:p w14:paraId="76FA9007">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渗水——不用报修</w:t>
      </w:r>
    </w:p>
    <w:p w14:paraId="2BB96EA1">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（4）暖气片、暖气管水管：</w:t>
      </w:r>
    </w:p>
    <w:p w14:paraId="01348A14">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发现漏水及时上报——修或更换</w:t>
      </w:r>
    </w:p>
    <w:p w14:paraId="56EE61EF">
      <w:pPr>
        <w:spacing w:line="560" w:lineRule="exact"/>
        <w:ind w:firstLine="643" w:firstLineChars="200"/>
        <w:jc w:val="left"/>
        <w:rPr>
          <w:rFonts w:hint="eastAsia" w:ascii="宋体" w:hAnsi="宋体" w:eastAsia="宋体" w:cs="宋体"/>
          <w:b/>
          <w:bCs/>
          <w:sz w:val="32"/>
          <w:szCs w:val="32"/>
        </w:rPr>
      </w:pPr>
      <w:r>
        <w:rPr>
          <w:rFonts w:hint="eastAsia" w:ascii="宋体" w:hAnsi="宋体" w:eastAsia="宋体" w:cs="宋体"/>
          <w:b/>
          <w:bCs/>
          <w:sz w:val="32"/>
          <w:szCs w:val="32"/>
        </w:rPr>
        <w:t>2.电类</w:t>
      </w:r>
    </w:p>
    <w:p w14:paraId="2ADDA1E2">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（1）灯管：</w:t>
      </w:r>
    </w:p>
    <w:p w14:paraId="5E205333">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一个灯架里的灯管全都不亮——修或更换</w:t>
      </w:r>
    </w:p>
    <w:p w14:paraId="37CFEB63">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一个灯架里的灯管有一支亮——不用报修</w:t>
      </w:r>
    </w:p>
    <w:p w14:paraId="5B2F28EE">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（2）卫生间灯：</w:t>
      </w:r>
    </w:p>
    <w:p w14:paraId="00E55BEB">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坏两个以上（包括两个）——修或更换</w:t>
      </w:r>
    </w:p>
    <w:p w14:paraId="118D9DC7">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坏一个——不用报修</w:t>
      </w:r>
    </w:p>
    <w:p w14:paraId="57D4FDD5">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（3）楼道、楼梯灯：</w:t>
      </w:r>
    </w:p>
    <w:p w14:paraId="5FCCD3AF">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不影响整体照明——不用报修</w:t>
      </w:r>
    </w:p>
    <w:p w14:paraId="120B3393">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（4）面板开关、面板插座：</w:t>
      </w:r>
    </w:p>
    <w:p w14:paraId="429B1736">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坏了不能用——修或更换</w:t>
      </w:r>
    </w:p>
    <w:p w14:paraId="019B4365">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不好用或不影响正常使用——不用报修</w:t>
      </w:r>
    </w:p>
    <w:p w14:paraId="04EB9E20">
      <w:pPr>
        <w:spacing w:line="560" w:lineRule="exact"/>
        <w:ind w:firstLine="643" w:firstLineChars="200"/>
        <w:jc w:val="left"/>
        <w:rPr>
          <w:rFonts w:hint="eastAsia" w:ascii="宋体" w:hAnsi="宋体" w:eastAsia="宋体" w:cs="宋体"/>
          <w:b/>
          <w:bCs/>
          <w:sz w:val="32"/>
          <w:szCs w:val="32"/>
        </w:rPr>
      </w:pPr>
      <w:r>
        <w:rPr>
          <w:rFonts w:hint="eastAsia" w:ascii="宋体" w:hAnsi="宋体" w:eastAsia="宋体" w:cs="宋体"/>
          <w:b/>
          <w:bCs/>
          <w:sz w:val="32"/>
          <w:szCs w:val="32"/>
        </w:rPr>
        <w:t>3.桌、椅</w:t>
      </w:r>
    </w:p>
    <w:p w14:paraId="11F3ED02">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坏了不能使用——修或换</w:t>
      </w:r>
    </w:p>
    <w:p w14:paraId="30B5F4F8">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不影响正常使用——不用报修</w:t>
      </w:r>
    </w:p>
    <w:p w14:paraId="3C91DDDA">
      <w:pPr>
        <w:spacing w:line="560" w:lineRule="exact"/>
        <w:ind w:firstLine="643" w:firstLineChars="200"/>
        <w:jc w:val="left"/>
        <w:rPr>
          <w:rFonts w:hint="eastAsia" w:ascii="宋体" w:hAnsi="宋体" w:eastAsia="宋体" w:cs="宋体"/>
          <w:b/>
          <w:bCs/>
          <w:sz w:val="32"/>
          <w:szCs w:val="32"/>
        </w:rPr>
      </w:pPr>
      <w:r>
        <w:rPr>
          <w:rFonts w:hint="eastAsia" w:ascii="宋体" w:hAnsi="宋体" w:eastAsia="宋体" w:cs="宋体"/>
          <w:b/>
          <w:bCs/>
          <w:sz w:val="32"/>
          <w:szCs w:val="32"/>
        </w:rPr>
        <w:t>4.窗户、窗帘轨道</w:t>
      </w:r>
    </w:p>
    <w:p w14:paraId="7551F7A1">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（1）窗帘轨道</w:t>
      </w:r>
    </w:p>
    <w:p w14:paraId="1CB078F4">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断了或掉下——修或更换</w:t>
      </w:r>
    </w:p>
    <w:p w14:paraId="01575D74">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不影响正常使用——不用报修</w:t>
      </w:r>
    </w:p>
    <w:p w14:paraId="4558F282">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（2）窗帘</w:t>
      </w:r>
    </w:p>
    <w:p w14:paraId="3D0ED6A7">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脱勾但不影响正常使用——不用报修</w:t>
      </w:r>
    </w:p>
    <w:p w14:paraId="12D40787">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（3）窗框</w:t>
      </w:r>
    </w:p>
    <w:p w14:paraId="34A6AA90">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错位或窗框烂了——修或更换</w:t>
      </w:r>
    </w:p>
    <w:p w14:paraId="5904E46D">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因外界因素（如：窗框顶部墙下沉、窗框变形）导致不能正常使用——不用报修</w:t>
      </w:r>
    </w:p>
    <w:p w14:paraId="1BB75095">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不影响正常使用——不用报修</w:t>
      </w:r>
    </w:p>
    <w:p w14:paraId="0104AB89">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（4）玻璃：</w:t>
      </w:r>
    </w:p>
    <w:p w14:paraId="78F13832">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烂了——修或换</w:t>
      </w:r>
    </w:p>
    <w:p w14:paraId="162C358F">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不影响正常使用（如玻璃拐角裂一块）——不用报修</w:t>
      </w:r>
    </w:p>
    <w:p w14:paraId="421DCAA1">
      <w:pPr>
        <w:spacing w:line="560" w:lineRule="exact"/>
        <w:ind w:firstLine="643" w:firstLineChars="200"/>
        <w:jc w:val="left"/>
        <w:rPr>
          <w:rFonts w:hint="eastAsia" w:ascii="宋体" w:hAnsi="宋体" w:eastAsia="宋体" w:cs="宋体"/>
          <w:b/>
          <w:bCs/>
          <w:sz w:val="32"/>
          <w:szCs w:val="32"/>
        </w:rPr>
      </w:pPr>
      <w:r>
        <w:rPr>
          <w:rFonts w:hint="eastAsia" w:ascii="宋体" w:hAnsi="宋体" w:eastAsia="宋体" w:cs="宋体"/>
          <w:b/>
          <w:bCs/>
          <w:sz w:val="32"/>
          <w:szCs w:val="32"/>
        </w:rPr>
        <w:t>5</w:t>
      </w:r>
      <w:r>
        <w:rPr>
          <w:rFonts w:hint="eastAsia" w:ascii="宋体" w:hAnsi="宋体" w:eastAsia="宋体" w:cs="宋体"/>
          <w:b/>
          <w:bCs/>
          <w:sz w:val="32"/>
          <w:szCs w:val="32"/>
        </w:rPr>
        <w:t>.保洁员工具</w:t>
      </w:r>
    </w:p>
    <w:p w14:paraId="67FC5F10">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坏了，不能使用——修或更换（更换新工具时，需带坏工具到库管处领用）</w:t>
      </w:r>
    </w:p>
    <w:p w14:paraId="00B158B1">
      <w:pPr>
        <w:spacing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不影响正常使用——不用报修</w:t>
      </w:r>
    </w:p>
    <w:p w14:paraId="498B25B5">
      <w:pPr>
        <w:pStyle w:val="8"/>
        <w:shd w:val="clear" w:color="auto" w:fill="FFFFFF"/>
        <w:spacing w:line="540" w:lineRule="exact"/>
        <w:rPr>
          <w:rFonts w:hint="eastAsia" w:ascii="宋体" w:hAnsi="宋体" w:eastAsia="宋体" w:cs="宋体"/>
          <w:sz w:val="32"/>
          <w:szCs w:val="32"/>
        </w:rPr>
      </w:pPr>
    </w:p>
    <w:p w14:paraId="03ABB323">
      <w:pPr>
        <w:pStyle w:val="8"/>
        <w:shd w:val="clear" w:color="auto" w:fill="FFFFFF"/>
        <w:spacing w:line="540" w:lineRule="exact"/>
        <w:rPr>
          <w:rFonts w:hint="eastAsia" w:ascii="宋体" w:hAnsi="宋体" w:eastAsia="宋体" w:cs="宋体"/>
          <w:sz w:val="32"/>
          <w:szCs w:val="32"/>
        </w:rPr>
      </w:pPr>
    </w:p>
    <w:p w14:paraId="6A0A1268">
      <w:pPr>
        <w:pStyle w:val="8"/>
        <w:shd w:val="clear" w:color="auto" w:fill="FFFFFF"/>
        <w:spacing w:line="540" w:lineRule="exact"/>
        <w:rPr>
          <w:rFonts w:hint="eastAsia" w:ascii="宋体" w:hAnsi="宋体" w:eastAsia="宋体" w:cs="宋体"/>
          <w:sz w:val="32"/>
          <w:szCs w:val="32"/>
        </w:rPr>
      </w:pPr>
    </w:p>
    <w:p w14:paraId="50735AE6">
      <w:pPr>
        <w:pStyle w:val="8"/>
        <w:shd w:val="clear" w:color="auto" w:fill="FFFFFF"/>
        <w:spacing w:line="540" w:lineRule="exact"/>
        <w:rPr>
          <w:rFonts w:hint="eastAsia" w:ascii="宋体" w:hAnsi="宋体" w:eastAsia="宋体" w:cs="宋体"/>
          <w:sz w:val="32"/>
          <w:szCs w:val="32"/>
        </w:rPr>
      </w:pPr>
    </w:p>
    <w:p w14:paraId="493F9DC4">
      <w:pPr>
        <w:pStyle w:val="8"/>
        <w:shd w:val="clear" w:color="auto" w:fill="FFFFFF"/>
        <w:spacing w:line="540" w:lineRule="exact"/>
        <w:rPr>
          <w:rFonts w:hint="eastAsia" w:ascii="宋体" w:hAnsi="宋体" w:eastAsia="宋体" w:cs="宋体"/>
          <w:sz w:val="32"/>
          <w:szCs w:val="32"/>
        </w:rPr>
      </w:pPr>
    </w:p>
    <w:p w14:paraId="2F1B2BFA">
      <w:pPr>
        <w:pStyle w:val="8"/>
        <w:shd w:val="clear" w:color="auto" w:fill="FFFFFF"/>
        <w:spacing w:line="540" w:lineRule="exact"/>
        <w:rPr>
          <w:rFonts w:hint="eastAsia" w:ascii="宋体" w:hAnsi="宋体" w:eastAsia="宋体" w:cs="宋体"/>
          <w:sz w:val="32"/>
          <w:szCs w:val="32"/>
        </w:rPr>
      </w:pPr>
    </w:p>
    <w:p w14:paraId="0B890F7D">
      <w:pPr>
        <w:pStyle w:val="8"/>
        <w:shd w:val="clear" w:color="auto" w:fill="FFFFFF"/>
        <w:spacing w:line="540" w:lineRule="exact"/>
        <w:rPr>
          <w:rFonts w:hint="eastAsia" w:ascii="宋体" w:hAnsi="宋体" w:eastAsia="宋体" w:cs="宋体"/>
          <w:sz w:val="32"/>
          <w:szCs w:val="32"/>
        </w:rPr>
      </w:pPr>
    </w:p>
    <w:p w14:paraId="5C1E2242">
      <w:pPr>
        <w:spacing w:line="560" w:lineRule="exact"/>
        <w:ind w:firstLine="720"/>
        <w:jc w:val="center"/>
        <w:rPr>
          <w:rFonts w:hint="eastAsia" w:ascii="宋体" w:hAnsi="宋体" w:eastAsia="宋体" w:cs="宋体"/>
          <w:sz w:val="44"/>
          <w:szCs w:val="44"/>
        </w:rPr>
      </w:pPr>
      <w:bookmarkStart w:id="4" w:name="_Toc31595"/>
      <w:bookmarkStart w:id="5" w:name="_Toc15906"/>
      <w:bookmarkStart w:id="6" w:name="_Toc266431126"/>
      <w:bookmarkStart w:id="7" w:name="_Toc414028422"/>
      <w:bookmarkStart w:id="8" w:name="_Toc382129913"/>
      <w:bookmarkStart w:id="9" w:name="_Toc29280"/>
      <w:bookmarkStart w:id="10" w:name="_Toc193"/>
      <w:r>
        <w:rPr>
          <w:rFonts w:hint="eastAsia" w:ascii="宋体" w:hAnsi="宋体" w:eastAsia="宋体" w:cs="宋体"/>
          <w:sz w:val="44"/>
          <w:szCs w:val="44"/>
        </w:rPr>
        <w:t>（二）基地园区环境各岗位职责及要求</w:t>
      </w:r>
    </w:p>
    <w:p w14:paraId="4B5D1CB2">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一、岗位职责</w:t>
      </w:r>
    </w:p>
    <w:p w14:paraId="4AE31872">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（一）清扫车、洒水车等驾驶员岗位职责</w:t>
      </w:r>
    </w:p>
    <w:p w14:paraId="67EBAD74">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1.负责车辆的安全驾驶。</w:t>
      </w:r>
    </w:p>
    <w:p w14:paraId="62B1A16F">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2.每天定时不定时对清扫区域进行清扫、洒水、除尘，尽量做到全面覆盖、不留空档，不得留有明显的尘土地带。</w:t>
      </w:r>
    </w:p>
    <w:p w14:paraId="197535E5">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3.负责车辆的日常管理与保养维护，确保车辆正常运行。</w:t>
      </w:r>
    </w:p>
    <w:p w14:paraId="686DDE4B">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4.认真完成上级交付的其他临时性工作。</w:t>
      </w:r>
    </w:p>
    <w:p w14:paraId="094AEDAF">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（二）绿化组长岗位职责</w:t>
      </w:r>
    </w:p>
    <w:p w14:paraId="17257194">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1.负责校园绿化、美化工作方案的实施。</w:t>
      </w:r>
    </w:p>
    <w:p w14:paraId="76A73354">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2.督促绿化工对林木、绿篱、草坪、花坛的管理，适时修剪、整枝，草坪适时施肥，及时清除杂草。负责花草树木的种植及日常修剪护理、病虫害防治工作;负责温室管理及养护工作。</w:t>
      </w:r>
    </w:p>
    <w:p w14:paraId="2D385552">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3.负责校内大型会议会场的花卉布置工作。</w:t>
      </w:r>
    </w:p>
    <w:p w14:paraId="7DD21377">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4.建立各种花卉、苗木的档案工作，加强花苗、花卉盆景的管理，不得擅自外流。</w:t>
      </w:r>
    </w:p>
    <w:p w14:paraId="051D2835">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5.负责各种绿化机械设备、工具的使用、保养、管理工作，严格遵守操作规程，杜绝隐患。</w:t>
      </w:r>
    </w:p>
    <w:p w14:paraId="0BD1442F">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6.负责做好浇灌实施的检修维护工作。</w:t>
      </w:r>
    </w:p>
    <w:p w14:paraId="2E9FD92D">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7.做好绿化工的考勤记录工作。</w:t>
      </w:r>
    </w:p>
    <w:p w14:paraId="2E2651A5">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8.认真完成上级交付的其他临时性工作。</w:t>
      </w:r>
    </w:p>
    <w:p w14:paraId="47856F93">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（三）花卉种植养护员岗位职责</w:t>
      </w:r>
    </w:p>
    <w:p w14:paraId="673E12F2">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1.负责花卉的种植及浇灌工作。</w:t>
      </w:r>
    </w:p>
    <w:p w14:paraId="6254AC48">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2.负责花卉的扦插、育种及日常养护工作。</w:t>
      </w:r>
    </w:p>
    <w:p w14:paraId="7574C708">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3.负责花卉种子的收集工作。</w:t>
      </w:r>
    </w:p>
    <w:p w14:paraId="13FF59C6">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4.负责温室大棚内的卫生清洁工作。</w:t>
      </w:r>
    </w:p>
    <w:p w14:paraId="75D4A166">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5.负责学校内各项大型活动的会场花卉布置工作。</w:t>
      </w:r>
    </w:p>
    <w:p w14:paraId="10FD7824">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6.认真完成上级交付的其他临时性工作。</w:t>
      </w:r>
    </w:p>
    <w:p w14:paraId="284CC545">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（四）草坪、树木修剪员岗位职责</w:t>
      </w:r>
    </w:p>
    <w:p w14:paraId="7BA06E44">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1.负责校内树木、草坪、绿篱、乔灌木的修剪、造型工作。</w:t>
      </w:r>
    </w:p>
    <w:p w14:paraId="73C2F9FC">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2.负责修剪后的垃圾及时清运工作，保证工作面的干净整洁。</w:t>
      </w:r>
    </w:p>
    <w:p w14:paraId="013FD1F4">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3.负责对草坪、花卉、树木的打药除草工作。</w:t>
      </w:r>
    </w:p>
    <w:p w14:paraId="54FE6EDA">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4.负责对草坪及时进行打孔、疏草工作。</w:t>
      </w:r>
    </w:p>
    <w:p w14:paraId="791F2AF6">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5.认真完成上级交办的其他临时性工作。</w:t>
      </w:r>
    </w:p>
    <w:p w14:paraId="13B0567C">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（五）草坪、花卉、树木浇灌员岗位职责</w:t>
      </w:r>
    </w:p>
    <w:p w14:paraId="61027987">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1.负责花草树木的浇水工作，合理施肥，适时喷洒农药、防虫、治虫工作。</w:t>
      </w:r>
    </w:p>
    <w:p w14:paraId="2298CDF7">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2.负责草坪、花卉、树木浇灌工作，防止水流外溢，保持工作环境干净整洁。</w:t>
      </w:r>
    </w:p>
    <w:p w14:paraId="25D12C1C">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3.负责冬季草坪、树木的冻水浇灌工作。</w:t>
      </w:r>
    </w:p>
    <w:p w14:paraId="2228613D">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4.负责草坪喷灌设施的维修与操作工作。</w:t>
      </w:r>
    </w:p>
    <w:p w14:paraId="55C63B38">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5.认真完成上级交付的其他临时性工作。</w:t>
      </w:r>
    </w:p>
    <w:p w14:paraId="5D68B092">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（六）卫生组长岗位职责</w:t>
      </w:r>
    </w:p>
    <w:p w14:paraId="2814BE11">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1.负责学校科研区卫生保洁任务的落实，负责卫生保洁工作人员的工作安排与监督工作。</w:t>
      </w:r>
    </w:p>
    <w:p w14:paraId="6EC25EC3">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2.负责学校室外环境的卫生保洁和袋装化生活垃圾日产日清的管理监督工作。</w:t>
      </w:r>
    </w:p>
    <w:p w14:paraId="7DAC1D38">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3.负责组员的考勤记录和替班安排工作。</w:t>
      </w:r>
    </w:p>
    <w:p w14:paraId="0D74E3C9">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4.负责爱国卫生月的环境大整治的管理与监督工作。</w:t>
      </w:r>
    </w:p>
    <w:p w14:paraId="625914EC">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5.做好校园巡查工作，发现问题及时上报。</w:t>
      </w:r>
    </w:p>
    <w:p w14:paraId="1E08DD1C">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6.负责临时性任务的安排、监督和管理工作。</w:t>
      </w:r>
    </w:p>
    <w:p w14:paraId="7883E210">
      <w:pPr>
        <w:spacing w:line="560" w:lineRule="exact"/>
        <w:rPr>
          <w:rFonts w:hint="eastAsia" w:ascii="宋体" w:hAnsi="宋体" w:eastAsia="宋体" w:cs="宋体"/>
          <w:sz w:val="32"/>
          <w:szCs w:val="32"/>
        </w:rPr>
      </w:pPr>
      <w:r>
        <w:rPr>
          <w:rFonts w:hint="eastAsia" w:ascii="宋体" w:hAnsi="宋体" w:eastAsia="宋体" w:cs="宋体"/>
          <w:sz w:val="32"/>
          <w:szCs w:val="32"/>
        </w:rPr>
        <w:t>（七）外环保洁员岗位职责</w:t>
      </w:r>
    </w:p>
    <w:p w14:paraId="37BCD30B">
      <w:pPr>
        <w:spacing w:line="560" w:lineRule="exact"/>
        <w:ind w:firstLine="640" w:firstLineChars="200"/>
        <w:rPr>
          <w:rFonts w:hint="eastAsia" w:ascii="宋体" w:hAnsi="宋体" w:eastAsia="宋体" w:cs="宋体"/>
          <w:color w:val="000000" w:themeColor="text1"/>
          <w:sz w:val="32"/>
          <w:szCs w:val="32"/>
        </w:rPr>
      </w:pPr>
      <w:r>
        <w:rPr>
          <w:rFonts w:hint="eastAsia" w:ascii="宋体" w:hAnsi="宋体" w:eastAsia="宋体" w:cs="宋体"/>
          <w:color w:val="000000" w:themeColor="text1"/>
          <w:sz w:val="32"/>
          <w:szCs w:val="32"/>
        </w:rPr>
        <w:t>每日上岗时间：上午7：30-11：30，下午14:00-17：30。夏季下午下班时间延长到18：00</w:t>
      </w:r>
    </w:p>
    <w:p w14:paraId="63D6DDFA">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1.完成校园室外环境责任片区的卫生保洁工作。</w:t>
      </w:r>
    </w:p>
    <w:p w14:paraId="395DC67C">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2.爱护公物、负责保洁工具的正常使用及保管。</w:t>
      </w:r>
    </w:p>
    <w:p w14:paraId="453F50EC">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3.认真履行职责，每天定时清扫，保持卫生清洁，有问题及时汇报。</w:t>
      </w:r>
    </w:p>
    <w:p w14:paraId="0175A2C7">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4.负责对辖区内的果皮箱及时进行清理，定时进行清洗。</w:t>
      </w:r>
    </w:p>
    <w:p w14:paraId="57FD670C">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5.负责学校大型会议、活动会场周边的卫生清理工作。</w:t>
      </w:r>
    </w:p>
    <w:p w14:paraId="589A773B">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6.负责环境卫生大整治及无主垃圾的清理工作。</w:t>
      </w:r>
    </w:p>
    <w:p w14:paraId="2BD09B1D">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7.负责雨后的路面清洗、杀菌和雪后的积雪清理工作。</w:t>
      </w:r>
    </w:p>
    <w:p w14:paraId="07D0BEE0">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8.负责主要地段、垃圾桶、垃圾库等地的消杀工作。</w:t>
      </w:r>
    </w:p>
    <w:p w14:paraId="3E96C07A">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9.如发现校园内的道路塌陷、墙体瓷砖脱落、下水外溢等情况及时汇报。</w:t>
      </w:r>
    </w:p>
    <w:p w14:paraId="0232BA4D">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10.负责校园外围栅栏卫生清洁。</w:t>
      </w:r>
    </w:p>
    <w:p w14:paraId="4CB5FCD5">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11.负责卫生间的管理与清洁工作。</w:t>
      </w:r>
    </w:p>
    <w:p w14:paraId="09FA65A7">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12.认真完成上级交付的其他临时性工作。</w:t>
      </w:r>
    </w:p>
    <w:p w14:paraId="2C3F0548">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（八）垃圾清运员岗位职责</w:t>
      </w:r>
    </w:p>
    <w:p w14:paraId="7A7565C2">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1.负责校内垃圾清运车的安全操作工作。</w:t>
      </w:r>
    </w:p>
    <w:p w14:paraId="691C9B01">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2.负责学校袋装化垃圾的清运工作。上午10：00前、下午16：00前完成各楼宇周边垃圾清运工作。</w:t>
      </w:r>
    </w:p>
    <w:p w14:paraId="749099F7">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3.负责保洁区域内的卫生保洁工作。</w:t>
      </w:r>
    </w:p>
    <w:p w14:paraId="010A1707">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4.负责垃圾库的管理工作。</w:t>
      </w:r>
    </w:p>
    <w:p w14:paraId="3AF0AC8C">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5.认真完成上级交付的其他临时性工作。</w:t>
      </w:r>
    </w:p>
    <w:p w14:paraId="46FF4DED">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（九）湖泊及周边卫生监督员岗位职责</w:t>
      </w:r>
    </w:p>
    <w:p w14:paraId="3DEEA5FF">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1.负责湖泊周边卫生的清洁工作。</w:t>
      </w:r>
    </w:p>
    <w:p w14:paraId="45D9D228">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2.负责湖泊湖面日常卫生保洁工作，每日至少2次湖面打捞清理。</w:t>
      </w:r>
    </w:p>
    <w:p w14:paraId="34C9C4C1">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3.负责湖心岛植被清理及养护工作。</w:t>
      </w:r>
    </w:p>
    <w:p w14:paraId="6266A36E">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4.负责对湖泊的水质水位的日常控制及安全管理工作。</w:t>
      </w:r>
    </w:p>
    <w:p w14:paraId="13250EED">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5.负责保洁区域内的草坪以及硬化带的卫生保洁工作。</w:t>
      </w:r>
    </w:p>
    <w:p w14:paraId="1EC2B8B6">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6.认真完成上级交付的其他性临时工作。</w:t>
      </w:r>
    </w:p>
    <w:p w14:paraId="29D1F2B9">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 xml:space="preserve">   二、工作要求</w:t>
      </w:r>
    </w:p>
    <w:p w14:paraId="18A7B63A">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 xml:space="preserve">（一）清扫车、洒水车等驾驶员 </w:t>
      </w:r>
    </w:p>
    <w:p w14:paraId="449CE710">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1.司机要安全操作车辆，对违章操作造成损坏的要做相应处罚。</w:t>
      </w:r>
    </w:p>
    <w:p w14:paraId="3C86DEF3">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2.司机要严格执行交通法规，严禁酒后上岗，对违章造成的后果自行负责。</w:t>
      </w:r>
    </w:p>
    <w:p w14:paraId="4DE8A404">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3.发现车辆有异常，要及时上报进行维修，不能带病工作。</w:t>
      </w:r>
    </w:p>
    <w:p w14:paraId="22ADB7C7">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4.扫地车清扫时做到全面覆盖、不留空档，不得留有明显的尘土地带。</w:t>
      </w:r>
    </w:p>
    <w:p w14:paraId="34075650">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5.洒水车洒水时应均匀、全面，避免产生积水，浇花、浇草时，要浇透，不能有水外溢。</w:t>
      </w:r>
    </w:p>
    <w:p w14:paraId="2F800980">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（二）花卉栽植</w:t>
      </w:r>
    </w:p>
    <w:p w14:paraId="10D31979">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 按时对种植地进行翻耕、清理、施肥，株距、行距要求基本一致，当栽植宽度在三排以上花卉时，植株应呈品字形交叉，相邻的三株苗之间应呈一个等边三角形。</w:t>
      </w:r>
    </w:p>
    <w:p w14:paraId="62E03C75">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 种植的穴、槽，应根据花卉土球的大小挖掘，用土埋好压实，栽种后及时浇水，确保花卉成活率。</w:t>
      </w:r>
    </w:p>
    <w:p w14:paraId="19A15EEF">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 xml:space="preserve">3.花卉种植要用土埋好压实，及时浇水，确保花卉成活率；要熟悉花卉不同的生态习性，做好湿度、水分、遮光等的处理，做好土壤、肥料防病虫害预防工作。                                                   </w:t>
      </w:r>
    </w:p>
    <w:p w14:paraId="14136C0C">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（三）苗木修剪</w:t>
      </w:r>
    </w:p>
    <w:p w14:paraId="4E09DB14">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1.在修剪前先清理草坪内的砖头、石块、铁丝等杂物，以免机器高速运转伤人和损坏机器。</w:t>
      </w:r>
    </w:p>
    <w:p w14:paraId="250DF043">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2.根据修剪要求高度调整好剪草机的高低。</w:t>
      </w:r>
    </w:p>
    <w:p w14:paraId="44A6BEDB">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3.草坪修剪完后，将草渣、砖头、石块、铁丝等杂物集中清理运走。</w:t>
      </w:r>
    </w:p>
    <w:p w14:paraId="448DFDF7">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 xml:space="preserve">4.定期不定期对行道树在保持树冠造型的前提下进行修剪，便于通行。 </w:t>
      </w:r>
    </w:p>
    <w:p w14:paraId="2CACD70C">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5.对校园内的枯树以及树枝及时清除。</w:t>
      </w:r>
    </w:p>
    <w:p w14:paraId="3FD82761">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6.树木修剪时的剪口处要平滑，不得有劈叉，对剪口处涂油漆。</w:t>
      </w:r>
    </w:p>
    <w:p w14:paraId="55D32463">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（四）草坪、苗木浇灌</w:t>
      </w:r>
    </w:p>
    <w:p w14:paraId="0DE56F68">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1.浇水全面到位，要按浇水的最佳时段进行，减少水分的蒸发，确保花草树木处于潮湿状态。</w:t>
      </w:r>
    </w:p>
    <w:p w14:paraId="47D67257">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2.要求每次浇水要浇透，喷洒均匀，草坪无积水。</w:t>
      </w:r>
    </w:p>
    <w:p w14:paraId="7C0F12AD">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3.打冻水时无冲散痕迹，无水坑，水无外溢现象。</w:t>
      </w:r>
    </w:p>
    <w:p w14:paraId="04837923">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（五）病虫害防治</w:t>
      </w:r>
    </w:p>
    <w:p w14:paraId="52EDCC83">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1.以预防为主，综合防治，做到勤观察，早发现，早防治。</w:t>
      </w:r>
    </w:p>
    <w:p w14:paraId="00F28F1E">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2.使用农药必须以不伤害健康为前提，使用高效、低毒、无臭、无异味农药。</w:t>
      </w:r>
    </w:p>
    <w:p w14:paraId="3629F90A">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3.喷洒农药时，必须戴口罩、安全防护帽、眼镜及手套，穿长袖衣服，禁止抽烟及吃东西，人应站在来风的上方，防止喷农药吹回人体，造成中毒。</w:t>
      </w:r>
    </w:p>
    <w:p w14:paraId="6A09BA7D">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4.喷洒农药后做好警示标识。</w:t>
      </w:r>
    </w:p>
    <w:p w14:paraId="0D911FE3">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（六）卫生保洁</w:t>
      </w:r>
    </w:p>
    <w:p w14:paraId="2C8D3440">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 xml:space="preserve">1.每日至少扫两次，全天巡查保洁，确保路面干净，无卫生死角。 </w:t>
      </w:r>
    </w:p>
    <w:p w14:paraId="64A8E8DD">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2.清扫的垃圾不得乱倒、乱放，做到垃圾日产日清。</w:t>
      </w:r>
    </w:p>
    <w:p w14:paraId="1A9A8603">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3.爱惜并合理使用各种卫生工具，工作完毕，及时清洗工具并摆放到规定的位置。</w:t>
      </w:r>
    </w:p>
    <w:p w14:paraId="3DC91BE5">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4.夏季每天对果皮箱进行带水擦洗，冬季每天用干布对果皮箱进行清洁。</w:t>
      </w:r>
    </w:p>
    <w:p w14:paraId="1A3DBA2D">
      <w:pPr>
        <w:spacing w:line="560" w:lineRule="exact"/>
        <w:rPr>
          <w:rFonts w:hint="eastAsia" w:ascii="宋体" w:hAnsi="宋体" w:eastAsia="宋体" w:cs="宋体"/>
          <w:sz w:val="32"/>
          <w:szCs w:val="32"/>
        </w:rPr>
      </w:pPr>
    </w:p>
    <w:p w14:paraId="1FC7B512">
      <w:pPr>
        <w:spacing w:line="560" w:lineRule="exact"/>
        <w:rPr>
          <w:rFonts w:hint="eastAsia" w:ascii="宋体" w:hAnsi="宋体" w:eastAsia="宋体" w:cs="宋体"/>
          <w:sz w:val="32"/>
          <w:szCs w:val="32"/>
        </w:rPr>
      </w:pPr>
    </w:p>
    <w:p w14:paraId="3E6113ED">
      <w:pPr>
        <w:ind w:firstLine="2200" w:firstLineChars="500"/>
        <w:jc w:val="left"/>
        <w:rPr>
          <w:rFonts w:hint="eastAsia" w:ascii="宋体" w:hAnsi="宋体" w:eastAsia="宋体" w:cs="宋体"/>
          <w:sz w:val="44"/>
          <w:szCs w:val="44"/>
        </w:rPr>
      </w:pPr>
    </w:p>
    <w:p w14:paraId="246D00BE">
      <w:pPr>
        <w:ind w:firstLine="2200" w:firstLineChars="500"/>
        <w:jc w:val="left"/>
        <w:rPr>
          <w:rFonts w:hint="eastAsia" w:ascii="宋体" w:hAnsi="宋体" w:eastAsia="宋体" w:cs="宋体"/>
          <w:sz w:val="44"/>
          <w:szCs w:val="44"/>
        </w:rPr>
      </w:pPr>
    </w:p>
    <w:p w14:paraId="5BC97267">
      <w:pPr>
        <w:jc w:val="center"/>
        <w:rPr>
          <w:rFonts w:hint="eastAsia" w:ascii="宋体" w:hAnsi="宋体" w:eastAsia="宋体" w:cs="宋体"/>
          <w:sz w:val="44"/>
          <w:szCs w:val="44"/>
        </w:rPr>
      </w:pPr>
      <w:bookmarkStart w:id="11" w:name="OLE_LINK22"/>
      <w:r>
        <w:rPr>
          <w:rFonts w:hint="eastAsia" w:ascii="宋体" w:hAnsi="宋体" w:eastAsia="宋体" w:cs="宋体"/>
          <w:sz w:val="44"/>
          <w:szCs w:val="44"/>
        </w:rPr>
        <w:t>基地园区环境</w:t>
      </w:r>
      <w:r>
        <w:rPr>
          <w:rFonts w:hint="eastAsia" w:ascii="宋体" w:hAnsi="宋体" w:eastAsia="宋体" w:cs="宋体"/>
          <w:sz w:val="44"/>
          <w:szCs w:val="44"/>
        </w:rPr>
        <w:t>安全管理制度</w:t>
      </w:r>
      <w:bookmarkEnd w:id="11"/>
    </w:p>
    <w:p w14:paraId="13A0A434">
      <w:pPr>
        <w:ind w:firstLine="640" w:firstLineChars="200"/>
        <w:rPr>
          <w:rFonts w:hint="eastAsia" w:ascii="宋体" w:hAnsi="宋体" w:eastAsia="宋体" w:cs="宋体"/>
          <w:sz w:val="32"/>
          <w:szCs w:val="32"/>
        </w:rPr>
      </w:pPr>
      <w:r>
        <w:rPr>
          <w:rFonts w:hint="eastAsia" w:ascii="宋体" w:hAnsi="宋体" w:eastAsia="宋体" w:cs="宋体"/>
          <w:sz w:val="32"/>
          <w:szCs w:val="32"/>
        </w:rPr>
        <w:t>一、</w:t>
      </w:r>
      <w:r>
        <w:rPr>
          <w:rFonts w:hint="eastAsia" w:ascii="宋体" w:hAnsi="宋体" w:eastAsia="宋体" w:cs="宋体"/>
          <w:sz w:val="32"/>
          <w:szCs w:val="32"/>
        </w:rPr>
        <w:t>禁止职工在办公室、更衣室私接电线，禁止使用电炉烧水，做饭或取暖，禁止私自拉线为电动自行车违规充电。</w:t>
      </w:r>
    </w:p>
    <w:p w14:paraId="609F057B">
      <w:pPr>
        <w:ind w:firstLine="640" w:firstLineChars="200"/>
        <w:rPr>
          <w:rFonts w:hint="eastAsia" w:ascii="宋体" w:hAnsi="宋体" w:eastAsia="宋体" w:cs="宋体"/>
          <w:sz w:val="32"/>
          <w:szCs w:val="32"/>
        </w:rPr>
      </w:pPr>
      <w:r>
        <w:rPr>
          <w:rFonts w:hint="eastAsia" w:ascii="宋体" w:hAnsi="宋体" w:eastAsia="宋体" w:cs="宋体"/>
          <w:sz w:val="32"/>
          <w:szCs w:val="32"/>
        </w:rPr>
        <w:t>二、</w:t>
      </w:r>
      <w:r>
        <w:rPr>
          <w:rFonts w:hint="eastAsia" w:ascii="宋体" w:hAnsi="宋体" w:eastAsia="宋体" w:cs="宋体"/>
          <w:sz w:val="32"/>
          <w:szCs w:val="32"/>
        </w:rPr>
        <w:t>对本部门仓库、机具、车辆存放地等重要场所要严</w:t>
      </w:r>
    </w:p>
    <w:p w14:paraId="2832FE90">
      <w:pPr>
        <w:rPr>
          <w:rFonts w:hint="eastAsia" w:ascii="宋体" w:hAnsi="宋体" w:eastAsia="宋体" w:cs="宋体"/>
          <w:sz w:val="32"/>
          <w:szCs w:val="32"/>
        </w:rPr>
      </w:pPr>
      <w:r>
        <w:rPr>
          <w:rFonts w:hint="eastAsia" w:ascii="宋体" w:hAnsi="宋体" w:eastAsia="宋体" w:cs="宋体"/>
          <w:sz w:val="32"/>
          <w:szCs w:val="32"/>
        </w:rPr>
        <w:t>格按照防火规定管理使用。</w:t>
      </w:r>
    </w:p>
    <w:p w14:paraId="596AC893">
      <w:pPr>
        <w:ind w:firstLine="640" w:firstLineChars="200"/>
        <w:rPr>
          <w:rFonts w:hint="eastAsia" w:ascii="宋体" w:hAnsi="宋体" w:eastAsia="宋体" w:cs="宋体"/>
          <w:sz w:val="32"/>
          <w:szCs w:val="32"/>
        </w:rPr>
      </w:pPr>
      <w:r>
        <w:rPr>
          <w:rFonts w:hint="eastAsia" w:ascii="宋体" w:hAnsi="宋体" w:eastAsia="宋体" w:cs="宋体"/>
          <w:sz w:val="32"/>
          <w:szCs w:val="32"/>
        </w:rPr>
        <w:t>三、绿化工作安全管理要求</w:t>
      </w:r>
    </w:p>
    <w:p w14:paraId="550E6043">
      <w:pPr>
        <w:ind w:firstLine="640" w:firstLineChars="200"/>
        <w:rPr>
          <w:rFonts w:hint="eastAsia" w:ascii="宋体" w:hAnsi="宋体" w:eastAsia="宋体" w:cs="宋体"/>
          <w:sz w:val="32"/>
          <w:szCs w:val="32"/>
        </w:rPr>
      </w:pPr>
      <w:r>
        <w:rPr>
          <w:rFonts w:hint="eastAsia" w:ascii="宋体" w:hAnsi="宋体" w:eastAsia="宋体" w:cs="宋体"/>
          <w:sz w:val="32"/>
          <w:szCs w:val="32"/>
        </w:rPr>
        <w:t>1.绿化养护潜在事故为机械伤害、高处坠落、农药喷洒造成人员急性或慢性中毒等，在工作前做好防护。</w:t>
      </w:r>
    </w:p>
    <w:p w14:paraId="03844C06">
      <w:pPr>
        <w:ind w:firstLine="640" w:firstLineChars="200"/>
        <w:rPr>
          <w:rFonts w:hint="eastAsia" w:ascii="宋体" w:hAnsi="宋体" w:eastAsia="宋体" w:cs="宋体"/>
          <w:sz w:val="32"/>
          <w:szCs w:val="32"/>
        </w:rPr>
      </w:pPr>
      <w:r>
        <w:rPr>
          <w:rFonts w:hint="eastAsia" w:ascii="宋体" w:hAnsi="宋体" w:eastAsia="宋体" w:cs="宋体"/>
          <w:sz w:val="32"/>
          <w:szCs w:val="32"/>
        </w:rPr>
        <w:t>2.树木整形修剪使用前，及时检查工具是否锋利，上树用的机械或折梯的各个部件是否灵活、松动，防止发生事故。</w:t>
      </w:r>
    </w:p>
    <w:p w14:paraId="07BB94C6">
      <w:pPr>
        <w:ind w:firstLine="640" w:firstLineChars="200"/>
        <w:rPr>
          <w:rFonts w:hint="eastAsia" w:ascii="宋体" w:hAnsi="宋体" w:eastAsia="宋体" w:cs="宋体"/>
          <w:sz w:val="32"/>
          <w:szCs w:val="32"/>
        </w:rPr>
      </w:pPr>
      <w:r>
        <w:rPr>
          <w:rFonts w:hint="eastAsia" w:ascii="宋体" w:hAnsi="宋体" w:eastAsia="宋体" w:cs="宋体"/>
          <w:sz w:val="32"/>
          <w:szCs w:val="32"/>
        </w:rPr>
        <w:t>3.上树操作必须戴好安全帽，系好安全带、安全绳，穿胶底鞋；手锯要栓绳套，套在手腕上，防止掉下砸伤人。</w:t>
      </w:r>
    </w:p>
    <w:p w14:paraId="75E85D8B">
      <w:pPr>
        <w:ind w:firstLine="640" w:firstLineChars="200"/>
        <w:rPr>
          <w:rFonts w:hint="eastAsia" w:ascii="宋体" w:hAnsi="宋体" w:eastAsia="宋体" w:cs="宋体"/>
          <w:sz w:val="32"/>
          <w:szCs w:val="32"/>
        </w:rPr>
      </w:pPr>
      <w:r>
        <w:rPr>
          <w:rFonts w:hint="eastAsia" w:ascii="宋体" w:hAnsi="宋体" w:eastAsia="宋体" w:cs="宋体"/>
          <w:sz w:val="32"/>
          <w:szCs w:val="32"/>
        </w:rPr>
        <w:t>4.修剪树木时注意树木上空各种线缆安全，必要时取得水电部门配合，断电后作业；断的枝条避免压断缆线或挂在线上。</w:t>
      </w:r>
    </w:p>
    <w:p w14:paraId="51115EC6">
      <w:pPr>
        <w:ind w:firstLine="640" w:firstLineChars="200"/>
        <w:rPr>
          <w:rFonts w:hint="eastAsia" w:ascii="宋体" w:hAnsi="宋体" w:eastAsia="宋体" w:cs="宋体"/>
          <w:sz w:val="32"/>
          <w:szCs w:val="32"/>
        </w:rPr>
      </w:pPr>
      <w:r>
        <w:rPr>
          <w:rFonts w:hint="eastAsia" w:ascii="宋体" w:hAnsi="宋体" w:eastAsia="宋体" w:cs="宋体"/>
          <w:sz w:val="32"/>
          <w:szCs w:val="32"/>
        </w:rPr>
        <w:t>5.使用油锯截枝必须仔细了解油锯的性能、功效、注意事项，熟练操作方法，方可作业。</w:t>
      </w:r>
    </w:p>
    <w:p w14:paraId="520806EC">
      <w:pPr>
        <w:ind w:firstLine="640" w:firstLineChars="200"/>
        <w:rPr>
          <w:rFonts w:hint="eastAsia" w:ascii="宋体" w:hAnsi="宋体" w:eastAsia="宋体" w:cs="宋体"/>
          <w:sz w:val="32"/>
          <w:szCs w:val="32"/>
        </w:rPr>
      </w:pPr>
      <w:r>
        <w:rPr>
          <w:rFonts w:hint="eastAsia" w:ascii="宋体" w:hAnsi="宋体" w:eastAsia="宋体" w:cs="宋体"/>
          <w:sz w:val="32"/>
          <w:szCs w:val="32"/>
        </w:rPr>
        <w:t>6.安全使用农药，配药时做好安全防护，必须用量具按照规定的剂量进行配药，不得任意调整用量，严禁用手拌药，要有专人看管，严防农药丢失或被人、畜误食。</w:t>
      </w:r>
    </w:p>
    <w:p w14:paraId="77934920">
      <w:pPr>
        <w:ind w:firstLine="640" w:firstLineChars="200"/>
        <w:rPr>
          <w:rFonts w:hint="eastAsia" w:ascii="宋体" w:hAnsi="宋体" w:eastAsia="宋体" w:cs="宋体"/>
          <w:sz w:val="32"/>
          <w:szCs w:val="32"/>
        </w:rPr>
      </w:pPr>
      <w:r>
        <w:rPr>
          <w:rFonts w:hint="eastAsia" w:ascii="宋体" w:hAnsi="宋体" w:eastAsia="宋体" w:cs="宋体"/>
          <w:sz w:val="32"/>
          <w:szCs w:val="32"/>
        </w:rPr>
        <w:t>四、防火工作</w:t>
      </w:r>
    </w:p>
    <w:p w14:paraId="38CFE8BD">
      <w:pPr>
        <w:ind w:firstLine="640" w:firstLineChars="200"/>
        <w:rPr>
          <w:rFonts w:hint="eastAsia" w:ascii="宋体" w:hAnsi="宋体" w:eastAsia="宋体" w:cs="宋体"/>
          <w:sz w:val="32"/>
          <w:szCs w:val="32"/>
        </w:rPr>
      </w:pPr>
      <w:r>
        <w:rPr>
          <w:rFonts w:hint="eastAsia" w:ascii="宋体" w:hAnsi="宋体" w:eastAsia="宋体" w:cs="宋体"/>
          <w:sz w:val="32"/>
          <w:szCs w:val="32"/>
        </w:rPr>
        <w:t>1.对校区重点防火地段的枯枝、杂草、瓦砾等及时集中清理。</w:t>
      </w:r>
    </w:p>
    <w:p w14:paraId="205A1515">
      <w:pPr>
        <w:ind w:firstLine="640" w:firstLineChars="200"/>
        <w:rPr>
          <w:rFonts w:hint="eastAsia" w:ascii="宋体" w:hAnsi="宋体" w:eastAsia="宋体" w:cs="宋体"/>
          <w:sz w:val="32"/>
          <w:szCs w:val="32"/>
        </w:rPr>
      </w:pPr>
      <w:r>
        <w:rPr>
          <w:rFonts w:hint="eastAsia" w:ascii="宋体" w:hAnsi="宋体" w:eastAsia="宋体" w:cs="宋体"/>
          <w:sz w:val="32"/>
          <w:szCs w:val="32"/>
        </w:rPr>
        <w:t>2.在火灾易发地段安排人员进行巡查、喷水作业，防止火灾的发生，确保草坪绿地的安全。</w:t>
      </w:r>
    </w:p>
    <w:p w14:paraId="2D2BBD9C">
      <w:pPr>
        <w:ind w:firstLine="640" w:firstLineChars="200"/>
        <w:rPr>
          <w:rFonts w:hint="eastAsia" w:ascii="宋体" w:hAnsi="宋体" w:eastAsia="宋体" w:cs="宋体"/>
          <w:sz w:val="32"/>
          <w:szCs w:val="32"/>
        </w:rPr>
      </w:pPr>
      <w:r>
        <w:rPr>
          <w:rFonts w:hint="eastAsia" w:ascii="宋体" w:hAnsi="宋体" w:eastAsia="宋体" w:cs="宋体"/>
          <w:sz w:val="32"/>
          <w:szCs w:val="32"/>
        </w:rPr>
        <w:t>3.严禁在林木、草坪中吸烟,以免引起火灾。</w:t>
      </w:r>
    </w:p>
    <w:p w14:paraId="0CDBB220">
      <w:pPr>
        <w:rPr>
          <w:rFonts w:hint="eastAsia" w:ascii="宋体" w:hAnsi="宋体" w:eastAsia="宋体" w:cs="宋体"/>
          <w:kern w:val="0"/>
          <w:sz w:val="44"/>
          <w:szCs w:val="44"/>
        </w:rPr>
      </w:pPr>
    </w:p>
    <w:p w14:paraId="28CDC0ED">
      <w:pPr>
        <w:rPr>
          <w:rFonts w:hint="eastAsia" w:ascii="宋体" w:hAnsi="宋体" w:eastAsia="宋体" w:cs="宋体"/>
          <w:kern w:val="0"/>
          <w:sz w:val="44"/>
          <w:szCs w:val="44"/>
        </w:rPr>
      </w:pPr>
    </w:p>
    <w:p w14:paraId="0DC0C1C6">
      <w:pPr>
        <w:rPr>
          <w:rFonts w:hint="eastAsia" w:ascii="宋体" w:hAnsi="宋体" w:eastAsia="宋体" w:cs="宋体"/>
          <w:kern w:val="0"/>
          <w:sz w:val="44"/>
          <w:szCs w:val="44"/>
        </w:rPr>
      </w:pPr>
    </w:p>
    <w:p w14:paraId="77B63242">
      <w:pPr>
        <w:rPr>
          <w:rFonts w:hint="eastAsia" w:ascii="宋体" w:hAnsi="宋体" w:eastAsia="宋体" w:cs="宋体"/>
          <w:kern w:val="0"/>
          <w:sz w:val="44"/>
          <w:szCs w:val="44"/>
        </w:rPr>
      </w:pPr>
    </w:p>
    <w:p w14:paraId="74C5B6D3">
      <w:pPr>
        <w:adjustRightInd w:val="0"/>
        <w:snapToGrid w:val="0"/>
        <w:spacing w:line="480" w:lineRule="exact"/>
        <w:jc w:val="center"/>
        <w:rPr>
          <w:rFonts w:hint="eastAsia" w:ascii="宋体" w:hAnsi="宋体" w:eastAsia="宋体" w:cs="宋体"/>
          <w:kern w:val="0"/>
          <w:sz w:val="44"/>
          <w:szCs w:val="44"/>
        </w:rPr>
      </w:pPr>
      <w:bookmarkStart w:id="12" w:name="OLE_LINK21"/>
      <w:r>
        <w:rPr>
          <w:rFonts w:hint="eastAsia" w:ascii="宋体" w:hAnsi="宋体" w:eastAsia="宋体" w:cs="宋体"/>
          <w:kern w:val="0"/>
          <w:sz w:val="44"/>
          <w:szCs w:val="44"/>
        </w:rPr>
        <w:t>基地园区环境卫生管理细则</w:t>
      </w:r>
    </w:p>
    <w:p w14:paraId="2DFB443C">
      <w:pPr>
        <w:widowControl/>
        <w:adjustRightInd w:val="0"/>
        <w:snapToGrid w:val="0"/>
        <w:spacing w:line="48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一、环境卫生相关要求</w:t>
      </w:r>
    </w:p>
    <w:p w14:paraId="0CAF5F98">
      <w:pPr>
        <w:widowControl/>
        <w:adjustRightInd w:val="0"/>
        <w:snapToGrid w:val="0"/>
        <w:spacing w:line="480" w:lineRule="exact"/>
        <w:ind w:firstLine="560" w:firstLineChars="200"/>
        <w:jc w:val="left"/>
        <w:rPr>
          <w:rFonts w:hint="eastAsia" w:ascii="宋体" w:hAnsi="宋体" w:eastAsia="宋体" w:cs="宋体"/>
          <w:sz w:val="28"/>
          <w:szCs w:val="28"/>
        </w:rPr>
      </w:pPr>
      <w:r>
        <w:rPr>
          <w:rFonts w:hint="eastAsia" w:ascii="宋体" w:hAnsi="宋体" w:eastAsia="宋体" w:cs="宋体"/>
          <w:color w:val="000000" w:themeColor="text1"/>
          <w:kern w:val="0"/>
          <w:sz w:val="28"/>
          <w:szCs w:val="28"/>
        </w:rPr>
        <w:t>1、</w:t>
      </w:r>
      <w:r>
        <w:rPr>
          <w:rFonts w:hint="eastAsia" w:ascii="宋体" w:hAnsi="宋体" w:eastAsia="宋体" w:cs="宋体"/>
          <w:color w:val="000000" w:themeColor="text1"/>
          <w:sz w:val="28"/>
          <w:szCs w:val="28"/>
        </w:rPr>
        <w:t>具体工作时间为每天</w:t>
      </w:r>
      <w:bookmarkStart w:id="13" w:name="OLE_LINK2"/>
      <w:bookmarkStart w:id="14" w:name="OLE_LINK1"/>
      <w:r>
        <w:rPr>
          <w:rFonts w:hint="eastAsia" w:ascii="宋体" w:hAnsi="宋体" w:eastAsia="宋体" w:cs="宋体"/>
          <w:color w:val="000000" w:themeColor="text1"/>
          <w:sz w:val="28"/>
          <w:szCs w:val="28"/>
        </w:rPr>
        <w:t>上午07：30- 11:30，下午14:00- 17:30（夏季18:00）</w:t>
      </w:r>
      <w:bookmarkEnd w:id="13"/>
      <w:bookmarkEnd w:id="14"/>
      <w:r>
        <w:rPr>
          <w:rFonts w:hint="eastAsia" w:ascii="宋体" w:hAnsi="宋体" w:eastAsia="宋体" w:cs="宋体"/>
          <w:color w:val="000000" w:themeColor="text1"/>
          <w:sz w:val="28"/>
          <w:szCs w:val="28"/>
        </w:rPr>
        <w:t>。</w:t>
      </w:r>
      <w:r>
        <w:rPr>
          <w:rFonts w:hint="eastAsia" w:ascii="宋体" w:hAnsi="宋体" w:eastAsia="宋体" w:cs="宋体"/>
          <w:sz w:val="28"/>
          <w:szCs w:val="28"/>
        </w:rPr>
        <w:t>这样可以确保在正常的工作时间段、人流活动频率大的阶段都有清扫人员在进行工作，减少工作盲区，保证清扫区域的干净整洁。</w:t>
      </w:r>
    </w:p>
    <w:p w14:paraId="301D51EF">
      <w:pPr>
        <w:tabs>
          <w:tab w:val="right" w:pos="8306"/>
        </w:tabs>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2、细化环境卫生清扫人员的工作职责，使每个环卫工都清楚明白自己的工作职责、清扫范围、清扫内容等。</w:t>
      </w:r>
    </w:p>
    <w:p w14:paraId="45714FD2">
      <w:pPr>
        <w:tabs>
          <w:tab w:val="right" w:pos="8306"/>
        </w:tabs>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3、建立健全卫生日常检查标准，将检查标准纸质化，检查内容数字化，大到石头瓦砾，小道烟蒂，都是检查的内容。</w:t>
      </w:r>
    </w:p>
    <w:p w14:paraId="17243C68">
      <w:pPr>
        <w:tabs>
          <w:tab w:val="right" w:pos="8306"/>
        </w:tabs>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4、细化卫生清扫人员的责任片区，将每个片区里的垃圾箱都统计在内，定期进行清洗清倒，将每个片区都标记清楚，做到责任到人，定期对清扫片区进行轮换。</w:t>
      </w:r>
    </w:p>
    <w:p w14:paraId="4F6AC932">
      <w:pPr>
        <w:tabs>
          <w:tab w:val="right" w:pos="8306"/>
        </w:tabs>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5、制作校园环境卫生日常巡查记录表，派专人进行巡查记录，使环卫工相互之间要有监督和促进。</w:t>
      </w:r>
    </w:p>
    <w:p w14:paraId="1314ABBA">
      <w:pPr>
        <w:tabs>
          <w:tab w:val="right" w:pos="8306"/>
        </w:tabs>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6、建立校园环境卫生日常考核体系，在依靠校园环境卫生日常巡查记录表的前期下，将各个清扫片区的卫生清扫状况，每周定期在部门的信息公示栏上公示，使清扫的好坏结果让大家一目了然。</w:t>
      </w:r>
    </w:p>
    <w:p w14:paraId="6D3785C0">
      <w:pPr>
        <w:tabs>
          <w:tab w:val="right" w:pos="8306"/>
        </w:tabs>
        <w:adjustRightInd w:val="0"/>
        <w:snapToGrid w:val="0"/>
        <w:spacing w:line="480" w:lineRule="exact"/>
        <w:ind w:firstLine="560" w:firstLineChars="200"/>
        <w:rPr>
          <w:rFonts w:hint="eastAsia" w:ascii="宋体" w:hAnsi="宋体" w:eastAsia="宋体" w:cs="宋体"/>
          <w:color w:val="FF0000"/>
          <w:sz w:val="28"/>
          <w:szCs w:val="28"/>
        </w:rPr>
      </w:pPr>
      <w:r>
        <w:rPr>
          <w:rFonts w:hint="eastAsia" w:ascii="宋体" w:hAnsi="宋体" w:eastAsia="宋体" w:cs="宋体"/>
          <w:sz w:val="28"/>
          <w:szCs w:val="28"/>
        </w:rPr>
        <w:t>7、加大机械清扫力度，清扫车的清扫时间和环卫清扫人员要保持一</w:t>
      </w:r>
      <w:r>
        <w:rPr>
          <w:rFonts w:hint="eastAsia" w:ascii="宋体" w:hAnsi="宋体" w:eastAsia="宋体" w:cs="宋体"/>
          <w:color w:val="000000" w:themeColor="text1"/>
          <w:sz w:val="28"/>
          <w:szCs w:val="28"/>
        </w:rPr>
        <w:t>致。清扫车的工作时间是每天上午07：30- 11:30，下午14:00- 17:30（夏季18:00）。电动清扫车的清扫时间为上午08：00-11:30,下午14：40：-17:30，主要负责广场、台面、便道。</w:t>
      </w:r>
    </w:p>
    <w:p w14:paraId="0E7EB718">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8、对各种生活垃圾、花草树木废弃物、仪器包装箱、零星无主建筑垃圾及时进行清运，保证不留存不过夜，严格执行垃圾日产日清管理制度，保证垃圾的及时清运。 </w:t>
      </w:r>
    </w:p>
    <w:p w14:paraId="5F678283">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kern w:val="0"/>
          <w:sz w:val="28"/>
          <w:szCs w:val="28"/>
        </w:rPr>
        <w:t>9、</w:t>
      </w:r>
      <w:r>
        <w:rPr>
          <w:rFonts w:hint="eastAsia" w:ascii="宋体" w:hAnsi="宋体" w:eastAsia="宋体" w:cs="宋体"/>
          <w:sz w:val="28"/>
          <w:szCs w:val="28"/>
        </w:rPr>
        <w:t>严格落实生活垃圾分类制度。</w:t>
      </w:r>
    </w:p>
    <w:p w14:paraId="6575A90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10、</w:t>
      </w:r>
      <w:r>
        <w:rPr>
          <w:rFonts w:hint="eastAsia" w:ascii="宋体" w:hAnsi="宋体" w:eastAsia="宋体" w:cs="宋体"/>
          <w:kern w:val="0"/>
          <w:sz w:val="28"/>
          <w:szCs w:val="28"/>
        </w:rPr>
        <w:t>要做好宣传工作，制作宣传标牌，倡导广大师生要爱护</w:t>
      </w:r>
      <w:r>
        <w:rPr>
          <w:rFonts w:hint="eastAsia" w:ascii="宋体" w:hAnsi="宋体" w:eastAsia="宋体" w:cs="宋体"/>
          <w:sz w:val="28"/>
          <w:szCs w:val="28"/>
        </w:rPr>
        <w:t>要尊重清扫人员的劳动成果：不准随地吐痰、便溺，不准乱扔（烟蒂、瓜皮核、纸屑、各种包装物），不准从室内向室外抛弃废物和拨污水，不准乱贴广告、标语。</w:t>
      </w:r>
    </w:p>
    <w:p w14:paraId="4AC8B008">
      <w:pPr>
        <w:adjustRightInd w:val="0"/>
        <w:snapToGrid w:val="0"/>
        <w:spacing w:line="480" w:lineRule="exact"/>
        <w:ind w:firstLine="560" w:firstLineChars="200"/>
        <w:rPr>
          <w:rFonts w:hint="eastAsia" w:ascii="宋体" w:hAnsi="宋体" w:eastAsia="宋体" w:cs="宋体"/>
          <w:sz w:val="28"/>
          <w:szCs w:val="28"/>
        </w:rPr>
      </w:pPr>
      <w:bookmarkStart w:id="15" w:name="_Hlk83446251"/>
      <w:r>
        <w:rPr>
          <w:rFonts w:hint="eastAsia" w:ascii="宋体" w:hAnsi="宋体" w:eastAsia="宋体" w:cs="宋体"/>
          <w:sz w:val="28"/>
          <w:szCs w:val="28"/>
        </w:rPr>
        <w:t>11、托管单位每月要如实上报人员配置名单，如标明姓名、身份证号、电话等基础的人员信息。</w:t>
      </w:r>
    </w:p>
    <w:bookmarkEnd w:id="15"/>
    <w:p w14:paraId="77BB5FC9">
      <w:pPr>
        <w:adjustRightInd w:val="0"/>
        <w:snapToGrid w:val="0"/>
        <w:spacing w:line="480" w:lineRule="exact"/>
        <w:ind w:firstLine="560" w:firstLineChars="200"/>
        <w:rPr>
          <w:rFonts w:hint="eastAsia" w:ascii="宋体" w:hAnsi="宋体" w:eastAsia="宋体" w:cs="宋体"/>
          <w:b/>
          <w:sz w:val="28"/>
          <w:szCs w:val="28"/>
        </w:rPr>
      </w:pPr>
      <w:r>
        <w:rPr>
          <w:rFonts w:hint="eastAsia" w:ascii="宋体" w:hAnsi="宋体" w:eastAsia="宋体" w:cs="宋体"/>
          <w:kern w:val="0"/>
          <w:sz w:val="28"/>
          <w:szCs w:val="28"/>
        </w:rPr>
        <w:t>二、环境卫生清扫标准、方法、项目</w:t>
      </w:r>
    </w:p>
    <w:tbl>
      <w:tblPr>
        <w:tblStyle w:val="10"/>
        <w:tblpPr w:leftFromText="180" w:rightFromText="180" w:vertAnchor="text" w:horzAnchor="page" w:tblpX="1980" w:tblpY="28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3040"/>
        <w:gridCol w:w="1418"/>
        <w:gridCol w:w="2130"/>
        <w:gridCol w:w="1260"/>
      </w:tblGrid>
      <w:tr w14:paraId="1C0F5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gridSpan w:val="2"/>
            <w:tcBorders>
              <w:top w:val="single" w:color="auto" w:sz="4" w:space="0"/>
              <w:left w:val="single" w:color="auto" w:sz="4" w:space="0"/>
              <w:bottom w:val="single" w:color="auto" w:sz="4" w:space="0"/>
              <w:right w:val="single" w:color="auto" w:sz="4" w:space="0"/>
            </w:tcBorders>
            <w:vAlign w:val="center"/>
          </w:tcPr>
          <w:p w14:paraId="52D0B720">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检   查   项   目</w:t>
            </w:r>
          </w:p>
        </w:tc>
        <w:tc>
          <w:tcPr>
            <w:tcW w:w="1418" w:type="dxa"/>
            <w:tcBorders>
              <w:top w:val="single" w:color="auto" w:sz="4" w:space="0"/>
              <w:left w:val="single" w:color="auto" w:sz="4" w:space="0"/>
              <w:bottom w:val="single" w:color="auto" w:sz="4" w:space="0"/>
              <w:right w:val="single" w:color="auto" w:sz="4" w:space="0"/>
            </w:tcBorders>
            <w:vAlign w:val="center"/>
          </w:tcPr>
          <w:p w14:paraId="7CFBECB8">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方   法</w:t>
            </w:r>
          </w:p>
        </w:tc>
        <w:tc>
          <w:tcPr>
            <w:tcW w:w="2130" w:type="dxa"/>
            <w:tcBorders>
              <w:top w:val="single" w:color="auto" w:sz="4" w:space="0"/>
              <w:left w:val="single" w:color="auto" w:sz="4" w:space="0"/>
              <w:bottom w:val="single" w:color="auto" w:sz="4" w:space="0"/>
              <w:right w:val="single" w:color="auto" w:sz="4" w:space="0"/>
            </w:tcBorders>
            <w:vAlign w:val="center"/>
          </w:tcPr>
          <w:p w14:paraId="100D88ED">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工 作 标 准</w:t>
            </w:r>
          </w:p>
        </w:tc>
        <w:tc>
          <w:tcPr>
            <w:tcW w:w="1260" w:type="dxa"/>
            <w:tcBorders>
              <w:top w:val="single" w:color="auto" w:sz="4" w:space="0"/>
              <w:left w:val="single" w:color="auto" w:sz="4" w:space="0"/>
              <w:bottom w:val="single" w:color="auto" w:sz="4" w:space="0"/>
              <w:right w:val="single" w:color="auto" w:sz="4" w:space="0"/>
            </w:tcBorders>
            <w:vAlign w:val="center"/>
          </w:tcPr>
          <w:p w14:paraId="50278D1A">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次   数</w:t>
            </w:r>
          </w:p>
        </w:tc>
      </w:tr>
      <w:tr w14:paraId="33117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1" w:hRule="atLeast"/>
        </w:trPr>
        <w:tc>
          <w:tcPr>
            <w:tcW w:w="612" w:type="dxa"/>
            <w:vMerge w:val="restart"/>
            <w:tcBorders>
              <w:top w:val="single" w:color="auto" w:sz="4" w:space="0"/>
              <w:left w:val="single" w:color="auto" w:sz="4" w:space="0"/>
              <w:bottom w:val="single" w:color="auto" w:sz="4" w:space="0"/>
              <w:right w:val="single" w:color="auto" w:sz="4" w:space="0"/>
            </w:tcBorders>
            <w:vAlign w:val="center"/>
          </w:tcPr>
          <w:p w14:paraId="0A79DB3C">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室</w:t>
            </w:r>
          </w:p>
          <w:p w14:paraId="00150D55">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外</w:t>
            </w:r>
          </w:p>
          <w:p w14:paraId="0C84E5ED">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公</w:t>
            </w:r>
          </w:p>
          <w:p w14:paraId="6413463A">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共</w:t>
            </w:r>
          </w:p>
          <w:p w14:paraId="0F42BE56">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设</w:t>
            </w:r>
          </w:p>
          <w:p w14:paraId="29EC0CF3">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施</w:t>
            </w:r>
          </w:p>
          <w:p w14:paraId="5861BAD8">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设</w:t>
            </w:r>
          </w:p>
          <w:p w14:paraId="27EDE436">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备</w:t>
            </w:r>
          </w:p>
        </w:tc>
        <w:tc>
          <w:tcPr>
            <w:tcW w:w="3040" w:type="dxa"/>
            <w:tcBorders>
              <w:top w:val="single" w:color="auto" w:sz="4" w:space="0"/>
              <w:left w:val="single" w:color="auto" w:sz="4" w:space="0"/>
              <w:bottom w:val="single" w:color="auto" w:sz="4" w:space="0"/>
              <w:right w:val="single" w:color="auto" w:sz="4" w:space="0"/>
            </w:tcBorders>
            <w:vAlign w:val="center"/>
          </w:tcPr>
          <w:p w14:paraId="08972705">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辖区道路广场卫生清洁</w:t>
            </w:r>
          </w:p>
        </w:tc>
        <w:tc>
          <w:tcPr>
            <w:tcW w:w="1418" w:type="dxa"/>
            <w:tcBorders>
              <w:top w:val="single" w:color="auto" w:sz="4" w:space="0"/>
              <w:left w:val="single" w:color="auto" w:sz="4" w:space="0"/>
              <w:bottom w:val="single" w:color="auto" w:sz="4" w:space="0"/>
              <w:right w:val="single" w:color="auto" w:sz="4" w:space="0"/>
            </w:tcBorders>
            <w:vAlign w:val="center"/>
          </w:tcPr>
          <w:p w14:paraId="3417F9C6">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清扫</w:t>
            </w:r>
          </w:p>
        </w:tc>
        <w:tc>
          <w:tcPr>
            <w:tcW w:w="2130" w:type="dxa"/>
            <w:tcBorders>
              <w:top w:val="single" w:color="auto" w:sz="4" w:space="0"/>
              <w:left w:val="single" w:color="auto" w:sz="4" w:space="0"/>
              <w:bottom w:val="single" w:color="auto" w:sz="4" w:space="0"/>
              <w:right w:val="single" w:color="auto" w:sz="4" w:space="0"/>
            </w:tcBorders>
            <w:vAlign w:val="center"/>
          </w:tcPr>
          <w:p w14:paraId="0B2E9CAE">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无污渍、杂物、垃圾等</w:t>
            </w:r>
          </w:p>
        </w:tc>
        <w:tc>
          <w:tcPr>
            <w:tcW w:w="1260" w:type="dxa"/>
            <w:tcBorders>
              <w:top w:val="single" w:color="auto" w:sz="4" w:space="0"/>
              <w:left w:val="single" w:color="auto" w:sz="4" w:space="0"/>
              <w:bottom w:val="single" w:color="auto" w:sz="4" w:space="0"/>
              <w:right w:val="single" w:color="auto" w:sz="4" w:space="0"/>
            </w:tcBorders>
            <w:vAlign w:val="center"/>
          </w:tcPr>
          <w:p w14:paraId="6FD98800">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2次/日</w:t>
            </w:r>
          </w:p>
        </w:tc>
      </w:tr>
      <w:tr w14:paraId="0A197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3652" w:type="dxa"/>
            <w:vMerge w:val="continue"/>
            <w:tcBorders>
              <w:top w:val="single" w:color="auto" w:sz="4" w:space="0"/>
              <w:left w:val="single" w:color="auto" w:sz="4" w:space="0"/>
              <w:bottom w:val="single" w:color="auto" w:sz="4" w:space="0"/>
              <w:right w:val="single" w:color="auto" w:sz="4" w:space="0"/>
            </w:tcBorders>
            <w:vAlign w:val="center"/>
          </w:tcPr>
          <w:p w14:paraId="76E90926">
            <w:pPr>
              <w:widowControl/>
              <w:jc w:val="left"/>
              <w:rPr>
                <w:rFonts w:hint="eastAsia" w:ascii="宋体" w:hAnsi="宋体" w:eastAsia="宋体" w:cs="宋体"/>
                <w:sz w:val="28"/>
                <w:szCs w:val="28"/>
              </w:rPr>
            </w:pPr>
          </w:p>
        </w:tc>
        <w:tc>
          <w:tcPr>
            <w:tcW w:w="3040" w:type="dxa"/>
            <w:tcBorders>
              <w:top w:val="single" w:color="auto" w:sz="4" w:space="0"/>
              <w:left w:val="single" w:color="auto" w:sz="4" w:space="0"/>
              <w:bottom w:val="single" w:color="auto" w:sz="4" w:space="0"/>
              <w:right w:val="single" w:color="auto" w:sz="4" w:space="0"/>
            </w:tcBorders>
            <w:vAlign w:val="center"/>
          </w:tcPr>
          <w:p w14:paraId="7D6E9EE4">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宣传栏的卫生清洁</w:t>
            </w:r>
          </w:p>
        </w:tc>
        <w:tc>
          <w:tcPr>
            <w:tcW w:w="1418" w:type="dxa"/>
            <w:tcBorders>
              <w:top w:val="single" w:color="auto" w:sz="4" w:space="0"/>
              <w:left w:val="single" w:color="auto" w:sz="4" w:space="0"/>
              <w:bottom w:val="single" w:color="auto" w:sz="4" w:space="0"/>
              <w:right w:val="single" w:color="auto" w:sz="4" w:space="0"/>
            </w:tcBorders>
            <w:vAlign w:val="center"/>
          </w:tcPr>
          <w:p w14:paraId="1290609D">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擦拭</w:t>
            </w:r>
          </w:p>
        </w:tc>
        <w:tc>
          <w:tcPr>
            <w:tcW w:w="2130" w:type="dxa"/>
            <w:tcBorders>
              <w:top w:val="single" w:color="auto" w:sz="4" w:space="0"/>
              <w:left w:val="single" w:color="auto" w:sz="4" w:space="0"/>
              <w:bottom w:val="single" w:color="auto" w:sz="4" w:space="0"/>
              <w:right w:val="single" w:color="auto" w:sz="4" w:space="0"/>
            </w:tcBorders>
            <w:vAlign w:val="center"/>
          </w:tcPr>
          <w:p w14:paraId="15BC0288">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清洁</w:t>
            </w:r>
          </w:p>
        </w:tc>
        <w:tc>
          <w:tcPr>
            <w:tcW w:w="1260" w:type="dxa"/>
            <w:tcBorders>
              <w:top w:val="single" w:color="auto" w:sz="4" w:space="0"/>
              <w:left w:val="single" w:color="auto" w:sz="4" w:space="0"/>
              <w:bottom w:val="single" w:color="auto" w:sz="4" w:space="0"/>
              <w:right w:val="single" w:color="auto" w:sz="4" w:space="0"/>
            </w:tcBorders>
            <w:vAlign w:val="center"/>
          </w:tcPr>
          <w:p w14:paraId="0DFB3380">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1次/周</w:t>
            </w:r>
          </w:p>
        </w:tc>
      </w:tr>
      <w:tr w14:paraId="71236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3652" w:type="dxa"/>
            <w:vMerge w:val="continue"/>
            <w:tcBorders>
              <w:top w:val="single" w:color="auto" w:sz="4" w:space="0"/>
              <w:left w:val="single" w:color="auto" w:sz="4" w:space="0"/>
              <w:bottom w:val="single" w:color="auto" w:sz="4" w:space="0"/>
              <w:right w:val="single" w:color="auto" w:sz="4" w:space="0"/>
            </w:tcBorders>
            <w:vAlign w:val="center"/>
          </w:tcPr>
          <w:p w14:paraId="04A39797">
            <w:pPr>
              <w:widowControl/>
              <w:jc w:val="left"/>
              <w:rPr>
                <w:rFonts w:hint="eastAsia" w:ascii="宋体" w:hAnsi="宋体" w:eastAsia="宋体" w:cs="宋体"/>
                <w:sz w:val="28"/>
                <w:szCs w:val="28"/>
              </w:rPr>
            </w:pPr>
          </w:p>
        </w:tc>
        <w:tc>
          <w:tcPr>
            <w:tcW w:w="3040" w:type="dxa"/>
            <w:tcBorders>
              <w:top w:val="single" w:color="auto" w:sz="4" w:space="0"/>
              <w:left w:val="single" w:color="auto" w:sz="4" w:space="0"/>
              <w:bottom w:val="single" w:color="auto" w:sz="4" w:space="0"/>
              <w:right w:val="single" w:color="auto" w:sz="4" w:space="0"/>
            </w:tcBorders>
            <w:vAlign w:val="center"/>
          </w:tcPr>
          <w:p w14:paraId="2B68D6CF">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信报箱的卫生清洁</w:t>
            </w:r>
          </w:p>
        </w:tc>
        <w:tc>
          <w:tcPr>
            <w:tcW w:w="1418" w:type="dxa"/>
            <w:tcBorders>
              <w:top w:val="single" w:color="auto" w:sz="4" w:space="0"/>
              <w:left w:val="single" w:color="auto" w:sz="4" w:space="0"/>
              <w:bottom w:val="single" w:color="auto" w:sz="4" w:space="0"/>
              <w:right w:val="single" w:color="auto" w:sz="4" w:space="0"/>
            </w:tcBorders>
            <w:vAlign w:val="center"/>
          </w:tcPr>
          <w:p w14:paraId="4CBCB73C">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擦拭</w:t>
            </w:r>
          </w:p>
        </w:tc>
        <w:tc>
          <w:tcPr>
            <w:tcW w:w="2130" w:type="dxa"/>
            <w:tcBorders>
              <w:top w:val="single" w:color="auto" w:sz="4" w:space="0"/>
              <w:left w:val="single" w:color="auto" w:sz="4" w:space="0"/>
              <w:bottom w:val="single" w:color="auto" w:sz="4" w:space="0"/>
              <w:right w:val="single" w:color="auto" w:sz="4" w:space="0"/>
            </w:tcBorders>
            <w:vAlign w:val="center"/>
          </w:tcPr>
          <w:p w14:paraId="15F1BEAB">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清洁</w:t>
            </w:r>
          </w:p>
        </w:tc>
        <w:tc>
          <w:tcPr>
            <w:tcW w:w="1260" w:type="dxa"/>
            <w:tcBorders>
              <w:top w:val="single" w:color="auto" w:sz="4" w:space="0"/>
              <w:left w:val="single" w:color="auto" w:sz="4" w:space="0"/>
              <w:bottom w:val="single" w:color="auto" w:sz="4" w:space="0"/>
              <w:right w:val="single" w:color="auto" w:sz="4" w:space="0"/>
            </w:tcBorders>
            <w:vAlign w:val="center"/>
          </w:tcPr>
          <w:p w14:paraId="6E629D56">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1次/周</w:t>
            </w:r>
          </w:p>
        </w:tc>
      </w:tr>
      <w:tr w14:paraId="7B4B9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3652" w:type="dxa"/>
            <w:vMerge w:val="continue"/>
            <w:tcBorders>
              <w:top w:val="single" w:color="auto" w:sz="4" w:space="0"/>
              <w:left w:val="single" w:color="auto" w:sz="4" w:space="0"/>
              <w:bottom w:val="single" w:color="auto" w:sz="4" w:space="0"/>
              <w:right w:val="single" w:color="auto" w:sz="4" w:space="0"/>
            </w:tcBorders>
            <w:vAlign w:val="center"/>
          </w:tcPr>
          <w:p w14:paraId="3E6D61E7">
            <w:pPr>
              <w:widowControl/>
              <w:jc w:val="left"/>
              <w:rPr>
                <w:rFonts w:hint="eastAsia" w:ascii="宋体" w:hAnsi="宋体" w:eastAsia="宋体" w:cs="宋体"/>
                <w:sz w:val="28"/>
                <w:szCs w:val="28"/>
              </w:rPr>
            </w:pPr>
          </w:p>
        </w:tc>
        <w:tc>
          <w:tcPr>
            <w:tcW w:w="3040" w:type="dxa"/>
            <w:tcBorders>
              <w:top w:val="single" w:color="auto" w:sz="4" w:space="0"/>
              <w:left w:val="single" w:color="auto" w:sz="4" w:space="0"/>
              <w:bottom w:val="single" w:color="auto" w:sz="4" w:space="0"/>
              <w:right w:val="single" w:color="auto" w:sz="4" w:space="0"/>
            </w:tcBorders>
            <w:vAlign w:val="center"/>
          </w:tcPr>
          <w:p w14:paraId="7C1F1C53">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校园草坪清洁</w:t>
            </w:r>
          </w:p>
        </w:tc>
        <w:tc>
          <w:tcPr>
            <w:tcW w:w="1418" w:type="dxa"/>
            <w:tcBorders>
              <w:top w:val="single" w:color="auto" w:sz="4" w:space="0"/>
              <w:left w:val="single" w:color="auto" w:sz="4" w:space="0"/>
              <w:bottom w:val="single" w:color="auto" w:sz="4" w:space="0"/>
              <w:right w:val="single" w:color="auto" w:sz="4" w:space="0"/>
            </w:tcBorders>
            <w:vAlign w:val="center"/>
          </w:tcPr>
          <w:p w14:paraId="6CF3C68F">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清拣</w:t>
            </w:r>
          </w:p>
        </w:tc>
        <w:tc>
          <w:tcPr>
            <w:tcW w:w="2130" w:type="dxa"/>
            <w:tcBorders>
              <w:top w:val="single" w:color="auto" w:sz="4" w:space="0"/>
              <w:left w:val="single" w:color="auto" w:sz="4" w:space="0"/>
              <w:bottom w:val="single" w:color="auto" w:sz="4" w:space="0"/>
              <w:right w:val="single" w:color="auto" w:sz="4" w:space="0"/>
            </w:tcBorders>
            <w:vAlign w:val="center"/>
          </w:tcPr>
          <w:p w14:paraId="427372C5">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清理杂物、垃圾、纸屑等</w:t>
            </w:r>
          </w:p>
        </w:tc>
        <w:tc>
          <w:tcPr>
            <w:tcW w:w="1260" w:type="dxa"/>
            <w:tcBorders>
              <w:top w:val="single" w:color="auto" w:sz="4" w:space="0"/>
              <w:left w:val="single" w:color="auto" w:sz="4" w:space="0"/>
              <w:bottom w:val="single" w:color="auto" w:sz="4" w:space="0"/>
              <w:right w:val="single" w:color="auto" w:sz="4" w:space="0"/>
            </w:tcBorders>
            <w:vAlign w:val="center"/>
          </w:tcPr>
          <w:p w14:paraId="49899B3D">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适时清理</w:t>
            </w:r>
          </w:p>
        </w:tc>
      </w:tr>
      <w:tr w14:paraId="1EAF1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5" w:hRule="atLeast"/>
        </w:trPr>
        <w:tc>
          <w:tcPr>
            <w:tcW w:w="3652" w:type="dxa"/>
            <w:vMerge w:val="continue"/>
            <w:tcBorders>
              <w:top w:val="single" w:color="auto" w:sz="4" w:space="0"/>
              <w:left w:val="single" w:color="auto" w:sz="4" w:space="0"/>
              <w:bottom w:val="single" w:color="auto" w:sz="4" w:space="0"/>
              <w:right w:val="single" w:color="auto" w:sz="4" w:space="0"/>
            </w:tcBorders>
            <w:vAlign w:val="center"/>
          </w:tcPr>
          <w:p w14:paraId="6C363E2E">
            <w:pPr>
              <w:widowControl/>
              <w:jc w:val="left"/>
              <w:rPr>
                <w:rFonts w:hint="eastAsia" w:ascii="宋体" w:hAnsi="宋体" w:eastAsia="宋体" w:cs="宋体"/>
                <w:sz w:val="28"/>
                <w:szCs w:val="28"/>
              </w:rPr>
            </w:pPr>
          </w:p>
        </w:tc>
        <w:tc>
          <w:tcPr>
            <w:tcW w:w="3040" w:type="dxa"/>
            <w:tcBorders>
              <w:top w:val="single" w:color="auto" w:sz="4" w:space="0"/>
              <w:left w:val="single" w:color="auto" w:sz="4" w:space="0"/>
              <w:bottom w:val="single" w:color="auto" w:sz="4" w:space="0"/>
              <w:right w:val="single" w:color="auto" w:sz="4" w:space="0"/>
            </w:tcBorders>
            <w:vAlign w:val="center"/>
          </w:tcPr>
          <w:p w14:paraId="3734120F">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校园道路的积雪积雨清理</w:t>
            </w:r>
          </w:p>
        </w:tc>
        <w:tc>
          <w:tcPr>
            <w:tcW w:w="1418" w:type="dxa"/>
            <w:tcBorders>
              <w:top w:val="single" w:color="auto" w:sz="4" w:space="0"/>
              <w:left w:val="single" w:color="auto" w:sz="4" w:space="0"/>
              <w:bottom w:val="single" w:color="auto" w:sz="4" w:space="0"/>
              <w:right w:val="single" w:color="auto" w:sz="4" w:space="0"/>
            </w:tcBorders>
            <w:vAlign w:val="center"/>
          </w:tcPr>
          <w:p w14:paraId="6A15BB7B">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清扫</w:t>
            </w:r>
          </w:p>
        </w:tc>
        <w:tc>
          <w:tcPr>
            <w:tcW w:w="2130" w:type="dxa"/>
            <w:tcBorders>
              <w:top w:val="single" w:color="auto" w:sz="4" w:space="0"/>
              <w:left w:val="single" w:color="auto" w:sz="4" w:space="0"/>
              <w:bottom w:val="single" w:color="auto" w:sz="4" w:space="0"/>
              <w:right w:val="single" w:color="auto" w:sz="4" w:space="0"/>
            </w:tcBorders>
            <w:vAlign w:val="center"/>
          </w:tcPr>
          <w:p w14:paraId="16A0D8FB">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及时清扫、排水</w:t>
            </w:r>
          </w:p>
        </w:tc>
        <w:tc>
          <w:tcPr>
            <w:tcW w:w="1260" w:type="dxa"/>
            <w:tcBorders>
              <w:top w:val="single" w:color="auto" w:sz="4" w:space="0"/>
              <w:left w:val="single" w:color="auto" w:sz="4" w:space="0"/>
              <w:bottom w:val="single" w:color="auto" w:sz="4" w:space="0"/>
              <w:right w:val="single" w:color="auto" w:sz="4" w:space="0"/>
            </w:tcBorders>
            <w:vAlign w:val="center"/>
          </w:tcPr>
          <w:p w14:paraId="194A2E3C">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适时清理</w:t>
            </w:r>
          </w:p>
        </w:tc>
      </w:tr>
      <w:tr w14:paraId="5A4A4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3652" w:type="dxa"/>
            <w:vMerge w:val="continue"/>
            <w:tcBorders>
              <w:top w:val="single" w:color="auto" w:sz="4" w:space="0"/>
              <w:left w:val="single" w:color="auto" w:sz="4" w:space="0"/>
              <w:bottom w:val="single" w:color="auto" w:sz="4" w:space="0"/>
              <w:right w:val="single" w:color="auto" w:sz="4" w:space="0"/>
            </w:tcBorders>
            <w:vAlign w:val="center"/>
          </w:tcPr>
          <w:p w14:paraId="15CC57E4">
            <w:pPr>
              <w:widowControl/>
              <w:jc w:val="left"/>
              <w:rPr>
                <w:rFonts w:hint="eastAsia" w:ascii="宋体" w:hAnsi="宋体" w:eastAsia="宋体" w:cs="宋体"/>
                <w:sz w:val="28"/>
                <w:szCs w:val="28"/>
              </w:rPr>
            </w:pPr>
          </w:p>
        </w:tc>
        <w:tc>
          <w:tcPr>
            <w:tcW w:w="3040" w:type="dxa"/>
            <w:tcBorders>
              <w:top w:val="single" w:color="auto" w:sz="4" w:space="0"/>
              <w:left w:val="single" w:color="auto" w:sz="4" w:space="0"/>
              <w:bottom w:val="single" w:color="auto" w:sz="4" w:space="0"/>
              <w:right w:val="single" w:color="auto" w:sz="4" w:space="0"/>
            </w:tcBorders>
            <w:vAlign w:val="center"/>
          </w:tcPr>
          <w:p w14:paraId="3EAB2B22">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垃圾桶的消毒情况</w:t>
            </w:r>
          </w:p>
        </w:tc>
        <w:tc>
          <w:tcPr>
            <w:tcW w:w="1418" w:type="dxa"/>
            <w:tcBorders>
              <w:top w:val="single" w:color="auto" w:sz="4" w:space="0"/>
              <w:left w:val="single" w:color="auto" w:sz="4" w:space="0"/>
              <w:bottom w:val="single" w:color="auto" w:sz="4" w:space="0"/>
              <w:right w:val="single" w:color="auto" w:sz="4" w:space="0"/>
            </w:tcBorders>
            <w:vAlign w:val="center"/>
          </w:tcPr>
          <w:p w14:paraId="5EEE777B">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打药</w:t>
            </w:r>
          </w:p>
        </w:tc>
        <w:tc>
          <w:tcPr>
            <w:tcW w:w="2130" w:type="dxa"/>
            <w:tcBorders>
              <w:top w:val="single" w:color="auto" w:sz="4" w:space="0"/>
              <w:left w:val="single" w:color="auto" w:sz="4" w:space="0"/>
              <w:bottom w:val="single" w:color="auto" w:sz="4" w:space="0"/>
              <w:right w:val="single" w:color="auto" w:sz="4" w:space="0"/>
            </w:tcBorders>
            <w:vAlign w:val="center"/>
          </w:tcPr>
          <w:p w14:paraId="33A91E2A">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无异味、无虫害</w:t>
            </w:r>
          </w:p>
        </w:tc>
        <w:tc>
          <w:tcPr>
            <w:tcW w:w="1260" w:type="dxa"/>
            <w:tcBorders>
              <w:top w:val="single" w:color="auto" w:sz="4" w:space="0"/>
              <w:left w:val="single" w:color="auto" w:sz="4" w:space="0"/>
              <w:bottom w:val="single" w:color="auto" w:sz="4" w:space="0"/>
              <w:right w:val="single" w:color="auto" w:sz="4" w:space="0"/>
            </w:tcBorders>
            <w:vAlign w:val="center"/>
          </w:tcPr>
          <w:p w14:paraId="302C91CE">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1次/月</w:t>
            </w:r>
          </w:p>
        </w:tc>
      </w:tr>
      <w:tr w14:paraId="0D69B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3652" w:type="dxa"/>
            <w:vMerge w:val="continue"/>
            <w:tcBorders>
              <w:top w:val="single" w:color="auto" w:sz="4" w:space="0"/>
              <w:left w:val="single" w:color="auto" w:sz="4" w:space="0"/>
              <w:bottom w:val="single" w:color="auto" w:sz="4" w:space="0"/>
              <w:right w:val="single" w:color="auto" w:sz="4" w:space="0"/>
            </w:tcBorders>
            <w:vAlign w:val="center"/>
          </w:tcPr>
          <w:p w14:paraId="4C84862C">
            <w:pPr>
              <w:widowControl/>
              <w:jc w:val="left"/>
              <w:rPr>
                <w:rFonts w:hint="eastAsia" w:ascii="宋体" w:hAnsi="宋体" w:eastAsia="宋体" w:cs="宋体"/>
                <w:sz w:val="28"/>
                <w:szCs w:val="28"/>
              </w:rPr>
            </w:pPr>
          </w:p>
        </w:tc>
        <w:tc>
          <w:tcPr>
            <w:tcW w:w="3040" w:type="dxa"/>
            <w:tcBorders>
              <w:top w:val="single" w:color="auto" w:sz="4" w:space="0"/>
              <w:left w:val="single" w:color="auto" w:sz="4" w:space="0"/>
              <w:bottom w:val="single" w:color="auto" w:sz="4" w:space="0"/>
              <w:right w:val="single" w:color="auto" w:sz="4" w:space="0"/>
            </w:tcBorders>
            <w:vAlign w:val="center"/>
          </w:tcPr>
          <w:p w14:paraId="1CD3F7D8">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垃圾桶、休闲座椅的清理，及表面卫生的清洁</w:t>
            </w:r>
          </w:p>
        </w:tc>
        <w:tc>
          <w:tcPr>
            <w:tcW w:w="1418" w:type="dxa"/>
            <w:tcBorders>
              <w:top w:val="single" w:color="auto" w:sz="4" w:space="0"/>
              <w:left w:val="single" w:color="auto" w:sz="4" w:space="0"/>
              <w:bottom w:val="single" w:color="auto" w:sz="4" w:space="0"/>
              <w:right w:val="single" w:color="auto" w:sz="4" w:space="0"/>
            </w:tcBorders>
            <w:vAlign w:val="center"/>
          </w:tcPr>
          <w:p w14:paraId="23B5C6C0">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清理、擦拭</w:t>
            </w:r>
          </w:p>
        </w:tc>
        <w:tc>
          <w:tcPr>
            <w:tcW w:w="2130" w:type="dxa"/>
            <w:tcBorders>
              <w:top w:val="single" w:color="auto" w:sz="4" w:space="0"/>
              <w:left w:val="single" w:color="auto" w:sz="4" w:space="0"/>
              <w:bottom w:val="single" w:color="auto" w:sz="4" w:space="0"/>
              <w:right w:val="single" w:color="auto" w:sz="4" w:space="0"/>
            </w:tcBorders>
            <w:vAlign w:val="center"/>
          </w:tcPr>
          <w:p w14:paraId="0A18C84E">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垃圾不出现满溢现象，无尘土无污渍</w:t>
            </w:r>
          </w:p>
        </w:tc>
        <w:tc>
          <w:tcPr>
            <w:tcW w:w="1260" w:type="dxa"/>
            <w:tcBorders>
              <w:top w:val="single" w:color="auto" w:sz="4" w:space="0"/>
              <w:left w:val="single" w:color="auto" w:sz="4" w:space="0"/>
              <w:bottom w:val="single" w:color="auto" w:sz="4" w:space="0"/>
              <w:right w:val="single" w:color="auto" w:sz="4" w:space="0"/>
            </w:tcBorders>
            <w:vAlign w:val="center"/>
          </w:tcPr>
          <w:p w14:paraId="5DDF2666">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1次/日</w:t>
            </w:r>
          </w:p>
        </w:tc>
      </w:tr>
      <w:tr w14:paraId="5084A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3652" w:type="dxa"/>
            <w:vMerge w:val="continue"/>
            <w:tcBorders>
              <w:top w:val="single" w:color="auto" w:sz="4" w:space="0"/>
              <w:left w:val="single" w:color="auto" w:sz="4" w:space="0"/>
              <w:bottom w:val="single" w:color="auto" w:sz="4" w:space="0"/>
              <w:right w:val="single" w:color="auto" w:sz="4" w:space="0"/>
            </w:tcBorders>
            <w:vAlign w:val="center"/>
          </w:tcPr>
          <w:p w14:paraId="5AF208EC">
            <w:pPr>
              <w:widowControl/>
              <w:jc w:val="left"/>
              <w:rPr>
                <w:rFonts w:hint="eastAsia" w:ascii="宋体" w:hAnsi="宋体" w:eastAsia="宋体" w:cs="宋体"/>
                <w:sz w:val="28"/>
                <w:szCs w:val="28"/>
              </w:rPr>
            </w:pPr>
          </w:p>
        </w:tc>
        <w:tc>
          <w:tcPr>
            <w:tcW w:w="3040" w:type="dxa"/>
            <w:tcBorders>
              <w:top w:val="single" w:color="auto" w:sz="4" w:space="0"/>
              <w:left w:val="single" w:color="auto" w:sz="4" w:space="0"/>
              <w:bottom w:val="single" w:color="auto" w:sz="4" w:space="0"/>
              <w:right w:val="single" w:color="auto" w:sz="4" w:space="0"/>
            </w:tcBorders>
            <w:vAlign w:val="center"/>
          </w:tcPr>
          <w:p w14:paraId="6E19DFB6">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道路两侧树池卫生清洁</w:t>
            </w:r>
          </w:p>
        </w:tc>
        <w:tc>
          <w:tcPr>
            <w:tcW w:w="1418" w:type="dxa"/>
            <w:tcBorders>
              <w:top w:val="single" w:color="auto" w:sz="4" w:space="0"/>
              <w:left w:val="single" w:color="auto" w:sz="4" w:space="0"/>
              <w:bottom w:val="single" w:color="auto" w:sz="4" w:space="0"/>
              <w:right w:val="single" w:color="auto" w:sz="4" w:space="0"/>
            </w:tcBorders>
            <w:vAlign w:val="center"/>
          </w:tcPr>
          <w:p w14:paraId="4168A4F2">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清理、平整</w:t>
            </w:r>
          </w:p>
        </w:tc>
        <w:tc>
          <w:tcPr>
            <w:tcW w:w="2130" w:type="dxa"/>
            <w:tcBorders>
              <w:top w:val="single" w:color="auto" w:sz="4" w:space="0"/>
              <w:left w:val="single" w:color="auto" w:sz="4" w:space="0"/>
              <w:bottom w:val="single" w:color="auto" w:sz="4" w:space="0"/>
              <w:right w:val="single" w:color="auto" w:sz="4" w:space="0"/>
            </w:tcBorders>
            <w:vAlign w:val="center"/>
          </w:tcPr>
          <w:p w14:paraId="4B3ED555">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定期清理卫生，除草整平</w:t>
            </w:r>
          </w:p>
        </w:tc>
        <w:tc>
          <w:tcPr>
            <w:tcW w:w="1260" w:type="dxa"/>
            <w:tcBorders>
              <w:top w:val="single" w:color="auto" w:sz="4" w:space="0"/>
              <w:left w:val="single" w:color="auto" w:sz="4" w:space="0"/>
              <w:bottom w:val="single" w:color="auto" w:sz="4" w:space="0"/>
              <w:right w:val="single" w:color="auto" w:sz="4" w:space="0"/>
            </w:tcBorders>
            <w:vAlign w:val="center"/>
          </w:tcPr>
          <w:p w14:paraId="39CD7BC6">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适时清理</w:t>
            </w:r>
          </w:p>
        </w:tc>
      </w:tr>
      <w:tr w14:paraId="25ED8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3652" w:type="dxa"/>
            <w:vMerge w:val="continue"/>
            <w:tcBorders>
              <w:top w:val="single" w:color="auto" w:sz="4" w:space="0"/>
              <w:left w:val="single" w:color="auto" w:sz="4" w:space="0"/>
              <w:bottom w:val="single" w:color="auto" w:sz="4" w:space="0"/>
              <w:right w:val="single" w:color="auto" w:sz="4" w:space="0"/>
            </w:tcBorders>
            <w:vAlign w:val="center"/>
          </w:tcPr>
          <w:p w14:paraId="76E9B55D">
            <w:pPr>
              <w:widowControl/>
              <w:jc w:val="left"/>
              <w:rPr>
                <w:rFonts w:hint="eastAsia" w:ascii="宋体" w:hAnsi="宋体" w:eastAsia="宋体" w:cs="宋体"/>
                <w:sz w:val="28"/>
                <w:szCs w:val="28"/>
              </w:rPr>
            </w:pPr>
          </w:p>
        </w:tc>
        <w:tc>
          <w:tcPr>
            <w:tcW w:w="3040" w:type="dxa"/>
            <w:tcBorders>
              <w:top w:val="single" w:color="auto" w:sz="4" w:space="0"/>
              <w:left w:val="single" w:color="auto" w:sz="4" w:space="0"/>
              <w:bottom w:val="single" w:color="auto" w:sz="4" w:space="0"/>
              <w:right w:val="single" w:color="auto" w:sz="4" w:space="0"/>
            </w:tcBorders>
            <w:vAlign w:val="center"/>
          </w:tcPr>
          <w:p w14:paraId="2E0155B5">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校园内喷泉</w:t>
            </w:r>
          </w:p>
        </w:tc>
        <w:tc>
          <w:tcPr>
            <w:tcW w:w="1418" w:type="dxa"/>
            <w:tcBorders>
              <w:top w:val="single" w:color="auto" w:sz="4" w:space="0"/>
              <w:left w:val="single" w:color="auto" w:sz="4" w:space="0"/>
              <w:bottom w:val="single" w:color="auto" w:sz="4" w:space="0"/>
              <w:right w:val="single" w:color="auto" w:sz="4" w:space="0"/>
            </w:tcBorders>
            <w:vAlign w:val="center"/>
          </w:tcPr>
          <w:p w14:paraId="279305F4">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清理卫生杂物，冬季泄水</w:t>
            </w:r>
          </w:p>
        </w:tc>
        <w:tc>
          <w:tcPr>
            <w:tcW w:w="2130" w:type="dxa"/>
            <w:tcBorders>
              <w:top w:val="single" w:color="auto" w:sz="4" w:space="0"/>
              <w:left w:val="single" w:color="auto" w:sz="4" w:space="0"/>
              <w:bottom w:val="single" w:color="auto" w:sz="4" w:space="0"/>
              <w:right w:val="single" w:color="auto" w:sz="4" w:space="0"/>
            </w:tcBorders>
            <w:vAlign w:val="center"/>
          </w:tcPr>
          <w:p w14:paraId="2BCF86C9">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水面干净</w:t>
            </w:r>
          </w:p>
        </w:tc>
        <w:tc>
          <w:tcPr>
            <w:tcW w:w="1260" w:type="dxa"/>
            <w:tcBorders>
              <w:top w:val="single" w:color="auto" w:sz="4" w:space="0"/>
              <w:left w:val="single" w:color="auto" w:sz="4" w:space="0"/>
              <w:bottom w:val="single" w:color="auto" w:sz="4" w:space="0"/>
              <w:right w:val="single" w:color="auto" w:sz="4" w:space="0"/>
            </w:tcBorders>
            <w:vAlign w:val="center"/>
          </w:tcPr>
          <w:p w14:paraId="5C3FC449">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适时清理</w:t>
            </w:r>
          </w:p>
        </w:tc>
      </w:tr>
      <w:tr w14:paraId="78BFB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3652" w:type="dxa"/>
            <w:vMerge w:val="continue"/>
            <w:tcBorders>
              <w:top w:val="single" w:color="auto" w:sz="4" w:space="0"/>
              <w:left w:val="single" w:color="auto" w:sz="4" w:space="0"/>
              <w:bottom w:val="single" w:color="auto" w:sz="4" w:space="0"/>
              <w:right w:val="single" w:color="auto" w:sz="4" w:space="0"/>
            </w:tcBorders>
            <w:vAlign w:val="center"/>
          </w:tcPr>
          <w:p w14:paraId="5E791485">
            <w:pPr>
              <w:widowControl/>
              <w:jc w:val="left"/>
              <w:rPr>
                <w:rFonts w:hint="eastAsia" w:ascii="宋体" w:hAnsi="宋体" w:eastAsia="宋体" w:cs="宋体"/>
                <w:sz w:val="28"/>
                <w:szCs w:val="28"/>
              </w:rPr>
            </w:pPr>
          </w:p>
        </w:tc>
        <w:tc>
          <w:tcPr>
            <w:tcW w:w="3040" w:type="dxa"/>
            <w:tcBorders>
              <w:top w:val="single" w:color="auto" w:sz="4" w:space="0"/>
              <w:left w:val="single" w:color="auto" w:sz="4" w:space="0"/>
              <w:bottom w:val="single" w:color="auto" w:sz="4" w:space="0"/>
              <w:right w:val="single" w:color="auto" w:sz="4" w:space="0"/>
            </w:tcBorders>
            <w:vAlign w:val="center"/>
          </w:tcPr>
          <w:p w14:paraId="737B7E36">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校园外围栅栏卫生清洁</w:t>
            </w:r>
          </w:p>
          <w:p w14:paraId="30B3AC49">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(含南家属区东侧南侧</w:t>
            </w:r>
          </w:p>
          <w:p w14:paraId="3324A212">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栅栏)</w:t>
            </w:r>
          </w:p>
        </w:tc>
        <w:tc>
          <w:tcPr>
            <w:tcW w:w="1418" w:type="dxa"/>
            <w:tcBorders>
              <w:top w:val="single" w:color="auto" w:sz="4" w:space="0"/>
              <w:left w:val="single" w:color="auto" w:sz="4" w:space="0"/>
              <w:bottom w:val="single" w:color="auto" w:sz="4" w:space="0"/>
              <w:right w:val="single" w:color="auto" w:sz="4" w:space="0"/>
            </w:tcBorders>
            <w:vAlign w:val="center"/>
          </w:tcPr>
          <w:p w14:paraId="1808423A">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擦拭</w:t>
            </w:r>
          </w:p>
        </w:tc>
        <w:tc>
          <w:tcPr>
            <w:tcW w:w="2130" w:type="dxa"/>
            <w:tcBorders>
              <w:top w:val="single" w:color="auto" w:sz="4" w:space="0"/>
              <w:left w:val="single" w:color="auto" w:sz="4" w:space="0"/>
              <w:bottom w:val="single" w:color="auto" w:sz="4" w:space="0"/>
              <w:right w:val="single" w:color="auto" w:sz="4" w:space="0"/>
            </w:tcBorders>
            <w:vAlign w:val="center"/>
          </w:tcPr>
          <w:p w14:paraId="2834A1BE">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定期清理卫生</w:t>
            </w:r>
          </w:p>
        </w:tc>
        <w:tc>
          <w:tcPr>
            <w:tcW w:w="1260" w:type="dxa"/>
            <w:tcBorders>
              <w:top w:val="single" w:color="auto" w:sz="4" w:space="0"/>
              <w:left w:val="single" w:color="auto" w:sz="4" w:space="0"/>
              <w:bottom w:val="single" w:color="auto" w:sz="4" w:space="0"/>
              <w:right w:val="single" w:color="auto" w:sz="4" w:space="0"/>
            </w:tcBorders>
            <w:vAlign w:val="center"/>
          </w:tcPr>
          <w:p w14:paraId="608BADFE">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一年四次</w:t>
            </w:r>
          </w:p>
        </w:tc>
      </w:tr>
      <w:tr w14:paraId="19D1B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12" w:type="dxa"/>
            <w:tcBorders>
              <w:top w:val="single" w:color="auto" w:sz="4" w:space="0"/>
              <w:left w:val="single" w:color="auto" w:sz="4" w:space="0"/>
              <w:bottom w:val="single" w:color="auto" w:sz="4" w:space="0"/>
              <w:right w:val="single" w:color="auto" w:sz="4" w:space="0"/>
            </w:tcBorders>
            <w:vAlign w:val="center"/>
          </w:tcPr>
          <w:p w14:paraId="26332C32">
            <w:pPr>
              <w:widowControl/>
              <w:adjustRightInd w:val="0"/>
              <w:snapToGrid w:val="0"/>
              <w:spacing w:line="240" w:lineRule="atLeast"/>
              <w:jc w:val="center"/>
              <w:rPr>
                <w:rFonts w:hint="eastAsia" w:ascii="宋体" w:hAnsi="宋体" w:eastAsia="宋体" w:cs="宋体"/>
                <w:sz w:val="28"/>
                <w:szCs w:val="28"/>
              </w:rPr>
            </w:pPr>
          </w:p>
        </w:tc>
        <w:tc>
          <w:tcPr>
            <w:tcW w:w="3040" w:type="dxa"/>
            <w:tcBorders>
              <w:top w:val="single" w:color="auto" w:sz="4" w:space="0"/>
              <w:left w:val="single" w:color="auto" w:sz="4" w:space="0"/>
              <w:bottom w:val="single" w:color="auto" w:sz="4" w:space="0"/>
              <w:right w:val="single" w:color="auto" w:sz="4" w:space="0"/>
            </w:tcBorders>
            <w:vAlign w:val="center"/>
          </w:tcPr>
          <w:p w14:paraId="6F7F6EB9">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卫生间保洁</w:t>
            </w:r>
          </w:p>
        </w:tc>
        <w:tc>
          <w:tcPr>
            <w:tcW w:w="1418" w:type="dxa"/>
            <w:tcBorders>
              <w:top w:val="single" w:color="auto" w:sz="4" w:space="0"/>
              <w:left w:val="single" w:color="auto" w:sz="4" w:space="0"/>
              <w:bottom w:val="single" w:color="auto" w:sz="4" w:space="0"/>
              <w:right w:val="single" w:color="auto" w:sz="4" w:space="0"/>
            </w:tcBorders>
            <w:vAlign w:val="center"/>
          </w:tcPr>
          <w:p w14:paraId="67372169">
            <w:pPr>
              <w:adjustRightInd w:val="0"/>
              <w:snapToGrid w:val="0"/>
              <w:spacing w:line="240" w:lineRule="atLeast"/>
              <w:rPr>
                <w:rFonts w:hint="eastAsia" w:ascii="宋体" w:hAnsi="宋体" w:eastAsia="宋体" w:cs="宋体"/>
                <w:sz w:val="28"/>
                <w:szCs w:val="28"/>
              </w:rPr>
            </w:pPr>
            <w:r>
              <w:rPr>
                <w:rFonts w:hint="eastAsia" w:ascii="宋体" w:hAnsi="宋体" w:eastAsia="宋体" w:cs="宋体"/>
                <w:sz w:val="28"/>
                <w:szCs w:val="28"/>
              </w:rPr>
              <w:t>擦洗、墩拖</w:t>
            </w:r>
          </w:p>
        </w:tc>
        <w:tc>
          <w:tcPr>
            <w:tcW w:w="2130" w:type="dxa"/>
            <w:tcBorders>
              <w:top w:val="single" w:color="auto" w:sz="4" w:space="0"/>
              <w:left w:val="single" w:color="auto" w:sz="4" w:space="0"/>
              <w:bottom w:val="single" w:color="auto" w:sz="4" w:space="0"/>
              <w:right w:val="single" w:color="auto" w:sz="4" w:space="0"/>
            </w:tcBorders>
            <w:vAlign w:val="center"/>
          </w:tcPr>
          <w:p w14:paraId="17F8973D">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适时清理</w:t>
            </w:r>
          </w:p>
        </w:tc>
        <w:tc>
          <w:tcPr>
            <w:tcW w:w="1260" w:type="dxa"/>
            <w:tcBorders>
              <w:top w:val="single" w:color="auto" w:sz="4" w:space="0"/>
              <w:left w:val="single" w:color="auto" w:sz="4" w:space="0"/>
              <w:bottom w:val="single" w:color="auto" w:sz="4" w:space="0"/>
              <w:right w:val="single" w:color="auto" w:sz="4" w:space="0"/>
            </w:tcBorders>
            <w:vAlign w:val="center"/>
          </w:tcPr>
          <w:p w14:paraId="372D2E59">
            <w:pPr>
              <w:adjustRightInd w:val="0"/>
              <w:snapToGrid w:val="0"/>
              <w:spacing w:line="240" w:lineRule="atLeast"/>
              <w:jc w:val="center"/>
              <w:rPr>
                <w:rFonts w:hint="eastAsia" w:ascii="宋体" w:hAnsi="宋体" w:eastAsia="宋体" w:cs="宋体"/>
                <w:sz w:val="28"/>
                <w:szCs w:val="28"/>
              </w:rPr>
            </w:pPr>
            <w:r>
              <w:rPr>
                <w:rFonts w:hint="eastAsia" w:ascii="宋体" w:hAnsi="宋体" w:eastAsia="宋体" w:cs="宋体"/>
                <w:sz w:val="28"/>
                <w:szCs w:val="28"/>
              </w:rPr>
              <w:t>一天两次</w:t>
            </w:r>
          </w:p>
        </w:tc>
      </w:tr>
    </w:tbl>
    <w:p w14:paraId="6B209D07">
      <w:pPr>
        <w:tabs>
          <w:tab w:val="right" w:pos="8306"/>
        </w:tabs>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三、环境卫生清扫人员工作内容职责</w:t>
      </w:r>
    </w:p>
    <w:p w14:paraId="2FD46EB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1、道路（人行便道）、方砖台、台阶、广场、各类体育活动场所、绿地（花坛、草地、树丛）、等无杂物。</w:t>
      </w:r>
    </w:p>
    <w:p w14:paraId="39BA1F76">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2、要求路面及道牙上缝隙两侧无杂草，做到整洁。严格禁止道牙路面上的杂物扫入草坪内。 </w:t>
      </w:r>
    </w:p>
    <w:p w14:paraId="0AD7856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3、要求路面无烟头，烂纸、塑料袋、垃圾桶要及时清倒。草坪内无烟头、烂纸、塑料袋和树枝及各种杂物，要求做到随时清扫。</w:t>
      </w:r>
    </w:p>
    <w:p w14:paraId="173614C2">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4、果皮箱、景观座椅每天清洗一次。</w:t>
      </w:r>
    </w:p>
    <w:p w14:paraId="20212D88">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5、发扬不怕脏、不怕累的精神，树立爱岗敬业的良好形象。</w:t>
      </w:r>
    </w:p>
    <w:p w14:paraId="151938A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6、爱护公物、负责保洁工具的正常使用及保管。</w:t>
      </w:r>
    </w:p>
    <w:p w14:paraId="7AB0A1EE">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7、认真履行职责，每天定时清扫，保持卫生清洁，有问题及时汇报。</w:t>
      </w:r>
    </w:p>
    <w:p w14:paraId="121E76EC">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8、完成校园环境卫生的清扫及保洁，负责生活垃圾袋装化清运及垃圾日产日清的工作。</w:t>
      </w:r>
    </w:p>
    <w:bookmarkEnd w:id="12"/>
    <w:p w14:paraId="0717CB21">
      <w:pPr>
        <w:adjustRightInd w:val="0"/>
        <w:snapToGrid w:val="0"/>
        <w:spacing w:line="480" w:lineRule="exact"/>
        <w:rPr>
          <w:rFonts w:hint="eastAsia" w:ascii="宋体" w:hAnsi="宋体" w:eastAsia="宋体" w:cs="宋体"/>
          <w:sz w:val="28"/>
          <w:szCs w:val="28"/>
        </w:rPr>
      </w:pPr>
    </w:p>
    <w:p w14:paraId="6D324C2D">
      <w:pPr>
        <w:adjustRightInd w:val="0"/>
        <w:snapToGrid w:val="0"/>
        <w:spacing w:line="480" w:lineRule="exact"/>
        <w:rPr>
          <w:rFonts w:hint="eastAsia" w:ascii="宋体" w:hAnsi="宋体" w:eastAsia="宋体" w:cs="宋体"/>
          <w:sz w:val="28"/>
          <w:szCs w:val="28"/>
        </w:rPr>
      </w:pPr>
    </w:p>
    <w:p w14:paraId="7395A42B">
      <w:pPr>
        <w:adjustRightInd w:val="0"/>
        <w:snapToGrid w:val="0"/>
        <w:spacing w:line="480" w:lineRule="exact"/>
        <w:rPr>
          <w:rFonts w:hint="eastAsia" w:ascii="宋体" w:hAnsi="宋体" w:eastAsia="宋体" w:cs="宋体"/>
          <w:sz w:val="28"/>
          <w:szCs w:val="28"/>
        </w:rPr>
      </w:pPr>
    </w:p>
    <w:p w14:paraId="0F24236B">
      <w:pPr>
        <w:adjustRightInd w:val="0"/>
        <w:snapToGrid w:val="0"/>
        <w:spacing w:line="480" w:lineRule="exact"/>
        <w:rPr>
          <w:rFonts w:hint="eastAsia" w:ascii="宋体" w:hAnsi="宋体" w:eastAsia="宋体" w:cs="宋体"/>
          <w:sz w:val="28"/>
          <w:szCs w:val="28"/>
        </w:rPr>
      </w:pPr>
    </w:p>
    <w:p w14:paraId="75946C28">
      <w:pPr>
        <w:adjustRightInd w:val="0"/>
        <w:snapToGrid w:val="0"/>
        <w:spacing w:line="480" w:lineRule="exact"/>
        <w:rPr>
          <w:rFonts w:hint="eastAsia" w:ascii="宋体" w:hAnsi="宋体" w:eastAsia="宋体" w:cs="宋体"/>
          <w:sz w:val="28"/>
          <w:szCs w:val="28"/>
        </w:rPr>
      </w:pPr>
    </w:p>
    <w:p w14:paraId="33F88C8E">
      <w:pPr>
        <w:adjustRightInd w:val="0"/>
        <w:snapToGrid w:val="0"/>
        <w:spacing w:line="480" w:lineRule="exact"/>
        <w:rPr>
          <w:rFonts w:hint="eastAsia" w:ascii="宋体" w:hAnsi="宋体" w:eastAsia="宋体" w:cs="宋体"/>
          <w:sz w:val="28"/>
          <w:szCs w:val="28"/>
        </w:rPr>
      </w:pPr>
    </w:p>
    <w:p w14:paraId="378B4FD4">
      <w:pPr>
        <w:adjustRightInd w:val="0"/>
        <w:snapToGrid w:val="0"/>
        <w:spacing w:line="480" w:lineRule="exact"/>
        <w:rPr>
          <w:rFonts w:hint="eastAsia" w:ascii="宋体" w:hAnsi="宋体" w:eastAsia="宋体" w:cs="宋体"/>
          <w:sz w:val="28"/>
          <w:szCs w:val="28"/>
        </w:rPr>
      </w:pPr>
    </w:p>
    <w:p w14:paraId="3376E425">
      <w:pPr>
        <w:adjustRightInd w:val="0"/>
        <w:snapToGrid w:val="0"/>
        <w:spacing w:line="480" w:lineRule="exact"/>
        <w:rPr>
          <w:rFonts w:hint="eastAsia" w:ascii="宋体" w:hAnsi="宋体" w:eastAsia="宋体" w:cs="宋体"/>
          <w:sz w:val="28"/>
          <w:szCs w:val="28"/>
        </w:rPr>
      </w:pPr>
    </w:p>
    <w:p w14:paraId="73B3D1D3">
      <w:pPr>
        <w:adjustRightInd w:val="0"/>
        <w:snapToGrid w:val="0"/>
        <w:spacing w:line="480" w:lineRule="exact"/>
        <w:rPr>
          <w:rFonts w:hint="eastAsia" w:ascii="宋体" w:hAnsi="宋体" w:eastAsia="宋体" w:cs="宋体"/>
          <w:sz w:val="28"/>
          <w:szCs w:val="28"/>
        </w:rPr>
      </w:pPr>
    </w:p>
    <w:p w14:paraId="0DD1B4CF">
      <w:pPr>
        <w:adjustRightInd w:val="0"/>
        <w:snapToGrid w:val="0"/>
        <w:spacing w:line="480" w:lineRule="exact"/>
        <w:rPr>
          <w:rFonts w:hint="eastAsia" w:ascii="宋体" w:hAnsi="宋体" w:eastAsia="宋体" w:cs="宋体"/>
          <w:sz w:val="28"/>
          <w:szCs w:val="28"/>
        </w:rPr>
      </w:pPr>
    </w:p>
    <w:p w14:paraId="0D03D861">
      <w:pPr>
        <w:adjustRightInd w:val="0"/>
        <w:snapToGrid w:val="0"/>
        <w:spacing w:line="480" w:lineRule="exact"/>
        <w:rPr>
          <w:rFonts w:hint="eastAsia" w:ascii="宋体" w:hAnsi="宋体" w:eastAsia="宋体" w:cs="宋体"/>
          <w:sz w:val="28"/>
          <w:szCs w:val="28"/>
        </w:rPr>
      </w:pPr>
    </w:p>
    <w:p w14:paraId="74B4C67D">
      <w:pPr>
        <w:adjustRightInd w:val="0"/>
        <w:snapToGrid w:val="0"/>
        <w:spacing w:line="480" w:lineRule="exact"/>
        <w:rPr>
          <w:rFonts w:hint="eastAsia" w:ascii="宋体" w:hAnsi="宋体" w:eastAsia="宋体" w:cs="宋体"/>
          <w:sz w:val="28"/>
          <w:szCs w:val="28"/>
        </w:rPr>
      </w:pPr>
    </w:p>
    <w:p w14:paraId="17B0C791">
      <w:pPr>
        <w:adjustRightInd w:val="0"/>
        <w:snapToGrid w:val="0"/>
        <w:spacing w:line="480" w:lineRule="exact"/>
        <w:rPr>
          <w:rFonts w:hint="eastAsia" w:ascii="宋体" w:hAnsi="宋体" w:eastAsia="宋体" w:cs="宋体"/>
          <w:sz w:val="28"/>
          <w:szCs w:val="28"/>
        </w:rPr>
      </w:pPr>
    </w:p>
    <w:p w14:paraId="57B0AF15">
      <w:pPr>
        <w:adjustRightInd w:val="0"/>
        <w:snapToGrid w:val="0"/>
        <w:spacing w:line="480" w:lineRule="exact"/>
        <w:rPr>
          <w:rFonts w:hint="eastAsia" w:ascii="宋体" w:hAnsi="宋体" w:eastAsia="宋体" w:cs="宋体"/>
          <w:sz w:val="28"/>
          <w:szCs w:val="28"/>
        </w:rPr>
      </w:pPr>
    </w:p>
    <w:p w14:paraId="435F37C1">
      <w:pPr>
        <w:adjustRightInd w:val="0"/>
        <w:snapToGrid w:val="0"/>
        <w:spacing w:line="480" w:lineRule="exact"/>
        <w:rPr>
          <w:rFonts w:hint="eastAsia" w:ascii="宋体" w:hAnsi="宋体" w:eastAsia="宋体" w:cs="宋体"/>
          <w:sz w:val="28"/>
          <w:szCs w:val="28"/>
        </w:rPr>
      </w:pPr>
    </w:p>
    <w:p w14:paraId="35F01D9C">
      <w:pPr>
        <w:adjustRightInd w:val="0"/>
        <w:snapToGrid w:val="0"/>
        <w:spacing w:line="480" w:lineRule="exact"/>
        <w:rPr>
          <w:rFonts w:hint="eastAsia" w:ascii="宋体" w:hAnsi="宋体" w:eastAsia="宋体" w:cs="宋体"/>
          <w:sz w:val="28"/>
          <w:szCs w:val="28"/>
        </w:rPr>
      </w:pPr>
    </w:p>
    <w:p w14:paraId="0CF0D48D">
      <w:pPr>
        <w:adjustRightInd w:val="0"/>
        <w:snapToGrid w:val="0"/>
        <w:spacing w:line="480" w:lineRule="exact"/>
        <w:rPr>
          <w:rFonts w:hint="eastAsia" w:ascii="宋体" w:hAnsi="宋体" w:eastAsia="宋体" w:cs="宋体"/>
          <w:sz w:val="28"/>
          <w:szCs w:val="28"/>
        </w:rPr>
      </w:pPr>
    </w:p>
    <w:p w14:paraId="1FE6A610">
      <w:pPr>
        <w:adjustRightInd w:val="0"/>
        <w:snapToGrid w:val="0"/>
        <w:spacing w:line="480" w:lineRule="exact"/>
        <w:rPr>
          <w:rFonts w:hint="eastAsia" w:ascii="宋体" w:hAnsi="宋体" w:eastAsia="宋体" w:cs="宋体"/>
          <w:sz w:val="28"/>
          <w:szCs w:val="28"/>
        </w:rPr>
      </w:pPr>
    </w:p>
    <w:p w14:paraId="1A7B4E31">
      <w:pPr>
        <w:adjustRightInd w:val="0"/>
        <w:snapToGrid w:val="0"/>
        <w:spacing w:line="480" w:lineRule="exact"/>
        <w:rPr>
          <w:rFonts w:hint="eastAsia" w:ascii="宋体" w:hAnsi="宋体" w:eastAsia="宋体" w:cs="宋体"/>
          <w:sz w:val="28"/>
          <w:szCs w:val="28"/>
        </w:rPr>
      </w:pPr>
    </w:p>
    <w:p w14:paraId="167793CD">
      <w:pPr>
        <w:adjustRightInd w:val="0"/>
        <w:snapToGrid w:val="0"/>
        <w:spacing w:line="480" w:lineRule="exact"/>
        <w:jc w:val="center"/>
        <w:rPr>
          <w:rFonts w:hint="eastAsia" w:ascii="宋体" w:hAnsi="宋体" w:eastAsia="宋体" w:cs="宋体"/>
          <w:sz w:val="44"/>
          <w:szCs w:val="44"/>
        </w:rPr>
      </w:pPr>
      <w:r>
        <w:rPr>
          <w:rFonts w:hint="eastAsia" w:ascii="宋体" w:hAnsi="宋体" w:eastAsia="宋体" w:cs="宋体"/>
          <w:sz w:val="44"/>
          <w:szCs w:val="44"/>
        </w:rPr>
        <w:t>基地园区园林绿化养护细则</w:t>
      </w:r>
    </w:p>
    <w:p w14:paraId="6DA2767A">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1、养护种类：校园里园林绿化中的乔木、灌木、藤木、花卉、草坪、地被、古树名木等。 </w:t>
      </w:r>
    </w:p>
    <w:p w14:paraId="5B91484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2、园林植物养护管理项目： </w:t>
      </w:r>
    </w:p>
    <w:p w14:paraId="6815999D">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对园林植物采取灌溉、排涝、修剪、防治病虫、防寒、支撑、除草、中耕、施肥等技术措施。 </w:t>
      </w:r>
    </w:p>
    <w:p w14:paraId="63536D02">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2.1 整形修剪 </w:t>
      </w:r>
    </w:p>
    <w:p w14:paraId="38D105B4">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用剪、锯、疏、捆、绑、扎等手段，使树木长成特定形状的技术措施。 </w:t>
      </w:r>
    </w:p>
    <w:p w14:paraId="1E27315B">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2.2 冬季修剪 </w:t>
      </w:r>
    </w:p>
    <w:p w14:paraId="5EDD93F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自秋冬至早春植物休眠期内进行的修剪。 </w:t>
      </w:r>
    </w:p>
    <w:p w14:paraId="36968F7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2.3 夏季修剪 </w:t>
      </w:r>
    </w:p>
    <w:p w14:paraId="1EFADBF2">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在夏季植物生长季节进行的修剪。 </w:t>
      </w:r>
    </w:p>
    <w:p w14:paraId="121BEB38">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2.4 短截 </w:t>
      </w:r>
    </w:p>
    <w:p w14:paraId="7500238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在枝条上选留几个合适的芽后将枝条剪短，达到减少枝条，刺激侧芽萌发新梢的目的。 </w:t>
      </w:r>
    </w:p>
    <w:p w14:paraId="76B72286">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2.5 疏枝 </w:t>
      </w:r>
    </w:p>
    <w:p w14:paraId="7A686336">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将树木的枝条贴近着生部或地面剪除的修剪方法。 </w:t>
      </w:r>
    </w:p>
    <w:p w14:paraId="14A20400">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2.5 摘心、剪梢 </w:t>
      </w:r>
    </w:p>
    <w:p w14:paraId="57147DC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将树木枝条剪去顶尖幼嫩部分的修剪方法。 </w:t>
      </w:r>
    </w:p>
    <w:p w14:paraId="4A3108DB">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2.6 施肥 </w:t>
      </w:r>
    </w:p>
    <w:p w14:paraId="12608244">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在植物生长和发育过程中，为补充所需的各种营养元素而采取的肥料施用措施。 </w:t>
      </w:r>
    </w:p>
    <w:p w14:paraId="2339B70D">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2.7 基肥 </w:t>
      </w:r>
    </w:p>
    <w:p w14:paraId="435D8A8A">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植物种植或栽植前，施入土壤或坑穴中以作为底肥的肥料，多为充分腐熟的有机肥。 </w:t>
      </w:r>
    </w:p>
    <w:p w14:paraId="4C1311FE">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2.8 追肥 </w:t>
      </w:r>
    </w:p>
    <w:p w14:paraId="637F10F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植物种植或栽植后，为弥补植物所需各种营养元素的不足而追加施用的肥料。 </w:t>
      </w:r>
    </w:p>
    <w:p w14:paraId="17F94B86">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2.9 病虫害防治 </w:t>
      </w:r>
    </w:p>
    <w:p w14:paraId="19471B3A">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对各种植物病虫害进行预防和治疗的过程。 </w:t>
      </w:r>
    </w:p>
    <w:p w14:paraId="51657DA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2.10 人工防治病虫害 </w:t>
      </w:r>
    </w:p>
    <w:p w14:paraId="052E13DF">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针对不同病虫害所采取的人工防治方法。 </w:t>
      </w:r>
    </w:p>
    <w:p w14:paraId="1E104E5D">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2.11 除草 </w:t>
      </w:r>
    </w:p>
    <w:p w14:paraId="0E57444B">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植物生长期间人工或采用除草剂去除目的植物以外杂草的措施。 </w:t>
      </w:r>
    </w:p>
    <w:p w14:paraId="23A886F7">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2.12 灌溉 </w:t>
      </w:r>
    </w:p>
    <w:p w14:paraId="4B0F415D">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为调节土壤温度和土壤水分，满足植物对水分的需要而采取的人工引水浇灌的措施。 </w:t>
      </w:r>
    </w:p>
    <w:p w14:paraId="006A83D3">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2.13返青水 </w:t>
      </w:r>
    </w:p>
    <w:p w14:paraId="4687A29B">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为植物正常发芽生长，在土壤化冻后对植物进行的灌溉。 </w:t>
      </w:r>
    </w:p>
    <w:p w14:paraId="70146CA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2.14 冻水 </w:t>
      </w:r>
    </w:p>
    <w:p w14:paraId="25A48F24">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为植物安全越冬，在土壤封冻前对植物进行的灌溉。 </w:t>
      </w:r>
    </w:p>
    <w:p w14:paraId="3446F1F2">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2.15黄土不露天 </w:t>
      </w:r>
    </w:p>
    <w:p w14:paraId="5B788F59">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利用草坪等地被植物或树皮等其它材料，对绿地内和树冠下的裸露土地进行覆盖，以期达到绿化、美化、抑尘和保墒的目的。 </w:t>
      </w:r>
    </w:p>
    <w:p w14:paraId="35E0E406">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3、根据园林绿地所处位置的重要程度和养护管理水平的高低而将园林绿地的养护管理分成不同等级。由高到低分为：特级养护管理、一级养护管理、二级养护管理等三个等级，我校采用特级养护管理。</w:t>
      </w:r>
    </w:p>
    <w:p w14:paraId="7F24C8ED">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4、园林绿化特级养护管理质量标准 </w:t>
      </w:r>
    </w:p>
    <w:p w14:paraId="736A72EA">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4.1绿化养护技术措施完善，管理得当，植物配置科学合理，达到黄土不露天。 </w:t>
      </w:r>
    </w:p>
    <w:p w14:paraId="6A8AB7D6">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4.2园林植物 </w:t>
      </w:r>
    </w:p>
    <w:p w14:paraId="20BCD444">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4.2.1生长健壮。新建绿地各种植物两年内达到正常形态。 </w:t>
      </w:r>
    </w:p>
    <w:p w14:paraId="1AEA0B3C">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4.2.2园林树木树冠完整美观，分枝点合适，枝条粗壮，无枯枝死杈；主侧枝分布匀称、数量适宜、修剪科学合理；内膛不乱，通风透光。花灌木开花及时，株形丰满，花后修剪及时合理。绿篱、色块等修剪及时，枝叶茂密，整齐一致，整型树木造型雅观。行道树无缺株，绿地内无死树。 </w:t>
      </w:r>
    </w:p>
    <w:p w14:paraId="5EEB5ABB">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4.2.3落叶树新梢生长健壮，叶片大小、颜色正常。在一般条件下，无黄叶、焦叶、卷叶，正常叶片保存率在95%以上。针叶树针叶宿存3年以上，结果枝条在10%以下。 </w:t>
      </w:r>
    </w:p>
    <w:p w14:paraId="0053103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4.2.4花坛、花带轮廓清晰，整齐美观，色彩艳丽，无残缺，无残花败叶。 </w:t>
      </w:r>
    </w:p>
    <w:p w14:paraId="67EF2829">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4.2.5草坪及地被植物整齐，覆盖率99%以上，草坪内无杂草。草坪绿色期：不得少于210天。 </w:t>
      </w:r>
    </w:p>
    <w:p w14:paraId="4D6116BA">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4.2.6病虫害控制及时，园林树木无蛀干害虫的活卵、活虫。 </w:t>
      </w:r>
    </w:p>
    <w:p w14:paraId="4B38710B">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4.3垂直绿化应根据不同植物的攀缘特点，及时采取相应的牵引、设置网架等技术措施，视攀缘植物生长习性，覆盖率不得低于90%。开花的攀缘植物应适时开花，且花繁色艳。 </w:t>
      </w:r>
    </w:p>
    <w:p w14:paraId="6AD3EA28">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4.4绿地整洁，无杂物、无白色污染（树挂），对绿化生产垃圾（如树枝、树叶、草屑等）、绿地内水面杂物，重点地区随产随清，其它地区日产日清，做到巡视保洁。 </w:t>
      </w:r>
    </w:p>
    <w:p w14:paraId="7F712868">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4.5栏杆、园路、桌椅、路灯、井盖和牌示等园林设施完整、安全，维护及时。 </w:t>
      </w:r>
    </w:p>
    <w:p w14:paraId="773689A0">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4.6绿地完整，无堆物、堆料、搭棚，树干上无钉拴刻画等现象。行道树下距树干2m范围内无堆物、堆料、圈栏或搭棚设摊等影响树木生长和养护管理的现象。 </w:t>
      </w:r>
    </w:p>
    <w:p w14:paraId="29CFFD7F">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5园林植物养护管理技术措施及要求 </w:t>
      </w:r>
    </w:p>
    <w:p w14:paraId="218154DE">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5.1园林树木养护管理技术措施及要求 </w:t>
      </w:r>
    </w:p>
    <w:p w14:paraId="4E167626">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5.1.1修剪 </w:t>
      </w:r>
    </w:p>
    <w:p w14:paraId="3105814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5.1.1.1园林树木修剪应依据园林绿化功能的需要和设计的要求，在不违背树木的生长特性和自然分枝规律的前提下（特型树木除外），充分考虑树木与生长环境的关系，并根据树龄及生长势强弱进行修剪。 </w:t>
      </w:r>
    </w:p>
    <w:p w14:paraId="0F4B69D0">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5.1.1.2 自然型树木的修剪应以树木自然分枝习性所形成的树冠形状为基础进行修剪。 </w:t>
      </w:r>
    </w:p>
    <w:p w14:paraId="75643D0C">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5.1.1.3造型树木的修剪应根据园林绿化对树木的特定要求，适当控制树木部分枝干，按照绿化美化要求把树木剪成各种理想形态。 </w:t>
      </w:r>
    </w:p>
    <w:p w14:paraId="1F60EA79">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5.1.1.4园林树木修剪的时期 </w:t>
      </w:r>
    </w:p>
    <w:p w14:paraId="31DE21E2">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5.1.1.4.1园林树木可在休眠期和生长期进行修剪，但更新修剪必须在休眠期进行。 </w:t>
      </w:r>
    </w:p>
    <w:p w14:paraId="60292C63">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5.1.1.4.2有严重伤流和易流胶的树种应避开生长季和落叶后伤流严重期。 </w:t>
      </w:r>
    </w:p>
    <w:p w14:paraId="017E1BB0">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5.1.1.4.3抗寒性差的、易抽条的树种宜于早春进行。 </w:t>
      </w:r>
    </w:p>
    <w:p w14:paraId="447B433C">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5.1.1.4.4常绿树的修剪应避开生长旺盛期。 </w:t>
      </w:r>
    </w:p>
    <w:p w14:paraId="2D00ADFD">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5.1.1.4.5绿篱、色块、黄杨球等修剪必须在每年的5月上旬和8月底以前进行。 </w:t>
      </w:r>
    </w:p>
    <w:p w14:paraId="0F7000B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5.1.1.5乔木修剪 </w:t>
      </w:r>
    </w:p>
    <w:p w14:paraId="3631ECB8">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5.1.1.5.1凡主轴明显的树种，修剪时应注意保护中央领导枝，使其向上直立生长。原中央领导枝受损、折断，应利用顶端侧枝重新培养新的领导枝。 </w:t>
      </w:r>
    </w:p>
    <w:p w14:paraId="2810120E">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5.1.1.5.2应逐年调整树干与树冠的合理比例。同一树龄和品种的林地，分枝点高度应基本一致。位于林地边缘的树木分枝点可稍低于林内树木。 </w:t>
      </w:r>
    </w:p>
    <w:p w14:paraId="408FEA40">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5.1.1.5.3针叶树应剪除基部垂地枝条，随树木生长可根据需要逐步提高分枝点，并保护主尖直立向上生长。 </w:t>
      </w:r>
    </w:p>
    <w:p w14:paraId="3E34D3EB">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5.1.1.5.4行道树中乔木的修剪，除应按以上要求操作外，还应注意以下规定： </w:t>
      </w:r>
    </w:p>
    <w:p w14:paraId="56AF29E4">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a)行道树的树型和分枝点高度应基本一致，分枝点高度最低标准为2.8m。 b)树木与架空线有矛盾时，应修剪树枝，使其与架空线保持安全距离。 </w:t>
      </w:r>
    </w:p>
    <w:p w14:paraId="1AD69D07">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c)在交通路口30m范围内的树冠不能遮挡交通信号灯。 </w:t>
      </w:r>
    </w:p>
    <w:p w14:paraId="074C3E0B">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d)路灯和变压设备附近的树枝应与其保留出足够的安全距离。 </w:t>
      </w:r>
    </w:p>
    <w:p w14:paraId="78A22970">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5.1.1.6灌木修剪 </w:t>
      </w:r>
    </w:p>
    <w:p w14:paraId="40CF1686">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5.1.1.6.1灌木造型修剪应使树型内高外低，形成自然丰满的圆头形或半圆形树型。 </w:t>
      </w:r>
    </w:p>
    <w:p w14:paraId="12DF6747">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5.1.1.6.2灌木内膛小枝应适量疏剪，强壮枝应进行适当短截，下垂细弱枝及地表萌生的地蘖应彻底疏除。 </w:t>
      </w:r>
    </w:p>
    <w:p w14:paraId="1D8CD7A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5.1.1.6.3栽种多年的丛生灌木应逐年更新衰老枝，疏剪内膛密生枝，培育新枝。栽植多年的有主干的灌木，每年应采取交替回缩主枝控制树冠的剪法，防止树势上强下弱。 </w:t>
      </w:r>
    </w:p>
    <w:p w14:paraId="597FD586">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5.1.1.6.4生长于树冠外的徒长枝，应及时疏除或早短截，促生二次枝。 </w:t>
      </w:r>
    </w:p>
    <w:p w14:paraId="112CB99A">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5.1.1.6.5花落后形成的残花、残果，若无观赏价值或其他需要的宜尽早剪除。 </w:t>
      </w:r>
    </w:p>
    <w:p w14:paraId="3B5CD57F">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5.1.1.6.6成片栽植的灌木丛，修剪时应形成中间高四周低或前面低后面高的丛形。 </w:t>
      </w:r>
    </w:p>
    <w:p w14:paraId="78270F1F">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5.1.1.6.7多品种栽植的灌木丛，修剪时应突出主栽品种，并留出适当生长空间。 </w:t>
      </w:r>
    </w:p>
    <w:p w14:paraId="4449B6AA">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5.1.1.6.8造型的灌木修剪应保持外型轮廓清楚，外缘枝叶紧密。 </w:t>
      </w:r>
    </w:p>
    <w:p w14:paraId="4A922FC9">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5.1.1.6.9花灌木修剪应特别注意： </w:t>
      </w:r>
    </w:p>
    <w:p w14:paraId="3F5DDF1B">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a)当年生枝条开花灌木，如：木槿、月季、珍珠梅等，休眠期修剪时，为控制树木高度，对于生长健壮枝条应在保留3个~5个芽处短截，促发新枝。1年可数次开花灌木如月季、珍珠梅、紫薇等，花落后应及时剪去残花，促使再次开花。 </w:t>
      </w:r>
    </w:p>
    <w:p w14:paraId="726485CC">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b)隔年生枝条开花的灌木，如：碧桃、榆叶梅、连翘、紫珠、丁香、黄刺玫等，休眠期适当整形修剪，生长季花落后10天~15天将已开花枝条进行中或重短截，疏剪过密枝，以利来年促生健壮新枝， </w:t>
      </w:r>
    </w:p>
    <w:p w14:paraId="12D520B4">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5.1.1.7绿篱及色带修剪 </w:t>
      </w:r>
    </w:p>
    <w:p w14:paraId="7649B160">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5.1.1.7.1修剪应使绿篱及色带轮廓清楚，线条整齐，顶面平整，高度一致，侧面上下垂直或上窄下宽。每年整形修剪不少于2次。 </w:t>
      </w:r>
    </w:p>
    <w:p w14:paraId="72DD292A">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5.1.1.7.2绿篱及色带每次修剪高度较前一次修剪应提高1cm。 </w:t>
      </w:r>
    </w:p>
    <w:p w14:paraId="4E433798">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5.1.1.7.3修剪后残留绿篱面的枝叶应及时清除干净。 </w:t>
      </w:r>
    </w:p>
    <w:p w14:paraId="5908380F">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5.1.1.8藤木修剪 </w:t>
      </w:r>
    </w:p>
    <w:p w14:paraId="7C03FC5C">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5.1.1.8.1吸附类藤木，应在生长季剪去未能吸附墙体而下垂的枝条，未完全覆盖的植物应短截空隙周围枝条，以便发生副梢，填补空缺。 </w:t>
      </w:r>
    </w:p>
    <w:p w14:paraId="09860A69">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5.1.1.9园林树木修剪时，修剪的剪口必须平滑，不得劈裂，并注意留芽的方位。直径超过4cm以上的剪锯口，应用刀削平，涂抹防腐剂促进伤口愈合。锯除大树杈时应注意保护皮脊。 </w:t>
      </w:r>
    </w:p>
    <w:p w14:paraId="581A0E07">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5.1.2灌水、排涝 </w:t>
      </w:r>
    </w:p>
    <w:p w14:paraId="743EF40E">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5.1.2.1应根据本市气候特点、土壤保水、植物需水、根系喜气等情况，适时适量进行浇水，促其正常生长。 </w:t>
      </w:r>
    </w:p>
    <w:p w14:paraId="0BCC210E">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5.1.2.2浇水树堰高度不低于10cm，树堰直径，有铺装地块的以预留池为准，无铺装地块的，乔木应以树干胸径10倍左右、树冠垂直投影的1/2为准，并保证不跑水、不漏水。 </w:t>
      </w:r>
    </w:p>
    <w:p w14:paraId="6813B2DE">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5.1.2.3用水车浇灌树木时，应接软管，进行缓流浇灌，保证一次浇足浇透，严禁用高压水流冲毁树堰。 </w:t>
      </w:r>
    </w:p>
    <w:p w14:paraId="357AC16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5.1.2.4喷灌时应开关定时，专人看管，以地面达到径流为准。  </w:t>
      </w:r>
    </w:p>
    <w:p w14:paraId="1B8897E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5.1.2.5在雨季可采用开沟、埋管、打孔等排水措施及时对绿地和树池排涝，防止植物因涝至死。绿地和树池内积水不得超过24小时；宿根花卉种植地积水不得超过12小时。 </w:t>
      </w:r>
    </w:p>
    <w:p w14:paraId="252BCDFE">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5.1.3中耕除草 </w:t>
      </w:r>
    </w:p>
    <w:p w14:paraId="225AAE36">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5.1.3.1在植物生长季节要不间断地进行中耕除草，应除小、除早、除了。除下杂草要集中处理，并及时清运。 </w:t>
      </w:r>
    </w:p>
    <w:p w14:paraId="1AC39AA7">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5.1.3.2在绿地内采用化学药剂除草时，必须慎重，应先试验，再应用。 </w:t>
      </w:r>
    </w:p>
    <w:p w14:paraId="71BAB9B6">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5.1.3施肥及土壤改良 </w:t>
      </w:r>
    </w:p>
    <w:p w14:paraId="17C0C614">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5.1.3.1应根据园林树木生长需要和土壤肥力情况，合理施肥，平衡土壤中各种矿质营养元素，保持土壤肥力和合理结构。 </w:t>
      </w:r>
    </w:p>
    <w:p w14:paraId="4081ED96">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5.1.3.2在树木休眠期以有机肥为主，在与土壤拌匀后，采用穴施、环施和放射状沟施等方法。施肥后踏实，并平整场地。 </w:t>
      </w:r>
    </w:p>
    <w:p w14:paraId="1F6793D2">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5.1.3.3在树木生长季节可根据需要，进行土壤追肥或叶面喷肥。 </w:t>
      </w:r>
    </w:p>
    <w:p w14:paraId="6B0F942F">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5.1.3.4园林树木施肥量应根据树木大小、肥料种类及土壤肥力状况而定。施用时要用量准确，并充分粉碎，与土壤混合后要撒施均匀，随即浇水，严禁肥料裸露。 </w:t>
      </w:r>
    </w:p>
    <w:p w14:paraId="67D02EF7">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5.1.3.5用铁篦子等完全封闭的树埯，应预留专门的灌溉和施肥口。 </w:t>
      </w:r>
    </w:p>
    <w:p w14:paraId="321E4BE0">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5.1.3更新、调整和伐树 </w:t>
      </w:r>
    </w:p>
    <w:p w14:paraId="557CF1AA">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5.1.4种植结构调整和伐树应经相关部门批准后方可进行。 </w:t>
      </w:r>
    </w:p>
    <w:p w14:paraId="5C7FAD48">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5.1.4.1伐除树木时，应设安全员，划定安全范围并围拦，严格执行操作规程；伐除的树干、树枝等要随时清运；树桩高度应尽量降低，并必须在两日内刨除树桩，并及时采取补种或铺装措施，做到场光地净，确保绿化景观的完美和行人、车辆的安全。 </w:t>
      </w:r>
    </w:p>
    <w:p w14:paraId="790DC52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5.1.5病虫害防治 </w:t>
      </w:r>
    </w:p>
    <w:p w14:paraId="24ED474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5.1.5.1防治园林植物病虫害应贯彻"预防为主，综合防治"的方针。 </w:t>
      </w:r>
    </w:p>
    <w:p w14:paraId="3EFD048D">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5.1.5.2应科学、有针对性地进行养护管理，使植株生长健壮，以增强抗病虫害的能力。 </w:t>
      </w:r>
    </w:p>
    <w:p w14:paraId="0B3B9A86">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5.1.5.3及时清理带病虫的落叶、杂草等，消灭病源、虫源，防止病虫扩散、蔓延。 </w:t>
      </w:r>
    </w:p>
    <w:p w14:paraId="700F3E7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5.1.5.4应加强病虫检查，发现主要病虫害应根据虫情预报及时采取防治措施。对于危险性病虫害，一旦发现疫情应及时上报主管部门，并迅速采取扑灭措施。 </w:t>
      </w:r>
    </w:p>
    <w:p w14:paraId="3920320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5.1.5.4.1生物防治 </w:t>
      </w:r>
    </w:p>
    <w:p w14:paraId="38D3BD74">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应保护和利用天敌，创造有利于其生存发展的环境条件。具体方法主要包括以微生物治虫、以虫治虫、以鸟治虫、以螨治虫、以激素治虫，以菌治病虫等。 </w:t>
      </w:r>
    </w:p>
    <w:p w14:paraId="6919CC5B">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5.1.5.4.2物理防治 </w:t>
      </w:r>
    </w:p>
    <w:p w14:paraId="71941F36">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主要包括饵料诱杀、灯光诱杀、潜所诱杀、热处理、截止上树、人工捕捉、挖蛹或虫、采摘卵块虫包、刷除虫或卵、刺杀蛀干害虫、摘除病叶病梢、刮除病斑、结合修剪剪除病虫枝等。 </w:t>
      </w:r>
    </w:p>
    <w:p w14:paraId="656F3EE4">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5.1.5.4.3化学防治 </w:t>
      </w:r>
    </w:p>
    <w:p w14:paraId="4B3073CF">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a)应选用高效、低毒、无污染、对天敌较安全的药剂。被农药管理部门明令禁止使用的农药，如：六六六、滴滴涕、西力生、赛力散、毒杀芬、甲六粉、乙六粉、氯乙酰胺、氯乙酸钠、培福明、杀虫脒、二溴氯丙烷、蝇毒磷乳粉、除草醚、三氯杀螨醇、氧化乐果、久效磷、对硫磷等对人毒性较大、污染较重、对天敌影响较大的化学农药在园林植物的养护中同样严禁使用。用药时，对不同的防治对象，应抓住时机，对症下药、安全用药，不得随意加大浓度。注意不同药剂的交替使用，同时，尽量采取兼治，减少喷药次数。 </w:t>
      </w:r>
    </w:p>
    <w:p w14:paraId="54E73EA8">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b)选用新的药剂和方法时，应先经试验，证明有效和安全时，才能大面积推广。 </w:t>
      </w:r>
    </w:p>
    <w:p w14:paraId="1904A626">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5.1.5.5操作人员必须按照《农药操作规程》及《园林树木病虫害防治技术操作质量标准》进行作业。 </w:t>
      </w:r>
    </w:p>
    <w:p w14:paraId="5AE3B0FE">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5.1.6防寒 </w:t>
      </w:r>
    </w:p>
    <w:p w14:paraId="6EE6163B">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5.1.6.1加强肥水管理，特别是返青水和冻水应适时浇灌，并浇足浇透。合理安排修剪时期和修剪量，使树木枝条充分木质化，有效控制病虫害的发生，提高抗寒能力，确保树木安全越冬。 </w:t>
      </w:r>
    </w:p>
    <w:p w14:paraId="490A9079">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5.1.6.2对不耐寒的树种和树势较弱的植株应分别采取不同防寒措施。 对月季等株形低矮、抗寒性较差的花灌木应于根基部培设土堆防寒。 </w:t>
      </w:r>
    </w:p>
    <w:p w14:paraId="40ADF10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5.2园林花卉的养护管理技术措施及要求 </w:t>
      </w:r>
    </w:p>
    <w:p w14:paraId="796C5B04">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5.2.1应根据不同花卉植物的生态习性、生物学特性、应用要求和周围环境状况，进行养护管理，使其适时开花，花繁色艳。 </w:t>
      </w:r>
    </w:p>
    <w:p w14:paraId="2E67B5AA">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5.2.2宿根花卉萌芽前应剪除上年残留枯枝、枯叶。 </w:t>
      </w:r>
    </w:p>
    <w:p w14:paraId="599E41C9">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5.2.3花坛、花径和各种容器栽植花卉应及时灌水，宿根花卉应特别注意返青水和冻水的浇灌时期和灌水量，矮牵牛等忌水涝花卉应注意排涝，花池应在适当位置加设排水孔。</w:t>
      </w:r>
    </w:p>
    <w:p w14:paraId="5463978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5.2.4及时中耕除草，作业时不能伤根及造成根系裸露，宿根花卉萌芽期应特别注意保护新生嫩芽，同时及时剪除多余萌蘖。 </w:t>
      </w:r>
    </w:p>
    <w:p w14:paraId="713FD1A4">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5.2.5结合浇灌和中耕适量施肥，保持土壤肥力和合理结构。 </w:t>
      </w:r>
    </w:p>
    <w:p w14:paraId="37A511DC">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5.2.6宿根花卉花谢后应及时去除残花、残枝和枯叶，并加强肥水管理；1年生草花花后失去观赏价值的应及时更换。 </w:t>
      </w:r>
    </w:p>
    <w:p w14:paraId="5452B0D0">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5.2.7及时清理死苗，并按原品种、原规格补齐。 </w:t>
      </w:r>
    </w:p>
    <w:p w14:paraId="182EA01D">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5.2.8做好病虫害的防治工作。及时清理株间的枯枝落叶，对病虫害早发现早治理。 </w:t>
      </w:r>
    </w:p>
    <w:p w14:paraId="73741AA9">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5.2.9病虫害防治技术操作必须按照《农药操作规程》并参照《园林树木病虫害防治技术操作质量标准》进行作业。 </w:t>
      </w:r>
    </w:p>
    <w:p w14:paraId="681BD482">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5.2.10对不耐寒的宿根花卉应分别采取覆土等不同防寒措施，确保安全越冬。 </w:t>
      </w:r>
    </w:p>
    <w:p w14:paraId="7CF94014">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5.3草坪养护管理技术措施及要求 </w:t>
      </w:r>
    </w:p>
    <w:p w14:paraId="5EDC4D8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5.3.1草坪的养护管理，应在了解各草种生长习性的基础上，根据立地条件、草坪的功能进行。 </w:t>
      </w:r>
    </w:p>
    <w:p w14:paraId="119B573F">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5.3.2修剪 </w:t>
      </w:r>
    </w:p>
    <w:p w14:paraId="381D5A8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5.3.2.1草坪的修剪应根据不同草种的习性和观赏效果，进行定期修剪，使草的高度一致，边缘整齐。 </w:t>
      </w:r>
    </w:p>
    <w:p w14:paraId="7E6338C2">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5.3.2.2剪草的高度以草种、季节、环境等因素而定。一次修剪高度原则上不大于草高的1/3。 </w:t>
      </w:r>
    </w:p>
    <w:p w14:paraId="166BD51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5.3.2.3草坪植物的修剪次数依不同的草种、不同的管理水平和不同的环境条件来确定： </w:t>
      </w:r>
    </w:p>
    <w:p w14:paraId="0CC09FF2">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a)野牛草：全年修剪不少于3次，自5月至9月，最后一次修剪不晚于9月上旬。 </w:t>
      </w:r>
    </w:p>
    <w:p w14:paraId="68EDA37F">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b)大羊胡子：基本上可以不修剪，为提高观赏效果一年可修剪2次~3次。 </w:t>
      </w:r>
    </w:p>
    <w:p w14:paraId="241D193E">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c)冷季型草：要定期及时修剪，使草坪高度保持在6cm~10cm。 </w:t>
      </w:r>
    </w:p>
    <w:p w14:paraId="1EC623B4">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5.3.3浇水 </w:t>
      </w:r>
    </w:p>
    <w:p w14:paraId="1903211A">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5.3.3.1除土壤封冻期外，人工草坪应适时进行浇灌，每次要浇足浇透，浇水深度不低于20cm。雨季应注意排水，干热天气尤其是冷季型草应适当喷水降温保护草地。11月下旬至12月上旬上冻前要浇足浇透冻水。 </w:t>
      </w:r>
    </w:p>
    <w:p w14:paraId="7AD132E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5.3.3.2严禁使用撒过融雪剂的积雪补充草坪土壤水分。 </w:t>
      </w:r>
    </w:p>
    <w:p w14:paraId="01A7846D">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5.3.3.3在使用再生水灌溉时，水质必须符合园林植物灌溉水质要求。 </w:t>
      </w:r>
    </w:p>
    <w:p w14:paraId="73C9781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5.3.4施肥 </w:t>
      </w:r>
    </w:p>
    <w:p w14:paraId="3D05B25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5.3.4.1草坪建植时应施基肥，之后每年应根据草坪草的生长状况进行适当追肥。 </w:t>
      </w:r>
    </w:p>
    <w:p w14:paraId="62F8F79C">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5.3.4.2施肥时期和施肥量：冷季型草坪返青前，可施腐熟粉碎的有机肥，施肥量50g/m2~150g/m2，或施10g/m2尿素或10g/m2磷酸二铵等；生长期应视草情，适当增施磷、钾肥；晚秋，可施氮、磷、钾复合肥或纯氮肥2次~3次，每次约10g/m2~15g/m2。暖季型草，如野牛草等可于5月和8月各施10g/m2尿素。 </w:t>
      </w:r>
    </w:p>
    <w:p w14:paraId="3554FE7C">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5.3.4.3草坪施肥必须均匀，撒施后及时灌水。 </w:t>
      </w:r>
    </w:p>
    <w:p w14:paraId="1916BAB0">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5.3.5除杂草、补植 </w:t>
      </w:r>
    </w:p>
    <w:p w14:paraId="3D896BDC">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5.3.5.1人工建植的草坪要及时清除杂草，保持草坪纯度。 </w:t>
      </w:r>
    </w:p>
    <w:p w14:paraId="79BD3B38">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5.3.5.2使用除草剂必须慎重，应先试验，再应用。 </w:t>
      </w:r>
    </w:p>
    <w:p w14:paraId="2DB868B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5.3.5.3对被破坏或其他原因引起死亡的草坪草应及时更换补植，使草坪保持完整，无裸露地面。 </w:t>
      </w:r>
    </w:p>
    <w:p w14:paraId="756A201E">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5.3.5.4补植时应补种与原草坪相同的草种；适当密植，并加强管理养护，尽快与周围草坪一致。 </w:t>
      </w:r>
    </w:p>
    <w:p w14:paraId="1F66436A">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5.3.5.5三年生以上草坪应采取打孔透气、疏草等措施。 </w:t>
      </w:r>
    </w:p>
    <w:p w14:paraId="65779B59">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5.3.6病虫害防治 </w:t>
      </w:r>
    </w:p>
    <w:p w14:paraId="2B7188EC">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5.3.6.1草坪的病虫害防治，应在加强养护管理的基础上，以防为主，综合防治。 </w:t>
      </w:r>
    </w:p>
    <w:p w14:paraId="1A4C50E0">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5.3.6.2草坪病害以冷季型草最为严重。化学防治应在5月初开始，此后根据病情适时喷药。 </w:t>
      </w:r>
    </w:p>
    <w:p w14:paraId="44D3943D">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5.3.6.3草坪害虫主要有：蛴螬、蚜虫、螨类、黏虫、淡剑夜蛾、地老虎等，其主要防治方法参考表3。</w:t>
      </w:r>
    </w:p>
    <w:p w14:paraId="0184A1C8">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5.3.6.4草坪病虫害防治技术操作必须按照《农药操作规程》并参照《园林树木病虫害防治技术操作质量标准》进行作业。 </w:t>
      </w:r>
    </w:p>
    <w:p w14:paraId="7993DD67">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5.4园林地被植物养护管理技术措施及要求 </w:t>
      </w:r>
    </w:p>
    <w:p w14:paraId="0987D5D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5.4.1草本类地被植物养护管理技术措施参照草坪和花卉的养护管理技术措施。 </w:t>
      </w:r>
    </w:p>
    <w:p w14:paraId="020724DD">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5.4.2木本类地被植物养护管理技术措施参照园林树木的养护管理技术措施。 </w:t>
      </w:r>
    </w:p>
    <w:p w14:paraId="12F4B025">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5.5园林绿地管理要求 </w:t>
      </w:r>
    </w:p>
    <w:p w14:paraId="27650918">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5.5.1保持绿地内无垃圾杂物，无鼠洞和蚊蝇滋生地等，发现鼠洞要随时堵塞。及时清除"树挂"等白色污染物及绿地内水面的杂物。 </w:t>
      </w:r>
    </w:p>
    <w:p w14:paraId="59E222F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5.5.2清除垃圾杂物后应注意保洁，集中后的垃圾杂物和器具应摆放在隐蔽的地方，严禁焚烧垃圾和枯枝落叶。 </w:t>
      </w:r>
    </w:p>
    <w:p w14:paraId="6C8E7514">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5.5.3应保护好绿地内的花草树木，保持绿地的完整。经批准临时占用的绿地，应按时收回，并监督恢复原状。 </w:t>
      </w:r>
    </w:p>
    <w:p w14:paraId="554C223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5.5.4加强监管，严禁绿地内堆放杂物和停放与绿化作业无关的一切车辆；严禁在绿地植物上贴挂标语、晾晒衣物等。 </w:t>
      </w:r>
    </w:p>
    <w:p w14:paraId="7A59D99A">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5.5.5应保证围栏、护网、绿化供水及观赏、游艺等设施的完整美观，防止绿化用水等被盗用。对损坏的园林设施，要及时修补或更换。 </w:t>
      </w:r>
    </w:p>
    <w:p w14:paraId="0A706A47">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5.6古树名木的养护管理 </w:t>
      </w:r>
    </w:p>
    <w:p w14:paraId="201869FD">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5.6.1古树是活文物，是不可再生的宝贵资源，是首都园林景观的重要组成部分。针对古树生态环境的变化和古树生长的特点，加大科学研究力度，实现科学管理和养护。 </w:t>
      </w:r>
    </w:p>
    <w:p w14:paraId="49E4A26C">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5.6.2使古树生长的各项环境指标控制在允许的范围内。 </w:t>
      </w:r>
    </w:p>
    <w:p w14:paraId="672A1B07">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5.6.3应保持古树及周围环境的清洁。 </w:t>
      </w:r>
    </w:p>
    <w:p w14:paraId="3F285090">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5.6.4应加强古树的病虫害防治工作。 </w:t>
      </w:r>
    </w:p>
    <w:p w14:paraId="450B94FF">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5.6.5应因地制宜地设置围栏保护古树，孤立树或树群围栏与树干的距离不小于3m。 </w:t>
      </w:r>
    </w:p>
    <w:p w14:paraId="32E03E16">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5.6.6在古树保护范围内（树冠垂直投影外沿3m范围内），禁止动土或铺砌不透气材料。各种施工范围内的古树必须在其保护范围边缘事先采取保护措施。 </w:t>
      </w:r>
    </w:p>
    <w:p w14:paraId="3474122B">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5.6.7在古树根系分布范围内，严禁设置临时厨房或厕所等有污染气体、液体的设施和排放污水的渗沟；严禁在树下堆放污染古树根系、土壤的物品，如石灰、撒过盐的积雪、人粪尿、垃圾、废料或倒污水等。 </w:t>
      </w:r>
    </w:p>
    <w:p w14:paraId="458D215B">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5.6.8严禁在树体上钉钉子、绕铁丝、挂杂物或作为施工的支撑点。严禁攀折、刮蹭和刻划树皮等伤害古树的行为。 </w:t>
      </w:r>
    </w:p>
    <w:p w14:paraId="6502CA80">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5.6.9有纪念意义和特殊观赏价值的古树，应保留其原貌，对枯枝采取防腐处理。需修剪的应制定修剪方案，报主管部门批准。古树树体上的伤疤或空洞应及时填充修补，防止进水。 </w:t>
      </w:r>
    </w:p>
    <w:p w14:paraId="352454A4">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5.6.10古树树体及大枝有倾倒、劈裂或折断的可能时，应及时采取加固或支撑等保护措施。 </w:t>
      </w:r>
    </w:p>
    <w:p w14:paraId="2320E299">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（五）垃圾分类处理：</w:t>
      </w:r>
    </w:p>
    <w:p w14:paraId="3A524AE1">
      <w:pPr>
        <w:adjustRightInd w:val="0"/>
        <w:snapToGrid w:val="0"/>
        <w:spacing w:line="4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1、生活垃圾强制分类所需要的设备，如垃圾转运站建设、配备室内室外分类垃圾桶、学生公寓房间内的垃圾桶等由学校出资建设。</w:t>
      </w:r>
    </w:p>
    <w:p w14:paraId="6EE67682">
      <w:pPr>
        <w:adjustRightInd w:val="0"/>
        <w:snapToGrid w:val="0"/>
        <w:spacing w:line="480" w:lineRule="exact"/>
        <w:ind w:firstLine="562" w:firstLineChars="200"/>
        <w:rPr>
          <w:rFonts w:hint="eastAsia" w:ascii="宋体" w:hAnsi="宋体" w:eastAsia="宋体" w:cs="宋体"/>
          <w:sz w:val="28"/>
          <w:szCs w:val="28"/>
        </w:rPr>
      </w:pPr>
      <w:r>
        <w:rPr>
          <w:rFonts w:hint="eastAsia" w:ascii="宋体" w:hAnsi="宋体" w:eastAsia="宋体" w:cs="宋体"/>
          <w:b/>
          <w:sz w:val="28"/>
          <w:szCs w:val="28"/>
        </w:rPr>
        <w:t>2、严格执行市区两级政府生活垃圾分类要求，</w:t>
      </w:r>
      <w:r>
        <w:rPr>
          <w:rFonts w:hint="eastAsia" w:ascii="宋体" w:hAnsi="宋体" w:eastAsia="宋体" w:cs="宋体"/>
          <w:sz w:val="28"/>
          <w:szCs w:val="28"/>
        </w:rPr>
        <w:t>对各种生活垃圾、花草树木废弃物、仪器包装箱、零星无主建筑垃圾要按分类要求及时进行清运，保证不留存不过夜。</w:t>
      </w:r>
    </w:p>
    <w:p w14:paraId="3153CF1F">
      <w:pPr>
        <w:adjustRightInd w:val="0"/>
        <w:snapToGrid w:val="0"/>
        <w:spacing w:line="48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3、要有详细的垃圾分类方案、制度。</w:t>
      </w:r>
      <w:bookmarkEnd w:id="4"/>
      <w:bookmarkEnd w:id="5"/>
      <w:bookmarkEnd w:id="6"/>
      <w:bookmarkEnd w:id="7"/>
      <w:bookmarkEnd w:id="8"/>
      <w:bookmarkEnd w:id="9"/>
      <w:bookmarkEnd w:id="10"/>
    </w:p>
    <w:p w14:paraId="6EA420A5">
      <w:pPr>
        <w:spacing w:line="540" w:lineRule="exact"/>
        <w:jc w:val="center"/>
        <w:rPr>
          <w:rFonts w:hint="eastAsia" w:ascii="宋体" w:hAnsi="宋体" w:eastAsia="宋体" w:cs="宋体"/>
          <w:sz w:val="44"/>
          <w:szCs w:val="44"/>
        </w:rPr>
      </w:pPr>
      <w:bookmarkStart w:id="16" w:name="OLE_LINK135"/>
      <w:r>
        <w:rPr>
          <w:rFonts w:hint="eastAsia" w:ascii="宋体" w:hAnsi="宋体" w:eastAsia="宋体" w:cs="宋体"/>
          <w:sz w:val="44"/>
          <w:szCs w:val="44"/>
        </w:rPr>
        <w:t>（三）会务服务人员岗位职责及工作要求</w:t>
      </w:r>
      <w:bookmarkEnd w:id="16"/>
    </w:p>
    <w:p w14:paraId="53FB1E1A">
      <w:pPr>
        <w:spacing w:line="560" w:lineRule="exact"/>
        <w:ind w:firstLine="640" w:firstLineChars="200"/>
        <w:rPr>
          <w:rFonts w:hint="eastAsia" w:ascii="宋体" w:hAnsi="宋体" w:eastAsia="宋体" w:cs="宋体"/>
          <w:sz w:val="32"/>
          <w:szCs w:val="32"/>
        </w:rPr>
      </w:pPr>
    </w:p>
    <w:p w14:paraId="1329BB87">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一、会议室保洁员岗位职责及要求</w:t>
      </w:r>
    </w:p>
    <w:p w14:paraId="390847BE">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（一）岗位职责</w:t>
      </w:r>
    </w:p>
    <w:p w14:paraId="1DB9788D">
      <w:pPr>
        <w:widowControl/>
        <w:spacing w:line="560" w:lineRule="exact"/>
        <w:ind w:firstLine="640" w:firstLineChars="200"/>
        <w:rPr>
          <w:rFonts w:hint="eastAsia" w:ascii="宋体" w:hAnsi="宋体" w:eastAsia="宋体" w:cs="宋体"/>
          <w:kern w:val="0"/>
          <w:sz w:val="32"/>
          <w:szCs w:val="32"/>
        </w:rPr>
      </w:pPr>
      <w:r>
        <w:rPr>
          <w:rFonts w:hint="eastAsia" w:ascii="宋体" w:hAnsi="宋体" w:eastAsia="宋体" w:cs="宋体"/>
          <w:kern w:val="0"/>
          <w:sz w:val="32"/>
          <w:szCs w:val="32"/>
        </w:rPr>
        <w:t>1.负责</w:t>
      </w:r>
      <w:bookmarkStart w:id="17" w:name="_Hlk102117154"/>
      <w:r>
        <w:rPr>
          <w:rFonts w:hint="eastAsia" w:ascii="宋体" w:hAnsi="宋体" w:eastAsia="宋体" w:cs="宋体"/>
          <w:kern w:val="0"/>
          <w:sz w:val="32"/>
          <w:szCs w:val="32"/>
        </w:rPr>
        <w:t>会议室、</w:t>
      </w:r>
      <w:r>
        <w:rPr>
          <w:rFonts w:hint="eastAsia" w:ascii="宋体" w:hAnsi="宋体" w:eastAsia="宋体" w:cs="宋体"/>
          <w:sz w:val="32"/>
          <w:szCs w:val="32"/>
        </w:rPr>
        <w:t>相关办公室、接待室</w:t>
      </w:r>
      <w:bookmarkEnd w:id="17"/>
      <w:r>
        <w:rPr>
          <w:rFonts w:hint="eastAsia" w:ascii="宋体" w:hAnsi="宋体" w:eastAsia="宋体" w:cs="宋体"/>
          <w:kern w:val="0"/>
          <w:sz w:val="32"/>
          <w:szCs w:val="32"/>
        </w:rPr>
        <w:t>的卫生保洁工作；</w:t>
      </w:r>
    </w:p>
    <w:p w14:paraId="7676482A">
      <w:pPr>
        <w:widowControl/>
        <w:spacing w:line="560" w:lineRule="exact"/>
        <w:ind w:firstLine="640" w:firstLineChars="200"/>
        <w:jc w:val="left"/>
        <w:rPr>
          <w:rFonts w:hint="eastAsia" w:ascii="宋体" w:hAnsi="宋体" w:eastAsia="宋体" w:cs="宋体"/>
          <w:kern w:val="0"/>
          <w:sz w:val="32"/>
          <w:szCs w:val="32"/>
        </w:rPr>
      </w:pPr>
      <w:r>
        <w:rPr>
          <w:rFonts w:hint="eastAsia" w:ascii="宋体" w:hAnsi="宋体" w:eastAsia="宋体" w:cs="宋体"/>
          <w:kern w:val="0"/>
          <w:sz w:val="32"/>
          <w:szCs w:val="32"/>
        </w:rPr>
        <w:t>2.合理使用保洁工具，及时清洗工具并摆放到规定的位;</w:t>
      </w:r>
    </w:p>
    <w:p w14:paraId="66608F21">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3.及时完成管理员及领导临时安排的其他工作。</w:t>
      </w:r>
    </w:p>
    <w:p w14:paraId="0C12EF78">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（二）服务内容及工作要求</w:t>
      </w:r>
    </w:p>
    <w:p w14:paraId="5FD79372">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会议室服务内容：地面、墙面、地毯、会议桌、会议椅、茶几、沙发、消毒柜、电脑、玻璃隔断、玻璃幕墙、玻璃、窗台、扶手栏杆、音箱、话筒、笔筒、纸巾盒、茶杯、杯托、湿巾托、矿泉水、投影仪、摄像头、暖壶、绿植、开关面板、踢脚线、装饰画、绿植、旗杆等所有会议室内的物品。对以上范围区域进行擦拭、清洗、消毒、补充、检查、除垢、去污、灭菌灭虫。</w:t>
      </w:r>
    </w:p>
    <w:p w14:paraId="3B059E14">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要求及标准：区域内无尘土、无污渍、无水渍、无杂物、无手印，物品摆放整齐、规范。</w:t>
      </w:r>
    </w:p>
    <w:p w14:paraId="0F5F09D8">
      <w:pPr>
        <w:spacing w:line="560" w:lineRule="exact"/>
        <w:ind w:firstLine="640" w:firstLineChars="200"/>
        <w:rPr>
          <w:rFonts w:hint="eastAsia" w:ascii="宋体" w:hAnsi="宋体" w:eastAsia="宋体" w:cs="宋体"/>
          <w:sz w:val="32"/>
          <w:szCs w:val="32"/>
        </w:rPr>
      </w:pPr>
      <w:bookmarkStart w:id="18" w:name="_Hlk102114471"/>
      <w:r>
        <w:rPr>
          <w:rFonts w:hint="eastAsia" w:ascii="宋体" w:hAnsi="宋体" w:eastAsia="宋体" w:cs="宋体"/>
          <w:sz w:val="32"/>
          <w:szCs w:val="32"/>
        </w:rPr>
        <w:t>2.相关办公室、接待室</w:t>
      </w:r>
      <w:bookmarkEnd w:id="18"/>
      <w:r>
        <w:rPr>
          <w:rFonts w:hint="eastAsia" w:ascii="宋体" w:hAnsi="宋体" w:eastAsia="宋体" w:cs="宋体"/>
          <w:sz w:val="32"/>
          <w:szCs w:val="32"/>
        </w:rPr>
        <w:t>服务内容：门、门框、门牌、地面、墙面、各种开关面板、灭火器、 办公桌、皮椅、电话机、打印机、碎纸机、显示器、衣架、书柜、沙发、茶几、茶杯、笔筒、茶叶桶、茶水柜、各类装饰物品、暖壶、玻璃、窗台、灯罩、踢脚线、开启扇窗户、把手、纱窗、绿植、旗杆、纸篓、塑料卫生纸盒、顶棚、会客桌椅等。每日对以上内容清理一次以上。每周对卫生间及墩布等物品统一消毒一次。玻璃幕保持清洁、茶杯及时消杀。</w:t>
      </w:r>
    </w:p>
    <w:p w14:paraId="65F4DF27">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标准及要求：区域内光亮整洁，无尘土、无水迹、无油渍、无污渍、无杂物。</w:t>
      </w:r>
    </w:p>
    <w:p w14:paraId="30F38028">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二、会服人员岗位职责及要求</w:t>
      </w:r>
    </w:p>
    <w:p w14:paraId="40F72438">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（一）岗位职责</w:t>
      </w:r>
    </w:p>
    <w:p w14:paraId="62FEC200">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1.根据会议安排,做好会场布置工作;</w:t>
      </w:r>
    </w:p>
    <w:p w14:paraId="50FA74C0">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 xml:space="preserve">2.上岗统一着装，佩戴工牌，仪表清洁，举止端庄，做好会议接待服务工作; </w:t>
      </w:r>
    </w:p>
    <w:p w14:paraId="08BB30B0">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3.会前，根据实际需要，做好会前桌椅、灯光、空调、音响和会议用品等设施及各项服务的准备工作;</w:t>
      </w:r>
    </w:p>
    <w:p w14:paraId="3B7C9510">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4.会中，随时满足宾客的服务需求，对会议全过程进行陪同，随时提供服务,中途不得离开会场;</w:t>
      </w:r>
    </w:p>
    <w:p w14:paraId="453B996B">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5.会议结束时，及时收拾清理茶具,整理桌椅,关闭照明、空调、音响等设施。检查是否有客人遗留下来的物品，如有应及时联系相关人员;</w:t>
      </w:r>
    </w:p>
    <w:p w14:paraId="658A1C1B">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6.负责做好每月会议室物资的盘存及统计工作,采取积极有效的方法，设法降低各类物资能源的耗损;</w:t>
      </w:r>
    </w:p>
    <w:p w14:paraId="1EC70C8B">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 xml:space="preserve">7.熟悉会场内各类设施设备的使用维护的基本常识; </w:t>
      </w:r>
    </w:p>
    <w:p w14:paraId="5800883F">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8.完成上级安排的其他工作。</w:t>
      </w:r>
    </w:p>
    <w:p w14:paraId="3FD510D9">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（二）服务内容及工作要求</w:t>
      </w:r>
    </w:p>
    <w:p w14:paraId="56E788DE">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服务内容：提前 1 小时布置会场，提前 1 小时调试设备，提前 15 分钟立岗；摆放会议需要物品，如：桌签、桌签单、便签纸、笔、橡皮、文件材料、茶杯、杯垫等物品；开启会议室照明设备、数字拼接屏幕、视频会议系统设备、音频系统设备、扩声系统设备、监视器等，对以上设备进行调试；会后清理会场，清洗茶杯，并使用消毒柜进行消毒；同时将会场恢复至随</w:t>
      </w:r>
      <w:bookmarkStart w:id="36" w:name="_GoBack"/>
      <w:r>
        <w:rPr>
          <w:rFonts w:hint="eastAsia" w:ascii="宋体" w:hAnsi="宋体" w:eastAsia="宋体" w:cs="宋体"/>
          <w:sz w:val="32"/>
          <w:szCs w:val="32"/>
        </w:rPr>
        <w:t>时可</w:t>
      </w:r>
      <w:bookmarkEnd w:id="36"/>
      <w:r>
        <w:rPr>
          <w:rFonts w:hint="eastAsia" w:ascii="宋体" w:hAnsi="宋体" w:eastAsia="宋体" w:cs="宋体"/>
          <w:sz w:val="32"/>
          <w:szCs w:val="32"/>
        </w:rPr>
        <w:t>接待的状态，补充各类会议使用的物品。</w:t>
      </w:r>
    </w:p>
    <w:p w14:paraId="7B80740B">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 xml:space="preserve">要求及标准： </w:t>
      </w:r>
    </w:p>
    <w:p w14:paraId="54B139BF">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1.会议准备</w:t>
      </w:r>
    </w:p>
    <w:p w14:paraId="6FC4E6AA">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（1）会议值班人员接到会议通知后，按会议通知人数、规格和特殊要求进行安排。</w:t>
      </w:r>
    </w:p>
    <w:p w14:paraId="439D7663">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（2）会前1小时将贵宾休息室、会议室门打开，仔细检查卫生，是否符合贵宾室、会议室卫生标准。</w:t>
      </w:r>
    </w:p>
    <w:p w14:paraId="2B5E4FED">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（3）把会议桌禁烟牌、茶具、桌签、桌椅摆放整齐，桌面干净，同时摆放茶叶、热水和矿泉水备用。</w:t>
      </w:r>
    </w:p>
    <w:p w14:paraId="71C4132A">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（4）提前调试音响设备，保证声音清晰、音量适度。</w:t>
      </w:r>
    </w:p>
    <w:p w14:paraId="3E88C15C">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（5）会议服务员仪表仪容合格，佩戴工号牌，使用文明服务用语。</w:t>
      </w:r>
    </w:p>
    <w:p w14:paraId="53AF4FA0">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（6）会议开始前15分钟在会议室门口站立迎接与会人员。</w:t>
      </w:r>
    </w:p>
    <w:p w14:paraId="03F89BCC">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2.会中服务</w:t>
      </w:r>
    </w:p>
    <w:p w14:paraId="26004A3C">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（1）每10分钟巡视1次会场，观察是否需要续倒茶水或更换矿泉水。</w:t>
      </w:r>
    </w:p>
    <w:p w14:paraId="0BF70A9D">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（2）会议中途休息，将与会领导迎领到接待室内休息，提供茶水或矿泉水等服务。</w:t>
      </w:r>
    </w:p>
    <w:p w14:paraId="4EDEF93E">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3.会后服务</w:t>
      </w:r>
    </w:p>
    <w:p w14:paraId="45D4EAB3">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（1）关闭灯光、空调、音响等设备。</w:t>
      </w:r>
    </w:p>
    <w:p w14:paraId="3DAC755D">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（2）遗失物品转交业主方。</w:t>
      </w:r>
    </w:p>
    <w:p w14:paraId="2B45504E">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（3）整理卫生，关闭门窗。</w:t>
      </w:r>
    </w:p>
    <w:p w14:paraId="71944852">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（4）会议通知单经甲方签字后返回乙方存档。</w:t>
      </w:r>
    </w:p>
    <w:p w14:paraId="29B24792">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三、会议室维修人员岗位职责及要求</w:t>
      </w:r>
    </w:p>
    <w:p w14:paraId="4A6AFDD6">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（一）岗位职责</w:t>
      </w:r>
    </w:p>
    <w:p w14:paraId="6DB40FAB">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w:t>
      </w:r>
      <w:r>
        <w:rPr>
          <w:rFonts w:hint="eastAsia" w:ascii="宋体" w:hAnsi="宋体" w:eastAsia="宋体" w:cs="宋体"/>
          <w:kern w:val="0"/>
          <w:sz w:val="32"/>
          <w:szCs w:val="32"/>
        </w:rPr>
        <w:t>划分责任区、落实到人，每日对会议室、</w:t>
      </w:r>
      <w:r>
        <w:rPr>
          <w:rFonts w:hint="eastAsia" w:ascii="宋体" w:hAnsi="宋体" w:eastAsia="宋体" w:cs="宋体"/>
          <w:sz w:val="32"/>
          <w:szCs w:val="32"/>
        </w:rPr>
        <w:t>相关办公室、接待室</w:t>
      </w:r>
      <w:r>
        <w:rPr>
          <w:rFonts w:hint="eastAsia" w:ascii="宋体" w:hAnsi="宋体" w:eastAsia="宋体" w:cs="宋体"/>
          <w:kern w:val="0"/>
          <w:sz w:val="32"/>
          <w:szCs w:val="32"/>
        </w:rPr>
        <w:t>设施设备进行巡查，并做好巡查记录，发现问题及时维修；</w:t>
      </w:r>
    </w:p>
    <w:p w14:paraId="3E40EBEC">
      <w:pPr>
        <w:spacing w:line="560" w:lineRule="exact"/>
        <w:ind w:firstLine="640" w:firstLineChars="200"/>
        <w:textAlignment w:val="baseline"/>
        <w:rPr>
          <w:rFonts w:hint="eastAsia" w:ascii="宋体" w:hAnsi="宋体" w:eastAsia="宋体" w:cs="宋体"/>
          <w:kern w:val="0"/>
          <w:sz w:val="32"/>
          <w:szCs w:val="32"/>
        </w:rPr>
      </w:pPr>
      <w:r>
        <w:rPr>
          <w:rFonts w:hint="eastAsia" w:ascii="宋体" w:hAnsi="宋体" w:eastAsia="宋体" w:cs="宋体"/>
          <w:sz w:val="32"/>
          <w:szCs w:val="32"/>
        </w:rPr>
        <w:t>2.</w:t>
      </w:r>
      <w:r>
        <w:rPr>
          <w:rFonts w:hint="eastAsia" w:ascii="宋体" w:hAnsi="宋体" w:eastAsia="宋体" w:cs="宋体"/>
          <w:kern w:val="0"/>
          <w:sz w:val="32"/>
          <w:szCs w:val="32"/>
        </w:rPr>
        <w:t>日常维修不过夜，接到报修后，30分钟内到达现场进行维修；</w:t>
      </w:r>
    </w:p>
    <w:p w14:paraId="5A9408E8">
      <w:pPr>
        <w:spacing w:line="560" w:lineRule="exact"/>
        <w:ind w:firstLine="640" w:firstLineChars="200"/>
        <w:textAlignment w:val="baseline"/>
        <w:rPr>
          <w:rFonts w:hint="eastAsia" w:ascii="宋体" w:hAnsi="宋体" w:eastAsia="宋体" w:cs="宋体"/>
          <w:sz w:val="32"/>
          <w:szCs w:val="32"/>
        </w:rPr>
      </w:pPr>
      <w:r>
        <w:rPr>
          <w:rFonts w:hint="eastAsia" w:ascii="宋体" w:hAnsi="宋体" w:eastAsia="宋体" w:cs="宋体"/>
          <w:kern w:val="0"/>
          <w:sz w:val="32"/>
          <w:szCs w:val="32"/>
        </w:rPr>
        <w:t>3.无法维修的</w:t>
      </w:r>
      <w:r>
        <w:rPr>
          <w:rFonts w:hint="eastAsia" w:ascii="宋体" w:hAnsi="宋体" w:eastAsia="宋体" w:cs="宋体"/>
          <w:sz w:val="32"/>
          <w:szCs w:val="32"/>
        </w:rPr>
        <w:t>设施设备损坏问题及时向学校报告并给出有效的解决方案；</w:t>
      </w:r>
    </w:p>
    <w:p w14:paraId="5C41DB54">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4.完成领导交办的其他工作。</w:t>
      </w:r>
    </w:p>
    <w:p w14:paraId="4E3F75CF">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（二）工作要求</w:t>
      </w:r>
    </w:p>
    <w:p w14:paraId="3CCCFD84">
      <w:pPr>
        <w:spacing w:line="560" w:lineRule="exact"/>
        <w:ind w:firstLine="640" w:firstLineChars="200"/>
        <w:textAlignment w:val="baseline"/>
        <w:rPr>
          <w:rFonts w:hint="eastAsia" w:ascii="宋体" w:hAnsi="宋体" w:eastAsia="宋体" w:cs="宋体"/>
          <w:kern w:val="0"/>
          <w:sz w:val="32"/>
          <w:szCs w:val="32"/>
        </w:rPr>
      </w:pPr>
      <w:r>
        <w:rPr>
          <w:rFonts w:hint="eastAsia" w:ascii="宋体" w:hAnsi="宋体" w:eastAsia="宋体" w:cs="宋体"/>
          <w:sz w:val="32"/>
          <w:szCs w:val="32"/>
        </w:rPr>
        <w:t>定期维修维护</w:t>
      </w:r>
      <w:r>
        <w:rPr>
          <w:rFonts w:hint="eastAsia" w:ascii="宋体" w:hAnsi="宋体" w:eastAsia="宋体" w:cs="宋体"/>
          <w:kern w:val="0"/>
          <w:sz w:val="32"/>
          <w:szCs w:val="32"/>
        </w:rPr>
        <w:t>会议室、报告厅内</w:t>
      </w:r>
      <w:r>
        <w:rPr>
          <w:rFonts w:hint="eastAsia" w:ascii="宋体" w:hAnsi="宋体" w:eastAsia="宋体" w:cs="宋体"/>
          <w:sz w:val="32"/>
          <w:szCs w:val="32"/>
        </w:rPr>
        <w:t>设施设备，保证音响设备声音清晰，音量适度，投影仪、led、照明、空调、座椅等设施设备完好。</w:t>
      </w:r>
    </w:p>
    <w:p w14:paraId="66A18B47">
      <w:pPr>
        <w:spacing w:line="560" w:lineRule="exact"/>
        <w:ind w:firstLine="640" w:firstLineChars="200"/>
        <w:rPr>
          <w:rFonts w:hint="eastAsia" w:ascii="宋体" w:hAnsi="宋体" w:eastAsia="宋体" w:cs="宋体"/>
          <w:sz w:val="32"/>
          <w:szCs w:val="32"/>
        </w:rPr>
      </w:pPr>
    </w:p>
    <w:p w14:paraId="35E889D2">
      <w:pPr>
        <w:pStyle w:val="8"/>
        <w:shd w:val="clear" w:color="auto" w:fill="FFFFFF"/>
        <w:spacing w:line="540" w:lineRule="exact"/>
        <w:rPr>
          <w:rFonts w:hint="eastAsia" w:ascii="宋体" w:hAnsi="宋体" w:eastAsia="宋体" w:cs="宋体"/>
          <w:sz w:val="32"/>
          <w:szCs w:val="32"/>
        </w:rPr>
      </w:pPr>
    </w:p>
    <w:p w14:paraId="3E8C2494">
      <w:pPr>
        <w:pStyle w:val="8"/>
        <w:shd w:val="clear" w:color="auto" w:fill="FFFFFF"/>
        <w:spacing w:line="540" w:lineRule="exact"/>
        <w:ind w:firstLine="720"/>
        <w:rPr>
          <w:rFonts w:hint="eastAsia" w:ascii="宋体" w:hAnsi="宋体" w:eastAsia="宋体" w:cs="宋体"/>
          <w:sz w:val="32"/>
          <w:szCs w:val="32"/>
        </w:rPr>
      </w:pPr>
    </w:p>
    <w:p w14:paraId="113C6F0D">
      <w:pPr>
        <w:adjustRightInd w:val="0"/>
        <w:snapToGrid w:val="0"/>
        <w:spacing w:line="480" w:lineRule="exact"/>
        <w:ind w:firstLine="562" w:firstLineChars="200"/>
        <w:rPr>
          <w:rFonts w:hint="eastAsia" w:ascii="宋体" w:hAnsi="宋体" w:eastAsia="宋体" w:cs="宋体"/>
          <w:b/>
          <w:sz w:val="28"/>
          <w:szCs w:val="28"/>
        </w:rPr>
      </w:pPr>
    </w:p>
    <w:p w14:paraId="59F62C84">
      <w:pPr>
        <w:adjustRightInd w:val="0"/>
        <w:snapToGrid w:val="0"/>
        <w:spacing w:line="480" w:lineRule="exact"/>
        <w:ind w:firstLine="562" w:firstLineChars="200"/>
        <w:rPr>
          <w:rFonts w:hint="eastAsia" w:ascii="宋体" w:hAnsi="宋体" w:eastAsia="宋体" w:cs="宋体"/>
          <w:b/>
          <w:sz w:val="28"/>
          <w:szCs w:val="28"/>
        </w:rPr>
      </w:pPr>
    </w:p>
    <w:p w14:paraId="5357E1E1">
      <w:pPr>
        <w:adjustRightInd w:val="0"/>
        <w:snapToGrid w:val="0"/>
        <w:spacing w:line="480" w:lineRule="exact"/>
        <w:ind w:firstLine="562" w:firstLineChars="200"/>
        <w:rPr>
          <w:rFonts w:hint="eastAsia" w:ascii="宋体" w:hAnsi="宋体" w:eastAsia="宋体" w:cs="宋体"/>
          <w:b/>
          <w:sz w:val="28"/>
          <w:szCs w:val="28"/>
        </w:rPr>
      </w:pPr>
    </w:p>
    <w:p w14:paraId="6760D50D">
      <w:pPr>
        <w:adjustRightInd w:val="0"/>
        <w:snapToGrid w:val="0"/>
        <w:spacing w:line="480" w:lineRule="exact"/>
        <w:ind w:firstLine="562" w:firstLineChars="200"/>
        <w:rPr>
          <w:rFonts w:hint="eastAsia" w:ascii="宋体" w:hAnsi="宋体" w:eastAsia="宋体" w:cs="宋体"/>
          <w:b/>
          <w:sz w:val="28"/>
          <w:szCs w:val="28"/>
        </w:rPr>
      </w:pPr>
    </w:p>
    <w:p w14:paraId="2DAD8354">
      <w:pPr>
        <w:adjustRightInd w:val="0"/>
        <w:snapToGrid w:val="0"/>
        <w:spacing w:line="480" w:lineRule="exact"/>
        <w:rPr>
          <w:rFonts w:hint="eastAsia" w:ascii="宋体" w:hAnsi="宋体" w:eastAsia="宋体" w:cs="宋体"/>
          <w:sz w:val="44"/>
          <w:szCs w:val="44"/>
        </w:rPr>
      </w:pPr>
      <w:r>
        <w:rPr>
          <w:rFonts w:hint="eastAsia" w:ascii="宋体" w:hAnsi="宋体" w:eastAsia="宋体" w:cs="宋体"/>
          <w:sz w:val="44"/>
          <w:szCs w:val="44"/>
        </w:rPr>
        <w:t>（四）保安服务人员岗位职责及工作要求</w:t>
      </w:r>
    </w:p>
    <w:p w14:paraId="4C920C1F">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一、岗位职责</w:t>
      </w:r>
    </w:p>
    <w:p w14:paraId="536125BF">
      <w:pPr>
        <w:adjustRightInd w:val="0"/>
        <w:snapToGrid w:val="0"/>
        <w:spacing w:line="480" w:lineRule="exact"/>
        <w:ind w:firstLine="640" w:firstLineChars="200"/>
        <w:rPr>
          <w:rFonts w:hint="eastAsia" w:ascii="宋体" w:hAnsi="宋体" w:eastAsia="宋体" w:cs="宋体"/>
          <w:sz w:val="32"/>
          <w:szCs w:val="32"/>
        </w:rPr>
      </w:pPr>
      <w:bookmarkStart w:id="19" w:name="OLE_LINK136"/>
      <w:r>
        <w:rPr>
          <w:rFonts w:hint="eastAsia" w:ascii="宋体" w:hAnsi="宋体" w:eastAsia="宋体" w:cs="宋体"/>
          <w:sz w:val="32"/>
          <w:szCs w:val="32"/>
        </w:rPr>
        <w:t>（一）</w:t>
      </w:r>
      <w:bookmarkEnd w:id="19"/>
      <w:bookmarkStart w:id="20" w:name="OLE_LINK159"/>
      <w:bookmarkStart w:id="21" w:name="OLE_LINK160"/>
      <w:bookmarkStart w:id="22" w:name="OLE_LINK140"/>
      <w:bookmarkStart w:id="23" w:name="OLE_LINK141"/>
      <w:bookmarkStart w:id="24" w:name="OLE_LINK144"/>
      <w:r>
        <w:rPr>
          <w:rFonts w:hint="eastAsia" w:ascii="宋体" w:hAnsi="宋体" w:eastAsia="宋体" w:cs="宋体"/>
          <w:sz w:val="32"/>
          <w:szCs w:val="32"/>
        </w:rPr>
        <w:t>基地及牧场</w:t>
      </w:r>
      <w:bookmarkEnd w:id="20"/>
      <w:bookmarkEnd w:id="21"/>
      <w:r>
        <w:rPr>
          <w:rFonts w:hint="eastAsia" w:ascii="宋体" w:hAnsi="宋体" w:eastAsia="宋体" w:cs="宋体"/>
          <w:sz w:val="32"/>
          <w:szCs w:val="32"/>
        </w:rPr>
        <w:t>大门</w:t>
      </w:r>
      <w:bookmarkEnd w:id="22"/>
      <w:bookmarkEnd w:id="23"/>
      <w:bookmarkEnd w:id="24"/>
      <w:r>
        <w:rPr>
          <w:rFonts w:hint="eastAsia" w:ascii="宋体" w:hAnsi="宋体" w:eastAsia="宋体" w:cs="宋体"/>
          <w:sz w:val="32"/>
          <w:szCs w:val="32"/>
        </w:rPr>
        <w:t>服务岗位</w:t>
      </w:r>
    </w:p>
    <w:p w14:paraId="2EAEC372">
      <w:pPr>
        <w:spacing w:line="560" w:lineRule="exact"/>
        <w:ind w:firstLine="588" w:firstLineChars="184"/>
        <w:rPr>
          <w:rFonts w:hint="eastAsia" w:ascii="宋体" w:hAnsi="宋体" w:eastAsia="宋体" w:cs="宋体"/>
          <w:sz w:val="32"/>
          <w:szCs w:val="32"/>
        </w:rPr>
      </w:pPr>
      <w:r>
        <w:rPr>
          <w:rFonts w:hint="eastAsia" w:ascii="宋体" w:hAnsi="宋体" w:eastAsia="宋体" w:cs="宋体"/>
          <w:sz w:val="32"/>
          <w:szCs w:val="32"/>
        </w:rPr>
        <w:t>负责基地及牧场大门周边安全秩序的管理与维护，遇突发事件或紧急情况，及时妥善进行先期处置，并报告安全保卫部</w:t>
      </w:r>
      <w:r>
        <w:rPr>
          <w:rFonts w:hint="eastAsia" w:ascii="宋体" w:hAnsi="宋体" w:eastAsia="宋体" w:cs="宋体"/>
          <w:sz w:val="32"/>
          <w:szCs w:val="32"/>
        </w:rPr>
        <w:t>24</w:t>
      </w:r>
      <w:r>
        <w:rPr>
          <w:rFonts w:hint="eastAsia" w:ascii="宋体" w:hAnsi="宋体" w:eastAsia="宋体" w:cs="宋体"/>
          <w:sz w:val="32"/>
          <w:szCs w:val="32"/>
        </w:rPr>
        <w:t>小时值班室。严格执行机动车出入制度，严禁无授权车辆进入</w:t>
      </w:r>
      <w:bookmarkStart w:id="25" w:name="OLE_LINK142"/>
      <w:bookmarkStart w:id="26" w:name="OLE_LINK143"/>
      <w:r>
        <w:rPr>
          <w:rFonts w:hint="eastAsia" w:ascii="宋体" w:hAnsi="宋体" w:eastAsia="宋体" w:cs="宋体"/>
          <w:sz w:val="32"/>
          <w:szCs w:val="32"/>
        </w:rPr>
        <w:t>基地或牧场</w:t>
      </w:r>
      <w:bookmarkEnd w:id="25"/>
      <w:bookmarkEnd w:id="26"/>
      <w:r>
        <w:rPr>
          <w:rFonts w:hint="eastAsia" w:ascii="宋体" w:hAnsi="宋体" w:eastAsia="宋体" w:cs="宋体"/>
          <w:sz w:val="32"/>
          <w:szCs w:val="32"/>
        </w:rPr>
        <w:t>，特殊情况下，按照学校的安排登记并放行并保存记录。负责对基地或牧场交通进行有效管理</w:t>
      </w:r>
      <w:r>
        <w:rPr>
          <w:rFonts w:hint="eastAsia" w:ascii="宋体" w:hAnsi="宋体" w:eastAsia="宋体" w:cs="宋体"/>
          <w:sz w:val="32"/>
          <w:szCs w:val="32"/>
        </w:rPr>
        <w:t>,</w:t>
      </w:r>
      <w:r>
        <w:rPr>
          <w:rFonts w:hint="eastAsia" w:ascii="宋体" w:hAnsi="宋体" w:eastAsia="宋体" w:cs="宋体"/>
          <w:sz w:val="32"/>
          <w:szCs w:val="32"/>
        </w:rPr>
        <w:t>确保车辆进出有序、畅通，对周边各种车辆进行有序疏导。负责基地或牧场</w:t>
      </w:r>
      <w:r>
        <w:rPr>
          <w:rFonts w:hint="eastAsia" w:ascii="宋体" w:hAnsi="宋体" w:eastAsia="宋体" w:cs="宋体"/>
          <w:sz w:val="32"/>
          <w:szCs w:val="32"/>
        </w:rPr>
        <w:t>“</w:t>
      </w:r>
      <w:r>
        <w:rPr>
          <w:rFonts w:hint="eastAsia" w:ascii="宋体" w:hAnsi="宋体" w:eastAsia="宋体" w:cs="宋体"/>
          <w:sz w:val="32"/>
          <w:szCs w:val="32"/>
        </w:rPr>
        <w:t>通道机</w:t>
      </w:r>
      <w:r>
        <w:rPr>
          <w:rFonts w:hint="eastAsia" w:ascii="宋体" w:hAnsi="宋体" w:eastAsia="宋体" w:cs="宋体"/>
          <w:sz w:val="32"/>
          <w:szCs w:val="32"/>
        </w:rPr>
        <w:t>”</w:t>
      </w:r>
      <w:r>
        <w:rPr>
          <w:rFonts w:hint="eastAsia" w:ascii="宋体" w:hAnsi="宋体" w:eastAsia="宋体" w:cs="宋体"/>
          <w:sz w:val="32"/>
          <w:szCs w:val="32"/>
        </w:rPr>
        <w:t>人员进出及秩序管理。密切观察进出人员情况，发现可疑人员仔细盘查，严禁人员携带易燃易爆、管制刀具等危险品进入校园。对携带大件物品、贵重物品出基地或牧场的车辆、人员要查验其相关凭条或进行电话确认，确认无误后方可放行。禁止共享车辆、外卖等人员进入基地或牧场，禁止流浪狗、宠物携带者进入基地或牧场。</w:t>
      </w:r>
    </w:p>
    <w:p w14:paraId="4BF0EBD3">
      <w:pPr>
        <w:adjustRightInd w:val="0"/>
        <w:snapToGrid w:val="0"/>
        <w:spacing w:line="480" w:lineRule="exact"/>
        <w:ind w:firstLine="800" w:firstLineChars="250"/>
        <w:rPr>
          <w:rFonts w:hint="eastAsia" w:ascii="宋体" w:hAnsi="宋体" w:eastAsia="宋体" w:cs="宋体"/>
          <w:sz w:val="32"/>
          <w:szCs w:val="32"/>
        </w:rPr>
      </w:pPr>
      <w:r>
        <w:rPr>
          <w:rFonts w:hint="eastAsia" w:ascii="宋体" w:hAnsi="宋体" w:eastAsia="宋体" w:cs="宋体"/>
          <w:sz w:val="32"/>
          <w:szCs w:val="32"/>
        </w:rPr>
        <w:t>（二）楼门服务岗位</w:t>
      </w:r>
    </w:p>
    <w:p w14:paraId="46AA678D">
      <w:pPr>
        <w:adjustRightInd w:val="0"/>
        <w:snapToGrid w:val="0"/>
        <w:spacing w:line="480" w:lineRule="exact"/>
        <w:ind w:firstLine="640" w:firstLineChars="200"/>
        <w:rPr>
          <w:rFonts w:hint="eastAsia" w:ascii="宋体" w:hAnsi="宋体" w:eastAsia="宋体" w:cs="宋体"/>
          <w:sz w:val="32"/>
          <w:szCs w:val="32"/>
        </w:rPr>
      </w:pPr>
      <w:bookmarkStart w:id="27" w:name="OLE_LINK158"/>
      <w:r>
        <w:rPr>
          <w:rFonts w:hint="eastAsia" w:ascii="宋体" w:hAnsi="宋体" w:eastAsia="宋体" w:cs="宋体"/>
          <w:sz w:val="32"/>
          <w:szCs w:val="32"/>
        </w:rPr>
        <w:t>熟悉楼宇情况，按时开关楼门，坚守工作岗位。</w:t>
      </w:r>
      <w:bookmarkEnd w:id="27"/>
      <w:r>
        <w:rPr>
          <w:rFonts w:hint="eastAsia" w:ascii="宋体" w:hAnsi="宋体" w:eastAsia="宋体" w:cs="宋体"/>
          <w:sz w:val="32"/>
          <w:szCs w:val="32"/>
        </w:rPr>
        <w:t>密切观察进出人员情况，发现可疑人员必须进行询问和盘查，严禁人员携带易燃易爆、管制刀具等危险品进入楼宇。发现扰乱楼内正常教学、办公秩序的，及时进行教育和劝阻，如遇不听劝告或态度恶劣、情节严重的，及时向校园110报告。对携带大件物品、贵重物品出楼的人员须登记，并要求其出示有关证明材料或电话确认后，方可放行。禁止人员在楼内从事推销、贩卖等经营活动或散发、张贴非法张贴物。禁止师生员工携带宠物进出楼宇，禁止电动车、自行车进入楼宇。关闭楼门前对楼内进行安全检查，关闭楼门后须时刻关注、巡查楼内异常情况。加强楼前车辆管理，礼貌引导、指挥车辆有序停放。发现异常情况或发生突发事件，及时进行先期处置并向本校区校园110报告。电梯出现故障，及时处理并报告，做好应急警示工作。</w:t>
      </w:r>
    </w:p>
    <w:p w14:paraId="1A0D7C99">
      <w:pPr>
        <w:adjustRightInd w:val="0"/>
        <w:snapToGrid w:val="0"/>
        <w:spacing w:line="48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（三）</w:t>
      </w:r>
      <w:bookmarkStart w:id="28" w:name="OLE_LINK152"/>
      <w:r>
        <w:rPr>
          <w:rFonts w:hint="eastAsia" w:ascii="宋体" w:hAnsi="宋体" w:eastAsia="宋体" w:cs="宋体"/>
          <w:sz w:val="32"/>
          <w:szCs w:val="32"/>
        </w:rPr>
        <w:t>值班巡查</w:t>
      </w:r>
      <w:r>
        <w:rPr>
          <w:rFonts w:hint="eastAsia" w:ascii="宋体" w:hAnsi="宋体" w:eastAsia="宋体" w:cs="宋体"/>
          <w:sz w:val="32"/>
          <w:szCs w:val="32"/>
        </w:rPr>
        <w:t>岗位</w:t>
      </w:r>
      <w:bookmarkEnd w:id="28"/>
    </w:p>
    <w:p w14:paraId="4DDFC2EF">
      <w:pPr>
        <w:adjustRightInd w:val="0"/>
        <w:snapToGrid w:val="0"/>
        <w:spacing w:line="48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熟悉基地及牧场的情况，坚守工作岗位。执行24小时值班巡查制度。制定巡查路线，按照指定时间和路线执行，加强重点区域、重点部位及装修区域的巡查。巡查期间保持通信设施设备畅通，遇到异常情况立即上报并在现场采取相应措施。收到监控室指令后，巡查人员及时到达指定地点并迅速采取相应措施。</w:t>
      </w:r>
    </w:p>
    <w:p w14:paraId="12789148">
      <w:pPr>
        <w:adjustRightInd w:val="0"/>
        <w:snapToGrid w:val="0"/>
        <w:spacing w:line="48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二、工作要求</w:t>
      </w:r>
    </w:p>
    <w:p w14:paraId="35642C7D">
      <w:pPr>
        <w:adjustRightInd w:val="0"/>
        <w:snapToGrid w:val="0"/>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（一）</w:t>
      </w:r>
      <w:bookmarkStart w:id="29" w:name="OLE_LINK164"/>
      <w:bookmarkStart w:id="30" w:name="OLE_LINK145"/>
      <w:bookmarkStart w:id="31" w:name="OLE_LINK147"/>
      <w:r>
        <w:rPr>
          <w:rFonts w:hint="eastAsia" w:ascii="宋体" w:hAnsi="宋体" w:eastAsia="宋体" w:cs="宋体"/>
          <w:sz w:val="32"/>
          <w:szCs w:val="32"/>
        </w:rPr>
        <w:t>基地及牧场</w:t>
      </w:r>
      <w:bookmarkEnd w:id="29"/>
      <w:bookmarkEnd w:id="30"/>
      <w:r>
        <w:rPr>
          <w:rFonts w:hint="eastAsia" w:ascii="宋体" w:hAnsi="宋体" w:eastAsia="宋体" w:cs="宋体"/>
          <w:sz w:val="32"/>
          <w:szCs w:val="32"/>
        </w:rPr>
        <w:t>大门</w:t>
      </w:r>
      <w:bookmarkEnd w:id="31"/>
      <w:r>
        <w:rPr>
          <w:rFonts w:hint="eastAsia" w:ascii="宋体" w:hAnsi="宋体" w:eastAsia="宋体" w:cs="宋体"/>
          <w:sz w:val="32"/>
          <w:szCs w:val="32"/>
        </w:rPr>
        <w:t>服务岗位</w:t>
      </w:r>
    </w:p>
    <w:p w14:paraId="2C80DF8A">
      <w:pPr>
        <w:adjustRightInd w:val="0"/>
        <w:snapToGrid w:val="0"/>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执行24小时值班制度，工作期间须着制式服装，佩戴对讲机，保持仪表整洁。按时到岗，不得离岗、脱岗，不得调换班，特殊情况按照相关规定履行手续。严禁工作期间饮酒，不得酒后上岗。履职尽责，不得做与工作无关的事情，严禁无关人员在值班室逗留、闲聊。保持电动门、隔离护栏、起降杆等设施、设备的清洁，发现机械故障及时报告。认真做好值班记录，做好交接班工作。保持值班室及工作区域干净清洁。</w:t>
      </w:r>
    </w:p>
    <w:p w14:paraId="5D94F548">
      <w:pPr>
        <w:adjustRightInd w:val="0"/>
        <w:snapToGrid w:val="0"/>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（二）楼门服务岗位</w:t>
      </w:r>
    </w:p>
    <w:p w14:paraId="378689E7">
      <w:pPr>
        <w:adjustRightInd w:val="0"/>
        <w:snapToGrid w:val="0"/>
        <w:spacing w:line="560" w:lineRule="exact"/>
        <w:ind w:firstLine="640" w:firstLineChars="200"/>
        <w:rPr>
          <w:rFonts w:hint="eastAsia" w:ascii="宋体" w:hAnsi="宋体" w:eastAsia="宋体" w:cs="宋体"/>
          <w:sz w:val="32"/>
          <w:szCs w:val="32"/>
        </w:rPr>
      </w:pPr>
      <w:bookmarkStart w:id="32" w:name="OLE_LINK155"/>
      <w:r>
        <w:rPr>
          <w:rFonts w:hint="eastAsia" w:ascii="宋体" w:hAnsi="宋体" w:eastAsia="宋体" w:cs="宋体"/>
          <w:sz w:val="32"/>
          <w:szCs w:val="32"/>
        </w:rPr>
        <w:t>执行24小时值班制度，</w:t>
      </w:r>
      <w:bookmarkEnd w:id="32"/>
      <w:r>
        <w:rPr>
          <w:rFonts w:hint="eastAsia" w:ascii="宋体" w:hAnsi="宋体" w:eastAsia="宋体" w:cs="宋体"/>
          <w:sz w:val="32"/>
          <w:szCs w:val="32"/>
        </w:rPr>
        <w:t>6：20开放楼门，23：30关闭楼门。工作期间须着制式服装，佩戴对讲机，保持仪表整洁。按时到岗，不得离岗、脱岗，不得调换班，特殊情况按照有关规定履行手续。严禁工作期间饮酒，不得酒后上岗。履职尽责，不得做与工作无关的事情，严禁无关人员在值班室逗留、闲聊。认真做好值班记录，做好交接班工作，保持值班室及办公区域干净清洁。</w:t>
      </w:r>
    </w:p>
    <w:p w14:paraId="115236EC">
      <w:pPr>
        <w:adjustRightInd w:val="0"/>
        <w:snapToGrid w:val="0"/>
        <w:spacing w:line="560" w:lineRule="exact"/>
        <w:ind w:firstLine="640" w:firstLineChars="200"/>
        <w:rPr>
          <w:rFonts w:hint="eastAsia" w:ascii="宋体" w:hAnsi="宋体" w:eastAsia="宋体" w:cs="宋体"/>
          <w:sz w:val="32"/>
          <w:szCs w:val="32"/>
        </w:rPr>
      </w:pPr>
      <w:bookmarkStart w:id="33" w:name="OLE_LINK151"/>
      <w:r>
        <w:rPr>
          <w:rFonts w:hint="eastAsia" w:ascii="宋体" w:hAnsi="宋体" w:eastAsia="宋体" w:cs="宋体"/>
          <w:sz w:val="32"/>
          <w:szCs w:val="32"/>
        </w:rPr>
        <w:t>（三）值班巡查</w:t>
      </w:r>
      <w:r>
        <w:rPr>
          <w:rFonts w:hint="eastAsia" w:ascii="宋体" w:hAnsi="宋体" w:eastAsia="宋体" w:cs="宋体"/>
          <w:sz w:val="32"/>
          <w:szCs w:val="32"/>
        </w:rPr>
        <w:t>岗位</w:t>
      </w:r>
    </w:p>
    <w:bookmarkEnd w:id="33"/>
    <w:p w14:paraId="38628E4D">
      <w:pPr>
        <w:adjustRightInd w:val="0"/>
        <w:snapToGrid w:val="0"/>
        <w:spacing w:line="560" w:lineRule="exact"/>
        <w:ind w:firstLine="640" w:firstLineChars="200"/>
        <w:rPr>
          <w:rFonts w:hint="eastAsia" w:ascii="宋体" w:hAnsi="宋体" w:eastAsia="宋体" w:cs="宋体"/>
          <w:sz w:val="32"/>
          <w:szCs w:val="32"/>
        </w:rPr>
      </w:pPr>
      <w:bookmarkStart w:id="34" w:name="OLE_LINK157"/>
      <w:r>
        <w:rPr>
          <w:rFonts w:hint="eastAsia" w:ascii="宋体" w:hAnsi="宋体" w:eastAsia="宋体" w:cs="宋体"/>
          <w:sz w:val="32"/>
          <w:szCs w:val="32"/>
        </w:rPr>
        <w:t>建立24小时值班巡查制度。</w:t>
      </w:r>
      <w:r>
        <w:rPr>
          <w:rFonts w:hint="eastAsia" w:ascii="宋体" w:hAnsi="宋体" w:eastAsia="宋体" w:cs="宋体"/>
          <w:sz w:val="32"/>
          <w:szCs w:val="32"/>
        </w:rPr>
        <w:t>提高工作责任心，消除麻弊思想，加强防范意识，确保</w:t>
      </w:r>
      <w:r>
        <w:rPr>
          <w:rFonts w:hint="eastAsia" w:ascii="宋体" w:hAnsi="宋体" w:eastAsia="宋体" w:cs="宋体"/>
          <w:sz w:val="32"/>
          <w:szCs w:val="32"/>
        </w:rPr>
        <w:t>基地</w:t>
      </w:r>
      <w:r>
        <w:rPr>
          <w:rFonts w:hint="eastAsia" w:ascii="宋体" w:hAnsi="宋体" w:eastAsia="宋体" w:cs="宋体"/>
          <w:sz w:val="32"/>
          <w:szCs w:val="32"/>
        </w:rPr>
        <w:t>及牧场的安全和财产不受损失。</w:t>
      </w:r>
      <w:r>
        <w:rPr>
          <w:rFonts w:hint="eastAsia" w:ascii="宋体" w:hAnsi="宋体" w:eastAsia="宋体" w:cs="宋体"/>
          <w:sz w:val="32"/>
          <w:szCs w:val="32"/>
        </w:rPr>
        <w:t>按照指定时间和路线进行巡查，加强重点区域、重点部位及装修区域的巡查。</w:t>
      </w:r>
      <w:r>
        <w:rPr>
          <w:rFonts w:hint="eastAsia" w:ascii="宋体" w:hAnsi="宋体" w:eastAsia="宋体" w:cs="宋体"/>
          <w:sz w:val="32"/>
          <w:szCs w:val="32"/>
        </w:rPr>
        <w:t>上岗前检查佩带器材，上岗后注意礼貌礼仪、仪表仪容，杜绝语言粗暴、态度强硬等现象。禁止聚堆聊天、吸烟、会客脱岗或巡逻时遇到熟人就停止巡逻与其聊天等现象出现。巡逻时要检查</w:t>
      </w:r>
      <w:r>
        <w:rPr>
          <w:rFonts w:hint="eastAsia" w:ascii="宋体" w:hAnsi="宋体" w:eastAsia="宋体" w:cs="宋体"/>
          <w:sz w:val="32"/>
          <w:szCs w:val="32"/>
        </w:rPr>
        <w:t>基地及牧场</w:t>
      </w:r>
      <w:r>
        <w:rPr>
          <w:rFonts w:hint="eastAsia" w:ascii="宋体" w:hAnsi="宋体" w:eastAsia="宋体" w:cs="宋体"/>
          <w:sz w:val="32"/>
          <w:szCs w:val="32"/>
        </w:rPr>
        <w:t>的每个角落和消防器材放置情况及该关的门窗是否关、锁好，发现问题及时处理并上报。巡逻检查过程中，发现不安全因素和火情，要采取措施抢救并及时上报。</w:t>
      </w:r>
      <w:r>
        <w:rPr>
          <w:rFonts w:hint="eastAsia" w:ascii="宋体" w:hAnsi="宋体" w:eastAsia="宋体" w:cs="宋体"/>
          <w:sz w:val="32"/>
          <w:szCs w:val="32"/>
        </w:rPr>
        <w:t>巡查期间保持通信设施设备畅通，</w:t>
      </w:r>
      <w:r>
        <w:rPr>
          <w:rFonts w:hint="eastAsia" w:ascii="宋体" w:hAnsi="宋体" w:eastAsia="宋体" w:cs="宋体"/>
          <w:sz w:val="32"/>
          <w:szCs w:val="32"/>
        </w:rPr>
        <w:t>巡逻人员要与其他岗位保持联系</w:t>
      </w:r>
      <w:r>
        <w:rPr>
          <w:rFonts w:hint="eastAsia" w:ascii="宋体" w:hAnsi="宋体" w:eastAsia="宋体" w:cs="宋体"/>
          <w:sz w:val="32"/>
          <w:szCs w:val="32"/>
        </w:rPr>
        <w:t>，遇到异常情况立即上报并在现场采取相应措施。</w:t>
      </w:r>
      <w:r>
        <w:rPr>
          <w:rFonts w:hint="eastAsia" w:ascii="宋体" w:hAnsi="宋体" w:eastAsia="宋体" w:cs="宋体"/>
          <w:sz w:val="32"/>
          <w:szCs w:val="32"/>
        </w:rPr>
        <w:t>。遇事要沉着冷静，积极主动，妥善处理。每次巡查后必须认真做好巡查记录，每天下班后将值班记录交值班室门卫保管</w:t>
      </w:r>
      <w:r>
        <w:rPr>
          <w:rFonts w:hint="eastAsia" w:ascii="宋体" w:hAnsi="宋体" w:eastAsia="宋体" w:cs="宋体"/>
          <w:sz w:val="32"/>
          <w:szCs w:val="32"/>
        </w:rPr>
        <w:t>。</w:t>
      </w:r>
    </w:p>
    <w:bookmarkEnd w:id="34"/>
    <w:p w14:paraId="1699BBCC">
      <w:pPr>
        <w:adjustRightInd w:val="0"/>
        <w:snapToGrid w:val="0"/>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（四）</w:t>
      </w:r>
      <w:r>
        <w:rPr>
          <w:rFonts w:hint="eastAsia" w:ascii="宋体" w:hAnsi="宋体" w:eastAsia="宋体" w:cs="宋体"/>
          <w:sz w:val="32"/>
          <w:szCs w:val="32"/>
        </w:rPr>
        <w:t>具体要求</w:t>
      </w:r>
    </w:p>
    <w:p w14:paraId="17476C8A">
      <w:pPr>
        <w:adjustRightInd w:val="0"/>
        <w:snapToGrid w:val="0"/>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中标人严格执行学校各项规章制度和有关规定。严格执行学校提出的服务标准和要求。严禁调配、改动工作区域的原有设施、设备。严禁将学校设施、设备改变用途。严禁收取服务对象各种费用。寒暑假期间正常提供服务。须按照呼和浩特市社保标准足额缴纳工作人员社保金，按照国家规定依法用工，出现问题责任自负。须建立各项管理服务制度，包括服务规范、设备操作规范、安全事故防范方案、疫情防控和传染病防控方案及紧急情况应急预案等。中标人</w:t>
      </w:r>
      <w:r>
        <w:rPr>
          <w:rFonts w:hint="eastAsia" w:ascii="宋体" w:hAnsi="宋体" w:eastAsia="宋体" w:cs="宋体"/>
          <w:sz w:val="32"/>
          <w:szCs w:val="32"/>
        </w:rPr>
        <w:t>须</w:t>
      </w:r>
      <w:r>
        <w:rPr>
          <w:rFonts w:hint="eastAsia" w:ascii="宋体" w:hAnsi="宋体" w:eastAsia="宋体" w:cs="宋体"/>
          <w:sz w:val="32"/>
          <w:szCs w:val="32"/>
        </w:rPr>
        <w:t>提供校门保服务一体化信息系统，实现智能化、信息化管理。工作人员按岗位要求统一培训上岗，统一着装，各类工作人员要言行规范，注重仪容仪表，加强对工作人员的职业道德教育 (熟知高校校园文化、办学理念)、行为管理、技能培训，每年培训时长不得低于40小时。人员保持相对稳定，如有更换，需在学校假期进行，且提前书面告知学校(特殊情况除外)。</w:t>
      </w:r>
    </w:p>
    <w:p w14:paraId="05B8994D">
      <w:pPr>
        <w:adjustRightInd w:val="0"/>
        <w:snapToGrid w:val="0"/>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1.</w:t>
      </w:r>
      <w:r>
        <w:rPr>
          <w:rFonts w:hint="eastAsia" w:ascii="宋体" w:hAnsi="宋体" w:eastAsia="宋体" w:cs="宋体"/>
          <w:sz w:val="32"/>
          <w:szCs w:val="32"/>
        </w:rPr>
        <w:t>岗位任职要求</w:t>
      </w:r>
    </w:p>
    <w:p w14:paraId="58F91329">
      <w:pPr>
        <w:adjustRightInd w:val="0"/>
        <w:snapToGrid w:val="0"/>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遵守中华人民共和国宪法、法律和法规，遵守纪律、品行端正，具有良好的职业道德和素质，具有高中以上学历，无违法犯罪记录，身体健康，具备一定手持刷卡机、门禁系统、道闸系统等设备操作技能。工作人员年龄在国家法定退休年龄以下，</w:t>
      </w:r>
      <w:r>
        <w:rPr>
          <w:rFonts w:hint="eastAsia" w:ascii="宋体" w:hAnsi="宋体" w:eastAsia="宋体" w:cs="宋体"/>
          <w:sz w:val="32"/>
          <w:szCs w:val="32"/>
        </w:rPr>
        <w:t>须</w:t>
      </w:r>
      <w:r>
        <w:rPr>
          <w:rFonts w:hint="eastAsia" w:ascii="宋体" w:hAnsi="宋体" w:eastAsia="宋体" w:cs="宋体"/>
          <w:sz w:val="32"/>
          <w:szCs w:val="32"/>
        </w:rPr>
        <w:t>持</w:t>
      </w:r>
      <w:r>
        <w:rPr>
          <w:rFonts w:hint="eastAsia" w:ascii="宋体" w:hAnsi="宋体" w:eastAsia="宋体" w:cs="宋体"/>
          <w:sz w:val="32"/>
          <w:szCs w:val="32"/>
        </w:rPr>
        <w:t>保安员</w:t>
      </w:r>
      <w:r>
        <w:rPr>
          <w:rFonts w:hint="eastAsia" w:ascii="宋体" w:hAnsi="宋体" w:eastAsia="宋体" w:cs="宋体"/>
          <w:sz w:val="32"/>
          <w:szCs w:val="32"/>
        </w:rPr>
        <w:t>证上岗。项目主管须有一年以上高校安保服务工作管理经验，熟悉有关法律法规，专科及以上学历，不得在其他项目兼职。</w:t>
      </w:r>
    </w:p>
    <w:p w14:paraId="46F3D004">
      <w:pPr>
        <w:adjustRightInd w:val="0"/>
        <w:snapToGrid w:val="0"/>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2.其他要求</w:t>
      </w:r>
    </w:p>
    <w:p w14:paraId="51BD25E5">
      <w:pPr>
        <w:adjustRightInd w:val="0"/>
        <w:snapToGrid w:val="0"/>
        <w:spacing w:line="560" w:lineRule="exact"/>
        <w:ind w:firstLine="640" w:firstLineChars="200"/>
        <w:rPr>
          <w:rFonts w:hint="eastAsia" w:ascii="宋体" w:hAnsi="宋体" w:eastAsia="宋体" w:cs="宋体"/>
          <w:sz w:val="32"/>
          <w:szCs w:val="32"/>
        </w:rPr>
      </w:pPr>
      <w:bookmarkStart w:id="35" w:name="OLE_LINK146"/>
      <w:r>
        <w:rPr>
          <w:rFonts w:hint="eastAsia" w:ascii="宋体" w:hAnsi="宋体" w:eastAsia="宋体" w:cs="宋体"/>
          <w:sz w:val="32"/>
          <w:szCs w:val="32"/>
        </w:rPr>
        <w:t>（1）</w:t>
      </w:r>
      <w:bookmarkEnd w:id="35"/>
      <w:r>
        <w:rPr>
          <w:rFonts w:hint="eastAsia" w:ascii="宋体" w:hAnsi="宋体" w:eastAsia="宋体" w:cs="宋体"/>
          <w:sz w:val="32"/>
          <w:szCs w:val="32"/>
        </w:rPr>
        <w:t>每班岗位配置响应不低于上述服务需求。为保障服务质量，本项目到岗率应达到100%。</w:t>
      </w:r>
    </w:p>
    <w:p w14:paraId="55F0687E">
      <w:pPr>
        <w:adjustRightInd w:val="0"/>
        <w:snapToGrid w:val="0"/>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（2）保安人员具有由公安机关颁发的保安员证书，持证上岗。</w:t>
      </w:r>
    </w:p>
    <w:p w14:paraId="3C0855A3">
      <w:pPr>
        <w:adjustRightInd w:val="0"/>
        <w:snapToGrid w:val="0"/>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（3）中标人人员上岗前必须提供健康体检报告、无犯罪记录证明。</w:t>
      </w:r>
    </w:p>
    <w:p w14:paraId="08945F30">
      <w:pPr>
        <w:adjustRightInd w:val="0"/>
        <w:snapToGrid w:val="0"/>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（4）</w:t>
      </w:r>
      <w:r>
        <w:rPr>
          <w:rFonts w:hint="eastAsia" w:ascii="宋体" w:hAnsi="宋体" w:eastAsia="宋体" w:cs="宋体"/>
          <w:sz w:val="32"/>
          <w:szCs w:val="32"/>
        </w:rPr>
        <w:t>其它未尽事宜，另行协商解决。</w:t>
      </w:r>
    </w:p>
    <w:p w14:paraId="146C4456">
      <w:pPr>
        <w:adjustRightInd w:val="0"/>
        <w:snapToGrid w:val="0"/>
        <w:spacing w:line="560" w:lineRule="exact"/>
        <w:ind w:firstLine="640" w:firstLineChars="200"/>
        <w:rPr>
          <w:rFonts w:hint="eastAsia" w:ascii="宋体" w:hAnsi="宋体" w:eastAsia="宋体" w:cs="宋体"/>
          <w:sz w:val="32"/>
          <w:szCs w:val="32"/>
        </w:rPr>
      </w:pPr>
    </w:p>
    <w:sectPr>
      <w:footerReference r:id="rId3" w:type="default"/>
      <w:pgSz w:w="11900" w:h="16840"/>
      <w:pgMar w:top="1440" w:right="1800" w:bottom="1440" w:left="1800" w:header="810" w:footer="998" w:gutter="0"/>
      <w:pgNumType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1732485"/>
      <w:docPartObj>
        <w:docPartGallery w:val="autotext"/>
      </w:docPartObj>
    </w:sdtPr>
    <w:sdtEndPr>
      <w:rPr>
        <w:sz w:val="24"/>
        <w:szCs w:val="24"/>
      </w:rPr>
    </w:sdtEndPr>
    <w:sdtContent>
      <w:p w14:paraId="62D2600C">
        <w:pPr>
          <w:pStyle w:val="6"/>
          <w:jc w:val="center"/>
          <w:rPr>
            <w:sz w:val="24"/>
            <w:szCs w:val="24"/>
          </w:rPr>
        </w:pPr>
        <w:r>
          <w:rPr>
            <w:rFonts w:hint="eastAsia"/>
            <w:sz w:val="24"/>
            <w:szCs w:val="24"/>
          </w:rPr>
          <w:t>—</w:t>
        </w:r>
        <w:r>
          <w:rPr>
            <w:sz w:val="24"/>
            <w:szCs w:val="24"/>
          </w:rPr>
          <w:fldChar w:fldCharType="begin"/>
        </w:r>
        <w:r>
          <w:rPr>
            <w:sz w:val="24"/>
            <w:szCs w:val="24"/>
          </w:rPr>
          <w:instrText xml:space="preserve">PAGE   \* MERGEFORMAT</w:instrText>
        </w:r>
        <w:r>
          <w:rPr>
            <w:sz w:val="24"/>
            <w:szCs w:val="24"/>
          </w:rPr>
          <w:fldChar w:fldCharType="separate"/>
        </w:r>
        <w:r>
          <w:rPr>
            <w:sz w:val="24"/>
            <w:szCs w:val="24"/>
          </w:rPr>
          <w:t>38</w:t>
        </w:r>
        <w:r>
          <w:rPr>
            <w:sz w:val="24"/>
            <w:szCs w:val="24"/>
          </w:rPr>
          <w:fldChar w:fldCharType="end"/>
        </w:r>
        <w:r>
          <w:rPr>
            <w:rFonts w:hint="eastAsia"/>
            <w:sz w:val="24"/>
            <w:szCs w:val="24"/>
          </w:rPr>
          <w:t>—</w:t>
        </w:r>
      </w:p>
    </w:sdtContent>
  </w:sdt>
  <w:p w14:paraId="72DF2663"/>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4302EC"/>
    <w:multiLevelType w:val="multilevel"/>
    <w:tmpl w:val="2A4302EC"/>
    <w:lvl w:ilvl="0" w:tentative="0">
      <w:start w:val="1"/>
      <w:numFmt w:val="chineseCountingThousand"/>
      <w:pStyle w:val="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hNGJlYTY1ZGMwYzEyNmQ2MjdlZTgxMmQ4YTkzOGEifQ=="/>
  </w:docVars>
  <w:rsids>
    <w:rsidRoot w:val="00671BE3"/>
    <w:rsid w:val="000007D5"/>
    <w:rsid w:val="000014A5"/>
    <w:rsid w:val="00001CA6"/>
    <w:rsid w:val="00001ECC"/>
    <w:rsid w:val="00002CB2"/>
    <w:rsid w:val="00010B9B"/>
    <w:rsid w:val="00013884"/>
    <w:rsid w:val="00015A62"/>
    <w:rsid w:val="00015B52"/>
    <w:rsid w:val="00015EDD"/>
    <w:rsid w:val="00021A85"/>
    <w:rsid w:val="00022B85"/>
    <w:rsid w:val="00022F0E"/>
    <w:rsid w:val="000241B1"/>
    <w:rsid w:val="000259C0"/>
    <w:rsid w:val="00030169"/>
    <w:rsid w:val="00034F97"/>
    <w:rsid w:val="000368C7"/>
    <w:rsid w:val="0004113C"/>
    <w:rsid w:val="00045812"/>
    <w:rsid w:val="00047893"/>
    <w:rsid w:val="00050365"/>
    <w:rsid w:val="000505ED"/>
    <w:rsid w:val="00050F8A"/>
    <w:rsid w:val="000522DC"/>
    <w:rsid w:val="0006150B"/>
    <w:rsid w:val="0006235A"/>
    <w:rsid w:val="00063666"/>
    <w:rsid w:val="000667FD"/>
    <w:rsid w:val="00067846"/>
    <w:rsid w:val="000704B0"/>
    <w:rsid w:val="0007108E"/>
    <w:rsid w:val="00071719"/>
    <w:rsid w:val="00071CD3"/>
    <w:rsid w:val="00084695"/>
    <w:rsid w:val="000851F7"/>
    <w:rsid w:val="000858BA"/>
    <w:rsid w:val="00086EBD"/>
    <w:rsid w:val="000879D3"/>
    <w:rsid w:val="00087E37"/>
    <w:rsid w:val="0009269F"/>
    <w:rsid w:val="00094D1A"/>
    <w:rsid w:val="000A0233"/>
    <w:rsid w:val="000A14F0"/>
    <w:rsid w:val="000A4178"/>
    <w:rsid w:val="000A6BC1"/>
    <w:rsid w:val="000A7AD2"/>
    <w:rsid w:val="000B160A"/>
    <w:rsid w:val="000B1DF7"/>
    <w:rsid w:val="000B54DA"/>
    <w:rsid w:val="000C1157"/>
    <w:rsid w:val="000C1D87"/>
    <w:rsid w:val="000D09F2"/>
    <w:rsid w:val="000D0E7B"/>
    <w:rsid w:val="000D31EF"/>
    <w:rsid w:val="000D5E5D"/>
    <w:rsid w:val="000D7DC5"/>
    <w:rsid w:val="000E189D"/>
    <w:rsid w:val="000E1C6F"/>
    <w:rsid w:val="000E4A02"/>
    <w:rsid w:val="000E6745"/>
    <w:rsid w:val="000E7ADC"/>
    <w:rsid w:val="000F1C8E"/>
    <w:rsid w:val="000F34B4"/>
    <w:rsid w:val="000F6C51"/>
    <w:rsid w:val="000F75D8"/>
    <w:rsid w:val="000F7B31"/>
    <w:rsid w:val="00105099"/>
    <w:rsid w:val="00106203"/>
    <w:rsid w:val="0010693F"/>
    <w:rsid w:val="00111406"/>
    <w:rsid w:val="00120BEA"/>
    <w:rsid w:val="00121739"/>
    <w:rsid w:val="00122E5D"/>
    <w:rsid w:val="00124123"/>
    <w:rsid w:val="0012551C"/>
    <w:rsid w:val="00125CB0"/>
    <w:rsid w:val="00126E21"/>
    <w:rsid w:val="00127F21"/>
    <w:rsid w:val="00130124"/>
    <w:rsid w:val="00130A1F"/>
    <w:rsid w:val="00136CBA"/>
    <w:rsid w:val="00137BC4"/>
    <w:rsid w:val="00137DA8"/>
    <w:rsid w:val="0014089C"/>
    <w:rsid w:val="00141796"/>
    <w:rsid w:val="00141C05"/>
    <w:rsid w:val="00143825"/>
    <w:rsid w:val="001440DC"/>
    <w:rsid w:val="001541B7"/>
    <w:rsid w:val="00155C19"/>
    <w:rsid w:val="001570F5"/>
    <w:rsid w:val="0016020A"/>
    <w:rsid w:val="00160C83"/>
    <w:rsid w:val="00162BE1"/>
    <w:rsid w:val="00163D50"/>
    <w:rsid w:val="00164351"/>
    <w:rsid w:val="00164F1F"/>
    <w:rsid w:val="001663A6"/>
    <w:rsid w:val="001668A5"/>
    <w:rsid w:val="00170FDE"/>
    <w:rsid w:val="00171FA4"/>
    <w:rsid w:val="001724BE"/>
    <w:rsid w:val="00175D3B"/>
    <w:rsid w:val="00180E1D"/>
    <w:rsid w:val="001811D1"/>
    <w:rsid w:val="00183381"/>
    <w:rsid w:val="00183A7C"/>
    <w:rsid w:val="001911AA"/>
    <w:rsid w:val="00191CB9"/>
    <w:rsid w:val="001A0864"/>
    <w:rsid w:val="001A3D4C"/>
    <w:rsid w:val="001A52AD"/>
    <w:rsid w:val="001A6E35"/>
    <w:rsid w:val="001A7A1A"/>
    <w:rsid w:val="001B2573"/>
    <w:rsid w:val="001B56F2"/>
    <w:rsid w:val="001B7C49"/>
    <w:rsid w:val="001C065D"/>
    <w:rsid w:val="001C1C07"/>
    <w:rsid w:val="001C3D74"/>
    <w:rsid w:val="001D0777"/>
    <w:rsid w:val="001D2AEA"/>
    <w:rsid w:val="001D3FE8"/>
    <w:rsid w:val="001D4E72"/>
    <w:rsid w:val="001D7A24"/>
    <w:rsid w:val="001E0D18"/>
    <w:rsid w:val="001E3A0E"/>
    <w:rsid w:val="001E5D94"/>
    <w:rsid w:val="001E7463"/>
    <w:rsid w:val="001E7561"/>
    <w:rsid w:val="001F038D"/>
    <w:rsid w:val="001F0AB9"/>
    <w:rsid w:val="001F3CE0"/>
    <w:rsid w:val="001F4D39"/>
    <w:rsid w:val="00200FE1"/>
    <w:rsid w:val="00201AB3"/>
    <w:rsid w:val="00203160"/>
    <w:rsid w:val="002041C0"/>
    <w:rsid w:val="00205D87"/>
    <w:rsid w:val="0020603F"/>
    <w:rsid w:val="0020669E"/>
    <w:rsid w:val="0021098D"/>
    <w:rsid w:val="00211DCC"/>
    <w:rsid w:val="00212AC1"/>
    <w:rsid w:val="002131FA"/>
    <w:rsid w:val="002174E2"/>
    <w:rsid w:val="00220CB4"/>
    <w:rsid w:val="00221245"/>
    <w:rsid w:val="0022227E"/>
    <w:rsid w:val="0022255B"/>
    <w:rsid w:val="00222B40"/>
    <w:rsid w:val="00224650"/>
    <w:rsid w:val="00224C41"/>
    <w:rsid w:val="002267B0"/>
    <w:rsid w:val="00226954"/>
    <w:rsid w:val="00226C6C"/>
    <w:rsid w:val="00230405"/>
    <w:rsid w:val="00232FDC"/>
    <w:rsid w:val="00233ABC"/>
    <w:rsid w:val="00235C79"/>
    <w:rsid w:val="00242B38"/>
    <w:rsid w:val="00242EB2"/>
    <w:rsid w:val="0024312D"/>
    <w:rsid w:val="00245976"/>
    <w:rsid w:val="002464CE"/>
    <w:rsid w:val="00251089"/>
    <w:rsid w:val="002577E9"/>
    <w:rsid w:val="00262CB9"/>
    <w:rsid w:val="0026633A"/>
    <w:rsid w:val="002715B2"/>
    <w:rsid w:val="00273514"/>
    <w:rsid w:val="00276458"/>
    <w:rsid w:val="00280512"/>
    <w:rsid w:val="002812A0"/>
    <w:rsid w:val="00283DE8"/>
    <w:rsid w:val="00285234"/>
    <w:rsid w:val="00285A4A"/>
    <w:rsid w:val="002910DF"/>
    <w:rsid w:val="00295C73"/>
    <w:rsid w:val="0029666B"/>
    <w:rsid w:val="00297F73"/>
    <w:rsid w:val="002A0C3C"/>
    <w:rsid w:val="002A0C46"/>
    <w:rsid w:val="002A25C9"/>
    <w:rsid w:val="002A3E83"/>
    <w:rsid w:val="002A3EC5"/>
    <w:rsid w:val="002A798B"/>
    <w:rsid w:val="002B4A51"/>
    <w:rsid w:val="002C3B36"/>
    <w:rsid w:val="002C3FE7"/>
    <w:rsid w:val="002C6572"/>
    <w:rsid w:val="002C79A0"/>
    <w:rsid w:val="002D181D"/>
    <w:rsid w:val="002D3DA3"/>
    <w:rsid w:val="002D457F"/>
    <w:rsid w:val="002D7E60"/>
    <w:rsid w:val="002E6592"/>
    <w:rsid w:val="002E6F3C"/>
    <w:rsid w:val="002F5BF6"/>
    <w:rsid w:val="002F7A8D"/>
    <w:rsid w:val="00300356"/>
    <w:rsid w:val="003012B7"/>
    <w:rsid w:val="00303189"/>
    <w:rsid w:val="00304B5B"/>
    <w:rsid w:val="00312004"/>
    <w:rsid w:val="0031218C"/>
    <w:rsid w:val="003130EC"/>
    <w:rsid w:val="003139A9"/>
    <w:rsid w:val="00315A8B"/>
    <w:rsid w:val="003166DA"/>
    <w:rsid w:val="00320020"/>
    <w:rsid w:val="00321939"/>
    <w:rsid w:val="00325144"/>
    <w:rsid w:val="0033124A"/>
    <w:rsid w:val="0033272C"/>
    <w:rsid w:val="00333161"/>
    <w:rsid w:val="00333DF5"/>
    <w:rsid w:val="0033459B"/>
    <w:rsid w:val="00336688"/>
    <w:rsid w:val="003376CC"/>
    <w:rsid w:val="00340778"/>
    <w:rsid w:val="00341D43"/>
    <w:rsid w:val="00343E5A"/>
    <w:rsid w:val="00350743"/>
    <w:rsid w:val="00350F93"/>
    <w:rsid w:val="00351021"/>
    <w:rsid w:val="00351E33"/>
    <w:rsid w:val="00355464"/>
    <w:rsid w:val="00363068"/>
    <w:rsid w:val="00363789"/>
    <w:rsid w:val="003639F3"/>
    <w:rsid w:val="00364BCE"/>
    <w:rsid w:val="0037021D"/>
    <w:rsid w:val="00371416"/>
    <w:rsid w:val="00373C84"/>
    <w:rsid w:val="003750EE"/>
    <w:rsid w:val="003846E6"/>
    <w:rsid w:val="00384B45"/>
    <w:rsid w:val="00385202"/>
    <w:rsid w:val="003876DA"/>
    <w:rsid w:val="0039008C"/>
    <w:rsid w:val="003921FF"/>
    <w:rsid w:val="003924AD"/>
    <w:rsid w:val="00393EBF"/>
    <w:rsid w:val="00397466"/>
    <w:rsid w:val="003A0247"/>
    <w:rsid w:val="003A2881"/>
    <w:rsid w:val="003A30E8"/>
    <w:rsid w:val="003A3EEF"/>
    <w:rsid w:val="003A4AFF"/>
    <w:rsid w:val="003A7786"/>
    <w:rsid w:val="003B0319"/>
    <w:rsid w:val="003B2A11"/>
    <w:rsid w:val="003B2DD8"/>
    <w:rsid w:val="003C0F7F"/>
    <w:rsid w:val="003C2CED"/>
    <w:rsid w:val="003C2F89"/>
    <w:rsid w:val="003C2F9E"/>
    <w:rsid w:val="003C64B4"/>
    <w:rsid w:val="003C6F14"/>
    <w:rsid w:val="003D0A09"/>
    <w:rsid w:val="003D0C9E"/>
    <w:rsid w:val="003D596D"/>
    <w:rsid w:val="003D63A0"/>
    <w:rsid w:val="003E184C"/>
    <w:rsid w:val="003E282A"/>
    <w:rsid w:val="003F024F"/>
    <w:rsid w:val="003F3384"/>
    <w:rsid w:val="003F58D9"/>
    <w:rsid w:val="00403F7C"/>
    <w:rsid w:val="004130F6"/>
    <w:rsid w:val="0041558E"/>
    <w:rsid w:val="0041597F"/>
    <w:rsid w:val="00417E75"/>
    <w:rsid w:val="00422021"/>
    <w:rsid w:val="004220BC"/>
    <w:rsid w:val="004232B5"/>
    <w:rsid w:val="00423ACB"/>
    <w:rsid w:val="00424AF4"/>
    <w:rsid w:val="004273B6"/>
    <w:rsid w:val="00427D16"/>
    <w:rsid w:val="0044016D"/>
    <w:rsid w:val="004407C5"/>
    <w:rsid w:val="004430FB"/>
    <w:rsid w:val="0044337C"/>
    <w:rsid w:val="004455BD"/>
    <w:rsid w:val="00445CEB"/>
    <w:rsid w:val="00450270"/>
    <w:rsid w:val="00454032"/>
    <w:rsid w:val="0045538F"/>
    <w:rsid w:val="00456899"/>
    <w:rsid w:val="004601C7"/>
    <w:rsid w:val="004605A2"/>
    <w:rsid w:val="004607C3"/>
    <w:rsid w:val="004627E6"/>
    <w:rsid w:val="00463AE8"/>
    <w:rsid w:val="0046498D"/>
    <w:rsid w:val="0046617D"/>
    <w:rsid w:val="00466886"/>
    <w:rsid w:val="00470628"/>
    <w:rsid w:val="00470D18"/>
    <w:rsid w:val="00474A46"/>
    <w:rsid w:val="00475329"/>
    <w:rsid w:val="00476830"/>
    <w:rsid w:val="00476DDF"/>
    <w:rsid w:val="00480EF1"/>
    <w:rsid w:val="00482C73"/>
    <w:rsid w:val="00483BBA"/>
    <w:rsid w:val="00483E34"/>
    <w:rsid w:val="004860CF"/>
    <w:rsid w:val="00487084"/>
    <w:rsid w:val="00491611"/>
    <w:rsid w:val="004A0064"/>
    <w:rsid w:val="004A0289"/>
    <w:rsid w:val="004A08A5"/>
    <w:rsid w:val="004A1488"/>
    <w:rsid w:val="004A2AC3"/>
    <w:rsid w:val="004A54E1"/>
    <w:rsid w:val="004A6CF7"/>
    <w:rsid w:val="004B5217"/>
    <w:rsid w:val="004B6EF6"/>
    <w:rsid w:val="004C1501"/>
    <w:rsid w:val="004C42C0"/>
    <w:rsid w:val="004C4B9A"/>
    <w:rsid w:val="004C631E"/>
    <w:rsid w:val="004D0437"/>
    <w:rsid w:val="004D18EB"/>
    <w:rsid w:val="004D27D7"/>
    <w:rsid w:val="004E35A5"/>
    <w:rsid w:val="004E4158"/>
    <w:rsid w:val="004E75F5"/>
    <w:rsid w:val="004F3516"/>
    <w:rsid w:val="005013BE"/>
    <w:rsid w:val="00502E85"/>
    <w:rsid w:val="00504CF3"/>
    <w:rsid w:val="00512FDF"/>
    <w:rsid w:val="00513959"/>
    <w:rsid w:val="005204F6"/>
    <w:rsid w:val="00522136"/>
    <w:rsid w:val="0052353D"/>
    <w:rsid w:val="00526CF2"/>
    <w:rsid w:val="0053041F"/>
    <w:rsid w:val="00531499"/>
    <w:rsid w:val="0053187D"/>
    <w:rsid w:val="00537254"/>
    <w:rsid w:val="005422A9"/>
    <w:rsid w:val="005438A9"/>
    <w:rsid w:val="00543A73"/>
    <w:rsid w:val="0055008D"/>
    <w:rsid w:val="00550C09"/>
    <w:rsid w:val="00552AA5"/>
    <w:rsid w:val="005541C2"/>
    <w:rsid w:val="00561D1C"/>
    <w:rsid w:val="0056299A"/>
    <w:rsid w:val="005636F4"/>
    <w:rsid w:val="00566CE8"/>
    <w:rsid w:val="00570858"/>
    <w:rsid w:val="00572FE3"/>
    <w:rsid w:val="005771FF"/>
    <w:rsid w:val="00577D0B"/>
    <w:rsid w:val="005805B3"/>
    <w:rsid w:val="00580AF4"/>
    <w:rsid w:val="005839C8"/>
    <w:rsid w:val="005845A3"/>
    <w:rsid w:val="0058516D"/>
    <w:rsid w:val="0058525E"/>
    <w:rsid w:val="00586B5D"/>
    <w:rsid w:val="00587AFE"/>
    <w:rsid w:val="00587EF8"/>
    <w:rsid w:val="00592E9D"/>
    <w:rsid w:val="00594289"/>
    <w:rsid w:val="005A0332"/>
    <w:rsid w:val="005A26DE"/>
    <w:rsid w:val="005A46E0"/>
    <w:rsid w:val="005A5BDA"/>
    <w:rsid w:val="005A7047"/>
    <w:rsid w:val="005B430D"/>
    <w:rsid w:val="005B4350"/>
    <w:rsid w:val="005B593D"/>
    <w:rsid w:val="005C2001"/>
    <w:rsid w:val="005C2137"/>
    <w:rsid w:val="005C71D8"/>
    <w:rsid w:val="005C7482"/>
    <w:rsid w:val="005C771C"/>
    <w:rsid w:val="005D1DE8"/>
    <w:rsid w:val="005D2039"/>
    <w:rsid w:val="005D529D"/>
    <w:rsid w:val="005D6660"/>
    <w:rsid w:val="005E5628"/>
    <w:rsid w:val="005E5DB3"/>
    <w:rsid w:val="005F0D95"/>
    <w:rsid w:val="005F14F4"/>
    <w:rsid w:val="005F1A18"/>
    <w:rsid w:val="005F439F"/>
    <w:rsid w:val="005F5518"/>
    <w:rsid w:val="005F66DE"/>
    <w:rsid w:val="006002BD"/>
    <w:rsid w:val="006002C0"/>
    <w:rsid w:val="006010A8"/>
    <w:rsid w:val="00603052"/>
    <w:rsid w:val="00606B13"/>
    <w:rsid w:val="0060756F"/>
    <w:rsid w:val="006102A0"/>
    <w:rsid w:val="00611624"/>
    <w:rsid w:val="00611B71"/>
    <w:rsid w:val="006125D5"/>
    <w:rsid w:val="0061486F"/>
    <w:rsid w:val="00616162"/>
    <w:rsid w:val="00616DEE"/>
    <w:rsid w:val="00617D8F"/>
    <w:rsid w:val="0062095A"/>
    <w:rsid w:val="006210D0"/>
    <w:rsid w:val="00622BFF"/>
    <w:rsid w:val="00622FDC"/>
    <w:rsid w:val="00623F6A"/>
    <w:rsid w:val="006270EF"/>
    <w:rsid w:val="00627790"/>
    <w:rsid w:val="00627D7F"/>
    <w:rsid w:val="006337B6"/>
    <w:rsid w:val="00636635"/>
    <w:rsid w:val="00640E04"/>
    <w:rsid w:val="00644668"/>
    <w:rsid w:val="00651151"/>
    <w:rsid w:val="00651D99"/>
    <w:rsid w:val="00652714"/>
    <w:rsid w:val="00654A3F"/>
    <w:rsid w:val="0065637D"/>
    <w:rsid w:val="00661264"/>
    <w:rsid w:val="00662DE2"/>
    <w:rsid w:val="00664EAE"/>
    <w:rsid w:val="00664EFC"/>
    <w:rsid w:val="00664F59"/>
    <w:rsid w:val="00665694"/>
    <w:rsid w:val="00665861"/>
    <w:rsid w:val="00671BE3"/>
    <w:rsid w:val="006723EE"/>
    <w:rsid w:val="006736C7"/>
    <w:rsid w:val="0067656C"/>
    <w:rsid w:val="00680185"/>
    <w:rsid w:val="00687E1F"/>
    <w:rsid w:val="00687ECC"/>
    <w:rsid w:val="00690606"/>
    <w:rsid w:val="00690C25"/>
    <w:rsid w:val="0069248C"/>
    <w:rsid w:val="006942B5"/>
    <w:rsid w:val="006944D6"/>
    <w:rsid w:val="00694B94"/>
    <w:rsid w:val="006958D6"/>
    <w:rsid w:val="006A1053"/>
    <w:rsid w:val="006A259D"/>
    <w:rsid w:val="006B030C"/>
    <w:rsid w:val="006B155F"/>
    <w:rsid w:val="006B397C"/>
    <w:rsid w:val="006B4557"/>
    <w:rsid w:val="006B51ED"/>
    <w:rsid w:val="006B62F1"/>
    <w:rsid w:val="006B72F7"/>
    <w:rsid w:val="006C02B1"/>
    <w:rsid w:val="006C3BA9"/>
    <w:rsid w:val="006C59B6"/>
    <w:rsid w:val="006C655E"/>
    <w:rsid w:val="006D100F"/>
    <w:rsid w:val="006D5867"/>
    <w:rsid w:val="006D7C34"/>
    <w:rsid w:val="006E1005"/>
    <w:rsid w:val="006E128D"/>
    <w:rsid w:val="006E21AD"/>
    <w:rsid w:val="006E22FC"/>
    <w:rsid w:val="006F2459"/>
    <w:rsid w:val="006F52FD"/>
    <w:rsid w:val="00700165"/>
    <w:rsid w:val="00703A21"/>
    <w:rsid w:val="00703AA3"/>
    <w:rsid w:val="007043C3"/>
    <w:rsid w:val="007061AC"/>
    <w:rsid w:val="007077EA"/>
    <w:rsid w:val="007109BE"/>
    <w:rsid w:val="00711227"/>
    <w:rsid w:val="00713BA6"/>
    <w:rsid w:val="00713D71"/>
    <w:rsid w:val="00715468"/>
    <w:rsid w:val="00716F54"/>
    <w:rsid w:val="00720259"/>
    <w:rsid w:val="007205A4"/>
    <w:rsid w:val="0072253D"/>
    <w:rsid w:val="007234DA"/>
    <w:rsid w:val="00724E19"/>
    <w:rsid w:val="00725874"/>
    <w:rsid w:val="00727419"/>
    <w:rsid w:val="00727CDD"/>
    <w:rsid w:val="0073690E"/>
    <w:rsid w:val="00737464"/>
    <w:rsid w:val="00737654"/>
    <w:rsid w:val="00740F23"/>
    <w:rsid w:val="0074255F"/>
    <w:rsid w:val="007445F5"/>
    <w:rsid w:val="00744860"/>
    <w:rsid w:val="007533A1"/>
    <w:rsid w:val="007578B6"/>
    <w:rsid w:val="00757C14"/>
    <w:rsid w:val="00760C5F"/>
    <w:rsid w:val="007646D6"/>
    <w:rsid w:val="007652F3"/>
    <w:rsid w:val="00765C96"/>
    <w:rsid w:val="00770328"/>
    <w:rsid w:val="007752E2"/>
    <w:rsid w:val="00776836"/>
    <w:rsid w:val="0078326E"/>
    <w:rsid w:val="007840CA"/>
    <w:rsid w:val="00786E12"/>
    <w:rsid w:val="00790BE5"/>
    <w:rsid w:val="00790D2B"/>
    <w:rsid w:val="0079666D"/>
    <w:rsid w:val="007A0455"/>
    <w:rsid w:val="007A1B1E"/>
    <w:rsid w:val="007A45AA"/>
    <w:rsid w:val="007A4A99"/>
    <w:rsid w:val="007A4C17"/>
    <w:rsid w:val="007A612A"/>
    <w:rsid w:val="007B0778"/>
    <w:rsid w:val="007B29DE"/>
    <w:rsid w:val="007B3546"/>
    <w:rsid w:val="007B396B"/>
    <w:rsid w:val="007C3C8C"/>
    <w:rsid w:val="007C435A"/>
    <w:rsid w:val="007C5CCC"/>
    <w:rsid w:val="007C6158"/>
    <w:rsid w:val="007C6BA7"/>
    <w:rsid w:val="007C6F75"/>
    <w:rsid w:val="007D15FB"/>
    <w:rsid w:val="007D2B9F"/>
    <w:rsid w:val="007D35A1"/>
    <w:rsid w:val="007D3F8B"/>
    <w:rsid w:val="007E080A"/>
    <w:rsid w:val="007E19FE"/>
    <w:rsid w:val="007E5356"/>
    <w:rsid w:val="007E55C9"/>
    <w:rsid w:val="007F5165"/>
    <w:rsid w:val="007F6D76"/>
    <w:rsid w:val="00802C27"/>
    <w:rsid w:val="00804172"/>
    <w:rsid w:val="00804385"/>
    <w:rsid w:val="0080446F"/>
    <w:rsid w:val="008052A3"/>
    <w:rsid w:val="00811988"/>
    <w:rsid w:val="008122CD"/>
    <w:rsid w:val="00813453"/>
    <w:rsid w:val="0081452F"/>
    <w:rsid w:val="0081547E"/>
    <w:rsid w:val="00820952"/>
    <w:rsid w:val="00823C8D"/>
    <w:rsid w:val="00826E1E"/>
    <w:rsid w:val="00826E79"/>
    <w:rsid w:val="00830BA1"/>
    <w:rsid w:val="008345C0"/>
    <w:rsid w:val="008510D4"/>
    <w:rsid w:val="00855E4B"/>
    <w:rsid w:val="00863B0B"/>
    <w:rsid w:val="008642F1"/>
    <w:rsid w:val="00864AAC"/>
    <w:rsid w:val="00867439"/>
    <w:rsid w:val="00872821"/>
    <w:rsid w:val="008755FE"/>
    <w:rsid w:val="00876B18"/>
    <w:rsid w:val="00877EAB"/>
    <w:rsid w:val="00883177"/>
    <w:rsid w:val="008840E9"/>
    <w:rsid w:val="00884CCD"/>
    <w:rsid w:val="00890B0A"/>
    <w:rsid w:val="00892106"/>
    <w:rsid w:val="0089236A"/>
    <w:rsid w:val="00894491"/>
    <w:rsid w:val="0089739A"/>
    <w:rsid w:val="008A1059"/>
    <w:rsid w:val="008A1E18"/>
    <w:rsid w:val="008A3AB0"/>
    <w:rsid w:val="008A6851"/>
    <w:rsid w:val="008B0A7C"/>
    <w:rsid w:val="008B0D07"/>
    <w:rsid w:val="008B292F"/>
    <w:rsid w:val="008B4F16"/>
    <w:rsid w:val="008B55CC"/>
    <w:rsid w:val="008B736E"/>
    <w:rsid w:val="008C0001"/>
    <w:rsid w:val="008C0CFC"/>
    <w:rsid w:val="008C1C82"/>
    <w:rsid w:val="008C2A80"/>
    <w:rsid w:val="008C5DF3"/>
    <w:rsid w:val="008C5F4B"/>
    <w:rsid w:val="008C6ADB"/>
    <w:rsid w:val="008C727C"/>
    <w:rsid w:val="008D12B2"/>
    <w:rsid w:val="008D1949"/>
    <w:rsid w:val="008E3D12"/>
    <w:rsid w:val="008E517C"/>
    <w:rsid w:val="008E5232"/>
    <w:rsid w:val="008E7498"/>
    <w:rsid w:val="008E7739"/>
    <w:rsid w:val="008F01F7"/>
    <w:rsid w:val="008F0776"/>
    <w:rsid w:val="008F077C"/>
    <w:rsid w:val="008F68AB"/>
    <w:rsid w:val="00900067"/>
    <w:rsid w:val="00900314"/>
    <w:rsid w:val="00900724"/>
    <w:rsid w:val="00904F9E"/>
    <w:rsid w:val="009066D3"/>
    <w:rsid w:val="00906C8F"/>
    <w:rsid w:val="00907AA5"/>
    <w:rsid w:val="00910A3B"/>
    <w:rsid w:val="00911675"/>
    <w:rsid w:val="009117FE"/>
    <w:rsid w:val="00913C94"/>
    <w:rsid w:val="009174E0"/>
    <w:rsid w:val="00917D7A"/>
    <w:rsid w:val="00920648"/>
    <w:rsid w:val="009206B4"/>
    <w:rsid w:val="00925280"/>
    <w:rsid w:val="00926BD7"/>
    <w:rsid w:val="009324F7"/>
    <w:rsid w:val="0093295F"/>
    <w:rsid w:val="0094472D"/>
    <w:rsid w:val="009447C1"/>
    <w:rsid w:val="0094499C"/>
    <w:rsid w:val="009451A5"/>
    <w:rsid w:val="00945692"/>
    <w:rsid w:val="0094600C"/>
    <w:rsid w:val="00946DAC"/>
    <w:rsid w:val="0095063D"/>
    <w:rsid w:val="0095202B"/>
    <w:rsid w:val="0095627B"/>
    <w:rsid w:val="009578DF"/>
    <w:rsid w:val="00962665"/>
    <w:rsid w:val="00962B0A"/>
    <w:rsid w:val="0096530F"/>
    <w:rsid w:val="00971EFF"/>
    <w:rsid w:val="00973753"/>
    <w:rsid w:val="00973AF0"/>
    <w:rsid w:val="00975551"/>
    <w:rsid w:val="009770BB"/>
    <w:rsid w:val="00977598"/>
    <w:rsid w:val="00977B0E"/>
    <w:rsid w:val="00980EDF"/>
    <w:rsid w:val="0098162D"/>
    <w:rsid w:val="00981952"/>
    <w:rsid w:val="009828D9"/>
    <w:rsid w:val="009830CA"/>
    <w:rsid w:val="009831D4"/>
    <w:rsid w:val="00994EC9"/>
    <w:rsid w:val="009A1EC6"/>
    <w:rsid w:val="009A342A"/>
    <w:rsid w:val="009A4E78"/>
    <w:rsid w:val="009A7DF1"/>
    <w:rsid w:val="009B1430"/>
    <w:rsid w:val="009B2D2C"/>
    <w:rsid w:val="009B344A"/>
    <w:rsid w:val="009B65B0"/>
    <w:rsid w:val="009B67F2"/>
    <w:rsid w:val="009C0586"/>
    <w:rsid w:val="009C0823"/>
    <w:rsid w:val="009C165D"/>
    <w:rsid w:val="009D2A20"/>
    <w:rsid w:val="009D2C40"/>
    <w:rsid w:val="009D639F"/>
    <w:rsid w:val="009E0441"/>
    <w:rsid w:val="009E055B"/>
    <w:rsid w:val="009E294D"/>
    <w:rsid w:val="009E6C98"/>
    <w:rsid w:val="009E77A5"/>
    <w:rsid w:val="009F4D00"/>
    <w:rsid w:val="009F5B7B"/>
    <w:rsid w:val="00A002FF"/>
    <w:rsid w:val="00A02032"/>
    <w:rsid w:val="00A07BE1"/>
    <w:rsid w:val="00A10FA5"/>
    <w:rsid w:val="00A11597"/>
    <w:rsid w:val="00A13742"/>
    <w:rsid w:val="00A15CFC"/>
    <w:rsid w:val="00A24E67"/>
    <w:rsid w:val="00A315E6"/>
    <w:rsid w:val="00A3720B"/>
    <w:rsid w:val="00A425F3"/>
    <w:rsid w:val="00A43166"/>
    <w:rsid w:val="00A4567A"/>
    <w:rsid w:val="00A458BB"/>
    <w:rsid w:val="00A5363E"/>
    <w:rsid w:val="00A60B16"/>
    <w:rsid w:val="00A60CFC"/>
    <w:rsid w:val="00A6385B"/>
    <w:rsid w:val="00A65419"/>
    <w:rsid w:val="00A71762"/>
    <w:rsid w:val="00A71C16"/>
    <w:rsid w:val="00A82EAE"/>
    <w:rsid w:val="00A863A4"/>
    <w:rsid w:val="00A90683"/>
    <w:rsid w:val="00A94B84"/>
    <w:rsid w:val="00A94F0C"/>
    <w:rsid w:val="00A95C35"/>
    <w:rsid w:val="00A96F03"/>
    <w:rsid w:val="00A97497"/>
    <w:rsid w:val="00AA0424"/>
    <w:rsid w:val="00AA18D0"/>
    <w:rsid w:val="00AA2A77"/>
    <w:rsid w:val="00AA56C6"/>
    <w:rsid w:val="00AA6685"/>
    <w:rsid w:val="00AA6BC5"/>
    <w:rsid w:val="00AA6BE4"/>
    <w:rsid w:val="00AB1474"/>
    <w:rsid w:val="00AB37A0"/>
    <w:rsid w:val="00AB669C"/>
    <w:rsid w:val="00AB78B8"/>
    <w:rsid w:val="00AC23A9"/>
    <w:rsid w:val="00AC28C7"/>
    <w:rsid w:val="00AC357C"/>
    <w:rsid w:val="00AC3BCD"/>
    <w:rsid w:val="00AC64C1"/>
    <w:rsid w:val="00AD119F"/>
    <w:rsid w:val="00AD1D98"/>
    <w:rsid w:val="00AD5230"/>
    <w:rsid w:val="00AD5A9B"/>
    <w:rsid w:val="00AE2FE5"/>
    <w:rsid w:val="00AE6D92"/>
    <w:rsid w:val="00AF2E9D"/>
    <w:rsid w:val="00AF48B5"/>
    <w:rsid w:val="00AF6541"/>
    <w:rsid w:val="00B07341"/>
    <w:rsid w:val="00B1012D"/>
    <w:rsid w:val="00B12835"/>
    <w:rsid w:val="00B163EE"/>
    <w:rsid w:val="00B252A5"/>
    <w:rsid w:val="00B257A7"/>
    <w:rsid w:val="00B25E08"/>
    <w:rsid w:val="00B27D42"/>
    <w:rsid w:val="00B31B0A"/>
    <w:rsid w:val="00B35482"/>
    <w:rsid w:val="00B42426"/>
    <w:rsid w:val="00B42A67"/>
    <w:rsid w:val="00B4359A"/>
    <w:rsid w:val="00B45B50"/>
    <w:rsid w:val="00B47E80"/>
    <w:rsid w:val="00B47E86"/>
    <w:rsid w:val="00B50755"/>
    <w:rsid w:val="00B522FD"/>
    <w:rsid w:val="00B6018B"/>
    <w:rsid w:val="00B60668"/>
    <w:rsid w:val="00B62182"/>
    <w:rsid w:val="00B62FD7"/>
    <w:rsid w:val="00B63693"/>
    <w:rsid w:val="00B66230"/>
    <w:rsid w:val="00B71BE6"/>
    <w:rsid w:val="00B74BA2"/>
    <w:rsid w:val="00B8124A"/>
    <w:rsid w:val="00B87297"/>
    <w:rsid w:val="00B8738A"/>
    <w:rsid w:val="00B94F44"/>
    <w:rsid w:val="00B95647"/>
    <w:rsid w:val="00B96F11"/>
    <w:rsid w:val="00BA2720"/>
    <w:rsid w:val="00BA5FCB"/>
    <w:rsid w:val="00BA66FE"/>
    <w:rsid w:val="00BB1BE8"/>
    <w:rsid w:val="00BB3B62"/>
    <w:rsid w:val="00BB4130"/>
    <w:rsid w:val="00BB5776"/>
    <w:rsid w:val="00BB61B6"/>
    <w:rsid w:val="00BB6290"/>
    <w:rsid w:val="00BC1BCE"/>
    <w:rsid w:val="00BC3921"/>
    <w:rsid w:val="00BC5016"/>
    <w:rsid w:val="00BC79D6"/>
    <w:rsid w:val="00BD09EC"/>
    <w:rsid w:val="00BD0D91"/>
    <w:rsid w:val="00BD4056"/>
    <w:rsid w:val="00BD4ACB"/>
    <w:rsid w:val="00BD6BB1"/>
    <w:rsid w:val="00BD7344"/>
    <w:rsid w:val="00BE0B11"/>
    <w:rsid w:val="00BE35B9"/>
    <w:rsid w:val="00BE3B65"/>
    <w:rsid w:val="00BE6401"/>
    <w:rsid w:val="00BE7B09"/>
    <w:rsid w:val="00BF0CD3"/>
    <w:rsid w:val="00BF2D57"/>
    <w:rsid w:val="00BF499F"/>
    <w:rsid w:val="00BF7B95"/>
    <w:rsid w:val="00C01105"/>
    <w:rsid w:val="00C02B15"/>
    <w:rsid w:val="00C10F6E"/>
    <w:rsid w:val="00C1423F"/>
    <w:rsid w:val="00C16E53"/>
    <w:rsid w:val="00C22037"/>
    <w:rsid w:val="00C22A6F"/>
    <w:rsid w:val="00C2410F"/>
    <w:rsid w:val="00C2766B"/>
    <w:rsid w:val="00C32938"/>
    <w:rsid w:val="00C33D84"/>
    <w:rsid w:val="00C34C24"/>
    <w:rsid w:val="00C353E7"/>
    <w:rsid w:val="00C37FDD"/>
    <w:rsid w:val="00C4450F"/>
    <w:rsid w:val="00C46267"/>
    <w:rsid w:val="00C47F5D"/>
    <w:rsid w:val="00C51C83"/>
    <w:rsid w:val="00C52A69"/>
    <w:rsid w:val="00C548F0"/>
    <w:rsid w:val="00C5503F"/>
    <w:rsid w:val="00C564DC"/>
    <w:rsid w:val="00C5678B"/>
    <w:rsid w:val="00C616BA"/>
    <w:rsid w:val="00C61AC5"/>
    <w:rsid w:val="00C62B7C"/>
    <w:rsid w:val="00C64582"/>
    <w:rsid w:val="00C65420"/>
    <w:rsid w:val="00C6566D"/>
    <w:rsid w:val="00C675B3"/>
    <w:rsid w:val="00C72FAB"/>
    <w:rsid w:val="00C75FF4"/>
    <w:rsid w:val="00C7659B"/>
    <w:rsid w:val="00C76972"/>
    <w:rsid w:val="00C812F3"/>
    <w:rsid w:val="00C8281A"/>
    <w:rsid w:val="00C83332"/>
    <w:rsid w:val="00C83504"/>
    <w:rsid w:val="00C84293"/>
    <w:rsid w:val="00C85014"/>
    <w:rsid w:val="00C85341"/>
    <w:rsid w:val="00C92507"/>
    <w:rsid w:val="00C934DF"/>
    <w:rsid w:val="00C938B1"/>
    <w:rsid w:val="00C946D7"/>
    <w:rsid w:val="00CA0EA3"/>
    <w:rsid w:val="00CA0F57"/>
    <w:rsid w:val="00CA237C"/>
    <w:rsid w:val="00CA2ACC"/>
    <w:rsid w:val="00CA31C2"/>
    <w:rsid w:val="00CA6384"/>
    <w:rsid w:val="00CA7595"/>
    <w:rsid w:val="00CB0062"/>
    <w:rsid w:val="00CB098F"/>
    <w:rsid w:val="00CB1BBF"/>
    <w:rsid w:val="00CB2D50"/>
    <w:rsid w:val="00CB4D7D"/>
    <w:rsid w:val="00CC43E2"/>
    <w:rsid w:val="00CC5086"/>
    <w:rsid w:val="00CC7FE7"/>
    <w:rsid w:val="00CD53EA"/>
    <w:rsid w:val="00CD5B2F"/>
    <w:rsid w:val="00CD6857"/>
    <w:rsid w:val="00CD738C"/>
    <w:rsid w:val="00CD787D"/>
    <w:rsid w:val="00CE1FB3"/>
    <w:rsid w:val="00CE5F9D"/>
    <w:rsid w:val="00CF080A"/>
    <w:rsid w:val="00CF0D5D"/>
    <w:rsid w:val="00CF0E9D"/>
    <w:rsid w:val="00CF1ABE"/>
    <w:rsid w:val="00CF34D2"/>
    <w:rsid w:val="00CF4B83"/>
    <w:rsid w:val="00CF7864"/>
    <w:rsid w:val="00D008E1"/>
    <w:rsid w:val="00D01590"/>
    <w:rsid w:val="00D0417F"/>
    <w:rsid w:val="00D04287"/>
    <w:rsid w:val="00D05743"/>
    <w:rsid w:val="00D1699C"/>
    <w:rsid w:val="00D16C6E"/>
    <w:rsid w:val="00D207F2"/>
    <w:rsid w:val="00D21C6A"/>
    <w:rsid w:val="00D221DE"/>
    <w:rsid w:val="00D2409D"/>
    <w:rsid w:val="00D24E7B"/>
    <w:rsid w:val="00D255FE"/>
    <w:rsid w:val="00D27620"/>
    <w:rsid w:val="00D30A9B"/>
    <w:rsid w:val="00D31789"/>
    <w:rsid w:val="00D33BFC"/>
    <w:rsid w:val="00D355A4"/>
    <w:rsid w:val="00D43409"/>
    <w:rsid w:val="00D47761"/>
    <w:rsid w:val="00D505B3"/>
    <w:rsid w:val="00D50BCA"/>
    <w:rsid w:val="00D52478"/>
    <w:rsid w:val="00D52598"/>
    <w:rsid w:val="00D5382E"/>
    <w:rsid w:val="00D60A74"/>
    <w:rsid w:val="00D61438"/>
    <w:rsid w:val="00D622D1"/>
    <w:rsid w:val="00D63024"/>
    <w:rsid w:val="00D65C8D"/>
    <w:rsid w:val="00D65E08"/>
    <w:rsid w:val="00D765DE"/>
    <w:rsid w:val="00D76BA2"/>
    <w:rsid w:val="00D76E0B"/>
    <w:rsid w:val="00D76EFF"/>
    <w:rsid w:val="00D8297C"/>
    <w:rsid w:val="00D830C2"/>
    <w:rsid w:val="00D92A85"/>
    <w:rsid w:val="00D9365B"/>
    <w:rsid w:val="00D9666D"/>
    <w:rsid w:val="00D96EF7"/>
    <w:rsid w:val="00DA0242"/>
    <w:rsid w:val="00DA0FF8"/>
    <w:rsid w:val="00DA2AE0"/>
    <w:rsid w:val="00DA3B69"/>
    <w:rsid w:val="00DA5A90"/>
    <w:rsid w:val="00DA65AE"/>
    <w:rsid w:val="00DB2332"/>
    <w:rsid w:val="00DB4B90"/>
    <w:rsid w:val="00DC69C6"/>
    <w:rsid w:val="00DD0B92"/>
    <w:rsid w:val="00DE034F"/>
    <w:rsid w:val="00DE0EA1"/>
    <w:rsid w:val="00DE57F0"/>
    <w:rsid w:val="00DE635B"/>
    <w:rsid w:val="00DF4C01"/>
    <w:rsid w:val="00DF720F"/>
    <w:rsid w:val="00DF7671"/>
    <w:rsid w:val="00E001C8"/>
    <w:rsid w:val="00E13DC9"/>
    <w:rsid w:val="00E20F5C"/>
    <w:rsid w:val="00E22FFE"/>
    <w:rsid w:val="00E25E66"/>
    <w:rsid w:val="00E2640C"/>
    <w:rsid w:val="00E321E6"/>
    <w:rsid w:val="00E34D25"/>
    <w:rsid w:val="00E42478"/>
    <w:rsid w:val="00E43146"/>
    <w:rsid w:val="00E44EF2"/>
    <w:rsid w:val="00E4696A"/>
    <w:rsid w:val="00E47B9C"/>
    <w:rsid w:val="00E501F2"/>
    <w:rsid w:val="00E520A2"/>
    <w:rsid w:val="00E54FD5"/>
    <w:rsid w:val="00E57070"/>
    <w:rsid w:val="00E63631"/>
    <w:rsid w:val="00E67208"/>
    <w:rsid w:val="00E70B46"/>
    <w:rsid w:val="00E71208"/>
    <w:rsid w:val="00E82F68"/>
    <w:rsid w:val="00E83098"/>
    <w:rsid w:val="00E834A7"/>
    <w:rsid w:val="00E83CE0"/>
    <w:rsid w:val="00E84688"/>
    <w:rsid w:val="00E84CA2"/>
    <w:rsid w:val="00E859E2"/>
    <w:rsid w:val="00E86A7E"/>
    <w:rsid w:val="00E873E1"/>
    <w:rsid w:val="00E93E11"/>
    <w:rsid w:val="00E9420E"/>
    <w:rsid w:val="00E94A33"/>
    <w:rsid w:val="00E961F3"/>
    <w:rsid w:val="00EA167B"/>
    <w:rsid w:val="00EA70AC"/>
    <w:rsid w:val="00EB0C9D"/>
    <w:rsid w:val="00EB11DD"/>
    <w:rsid w:val="00EB2289"/>
    <w:rsid w:val="00EB2E66"/>
    <w:rsid w:val="00EB4D17"/>
    <w:rsid w:val="00EB5922"/>
    <w:rsid w:val="00EB5C9C"/>
    <w:rsid w:val="00EB64AB"/>
    <w:rsid w:val="00EB66D4"/>
    <w:rsid w:val="00EB7C9E"/>
    <w:rsid w:val="00EC0998"/>
    <w:rsid w:val="00EC16BD"/>
    <w:rsid w:val="00EC6696"/>
    <w:rsid w:val="00EC68C3"/>
    <w:rsid w:val="00EC7986"/>
    <w:rsid w:val="00ED09EF"/>
    <w:rsid w:val="00ED196D"/>
    <w:rsid w:val="00ED198C"/>
    <w:rsid w:val="00ED2695"/>
    <w:rsid w:val="00ED4791"/>
    <w:rsid w:val="00ED4C89"/>
    <w:rsid w:val="00ED6B61"/>
    <w:rsid w:val="00EE138E"/>
    <w:rsid w:val="00EE27AA"/>
    <w:rsid w:val="00EE60BC"/>
    <w:rsid w:val="00EF079F"/>
    <w:rsid w:val="00EF0913"/>
    <w:rsid w:val="00EF2E76"/>
    <w:rsid w:val="00EF335B"/>
    <w:rsid w:val="00EF4BF5"/>
    <w:rsid w:val="00EF52A7"/>
    <w:rsid w:val="00EF710A"/>
    <w:rsid w:val="00EF7D5F"/>
    <w:rsid w:val="00F000DC"/>
    <w:rsid w:val="00F00110"/>
    <w:rsid w:val="00F027C0"/>
    <w:rsid w:val="00F02BBF"/>
    <w:rsid w:val="00F10B10"/>
    <w:rsid w:val="00F1284F"/>
    <w:rsid w:val="00F130EE"/>
    <w:rsid w:val="00F135A2"/>
    <w:rsid w:val="00F13C62"/>
    <w:rsid w:val="00F1526F"/>
    <w:rsid w:val="00F15586"/>
    <w:rsid w:val="00F15D31"/>
    <w:rsid w:val="00F170A8"/>
    <w:rsid w:val="00F172BE"/>
    <w:rsid w:val="00F17583"/>
    <w:rsid w:val="00F17A78"/>
    <w:rsid w:val="00F20742"/>
    <w:rsid w:val="00F22BB8"/>
    <w:rsid w:val="00F22BC8"/>
    <w:rsid w:val="00F23458"/>
    <w:rsid w:val="00F34F1D"/>
    <w:rsid w:val="00F34F8B"/>
    <w:rsid w:val="00F37487"/>
    <w:rsid w:val="00F40D77"/>
    <w:rsid w:val="00F42B06"/>
    <w:rsid w:val="00F45DE8"/>
    <w:rsid w:val="00F46D3E"/>
    <w:rsid w:val="00F52EFF"/>
    <w:rsid w:val="00F600FF"/>
    <w:rsid w:val="00F645DB"/>
    <w:rsid w:val="00F655E7"/>
    <w:rsid w:val="00F6580E"/>
    <w:rsid w:val="00F658C7"/>
    <w:rsid w:val="00F717E7"/>
    <w:rsid w:val="00F77B85"/>
    <w:rsid w:val="00F86971"/>
    <w:rsid w:val="00F877C6"/>
    <w:rsid w:val="00F97AE6"/>
    <w:rsid w:val="00FA7708"/>
    <w:rsid w:val="00FB176A"/>
    <w:rsid w:val="00FB2662"/>
    <w:rsid w:val="00FB2C39"/>
    <w:rsid w:val="00FB4A57"/>
    <w:rsid w:val="00FC1B4A"/>
    <w:rsid w:val="00FC26A9"/>
    <w:rsid w:val="00FD0674"/>
    <w:rsid w:val="00FD272C"/>
    <w:rsid w:val="00FD2F70"/>
    <w:rsid w:val="00FE41AC"/>
    <w:rsid w:val="00FE61A4"/>
    <w:rsid w:val="00FF038E"/>
    <w:rsid w:val="00FF1332"/>
    <w:rsid w:val="00FF2A4E"/>
    <w:rsid w:val="00FF37F6"/>
    <w:rsid w:val="00FF7E80"/>
    <w:rsid w:val="02503628"/>
    <w:rsid w:val="052B369C"/>
    <w:rsid w:val="070A4820"/>
    <w:rsid w:val="08FD6983"/>
    <w:rsid w:val="0BA262FD"/>
    <w:rsid w:val="0E001192"/>
    <w:rsid w:val="14BD4D55"/>
    <w:rsid w:val="19197809"/>
    <w:rsid w:val="1B1601A6"/>
    <w:rsid w:val="1E9B2B07"/>
    <w:rsid w:val="1F4153C3"/>
    <w:rsid w:val="23475643"/>
    <w:rsid w:val="23CB4241"/>
    <w:rsid w:val="265768B8"/>
    <w:rsid w:val="2A6C1077"/>
    <w:rsid w:val="2BC453B2"/>
    <w:rsid w:val="2BEF7F55"/>
    <w:rsid w:val="2C0D6D81"/>
    <w:rsid w:val="2F605B6A"/>
    <w:rsid w:val="31134CD7"/>
    <w:rsid w:val="356036AA"/>
    <w:rsid w:val="36BE10E9"/>
    <w:rsid w:val="3746287A"/>
    <w:rsid w:val="389A05C1"/>
    <w:rsid w:val="38C67C72"/>
    <w:rsid w:val="3A7C6916"/>
    <w:rsid w:val="3B20512A"/>
    <w:rsid w:val="3CA01523"/>
    <w:rsid w:val="3DAE771D"/>
    <w:rsid w:val="3E0C0030"/>
    <w:rsid w:val="40610FCA"/>
    <w:rsid w:val="40957443"/>
    <w:rsid w:val="44AB0EBD"/>
    <w:rsid w:val="44CD4DD8"/>
    <w:rsid w:val="450C0775"/>
    <w:rsid w:val="47D93B3C"/>
    <w:rsid w:val="47EF6458"/>
    <w:rsid w:val="4855181A"/>
    <w:rsid w:val="4A0D064E"/>
    <w:rsid w:val="4D416FFA"/>
    <w:rsid w:val="4E6E1404"/>
    <w:rsid w:val="4F70670D"/>
    <w:rsid w:val="541D3F4C"/>
    <w:rsid w:val="548B0EF9"/>
    <w:rsid w:val="56002A2F"/>
    <w:rsid w:val="560B77D5"/>
    <w:rsid w:val="5997270B"/>
    <w:rsid w:val="5A1B7FE4"/>
    <w:rsid w:val="5A306CF1"/>
    <w:rsid w:val="5B4C6827"/>
    <w:rsid w:val="5D4A5AF9"/>
    <w:rsid w:val="5FD75FDF"/>
    <w:rsid w:val="61FB00A5"/>
    <w:rsid w:val="626179E8"/>
    <w:rsid w:val="688A7A14"/>
    <w:rsid w:val="695A6942"/>
    <w:rsid w:val="6BF00702"/>
    <w:rsid w:val="71DD1444"/>
    <w:rsid w:val="7679456A"/>
    <w:rsid w:val="77C33D3D"/>
    <w:rsid w:val="78925271"/>
    <w:rsid w:val="7DD678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qFormat="1" w:uiPriority="99"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20"/>
    <w:qFormat/>
    <w:uiPriority w:val="0"/>
    <w:pPr>
      <w:keepNext/>
      <w:keepLines/>
      <w:numPr>
        <w:ilvl w:val="0"/>
        <w:numId w:val="1"/>
      </w:numPr>
      <w:spacing w:before="240" w:after="240"/>
      <w:jc w:val="left"/>
      <w:outlineLvl w:val="2"/>
    </w:pPr>
    <w:rPr>
      <w:b/>
      <w:bCs/>
      <w:sz w:val="28"/>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26"/>
    <w:qFormat/>
    <w:uiPriority w:val="0"/>
    <w:rPr>
      <w:rFonts w:ascii="宋体" w:hAnsi="Courier New" w:eastAsia="宋体" w:cs="Courier New"/>
      <w:szCs w:val="21"/>
    </w:rPr>
  </w:style>
  <w:style w:type="paragraph" w:styleId="5">
    <w:name w:val="Balloon Text"/>
    <w:basedOn w:val="1"/>
    <w:link w:val="21"/>
    <w:unhideWhenUsed/>
    <w:qFormat/>
    <w:uiPriority w:val="99"/>
    <w:rPr>
      <w:sz w:val="18"/>
      <w:szCs w:val="18"/>
    </w:rPr>
  </w:style>
  <w:style w:type="paragraph" w:styleId="6">
    <w:name w:val="footer"/>
    <w:basedOn w:val="1"/>
    <w:link w:val="18"/>
    <w:qFormat/>
    <w:uiPriority w:val="99"/>
    <w:pPr>
      <w:tabs>
        <w:tab w:val="center" w:pos="4153"/>
        <w:tab w:val="right" w:pos="8306"/>
      </w:tabs>
      <w:snapToGrid w:val="0"/>
      <w:jc w:val="left"/>
    </w:pPr>
    <w:rPr>
      <w:sz w:val="18"/>
      <w:szCs w:val="18"/>
    </w:rPr>
  </w:style>
  <w:style w:type="paragraph" w:styleId="7">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jc w:val="left"/>
    </w:pPr>
    <w:rPr>
      <w:rFonts w:ascii="宋体" w:hAnsi="宋体" w:eastAsia="宋体" w:cs="宋体"/>
      <w:kern w:val="0"/>
      <w:sz w:val="24"/>
    </w:rPr>
  </w:style>
  <w:style w:type="paragraph" w:styleId="9">
    <w:name w:val="Title"/>
    <w:basedOn w:val="1"/>
    <w:next w:val="1"/>
    <w:link w:val="25"/>
    <w:qFormat/>
    <w:uiPriority w:val="0"/>
    <w:pPr>
      <w:spacing w:before="240" w:after="60"/>
      <w:jc w:val="center"/>
      <w:outlineLvl w:val="0"/>
    </w:pPr>
    <w:rPr>
      <w:rFonts w:ascii="Cambria" w:hAnsi="Cambria" w:eastAsia="方正小标宋简体" w:cs="Times New Roman"/>
      <w:b/>
      <w:bCs/>
      <w:sz w:val="44"/>
      <w:szCs w:val="32"/>
    </w:rPr>
  </w:style>
  <w:style w:type="table" w:styleId="11">
    <w:name w:val="Table Grid"/>
    <w:basedOn w:val="10"/>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FollowedHyperlink"/>
    <w:basedOn w:val="12"/>
    <w:semiHidden/>
    <w:unhideWhenUsed/>
    <w:qFormat/>
    <w:uiPriority w:val="99"/>
    <w:rPr>
      <w:rFonts w:hint="eastAsia" w:ascii="宋体" w:hAnsi="宋体" w:eastAsia="宋体" w:cs="宋体"/>
      <w:color w:val="000000"/>
      <w:sz w:val="12"/>
      <w:szCs w:val="12"/>
      <w:u w:val="none"/>
    </w:rPr>
  </w:style>
  <w:style w:type="character" w:styleId="15">
    <w:name w:val="Hyperlink"/>
    <w:basedOn w:val="12"/>
    <w:semiHidden/>
    <w:unhideWhenUsed/>
    <w:qFormat/>
    <w:uiPriority w:val="99"/>
    <w:rPr>
      <w:rFonts w:hint="eastAsia" w:ascii="宋体" w:hAnsi="宋体" w:eastAsia="宋体" w:cs="宋体"/>
      <w:color w:val="333333"/>
      <w:sz w:val="12"/>
      <w:szCs w:val="12"/>
      <w:u w:val="none"/>
    </w:rPr>
  </w:style>
  <w:style w:type="table" w:customStyle="1" w:styleId="16">
    <w:name w:val="Table Normal"/>
    <w:semiHidden/>
    <w:unhideWhenUsed/>
    <w:qFormat/>
    <w:uiPriority w:val="2"/>
    <w:pPr>
      <w:widowControl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character" w:customStyle="1" w:styleId="17">
    <w:name w:val="页眉 Char"/>
    <w:basedOn w:val="12"/>
    <w:link w:val="7"/>
    <w:qFormat/>
    <w:uiPriority w:val="99"/>
    <w:rPr>
      <w:rFonts w:asciiTheme="minorHAnsi" w:hAnsiTheme="minorHAnsi" w:eastAsiaTheme="minorEastAsia" w:cstheme="minorBidi"/>
      <w:kern w:val="2"/>
      <w:sz w:val="18"/>
      <w:szCs w:val="18"/>
    </w:rPr>
  </w:style>
  <w:style w:type="character" w:customStyle="1" w:styleId="18">
    <w:name w:val="页脚 Char"/>
    <w:basedOn w:val="12"/>
    <w:link w:val="6"/>
    <w:qFormat/>
    <w:uiPriority w:val="99"/>
    <w:rPr>
      <w:rFonts w:asciiTheme="minorHAnsi" w:hAnsiTheme="minorHAnsi" w:eastAsiaTheme="minorEastAsia" w:cstheme="minorBidi"/>
      <w:kern w:val="2"/>
      <w:sz w:val="18"/>
      <w:szCs w:val="18"/>
    </w:rPr>
  </w:style>
  <w:style w:type="paragraph" w:styleId="19">
    <w:name w:val="List Paragraph"/>
    <w:basedOn w:val="1"/>
    <w:unhideWhenUsed/>
    <w:qFormat/>
    <w:uiPriority w:val="34"/>
    <w:pPr>
      <w:ind w:firstLine="420" w:firstLineChars="200"/>
    </w:pPr>
  </w:style>
  <w:style w:type="character" w:customStyle="1" w:styleId="20">
    <w:name w:val="标题 3 Char"/>
    <w:basedOn w:val="12"/>
    <w:link w:val="3"/>
    <w:qFormat/>
    <w:uiPriority w:val="0"/>
    <w:rPr>
      <w:rFonts w:asciiTheme="minorHAnsi" w:hAnsiTheme="minorHAnsi" w:eastAsiaTheme="minorEastAsia" w:cstheme="minorBidi"/>
      <w:b/>
      <w:bCs/>
      <w:kern w:val="2"/>
      <w:sz w:val="28"/>
      <w:szCs w:val="32"/>
    </w:rPr>
  </w:style>
  <w:style w:type="character" w:customStyle="1" w:styleId="21">
    <w:name w:val="批注框文本 Char"/>
    <w:basedOn w:val="12"/>
    <w:link w:val="5"/>
    <w:qFormat/>
    <w:uiPriority w:val="99"/>
    <w:rPr>
      <w:rFonts w:asciiTheme="minorHAnsi" w:hAnsiTheme="minorHAnsi" w:eastAsiaTheme="minorEastAsia" w:cstheme="minorBidi"/>
      <w:kern w:val="2"/>
      <w:sz w:val="18"/>
      <w:szCs w:val="18"/>
    </w:rPr>
  </w:style>
  <w:style w:type="paragraph" w:customStyle="1" w:styleId="22">
    <w:name w:val="正文1"/>
    <w:basedOn w:val="1"/>
    <w:qFormat/>
    <w:uiPriority w:val="0"/>
    <w:pPr>
      <w:spacing w:line="360" w:lineRule="auto"/>
      <w:ind w:firstLine="200" w:firstLineChars="200"/>
    </w:pPr>
    <w:rPr>
      <w:rFonts w:ascii="宋体" w:hAnsi="宋体"/>
      <w:kern w:val="0"/>
      <w:sz w:val="24"/>
      <w:szCs w:val="20"/>
    </w:rPr>
  </w:style>
  <w:style w:type="character" w:customStyle="1" w:styleId="23">
    <w:name w:val="纯文本 字符"/>
    <w:basedOn w:val="12"/>
    <w:semiHidden/>
    <w:qFormat/>
    <w:uiPriority w:val="99"/>
    <w:rPr>
      <w:rFonts w:hAnsi="Courier New" w:cs="Courier New" w:asciiTheme="minorEastAsia" w:eastAsiaTheme="minorEastAsia"/>
      <w:kern w:val="2"/>
      <w:sz w:val="21"/>
      <w:szCs w:val="24"/>
    </w:rPr>
  </w:style>
  <w:style w:type="character" w:customStyle="1" w:styleId="24">
    <w:name w:val="标题 字符"/>
    <w:basedOn w:val="12"/>
    <w:qFormat/>
    <w:uiPriority w:val="10"/>
    <w:rPr>
      <w:rFonts w:asciiTheme="majorHAnsi" w:hAnsiTheme="majorHAnsi" w:eastAsiaTheme="majorEastAsia" w:cstheme="majorBidi"/>
      <w:b/>
      <w:bCs/>
      <w:kern w:val="2"/>
      <w:sz w:val="32"/>
      <w:szCs w:val="32"/>
    </w:rPr>
  </w:style>
  <w:style w:type="character" w:customStyle="1" w:styleId="25">
    <w:name w:val="标题 Char"/>
    <w:link w:val="9"/>
    <w:qFormat/>
    <w:uiPriority w:val="0"/>
    <w:rPr>
      <w:rFonts w:ascii="Cambria" w:hAnsi="Cambria" w:eastAsia="方正小标宋简体"/>
      <w:b/>
      <w:bCs/>
      <w:kern w:val="2"/>
      <w:sz w:val="44"/>
      <w:szCs w:val="32"/>
    </w:rPr>
  </w:style>
  <w:style w:type="character" w:customStyle="1" w:styleId="26">
    <w:name w:val="纯文本 Char"/>
    <w:link w:val="4"/>
    <w:qFormat/>
    <w:uiPriority w:val="0"/>
    <w:rPr>
      <w:rFonts w:ascii="宋体" w:hAnsi="Courier New" w:cs="Courier New"/>
      <w:kern w:val="2"/>
      <w:sz w:val="21"/>
      <w:szCs w:val="21"/>
    </w:rPr>
  </w:style>
  <w:style w:type="character" w:customStyle="1" w:styleId="27">
    <w:name w:val="标题 1 Char"/>
    <w:basedOn w:val="12"/>
    <w:link w:val="2"/>
    <w:qFormat/>
    <w:uiPriority w:val="0"/>
    <w:rPr>
      <w:rFonts w:asciiTheme="minorHAnsi" w:hAnsiTheme="minorHAnsi" w:eastAsiaTheme="minorEastAsia" w:cstheme="minorBidi"/>
      <w:b/>
      <w:bCs/>
      <w:kern w:val="44"/>
      <w:sz w:val="44"/>
      <w:szCs w:val="44"/>
    </w:rPr>
  </w:style>
  <w:style w:type="character" w:customStyle="1" w:styleId="28">
    <w:name w:val="Other|1_"/>
    <w:basedOn w:val="12"/>
    <w:link w:val="29"/>
    <w:qFormat/>
    <w:uiPriority w:val="0"/>
    <w:rPr>
      <w:rFonts w:ascii="宋体" w:hAnsi="宋体" w:cs="宋体"/>
      <w:lang w:val="zh-TW" w:eastAsia="zh-TW" w:bidi="zh-TW"/>
    </w:rPr>
  </w:style>
  <w:style w:type="paragraph" w:customStyle="1" w:styleId="29">
    <w:name w:val="Other|1"/>
    <w:basedOn w:val="1"/>
    <w:link w:val="28"/>
    <w:qFormat/>
    <w:uiPriority w:val="0"/>
    <w:pPr>
      <w:jc w:val="left"/>
    </w:pPr>
    <w:rPr>
      <w:rFonts w:ascii="宋体" w:hAnsi="宋体" w:eastAsia="宋体" w:cs="宋体"/>
      <w:kern w:val="0"/>
      <w:sz w:val="20"/>
      <w:szCs w:val="20"/>
      <w:lang w:val="zh-TW" w:eastAsia="zh-TW" w:bidi="zh-TW"/>
    </w:rPr>
  </w:style>
  <w:style w:type="character" w:customStyle="1" w:styleId="30">
    <w:name w:val="Header or footer|2_"/>
    <w:basedOn w:val="12"/>
    <w:link w:val="31"/>
    <w:qFormat/>
    <w:uiPriority w:val="0"/>
    <w:rPr>
      <w:lang w:val="zh-TW" w:eastAsia="zh-TW" w:bidi="zh-TW"/>
    </w:rPr>
  </w:style>
  <w:style w:type="paragraph" w:customStyle="1" w:styleId="31">
    <w:name w:val="Header or footer|2"/>
    <w:basedOn w:val="1"/>
    <w:link w:val="30"/>
    <w:qFormat/>
    <w:uiPriority w:val="0"/>
    <w:pPr>
      <w:jc w:val="left"/>
    </w:pPr>
    <w:rPr>
      <w:rFonts w:ascii="Times New Roman" w:hAnsi="Times New Roman" w:eastAsia="宋体" w:cs="Times New Roman"/>
      <w:kern w:val="0"/>
      <w:sz w:val="20"/>
      <w:szCs w:val="20"/>
      <w:lang w:val="zh-TW" w:eastAsia="zh-TW" w:bidi="zh-TW"/>
    </w:rPr>
  </w:style>
  <w:style w:type="character" w:customStyle="1" w:styleId="32">
    <w:name w:val="Header or footer|1_"/>
    <w:basedOn w:val="12"/>
    <w:link w:val="33"/>
    <w:qFormat/>
    <w:uiPriority w:val="0"/>
    <w:rPr>
      <w:sz w:val="18"/>
      <w:szCs w:val="18"/>
      <w:lang w:val="zh-TW" w:eastAsia="zh-TW" w:bidi="zh-TW"/>
    </w:rPr>
  </w:style>
  <w:style w:type="paragraph" w:customStyle="1" w:styleId="33">
    <w:name w:val="Header or footer|1"/>
    <w:basedOn w:val="1"/>
    <w:link w:val="32"/>
    <w:qFormat/>
    <w:uiPriority w:val="0"/>
    <w:pPr>
      <w:jc w:val="left"/>
    </w:pPr>
    <w:rPr>
      <w:rFonts w:ascii="Times New Roman" w:hAnsi="Times New Roman" w:eastAsia="宋体" w:cs="Times New Roman"/>
      <w:kern w:val="0"/>
      <w:sz w:val="18"/>
      <w:szCs w:val="18"/>
      <w:lang w:val="zh-TW" w:eastAsia="zh-TW" w:bidi="zh-TW"/>
    </w:rPr>
  </w:style>
  <w:style w:type="paragraph" w:customStyle="1" w:styleId="34">
    <w:name w:val="msonormal"/>
    <w:basedOn w:val="1"/>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BE611-B7C4-4A4E-830D-E66C1CFEB005}">
  <ds:schemaRefs/>
</ds:datastoreItem>
</file>

<file path=docProps/app.xml><?xml version="1.0" encoding="utf-8"?>
<Properties xmlns="http://schemas.openxmlformats.org/officeDocument/2006/extended-properties" xmlns:vt="http://schemas.openxmlformats.org/officeDocument/2006/docPropsVTypes">
  <Template>Normal</Template>
  <Pages>39</Pages>
  <Words>7103</Words>
  <Characters>7367</Characters>
  <Lines>138</Lines>
  <Paragraphs>38</Paragraphs>
  <TotalTime>27</TotalTime>
  <ScaleCrop>false</ScaleCrop>
  <LinksUpToDate>false</LinksUpToDate>
  <CharactersWithSpaces>7507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2025-06-17T04:36:00Z</dcterms:created>
  <dc:creator>节能中心·会议室</dc:creator>
  <cp:lastModifiedBy>86186</cp:lastModifiedBy>
  <cp:lastPrinted>2025-06-17T01:10:00Z</cp:lastPrinted>
  <dcterms:modified xsi:type="dcterms:W3CDTF">2025-06-17T06:57:11Z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8CE74BBB0CA24F61A712570F2A9793D5_13</vt:lpwstr>
  </property>
  <property fmtid="{D5CDD505-2E9C-101B-9397-08002B2CF9AE}" pid="4" name="KSOTemplateDocerSaveRecord">
    <vt:lpwstr>eyJoZGlkIjoiZDhkOTE3MzE3NjMyY2MxM2FlMGIxOGU2YWNmMDNmODAiLCJ1c2VySWQiOiIyMjY0OTg2ODgifQ==</vt:lpwstr>
  </property>
</Properties>
</file>