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6B4CE">
      <w:pPr>
        <w:rPr>
          <w:rFonts w:ascii="楷体_GB2312" w:hAnsi="宋体" w:eastAsia="楷体_GB2312" w:cs="宋体"/>
          <w:kern w:val="0"/>
          <w:sz w:val="36"/>
          <w:szCs w:val="36"/>
        </w:rPr>
      </w:pPr>
      <w:bookmarkStart w:id="0" w:name="_GoBack"/>
      <w:bookmarkEnd w:id="0"/>
    </w:p>
    <w:p w14:paraId="40DF6B54">
      <w:pPr>
        <w:rPr>
          <w:rFonts w:ascii="楷体_GB2312" w:hAnsi="宋体" w:eastAsia="楷体_GB2312" w:cs="宋体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kern w:val="0"/>
          <w:sz w:val="36"/>
          <w:szCs w:val="36"/>
        </w:rPr>
        <w:t>附件一：</w:t>
      </w:r>
    </w:p>
    <w:p w14:paraId="2149ACA0">
      <w:pPr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图书及随书光盘加工程序及要求</w:t>
      </w:r>
    </w:p>
    <w:p w14:paraId="50259DFE"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一、图书加工要求：</w:t>
      </w:r>
    </w:p>
    <w:p w14:paraId="1F43858D">
      <w:pPr>
        <w:outlineLvl w:val="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第一项:盖馆藏章</w:t>
      </w:r>
    </w:p>
    <w:p w14:paraId="2C555FAE">
      <w:pPr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（1）第一枚书名页下方（出版社上方）居中盖馆藏章；</w:t>
      </w:r>
    </w:p>
    <w:p w14:paraId="7DFD7F67">
      <w:pPr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（2）第二枚书口处居中盖馆藏章；</w:t>
      </w:r>
    </w:p>
    <w:p w14:paraId="28431BEB">
      <w:pPr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（3）保持书籍页面干净整洁无污损;</w:t>
      </w:r>
    </w:p>
    <w:p w14:paraId="20092D85">
      <w:pPr>
        <w:ind w:firstLine="640" w:firstLineChars="200"/>
        <w:rPr>
          <w:rFonts w:ascii="楷体_GB2312" w:hAnsi="宋体" w:eastAsia="楷体_GB2312"/>
          <w:color w:val="FF0000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（5）馆藏章尺寸为：</w:t>
      </w:r>
      <w:r>
        <w:rPr>
          <w:rFonts w:hint="eastAsia" w:ascii="楷体_GB2312" w:hAnsi="宋体" w:eastAsia="楷体_GB2312"/>
          <w:color w:val="FF0000"/>
          <w:sz w:val="32"/>
          <w:szCs w:val="32"/>
        </w:rPr>
        <w:t>高3.5cm      宽5.2cm。</w:t>
      </w:r>
    </w:p>
    <w:p w14:paraId="7F0B719C">
      <w:pPr>
        <w:ind w:firstLine="640" w:firstLineChars="200"/>
        <w:rPr>
          <w:rFonts w:ascii="楷体_GB2312" w:hAnsi="宋体" w:eastAsia="楷体_GB2312"/>
          <w:color w:val="FF0000"/>
          <w:sz w:val="32"/>
          <w:szCs w:val="32"/>
        </w:rPr>
      </w:pPr>
      <w:r>
        <w:rPr>
          <w:rFonts w:ascii="楷体_GB2312" w:hAnsi="宋体" w:eastAsia="楷体_GB2312"/>
          <w:color w:val="FF0000"/>
          <w:sz w:val="32"/>
          <w:szCs w:val="32"/>
        </w:rPr>
        <w:drawing>
          <wp:inline distT="0" distB="0" distL="114300" distR="114300">
            <wp:extent cx="5023485" cy="3324860"/>
            <wp:effectExtent l="0" t="0" r="5715" b="8890"/>
            <wp:docPr id="1" name="图片 1" descr="IMG_6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68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3485" cy="332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36780">
      <w:pPr>
        <w:ind w:firstLine="643" w:firstLineChars="200"/>
        <w:rPr>
          <w:rFonts w:ascii="楷体_GB2312" w:hAnsi="宋体" w:eastAsia="楷体_GB2312"/>
          <w:b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/>
          <w:color w:val="000000"/>
          <w:sz w:val="32"/>
          <w:szCs w:val="32"/>
        </w:rPr>
        <w:t>馆藏章全名为：内蒙古化工职业学院图书专用章</w:t>
      </w:r>
    </w:p>
    <w:p w14:paraId="32D19A58">
      <w:pPr>
        <w:ind w:firstLine="720" w:firstLineChars="200"/>
        <w:rPr>
          <w:rFonts w:ascii="楷体_GB2312" w:hAnsi="宋体" w:eastAsia="楷体_GB2312"/>
          <w:color w:val="FF0000"/>
          <w:sz w:val="36"/>
          <w:szCs w:val="36"/>
        </w:rPr>
      </w:pPr>
      <w:r>
        <w:rPr>
          <w:rFonts w:hint="eastAsia" w:ascii="楷体_GB2312" w:hAnsi="宋体" w:eastAsia="楷体_GB2312"/>
          <w:color w:val="FF0000"/>
          <w:sz w:val="36"/>
          <w:szCs w:val="36"/>
        </w:rPr>
        <w:t>此章为大红色！</w:t>
      </w:r>
    </w:p>
    <w:p w14:paraId="23F49F11">
      <w:pPr>
        <w:ind w:firstLine="640" w:firstLineChars="200"/>
        <w:rPr>
          <w:rFonts w:ascii="楷体_GB2312" w:hAnsi="宋体" w:eastAsia="楷体_GB2312"/>
          <w:color w:val="FF0000"/>
          <w:sz w:val="32"/>
          <w:szCs w:val="32"/>
        </w:rPr>
      </w:pPr>
    </w:p>
    <w:p w14:paraId="631C1C5F">
      <w:pPr>
        <w:rPr>
          <w:rFonts w:ascii="楷体_GB2312" w:hAnsi="宋体" w:eastAsia="楷体_GB2312"/>
          <w:sz w:val="32"/>
          <w:szCs w:val="32"/>
        </w:rPr>
      </w:pPr>
    </w:p>
    <w:p w14:paraId="38D18120">
      <w:pPr>
        <w:outlineLvl w:val="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第二项：粘贴条形码</w:t>
      </w:r>
    </w:p>
    <w:p w14:paraId="0F0AFD96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（1）条码大小：长5cm，高1.6cm；</w:t>
      </w:r>
    </w:p>
    <w:p w14:paraId="27CD555D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（2）条码样式：  例: 内化院图00000001；</w:t>
      </w:r>
    </w:p>
    <w:p w14:paraId="58D14E66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（3）粘贴位置：具体位置和样式可参照附图</w:t>
      </w:r>
    </w:p>
    <w:p w14:paraId="26E23BC2">
      <w:pPr>
        <w:ind w:left="958" w:leftChars="456"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第一枚书名页上方居中（书名上方，勿盖住书名）粘贴条形码，</w:t>
      </w:r>
    </w:p>
    <w:p w14:paraId="19257A7B">
      <w:pPr>
        <w:ind w:left="958" w:leftChars="456"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第二枚图书封底右上方粘贴条形码；</w:t>
      </w:r>
    </w:p>
    <w:p w14:paraId="76589983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（4）条形码号段范围：</w:t>
      </w:r>
    </w:p>
    <w:p w14:paraId="2CD75C18">
      <w:pPr>
        <w:ind w:left="319" w:leftChars="152"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起始号</w:t>
      </w:r>
      <w:r>
        <w:rPr>
          <w:rFonts w:hint="eastAsia" w:ascii="楷体_GB2312" w:hAnsi="宋体" w:eastAsia="楷体_GB2312"/>
          <w:color w:val="FF0000"/>
          <w:sz w:val="32"/>
          <w:szCs w:val="32"/>
        </w:rPr>
        <w:t>XXXXXXX-XXXXXXX；共XXXX个号</w:t>
      </w:r>
      <w:r>
        <w:rPr>
          <w:rFonts w:hint="eastAsia" w:ascii="楷体_GB2312" w:hAnsi="宋体" w:eastAsia="楷体_GB2312"/>
          <w:sz w:val="32"/>
          <w:szCs w:val="32"/>
        </w:rPr>
        <w:t>（请按甲方图书馆给定起始段使用，若条码号段不够用，请联系我馆进行补充，不要擅自延续条码号,如造成损失由加工方承担）;</w:t>
      </w:r>
    </w:p>
    <w:p w14:paraId="4D33FC19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（5）所粘贴条码均需覆膜，以防止磨损。</w:t>
      </w:r>
    </w:p>
    <w:p w14:paraId="4E3457D6">
      <w:pPr>
        <w:outlineLvl w:val="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第三项：粘贴磁条</w:t>
      </w:r>
    </w:p>
    <w:p w14:paraId="2D4DE7AF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（1）磁条要求：可冲消16cm钴基磁条；</w:t>
      </w:r>
    </w:p>
    <w:p w14:paraId="24CDE448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（2）图书页数中部粘贴磁条；</w:t>
      </w:r>
    </w:p>
    <w:p w14:paraId="650C222E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（3）400页以上图书</w:t>
      </w:r>
      <w:r>
        <w:rPr>
          <w:rFonts w:hint="eastAsia" w:ascii="楷体_GB2312" w:hAnsi="宋体" w:eastAsia="楷体_GB2312"/>
          <w:color w:val="FF0000"/>
          <w:sz w:val="32"/>
          <w:szCs w:val="32"/>
        </w:rPr>
        <w:t>必须</w:t>
      </w:r>
      <w:r>
        <w:rPr>
          <w:rFonts w:hint="eastAsia" w:ascii="楷体_GB2312" w:hAnsi="宋体" w:eastAsia="楷体_GB2312"/>
          <w:sz w:val="32"/>
          <w:szCs w:val="32"/>
        </w:rPr>
        <w:t>粘贴两枚磁条。</w:t>
      </w:r>
    </w:p>
    <w:p w14:paraId="4888068E">
      <w:pPr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第四项：粘贴书标：具体位置和样式可参照附图</w:t>
      </w:r>
    </w:p>
    <w:p w14:paraId="7590B9B6">
      <w:pPr>
        <w:numPr>
          <w:ilvl w:val="0"/>
          <w:numId w:val="1"/>
        </w:numPr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书脊底边2.5cm以上处粘贴书标一枚。</w:t>
      </w:r>
    </w:p>
    <w:p w14:paraId="1021078A">
      <w:pPr>
        <w:ind w:left="319" w:leftChars="152" w:firstLine="320" w:firstLineChars="1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（2）所粘贴书标均需覆膜或透明胶带，以防止磨损。</w:t>
      </w:r>
    </w:p>
    <w:p w14:paraId="5060005B">
      <w:pPr>
        <w:ind w:left="640"/>
        <w:rPr>
          <w:rFonts w:ascii="楷体_GB2312" w:hAnsi="宋体" w:eastAsia="楷体_GB2312"/>
          <w:sz w:val="32"/>
          <w:szCs w:val="32"/>
        </w:rPr>
      </w:pPr>
    </w:p>
    <w:p w14:paraId="091330AB">
      <w:pPr>
        <w:rPr>
          <w:rFonts w:ascii="楷体_GB2312" w:hAnsi="宋体" w:eastAsia="楷体_GB2312"/>
          <w:b/>
          <w:sz w:val="32"/>
          <w:szCs w:val="32"/>
        </w:rPr>
      </w:pPr>
    </w:p>
    <w:p w14:paraId="262E80B4">
      <w:pPr>
        <w:rPr>
          <w:rFonts w:ascii="楷体_GB2312" w:hAnsi="宋体" w:eastAsia="楷体_GB2312"/>
          <w:b/>
          <w:sz w:val="32"/>
          <w:szCs w:val="32"/>
        </w:rPr>
      </w:pPr>
    </w:p>
    <w:p w14:paraId="78FBD835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附图：</w:t>
      </w:r>
    </w:p>
    <w:p w14:paraId="75904DE9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书名页盖章、条码、位置样式</w:t>
      </w:r>
      <w:r>
        <w:rPr>
          <w:rFonts w:hint="eastAsia" w:ascii="楷体_GB2312" w:eastAsia="楷体_GB2312"/>
          <w:sz w:val="32"/>
          <w:szCs w:val="32"/>
        </w:rPr>
        <w:t>:</w:t>
      </w:r>
    </w:p>
    <w:p w14:paraId="1B3F6555">
      <w:pPr>
        <w:rPr>
          <w:rFonts w:ascii="楷体_GB2312" w:eastAsia="楷体_GB2312"/>
          <w:sz w:val="32"/>
          <w:szCs w:val="32"/>
        </w:rPr>
      </w:pPr>
    </w:p>
    <w:p w14:paraId="448657C4">
      <w:pPr>
        <w:rPr>
          <w:rFonts w:ascii="宋体" w:hAnsi="宋体" w:cs="宋体"/>
          <w:kern w:val="0"/>
          <w:sz w:val="24"/>
        </w:rPr>
      </w:pPr>
      <w:r>
        <w:rPr>
          <w:rFonts w:hint="eastAsia" w:ascii="楷体_GB2312" w:eastAsia="楷体_GB2312"/>
          <w:sz w:val="32"/>
          <w:szCs w:val="32"/>
        </w:rPr>
        <w:t xml:space="preserve">      </w:t>
      </w:r>
      <w:r>
        <w:rPr>
          <w:rFonts w:ascii="宋体" w:hAnsi="宋体" w:cs="宋体"/>
          <w:kern w:val="0"/>
          <w:sz w:val="24"/>
        </w:rPr>
        <w:fldChar w:fldCharType="begin"/>
      </w:r>
      <w:r>
        <w:instrText xml:space="preserve"> INCLUDEPICTURE "../AppData/Roaming/Whistle/Documents/Tencent%20Files/534465672/Image/_IE@%5bJ7E3705T1O~STRZ4OQ.jpg"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22270" cy="2372995"/>
            <wp:effectExtent l="0" t="0" r="11430" b="8255"/>
            <wp:docPr id="2" name="图片 2" descr="_IE@[J7E3705T1O~STRZ4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_IE@[J7E3705T1O~STRZ4OQ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 w14:paraId="5E4DC00F">
      <w:pPr>
        <w:rPr>
          <w:rFonts w:ascii="楷体_GB2312" w:eastAsia="楷体_GB2312"/>
          <w:sz w:val="32"/>
          <w:szCs w:val="32"/>
        </w:rPr>
      </w:pPr>
    </w:p>
    <w:p w14:paraId="3E8AFE34">
      <w:pPr>
        <w:rPr>
          <w:rFonts w:ascii="楷体_GB2312" w:eastAsia="楷体_GB2312"/>
          <w:sz w:val="32"/>
          <w:szCs w:val="32"/>
        </w:rPr>
      </w:pPr>
    </w:p>
    <w:p w14:paraId="5C7BA284">
      <w:pPr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书口处居中盖馆藏章样式</w:t>
      </w:r>
    </w:p>
    <w:p w14:paraId="48E285D2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drawing>
          <wp:inline distT="0" distB="0" distL="114300" distR="114300">
            <wp:extent cx="2741295" cy="3637280"/>
            <wp:effectExtent l="0" t="0" r="1905" b="1270"/>
            <wp:docPr id="3" name="图片 3" descr="IMG_6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68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1295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9D642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书脊书标样式（</w:t>
      </w:r>
      <w:r>
        <w:rPr>
          <w:rFonts w:hint="eastAsia" w:ascii="楷体_GB2312" w:hAnsi="宋体" w:eastAsia="楷体_GB2312"/>
          <w:b/>
          <w:sz w:val="32"/>
          <w:szCs w:val="32"/>
        </w:rPr>
        <w:t>书标底边下方留2.5cm）</w:t>
      </w:r>
      <w:r>
        <w:rPr>
          <w:rFonts w:hint="eastAsia" w:ascii="楷体_GB2312" w:eastAsia="楷体_GB2312"/>
          <w:sz w:val="32"/>
          <w:szCs w:val="32"/>
        </w:rPr>
        <w:t>：</w:t>
      </w:r>
    </w:p>
    <w:p w14:paraId="6F3BC87A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                                       </w:t>
      </w:r>
    </w:p>
    <w:p w14:paraId="336A0C74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    </w:t>
      </w:r>
      <w:r>
        <w:rPr>
          <w:rFonts w:ascii="楷体_GB2312" w:eastAsia="楷体_GB2312"/>
          <w:sz w:val="32"/>
          <w:szCs w:val="32"/>
        </w:rPr>
        <w:drawing>
          <wp:inline distT="0" distB="0" distL="114300" distR="114300">
            <wp:extent cx="2606040" cy="2946400"/>
            <wp:effectExtent l="0" t="0" r="3810" b="6350"/>
            <wp:docPr id="4" name="图片 4" descr="IMG_6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68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1A16B">
      <w:pPr>
        <w:rPr>
          <w:rFonts w:ascii="楷体_GB2312" w:eastAsia="楷体_GB2312"/>
          <w:sz w:val="32"/>
          <w:szCs w:val="32"/>
        </w:rPr>
      </w:pPr>
    </w:p>
    <w:p w14:paraId="50FFA803"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 封底条码样式</w:t>
      </w:r>
    </w:p>
    <w:p w14:paraId="44490A23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instrText xml:space="preserve"> INCLUDEPICTURE "../AppData/Roaming/Whistle/Documents/Tencent%20Files/534465672/Image/KY68%25A~X$~U%5d%25%25NQ05TF%7d_W.jpg"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47315" cy="3540125"/>
            <wp:effectExtent l="0" t="0" r="635" b="3175"/>
            <wp:docPr id="5" name="图片 5" descr="KY68%A~X$~U]%%NQ05TF}_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KY68%A~X$~U]%%NQ05TF}_W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 w14:paraId="7F25DEAA">
      <w:pPr>
        <w:rPr>
          <w:rFonts w:ascii="楷体_GB2312" w:eastAsia="楷体_GB2312"/>
          <w:sz w:val="32"/>
          <w:szCs w:val="32"/>
        </w:rPr>
      </w:pPr>
    </w:p>
    <w:p w14:paraId="3B8D2692"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书标样式</w:t>
      </w:r>
    </w:p>
    <w:p w14:paraId="37A5D9E6">
      <w:pPr>
        <w:rPr>
          <w:rFonts w:ascii="楷体_GB2312" w:eastAsia="楷体_GB2312"/>
          <w:sz w:val="32"/>
          <w:szCs w:val="32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instrText xml:space="preserve"> INCLUDEPICTURE "../AppData/Roaming/Whistle/Documents/Tencent%20Files/534465672/Image/KYFYA%255@BOL~8QM7JKH%7d3BC.jpg"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809240" cy="2038350"/>
            <wp:effectExtent l="0" t="0" r="1016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 w14:paraId="2E4B7B44">
      <w:pPr>
        <w:rPr>
          <w:rFonts w:ascii="楷体_GB2312" w:eastAsia="楷体_GB2312"/>
          <w:sz w:val="32"/>
          <w:szCs w:val="32"/>
        </w:rPr>
      </w:pPr>
    </w:p>
    <w:p w14:paraId="3E6C473C"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二、随书光盘加工要求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16C14CC5">
      <w:pPr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每片随书光盘盘面上，用不可擦拭记号笔标明索书号，索书号应尽量写在光盘空白处，要求字体方向应与盘片内容字体方向一致，字体工整、字迹清楚、方便查看。</w:t>
      </w:r>
    </w:p>
    <w:p w14:paraId="3A7666E3">
      <w:pPr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具体要求：见下图</w:t>
      </w:r>
    </w:p>
    <w:p w14:paraId="36BDF4CE"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随书光盘书写样式：</w:t>
      </w:r>
    </w:p>
    <w:p w14:paraId="7D57F089">
      <w:pPr>
        <w:widowControl/>
        <w:ind w:firstLine="840" w:firstLineChars="35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24835" cy="3035300"/>
            <wp:effectExtent l="0" t="0" r="18415" b="12700"/>
            <wp:docPr id="7" name="图片 7" descr="QQ图片20140620105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图片201406201050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303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7CB8E"/>
    <w:p w14:paraId="2E52A4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E51145"/>
    <w:multiLevelType w:val="multilevel"/>
    <w:tmpl w:val="2CE51145"/>
    <w:lvl w:ilvl="0" w:tentative="0">
      <w:start w:val="1"/>
      <w:numFmt w:val="decimal"/>
      <w:lvlText w:val="（%1）"/>
      <w:lvlJc w:val="left"/>
      <w:pPr>
        <w:tabs>
          <w:tab w:val="left" w:pos="1720"/>
        </w:tabs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C02DC"/>
    <w:rsid w:val="120C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7.jpeg"/><Relationship Id="rId10" Type="http://schemas.openxmlformats.org/officeDocument/2006/relationships/image" Target="file:///C:\Users\liangh\Documents\Tencent%252525252525252525252525252520Files\534465672\Image\KYFYA%2525252525252525252525252525255@BOL~8QM7JKH%25252525252525252525252525257D3BC.jp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2025-05-27T04:44:00Z</dcterms:created>
  <dc:creator>张耀</dc:creator>
  <cp:lastModifiedBy>张耀</cp:lastModifiedBy>
  <dcterms:modified xsi:type="dcterms:W3CDTF">2025-05-27T04:46:40Z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93DCD6FDE55D41A68497A4E7C0ADD425_11</vt:lpwstr>
  </property>
  <property fmtid="{D5CDD505-2E9C-101B-9397-08002B2CF9AE}" pid="4" name="KSOTemplateDocerSaveRecord">
    <vt:lpwstr>eyJoZGlkIjoiN2Q1YjI2YTA2NDBmYzJkZTEwMjE0OTEzZWQwZDdkYzEiLCJ1c2VySWQiOiIxNjg1MDI1Njk1In0=</vt:lpwstr>
  </property>
</Properties>
</file>