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CD32A5">
      <w:pPr>
        <w:pStyle w:val="2"/>
        <w:pageBreakBefore w:val="0"/>
        <w:widowControl w:val="0"/>
        <w:numPr>
          <w:ilvl w:val="0"/>
          <w:numId w:val="0"/>
        </w:numPr>
        <w:kinsoku/>
        <w:wordWrap/>
        <w:overflowPunct/>
        <w:topLinePunct w:val="0"/>
        <w:autoSpaceDE/>
        <w:autoSpaceDN/>
        <w:bidi w:val="0"/>
        <w:snapToGrid/>
        <w:spacing w:line="500" w:lineRule="exact"/>
        <w:ind w:leftChars="0"/>
        <w:textAlignment w:val="auto"/>
        <w:rPr>
          <w:rFonts w:hint="default" w:asciiTheme="minorEastAsia" w:hAnsiTheme="minorEastAsia" w:eastAsiaTheme="minorEastAsia" w:cstheme="minorEastAsia"/>
          <w:sz w:val="28"/>
          <w:szCs w:val="28"/>
          <w:lang w:val="en-US" w:eastAsia="zh-CN"/>
        </w:rPr>
      </w:pPr>
      <w:bookmarkStart w:id="0" w:name="_Toc171881209"/>
      <w:r>
        <w:rPr>
          <w:rFonts w:hint="eastAsia" w:asciiTheme="minorEastAsia" w:hAnsiTheme="minorEastAsia" w:eastAsiaTheme="minorEastAsia" w:cstheme="minorEastAsia"/>
          <w:sz w:val="28"/>
          <w:szCs w:val="28"/>
          <w:lang w:val="en-US" w:eastAsia="zh-CN"/>
        </w:rPr>
        <w:t>一、项目概述</w:t>
      </w:r>
    </w:p>
    <w:p w14:paraId="40EBEA6D">
      <w:pPr>
        <w:pStyle w:val="2"/>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编制依据</w:t>
      </w:r>
      <w:bookmarkEnd w:id="0"/>
    </w:p>
    <w:p w14:paraId="58ED6B96">
      <w:pPr>
        <w:pStyle w:val="3"/>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Theme="minorEastAsia" w:hAnsiTheme="minorEastAsia" w:eastAsiaTheme="minorEastAsia" w:cstheme="minorEastAsia"/>
          <w:sz w:val="24"/>
          <w:szCs w:val="24"/>
        </w:rPr>
      </w:pPr>
      <w:bookmarkStart w:id="1" w:name="_Toc171881210"/>
      <w:r>
        <w:rPr>
          <w:rFonts w:hint="eastAsia" w:asciiTheme="minorEastAsia" w:hAnsiTheme="minorEastAsia" w:eastAsiaTheme="minorEastAsia" w:cstheme="minorEastAsia"/>
          <w:sz w:val="24"/>
          <w:szCs w:val="24"/>
          <w:lang w:val="en-US" w:eastAsia="zh-CN"/>
        </w:rPr>
        <w:t>1.1</w:t>
      </w:r>
      <w:r>
        <w:rPr>
          <w:rFonts w:hint="eastAsia" w:asciiTheme="minorEastAsia" w:hAnsiTheme="minorEastAsia" w:eastAsiaTheme="minorEastAsia" w:cstheme="minorEastAsia"/>
          <w:sz w:val="24"/>
          <w:szCs w:val="24"/>
        </w:rPr>
        <w:t>政策规范</w:t>
      </w:r>
      <w:bookmarkEnd w:id="1"/>
    </w:p>
    <w:p w14:paraId="6A96F2A7">
      <w:pPr>
        <w:pStyle w:val="9"/>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本项目依据的政策法规如下：</w:t>
      </w:r>
    </w:p>
    <w:p w14:paraId="2DBA23B1">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《中华人民共和国突发事件应对法》（2024年6月28日第十四届全国人民代表大会常务委员会第十次会议修订）</w:t>
      </w:r>
    </w:p>
    <w:p w14:paraId="77F3705E">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《中华人民共和国密码法》（中华人民共和国主席令 第三十五号） 2020年1月1日实施</w:t>
      </w:r>
    </w:p>
    <w:p w14:paraId="72AE3D61">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《国家突发事件总体应急预案》</w:t>
      </w:r>
    </w:p>
    <w:p w14:paraId="3BEAC214">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《中华人民共和国国民经济和社会发展第十四个五年规划纲要》</w:t>
      </w:r>
    </w:p>
    <w:p w14:paraId="1DADD0E2">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《“十四五”国家应急体系规划》（国发〔2021〕36号）</w:t>
      </w:r>
    </w:p>
    <w:p w14:paraId="4D9FFC8A">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国家发展改革委等部门关于印发《国家基本公共服务标准（2023 年版）》的通知（发改社会〔2023〕1072号）</w:t>
      </w:r>
    </w:p>
    <w:p w14:paraId="12E4A551">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《广播电视管理条例》（中华人民共和国国务院令&lt;第228号&gt;）</w:t>
      </w:r>
    </w:p>
    <w:p w14:paraId="60D20171">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《全国应急广播体系建设总体规划》（新广电发〔2017〕236号）</w:t>
      </w:r>
    </w:p>
    <w:p w14:paraId="100C9F5D">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国家广播电视总局应急管理部《关于进一步发挥应急广播在应急管理中作用的意见》（广电发〔2020〕80 号）</w:t>
      </w:r>
    </w:p>
    <w:p w14:paraId="22FE157D">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《广电总局 应急管理部关于印发&lt;应急广播管理暂行办法&gt;的通知》（广电发〔2021〕37号）</w:t>
      </w:r>
    </w:p>
    <w:p w14:paraId="418FDA7C">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《关于做好应急广播平台接入国家电子政务外网工作的通知》（广电办发〔2021〕332号）</w:t>
      </w:r>
    </w:p>
    <w:p w14:paraId="2FA69CCD">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《国家广播电视总局办公厅 财政部办公厅 关于实施老少边及欠发达地区县级应急广播体系建设有关事项的通知》（广电办发〔2021〕161号）</w:t>
      </w:r>
    </w:p>
    <w:p w14:paraId="2F3D27AD">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《国家广播电视总局关于印发&lt;全国应急广播体系建设“十四五”发展规划的通知》（广电发〔2022〕30号）</w:t>
      </w:r>
    </w:p>
    <w:p w14:paraId="57445FE8">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国家广电总局办公厅《推进国家应急广播体系建设工作方案》（广电办发〔2022〕265号）</w:t>
      </w:r>
    </w:p>
    <w:p w14:paraId="685C4BFA">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《国家广播电视总局 国家乡村振兴局 公安部 财政部 应急管理部 关于加快推动农村应急广播主动发布终端建设的通知》（广电发〔2022〕60号）</w:t>
      </w:r>
    </w:p>
    <w:p w14:paraId="53C9D5D8">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《应急广播系统建设技术白皮书（2020版）》</w:t>
      </w:r>
    </w:p>
    <w:p w14:paraId="03CD7A67">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《内蒙古自治区“十四五”应急体系建设规划》（内政办发〔2021〕90号）</w:t>
      </w:r>
    </w:p>
    <w:p w14:paraId="21D54B98">
      <w:pPr>
        <w:pStyle w:val="9"/>
        <w:keepNext w:val="0"/>
        <w:keepLines w:val="0"/>
        <w:pageBreakBefore w:val="0"/>
        <w:widowControl w:val="0"/>
        <w:numPr>
          <w:ilvl w:val="0"/>
          <w:numId w:val="1"/>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《内蒙古自治区突发事件总体应急预案（试行）》（内政发〔2021〕11号）</w:t>
      </w:r>
    </w:p>
    <w:p w14:paraId="21950C7F">
      <w:pPr>
        <w:pStyle w:val="3"/>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Theme="minorEastAsia" w:hAnsiTheme="minorEastAsia" w:eastAsiaTheme="minorEastAsia" w:cstheme="minorEastAsia"/>
          <w:sz w:val="24"/>
          <w:szCs w:val="24"/>
        </w:rPr>
      </w:pPr>
      <w:bookmarkStart w:id="2" w:name="_Toc171881211"/>
      <w:r>
        <w:rPr>
          <w:rFonts w:hint="eastAsia" w:asciiTheme="minorEastAsia" w:hAnsiTheme="minorEastAsia" w:eastAsiaTheme="minorEastAsia" w:cstheme="minorEastAsia"/>
          <w:sz w:val="24"/>
          <w:szCs w:val="24"/>
          <w:lang w:val="en-US" w:eastAsia="zh-CN"/>
        </w:rPr>
        <w:t>1.2</w:t>
      </w:r>
      <w:r>
        <w:rPr>
          <w:rFonts w:hint="eastAsia" w:asciiTheme="minorEastAsia" w:hAnsiTheme="minorEastAsia" w:eastAsiaTheme="minorEastAsia" w:cstheme="minorEastAsia"/>
          <w:sz w:val="24"/>
          <w:szCs w:val="24"/>
        </w:rPr>
        <w:t>技术规范</w:t>
      </w:r>
      <w:bookmarkEnd w:id="2"/>
    </w:p>
    <w:p w14:paraId="47751ABA">
      <w:pPr>
        <w:pStyle w:val="9"/>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本项目遵循的技术规范如下：</w:t>
      </w:r>
    </w:p>
    <w:p w14:paraId="50E14384">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bookmarkStart w:id="3" w:name="_Hlk154049366"/>
      <w:r>
        <w:rPr>
          <w:rFonts w:hint="eastAsia" w:asciiTheme="minorEastAsia" w:hAnsiTheme="minorEastAsia" w:eastAsiaTheme="minorEastAsia" w:cstheme="minorEastAsia"/>
          <w:sz w:val="24"/>
          <w:szCs w:val="24"/>
        </w:rPr>
        <w:t>GY/T 383—2023 《应急广播系统总体技术规范》</w:t>
      </w:r>
    </w:p>
    <w:p w14:paraId="03C2E31D">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GY/T 384—2023 《应急广播平台接口规范》</w:t>
      </w:r>
    </w:p>
    <w:p w14:paraId="669F9054">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GY/T 385—2023 《应急广播消息格式规范》</w:t>
      </w:r>
    </w:p>
    <w:p w14:paraId="36997920">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GY/T 386—2023 《应急广播系统资源分类及编码规范》</w:t>
      </w:r>
    </w:p>
    <w:p w14:paraId="0665A156">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GY/T 387—2023 《县级应急广播系统技术规范》</w:t>
      </w:r>
    </w:p>
    <w:p w14:paraId="6F47DF3E">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GY/T 388—2023 《应急广播系统密码应用技术规范》</w:t>
      </w:r>
    </w:p>
    <w:p w14:paraId="12F5E233">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GY/T 389—2023 《应急广播系统数字签名技术规范》</w:t>
      </w:r>
    </w:p>
    <w:p w14:paraId="408D2AA3">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GY/T 390—2023 《模拟调频广播应急广播技术规范》</w:t>
      </w:r>
    </w:p>
    <w:p w14:paraId="59EB9E19">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GY/T 393—2023 《有线数字电视应急广播技术规范》</w:t>
      </w:r>
    </w:p>
    <w:p w14:paraId="306C0968">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GY/T 394—2023 《应急广播大喇叭系统技术要求和测量方法》</w:t>
      </w:r>
    </w:p>
    <w:p w14:paraId="699C8ED1">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GD/J 087—2018 《地面数字电视应急广播技术规范》</w:t>
      </w:r>
    </w:p>
    <w:p w14:paraId="1BC4D96F">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GD/J 051—2014 《卫星直播应急广播技术要求和测量方法》</w:t>
      </w:r>
    </w:p>
    <w:p w14:paraId="1A6C4D40">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 36626—2018 《信息安全技术 信息系统安全运维管理指南》</w:t>
      </w:r>
    </w:p>
    <w:p w14:paraId="24F3382B">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 22239—2019《信息安全技术 网络安全等级保护基本要求》</w:t>
      </w:r>
    </w:p>
    <w:p w14:paraId="3D19488D">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 25070—2019《信息安全技术 网络安全等级保护安全设计技术要求》</w:t>
      </w:r>
    </w:p>
    <w:p w14:paraId="749174F6">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 22240—2020 《信息安全技术网络安全等级保护定级指南》</w:t>
      </w:r>
    </w:p>
    <w:p w14:paraId="188672A0">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GY/T 337—2020 《广播电视网络安全等级保护定级指南》</w:t>
      </w:r>
    </w:p>
    <w:p w14:paraId="007CF464">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 39786—2021《信息安全技术 信息系统密码应用基本要求》</w:t>
      </w:r>
    </w:p>
    <w:p w14:paraId="77F28210">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 43207—2023《信息安全技术 信息系统密码应用设计指南》</w:t>
      </w:r>
    </w:p>
    <w:p w14:paraId="5D721C7C">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GB/T 39786—2021 《信息安全技术 信息系统密码应用基本要求》</w:t>
      </w:r>
    </w:p>
    <w:p w14:paraId="0970B5DD">
      <w:pPr>
        <w:pStyle w:val="9"/>
        <w:keepNext w:val="0"/>
        <w:keepLines w:val="0"/>
        <w:pageBreakBefore w:val="0"/>
        <w:widowControl w:val="0"/>
        <w:numPr>
          <w:ilvl w:val="0"/>
          <w:numId w:val="2"/>
        </w:numPr>
        <w:kinsoku/>
        <w:wordWrap/>
        <w:overflowPunct/>
        <w:topLinePunct w:val="0"/>
        <w:autoSpaceDE/>
        <w:autoSpaceDN/>
        <w:bidi w:val="0"/>
        <w:adjustRightInd w:val="0"/>
        <w:snapToGrid/>
        <w:spacing w:line="500" w:lineRule="exact"/>
        <w:ind w:left="0" w:leftChars="0"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GY/T 5093—2020 《应急广播平台工程建设技术标准》</w:t>
      </w:r>
    </w:p>
    <w:bookmarkEnd w:id="3"/>
    <w:p w14:paraId="641DD463">
      <w:pPr>
        <w:pStyle w:val="2"/>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Theme="minorEastAsia" w:hAnsiTheme="minorEastAsia" w:eastAsiaTheme="minorEastAsia" w:cstheme="minorEastAsia"/>
          <w:sz w:val="24"/>
          <w:szCs w:val="24"/>
        </w:rPr>
      </w:pPr>
      <w:bookmarkStart w:id="4" w:name="_Toc171881212"/>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项目背景</w:t>
      </w:r>
      <w:bookmarkEnd w:id="4"/>
    </w:p>
    <w:p w14:paraId="4B39C244">
      <w:pPr>
        <w:pStyle w:val="9"/>
        <w:keepNext w:val="0"/>
        <w:keepLines w:val="0"/>
        <w:pageBreakBefore w:val="0"/>
        <w:widowControl w:val="0"/>
        <w:kinsoku/>
        <w:wordWrap/>
        <w:overflowPunct/>
        <w:topLinePunct w:val="0"/>
        <w:autoSpaceDE/>
        <w:autoSpaceDN/>
        <w:bidi w:val="0"/>
        <w:adjustRightInd w:val="0"/>
        <w:snapToGrid/>
        <w:spacing w:line="500" w:lineRule="exact"/>
        <w:ind w:firstLine="48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应急广播系统作为一种迅速快捷的消息提供平台和信息传输渠道，可在发生重大自然灾害、突发事件、公共卫生与社会安全等突发公共危机时，在第一时间把灾害消息或灾害可能造成的危害信息传递给民众，让人民群众在第一时间知道发生了什么事情，应该怎么应急、避险，将社会公共资源和人民群众生命财产损失降到最低。</w:t>
      </w:r>
    </w:p>
    <w:p w14:paraId="40A7DD23">
      <w:pPr>
        <w:pStyle w:val="9"/>
        <w:keepNext w:val="0"/>
        <w:keepLines w:val="0"/>
        <w:pageBreakBefore w:val="0"/>
        <w:widowControl w:val="0"/>
        <w:kinsoku/>
        <w:wordWrap/>
        <w:overflowPunct/>
        <w:topLinePunct w:val="0"/>
        <w:autoSpaceDE/>
        <w:autoSpaceDN/>
        <w:bidi w:val="0"/>
        <w:adjustRightInd w:val="0"/>
        <w:snapToGrid/>
        <w:spacing w:line="500" w:lineRule="exact"/>
        <w:ind w:firstLine="480"/>
        <w:textAlignment w:val="auto"/>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党中央、国务院高度重视国家应急广播体系建设工作，将农村应急广播主动发布终端纳入乡村治理资源，《国家“十四五”规划和2035年远景目标纲要》《“十四五”国家应急体系规划》《广播电视和网络视听“十四五”发展规划》《全国应急广播体系建设“十四五”发展规划》等规划和文件对完善应急广播体系建设、加快推进农村应急广播建设提出了明确要求，做出了明确部署。国家广播电视总局、国家乡村振兴局、公安部、财政部、应急管理部、五部门联合发布《关于加快推动农村应急广播主动发布终端建设的通知》其中要求：到2025年底，全国70%以上的行政村部署2套以上应急广播主动发布终端；灾害事故多发易发地区和乡村治理重点地区行政村主动发布终端覆盖率达到100%，20户以上自然村部署1套以上应急广播主动发布终端；全国广大农村地区可享受到更优质、更精准的应急广播公共服务，全国应急广播主动发布终端覆盖率和覆盖质量进一步提升。</w:t>
      </w:r>
    </w:p>
    <w:p w14:paraId="711CD834">
      <w:pPr>
        <w:pStyle w:val="2"/>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Theme="minorEastAsia" w:hAnsiTheme="minorEastAsia" w:eastAsiaTheme="minorEastAsia" w:cstheme="minorEastAsia"/>
          <w:sz w:val="24"/>
          <w:szCs w:val="24"/>
        </w:rPr>
      </w:pPr>
      <w:bookmarkStart w:id="5" w:name="_Toc171881213"/>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项目目标、内容、建设期</w:t>
      </w:r>
      <w:bookmarkEnd w:id="5"/>
    </w:p>
    <w:p w14:paraId="3D65F29E">
      <w:pPr>
        <w:pStyle w:val="3"/>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Theme="minorEastAsia" w:hAnsiTheme="minorEastAsia" w:eastAsiaTheme="minorEastAsia" w:cstheme="minorEastAsia"/>
          <w:sz w:val="24"/>
          <w:szCs w:val="24"/>
        </w:rPr>
      </w:pPr>
      <w:bookmarkStart w:id="6" w:name="_Toc171881214"/>
      <w:r>
        <w:rPr>
          <w:rFonts w:hint="eastAsia" w:asciiTheme="minorEastAsia" w:hAnsiTheme="minorEastAsia" w:eastAsiaTheme="minorEastAsia" w:cstheme="minorEastAsia"/>
          <w:sz w:val="24"/>
          <w:szCs w:val="24"/>
          <w:lang w:val="en-US" w:eastAsia="zh-CN"/>
        </w:rPr>
        <w:t>3.1</w:t>
      </w:r>
      <w:r>
        <w:rPr>
          <w:rFonts w:hint="eastAsia" w:asciiTheme="minorEastAsia" w:hAnsiTheme="minorEastAsia" w:eastAsiaTheme="minorEastAsia" w:cstheme="minorEastAsia"/>
          <w:sz w:val="24"/>
          <w:szCs w:val="24"/>
        </w:rPr>
        <w:t>项目目标</w:t>
      </w:r>
      <w:bookmarkEnd w:id="6"/>
    </w:p>
    <w:p w14:paraId="7FA832A0">
      <w:pPr>
        <w:pStyle w:val="9"/>
        <w:keepNext w:val="0"/>
        <w:keepLines w:val="0"/>
        <w:pageBreakBefore w:val="0"/>
        <w:widowControl w:val="0"/>
        <w:kinsoku/>
        <w:wordWrap/>
        <w:overflowPunct/>
        <w:topLinePunct w:val="0"/>
        <w:autoSpaceDE/>
        <w:autoSpaceDN/>
        <w:bidi w:val="0"/>
        <w:adjustRightInd w:val="0"/>
        <w:snapToGrid/>
        <w:spacing w:line="500" w:lineRule="exact"/>
        <w:ind w:firstLine="48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按照“统筹规划、分级建设、安全可靠、快速高效、平急结合、急用为先”的基本原则，充分利用现有的广播电视基础设施和多种传播方式，搭建</w:t>
      </w:r>
      <w:r>
        <w:rPr>
          <w:rFonts w:hint="eastAsia" w:asciiTheme="minorEastAsia" w:hAnsiTheme="minorEastAsia" w:eastAsiaTheme="minorEastAsia" w:cstheme="minorEastAsia"/>
          <w:sz w:val="24"/>
          <w:szCs w:val="24"/>
          <w:lang w:eastAsia="zh-CN"/>
        </w:rPr>
        <w:t>旗</w:t>
      </w:r>
      <w:r>
        <w:rPr>
          <w:rFonts w:hint="eastAsia" w:asciiTheme="minorEastAsia" w:hAnsiTheme="minorEastAsia" w:eastAsiaTheme="minorEastAsia" w:cstheme="minorEastAsia"/>
          <w:sz w:val="24"/>
          <w:szCs w:val="24"/>
        </w:rPr>
        <w:t>应急广播平台，完善应急广播传输覆盖网络，部署应急广播终端，在原有广播系统发布手段基础上，扩充信息发布手段，提高应对各类突发事件的信息发布能力，与新时代文明实践和乡村文化振兴示范工作相结合，打通国家政策宣传、应急管理、社会治理和精神文明建设信息发布最后“一公里”。</w:t>
      </w:r>
    </w:p>
    <w:p w14:paraId="5E1DB02A">
      <w:pPr>
        <w:pStyle w:val="9"/>
        <w:keepNext w:val="0"/>
        <w:keepLines w:val="0"/>
        <w:pageBreakBefore w:val="0"/>
        <w:widowControl w:val="0"/>
        <w:kinsoku/>
        <w:wordWrap/>
        <w:overflowPunct/>
        <w:topLinePunct w:val="0"/>
        <w:autoSpaceDE/>
        <w:autoSpaceDN/>
        <w:bidi w:val="0"/>
        <w:adjustRightInd w:val="0"/>
        <w:snapToGrid/>
        <w:spacing w:line="500" w:lineRule="exact"/>
        <w:ind w:firstLine="48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建成后，将通过有线数字电视、有线IP、地面数字电视、调频广播、4G/5G等多种方式，实现应急广播信号在锡林郭勒盟阿巴嘎旗的综合覆盖，提升县乡村三级应急信息发布能力，覆盖收音机、电视机、多模收扩机等终端，最终形成县乡村统一协调、上下贯通、可管可控、综合覆盖的应急广播体系。</w:t>
      </w:r>
    </w:p>
    <w:p w14:paraId="175ED48B">
      <w:pPr>
        <w:pStyle w:val="3"/>
        <w:pageBreakBefore w:val="0"/>
        <w:widowControl w:val="0"/>
        <w:numPr>
          <w:ilvl w:val="0"/>
          <w:numId w:val="0"/>
        </w:numPr>
        <w:kinsoku/>
        <w:wordWrap/>
        <w:overflowPunct/>
        <w:topLinePunct w:val="0"/>
        <w:autoSpaceDE/>
        <w:autoSpaceDN/>
        <w:bidi w:val="0"/>
        <w:snapToGrid/>
        <w:spacing w:line="500" w:lineRule="exact"/>
        <w:ind w:leftChars="0"/>
        <w:textAlignment w:val="auto"/>
        <w:rPr>
          <w:rFonts w:hint="eastAsia" w:asciiTheme="minorEastAsia" w:hAnsiTheme="minorEastAsia" w:eastAsiaTheme="minorEastAsia" w:cstheme="minorEastAsia"/>
          <w:sz w:val="24"/>
          <w:szCs w:val="24"/>
        </w:rPr>
      </w:pPr>
      <w:bookmarkStart w:id="7" w:name="_Toc171881215"/>
      <w:r>
        <w:rPr>
          <w:rFonts w:hint="eastAsia" w:asciiTheme="minorEastAsia" w:hAnsiTheme="minorEastAsia" w:eastAsiaTheme="minorEastAsia" w:cstheme="minorEastAsia"/>
          <w:sz w:val="24"/>
          <w:szCs w:val="24"/>
          <w:lang w:val="en-US" w:eastAsia="zh-CN"/>
        </w:rPr>
        <w:t>3.2</w:t>
      </w:r>
      <w:r>
        <w:rPr>
          <w:rFonts w:hint="eastAsia" w:asciiTheme="minorEastAsia" w:hAnsiTheme="minorEastAsia" w:eastAsiaTheme="minorEastAsia" w:cstheme="minorEastAsia"/>
          <w:sz w:val="24"/>
          <w:szCs w:val="24"/>
        </w:rPr>
        <w:t>建设内容</w:t>
      </w:r>
      <w:bookmarkEnd w:id="7"/>
    </w:p>
    <w:p w14:paraId="16E7FA96">
      <w:pPr>
        <w:pStyle w:val="9"/>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本项目建设内容如下：</w:t>
      </w:r>
    </w:p>
    <w:p w14:paraId="014CED99">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应急广播平台建设</w:t>
      </w:r>
    </w:p>
    <w:p w14:paraId="63808BBB">
      <w:pPr>
        <w:pStyle w:val="9"/>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设锡林郭勒盟阿巴嘎旗应急广播平台，负责对所辖区应急广播系统的统一调度指挥和管理，具备应急预警信息发布接入、辖区内应急广播资源管理、应急广播发布流程控制、发布资源调度、值守监看、应急广播消息分发传输等主要功能。</w:t>
      </w:r>
    </w:p>
    <w:p w14:paraId="38CA6047">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传输覆盖网络建设和完善</w:t>
      </w:r>
    </w:p>
    <w:p w14:paraId="646FB792">
      <w:pPr>
        <w:pStyle w:val="9"/>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应急广播信号传输覆盖网是以现有广播电视信号覆盖网络为基础，</w:t>
      </w:r>
      <w:r>
        <w:rPr>
          <w:rFonts w:hint="eastAsia" w:asciiTheme="minorEastAsia" w:hAnsiTheme="minorEastAsia" w:eastAsiaTheme="minorEastAsia" w:cstheme="minorEastAsia"/>
          <w:sz w:val="24"/>
          <w:szCs w:val="24"/>
          <w:lang w:val="en-US"/>
        </w:rPr>
        <w:t>分别在有线前端、地面数字电视和调频广播发射台站部署应急广播适配器，构建</w:t>
      </w:r>
      <w:r>
        <w:rPr>
          <w:rFonts w:hint="eastAsia" w:asciiTheme="minorEastAsia" w:hAnsiTheme="minorEastAsia" w:eastAsiaTheme="minorEastAsia" w:cstheme="minorEastAsia"/>
          <w:sz w:val="24"/>
          <w:szCs w:val="24"/>
        </w:rPr>
        <w:t>有线IP、调频广播、有线数字电视、地面数字电视和4G/5G等多种类型传输通道，形成全面综合信号覆盖网络。采取多种类型的信号覆盖方式，在应急广播各级平台的统一调度下，可以达到通道备份、补充覆盖和覆盖资源最优利用的目的。</w:t>
      </w:r>
    </w:p>
    <w:p w14:paraId="56F043E1">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对接广播电视播出机构</w:t>
      </w:r>
    </w:p>
    <w:p w14:paraId="5FCE8E6F">
      <w:pPr>
        <w:pStyle w:val="9"/>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通过在现有广播电视播出机构前端部署应急广播消息通知系统，应急广播平台将应急广播消息推送至相应的频率频道播出资源（电台电视台、融媒体中心），通过插入字幕或者主持人口播方式，在现有节目，以及通过现有新媒体传输渠道直接播发应急广播内容，正在收听或收看当前节目的收音机、电视机和机顶盒终端，以及新媒体终端将收到应急广播消息。</w:t>
      </w:r>
    </w:p>
    <w:p w14:paraId="1FC3F942">
      <w:pPr>
        <w:pStyle w:val="9"/>
        <w:keepNext w:val="0"/>
        <w:keepLines w:val="0"/>
        <w:pageBreakBefore w:val="0"/>
        <w:widowControl w:val="0"/>
        <w:numPr>
          <w:ilvl w:val="0"/>
          <w:numId w:val="3"/>
        </w:numPr>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接收终端部署</w:t>
      </w:r>
    </w:p>
    <w:p w14:paraId="7B00D4F2">
      <w:pPr>
        <w:pStyle w:val="9"/>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bookmarkStart w:id="8" w:name="终端建设"/>
      <w:r>
        <w:rPr>
          <w:rFonts w:hint="eastAsia" w:asciiTheme="minorEastAsia" w:hAnsiTheme="minorEastAsia" w:eastAsiaTheme="minorEastAsia" w:cstheme="minorEastAsia"/>
          <w:sz w:val="24"/>
          <w:szCs w:val="24"/>
        </w:rPr>
        <w:t>本项目在锡林郭勒盟阿巴嘎旗的7个乡镇分别部署乡镇/街道前端；在85个行政村、社区（含行政村、社区、企业和景区等）分别部署乡村/社区前端，部署81套应急广播多模收扩机+喇叭、20套直播星终端、8套多模音柱。</w:t>
      </w:r>
    </w:p>
    <w:bookmarkEnd w:id="8"/>
    <w:p w14:paraId="490CAB9D">
      <w:pPr>
        <w:pStyle w:val="9"/>
        <w:keepNext w:val="0"/>
        <w:keepLines w:val="0"/>
        <w:pageBreakBefore w:val="0"/>
        <w:widowControl w:val="0"/>
        <w:kinsoku/>
        <w:wordWrap/>
        <w:overflowPunct/>
        <w:topLinePunct w:val="0"/>
        <w:autoSpaceDE/>
        <w:autoSpaceDN/>
        <w:bidi w:val="0"/>
        <w:adjustRightInd w:val="0"/>
        <w:snapToGrid/>
        <w:spacing w:line="50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根据实际情况，终端部署利用原有立杆或者墙壁、屋顶等合理位置，按照自治区广播电视局的要求不允许新建立杆，安装部署统一由建设单位牵头组织协调各方处理。</w:t>
      </w:r>
    </w:p>
    <w:p w14:paraId="6B5B1DF4">
      <w:pPr>
        <w:keepNext w:val="0"/>
        <w:keepLines w:val="0"/>
        <w:pageBreakBefore w:val="0"/>
        <w:widowControl w:val="0"/>
        <w:numPr>
          <w:ilvl w:val="0"/>
          <w:numId w:val="0"/>
        </w:numPr>
        <w:kinsoku/>
        <w:wordWrap/>
        <w:overflowPunct/>
        <w:topLinePunct w:val="0"/>
        <w:autoSpaceDE/>
        <w:autoSpaceDN/>
        <w:bidi w:val="0"/>
        <w:snapToGrid/>
        <w:spacing w:line="500" w:lineRule="exact"/>
        <w:textAlignment w:val="auto"/>
        <w:rPr>
          <w:rFonts w:hint="eastAsia" w:asciiTheme="minorEastAsia" w:hAnsiTheme="minorEastAsia" w:eastAsiaTheme="minorEastAsia" w:cstheme="minorEastAsia"/>
          <w:b/>
          <w:bCs/>
          <w:kern w:val="2"/>
          <w:sz w:val="24"/>
          <w:szCs w:val="24"/>
          <w:lang w:val="en-US" w:eastAsia="zh-CN" w:bidi="ar-SA"/>
        </w:rPr>
      </w:pPr>
      <w:r>
        <w:rPr>
          <w:rFonts w:hint="eastAsia" w:asciiTheme="minorEastAsia" w:hAnsiTheme="minorEastAsia" w:eastAsiaTheme="minorEastAsia" w:cstheme="minorEastAsia"/>
          <w:b/>
          <w:bCs/>
          <w:kern w:val="2"/>
          <w:sz w:val="24"/>
          <w:szCs w:val="24"/>
          <w:lang w:val="en-US" w:eastAsia="zh-CN" w:bidi="ar-SA"/>
        </w:rPr>
        <w:t>4.</w:t>
      </w:r>
      <w:bookmarkStart w:id="9" w:name="_Toc171881268"/>
      <w:r>
        <w:rPr>
          <w:rFonts w:hint="eastAsia" w:asciiTheme="minorEastAsia" w:hAnsiTheme="minorEastAsia" w:eastAsiaTheme="minorEastAsia" w:cstheme="minorEastAsia"/>
          <w:b/>
          <w:bCs/>
          <w:kern w:val="2"/>
          <w:sz w:val="24"/>
          <w:szCs w:val="24"/>
          <w:lang w:val="en-US" w:eastAsia="zh-CN" w:bidi="ar-SA"/>
        </w:rPr>
        <w:t>项目投资概算分项表</w:t>
      </w:r>
      <w:bookmarkEnd w:id="9"/>
    </w:p>
    <w:p w14:paraId="25FC8C0E">
      <w:pPr>
        <w:pStyle w:val="15"/>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1"/>
          <w:szCs w:val="21"/>
        </w:rPr>
      </w:pPr>
    </w:p>
    <w:p w14:paraId="4540F568">
      <w:pPr>
        <w:pStyle w:val="15"/>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1"/>
          <w:szCs w:val="21"/>
        </w:rPr>
      </w:pPr>
    </w:p>
    <w:p w14:paraId="55D25E85">
      <w:pPr>
        <w:pStyle w:val="15"/>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1"/>
          <w:szCs w:val="21"/>
        </w:rPr>
      </w:pPr>
    </w:p>
    <w:p w14:paraId="1D44DB79">
      <w:pPr>
        <w:pStyle w:val="15"/>
        <w:keepNext w:val="0"/>
        <w:keepLines w:val="0"/>
        <w:pageBreakBefore w:val="0"/>
        <w:kinsoku/>
        <w:wordWrap/>
        <w:overflowPunct/>
        <w:topLinePunct w:val="0"/>
        <w:autoSpaceDE/>
        <w:autoSpaceDN/>
        <w:bidi w:val="0"/>
        <w:snapToGrid/>
        <w:spacing w:line="440" w:lineRule="exact"/>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1 </w:t>
      </w:r>
      <w:r>
        <w:rPr>
          <w:rFonts w:hint="eastAsia" w:ascii="宋体" w:hAnsi="宋体" w:eastAsia="宋体" w:cs="宋体"/>
          <w:b/>
          <w:bCs/>
          <w:sz w:val="21"/>
          <w:szCs w:val="21"/>
        </w:rPr>
        <w:t>应急广播平台概算表</w:t>
      </w:r>
    </w:p>
    <w:tbl>
      <w:tblPr>
        <w:tblStyle w:val="7"/>
        <w:tblW w:w="4837" w:type="pct"/>
        <w:jc w:val="center"/>
        <w:tblLayout w:type="fixed"/>
        <w:tblCellMar>
          <w:top w:w="0" w:type="dxa"/>
          <w:left w:w="108" w:type="dxa"/>
          <w:bottom w:w="0" w:type="dxa"/>
          <w:right w:w="108" w:type="dxa"/>
        </w:tblCellMar>
      </w:tblPr>
      <w:tblGrid>
        <w:gridCol w:w="1137"/>
        <w:gridCol w:w="4085"/>
        <w:gridCol w:w="1071"/>
        <w:gridCol w:w="1540"/>
        <w:gridCol w:w="5"/>
        <w:gridCol w:w="2260"/>
      </w:tblGrid>
      <w:tr w14:paraId="52DE0AD4">
        <w:tblPrEx>
          <w:tblCellMar>
            <w:top w:w="0" w:type="dxa"/>
            <w:left w:w="108" w:type="dxa"/>
            <w:bottom w:w="0" w:type="dxa"/>
            <w:right w:w="108" w:type="dxa"/>
          </w:tblCellMar>
        </w:tblPrEx>
        <w:trPr>
          <w:trHeight w:val="278" w:hRule="atLeast"/>
          <w:tblHeader/>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23C93">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序号</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AF34F">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产品名称</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56E6F">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单位</w:t>
            </w:r>
          </w:p>
        </w:tc>
        <w:tc>
          <w:tcPr>
            <w:tcW w:w="1486"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64714348">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数量</w:t>
            </w:r>
          </w:p>
        </w:tc>
        <w:tc>
          <w:tcPr>
            <w:tcW w:w="2186" w:type="dxa"/>
            <w:gridSpan w:val="2"/>
            <w:tcBorders>
              <w:top w:val="single" w:color="000000" w:sz="4" w:space="0"/>
              <w:left w:val="single" w:color="auto" w:sz="4" w:space="0"/>
              <w:bottom w:val="single" w:color="000000" w:sz="4" w:space="0"/>
              <w:right w:val="single" w:color="000000" w:sz="4" w:space="0"/>
            </w:tcBorders>
            <w:shd w:val="clear" w:color="auto" w:fill="auto"/>
            <w:noWrap/>
            <w:vAlign w:val="center"/>
          </w:tcPr>
          <w:p w14:paraId="6D4CF20E">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备注</w:t>
            </w:r>
          </w:p>
        </w:tc>
      </w:tr>
      <w:tr w14:paraId="79E1382F">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FF234">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一</w:t>
            </w:r>
          </w:p>
        </w:tc>
        <w:tc>
          <w:tcPr>
            <w:tcW w:w="6468" w:type="dxa"/>
            <w:gridSpan w:val="4"/>
            <w:tcBorders>
              <w:top w:val="single" w:color="000000" w:sz="4" w:space="0"/>
              <w:left w:val="single" w:color="000000" w:sz="4" w:space="0"/>
              <w:bottom w:val="single" w:color="000000" w:sz="4" w:space="0"/>
              <w:right w:val="single" w:color="auto" w:sz="4" w:space="0"/>
            </w:tcBorders>
            <w:shd w:val="clear" w:color="auto" w:fill="auto"/>
            <w:vAlign w:val="center"/>
          </w:tcPr>
          <w:p w14:paraId="4436726D">
            <w:pPr>
              <w:keepNext w:val="0"/>
              <w:keepLines w:val="0"/>
              <w:pageBreakBefore w:val="0"/>
              <w:kinsoku/>
              <w:wordWrap/>
              <w:overflowPunct/>
              <w:topLinePunct w:val="0"/>
              <w:autoSpaceDE/>
              <w:autoSpaceDN/>
              <w:bidi w:val="0"/>
              <w:snapToGrid/>
              <w:spacing w:line="440" w:lineRule="exact"/>
              <w:jc w:val="both"/>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应急广播县级平台</w:t>
            </w:r>
          </w:p>
        </w:tc>
        <w:tc>
          <w:tcPr>
            <w:tcW w:w="2181" w:type="dxa"/>
            <w:tcBorders>
              <w:top w:val="single" w:color="000000" w:sz="4" w:space="0"/>
              <w:left w:val="single" w:color="auto" w:sz="4" w:space="0"/>
              <w:bottom w:val="single" w:color="000000" w:sz="4" w:space="0"/>
              <w:right w:val="single" w:color="000000" w:sz="4" w:space="0"/>
            </w:tcBorders>
            <w:shd w:val="clear" w:color="auto" w:fill="auto"/>
            <w:vAlign w:val="center"/>
          </w:tcPr>
          <w:p w14:paraId="0C732C64">
            <w:pPr>
              <w:keepNext w:val="0"/>
              <w:keepLines w:val="0"/>
              <w:pageBreakBefore w:val="0"/>
              <w:kinsoku/>
              <w:wordWrap/>
              <w:overflowPunct/>
              <w:topLinePunct w:val="0"/>
              <w:autoSpaceDE/>
              <w:autoSpaceDN/>
              <w:bidi w:val="0"/>
              <w:snapToGrid/>
              <w:spacing w:line="440" w:lineRule="exact"/>
              <w:jc w:val="both"/>
              <w:rPr>
                <w:rFonts w:hint="eastAsia" w:ascii="宋体" w:hAnsi="宋体" w:eastAsia="宋体" w:cs="宋体"/>
                <w:b/>
                <w:bCs/>
                <w:color w:val="000000"/>
                <w:kern w:val="0"/>
                <w:sz w:val="21"/>
                <w:szCs w:val="21"/>
                <w:lang w:bidi="ar"/>
              </w:rPr>
            </w:pPr>
          </w:p>
        </w:tc>
      </w:tr>
      <w:tr w14:paraId="6CB0791F">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ECB30">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86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A5126D4">
            <w:pPr>
              <w:keepNext w:val="0"/>
              <w:keepLines w:val="0"/>
              <w:pageBreakBefore w:val="0"/>
              <w:widowControl/>
              <w:kinsoku/>
              <w:wordWrap/>
              <w:overflowPunct/>
              <w:topLinePunct w:val="0"/>
              <w:autoSpaceDE/>
              <w:autoSpaceDN/>
              <w:bidi w:val="0"/>
              <w:snapToGrid/>
              <w:spacing w:line="440" w:lineRule="exact"/>
              <w:jc w:val="both"/>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平台定制化软件</w:t>
            </w:r>
          </w:p>
        </w:tc>
      </w:tr>
      <w:tr w14:paraId="793A70ED">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41245">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1.1</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0EBE">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县级应急广播平台软件</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55B3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6E8D9">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C0302">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3E8E0943">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BF0A2">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86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D87FF52">
            <w:pPr>
              <w:keepNext w:val="0"/>
              <w:keepLines w:val="0"/>
              <w:pageBreakBefore w:val="0"/>
              <w:widowControl/>
              <w:kinsoku/>
              <w:wordWrap/>
              <w:overflowPunct/>
              <w:topLinePunct w:val="0"/>
              <w:autoSpaceDE/>
              <w:autoSpaceDN/>
              <w:bidi w:val="0"/>
              <w:snapToGrid/>
              <w:spacing w:line="44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产品软件</w:t>
            </w:r>
          </w:p>
        </w:tc>
      </w:tr>
      <w:tr w14:paraId="51FD9331">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48E6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2.1</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70299">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GIS地图数据</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CB69B">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4C219">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2D26A">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46A428E6">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E3236">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2.2</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5EB08">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数据库软件</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ACA77">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5756E">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D90F0">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58CB5AD8">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5B324">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w:t>
            </w:r>
          </w:p>
        </w:tc>
        <w:tc>
          <w:tcPr>
            <w:tcW w:w="86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964E9F7">
            <w:pPr>
              <w:keepNext w:val="0"/>
              <w:keepLines w:val="0"/>
              <w:pageBreakBefore w:val="0"/>
              <w:widowControl/>
              <w:kinsoku/>
              <w:wordWrap/>
              <w:overflowPunct/>
              <w:topLinePunct w:val="0"/>
              <w:autoSpaceDE/>
              <w:autoSpaceDN/>
              <w:bidi w:val="0"/>
              <w:snapToGrid/>
              <w:spacing w:line="44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核心硬件设备</w:t>
            </w:r>
          </w:p>
        </w:tc>
      </w:tr>
      <w:tr w14:paraId="169B2568">
        <w:tblPrEx>
          <w:tblCellMar>
            <w:top w:w="0" w:type="dxa"/>
            <w:left w:w="108" w:type="dxa"/>
            <w:bottom w:w="0" w:type="dxa"/>
            <w:right w:w="108" w:type="dxa"/>
          </w:tblCellMar>
        </w:tblPrEx>
        <w:trPr>
          <w:trHeight w:val="29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64AC7">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3.1</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82A0E">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应用服务器</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01CB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43FF5">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4EE97">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05BE41AE">
        <w:tblPrEx>
          <w:tblCellMar>
            <w:top w:w="0" w:type="dxa"/>
            <w:left w:w="108" w:type="dxa"/>
            <w:bottom w:w="0" w:type="dxa"/>
            <w:right w:w="108" w:type="dxa"/>
          </w:tblCellMar>
        </w:tblPrEx>
        <w:trPr>
          <w:trHeight w:val="493"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EB17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3.2</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8EE9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数据库服务器</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3C33B">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2E118">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408E9">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5142B233">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18978">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3.3</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8E626">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接入交换机</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F105D">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BA30D">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3D764">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03358613">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7A8AC">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3.4</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AD4C7">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核心交换机</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3208E">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367D5">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36632">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379C4E7A">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765C8">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3.5</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55605">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机架式KVM</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0B655">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4A744">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569A9">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5ADA1869">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618D4">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3.6</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B6B76">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时钟服务器</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025C4">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3D1CE">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70908">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6D526733">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F716C">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3.7</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2334D">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机架式收音头</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B33B7">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F88FF">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6D897">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46ABDB75">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432CF">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3.8</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91DFB">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县级应急广播大喇叭适配器</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225FC">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5757D">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8D7B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5444A746">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674A5">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3.9</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CC006">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多媒体网关</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BFE04">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03F58">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F767C">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4FECE739">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6E7FF">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 xml:space="preserve">3.10 </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514A6">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直播星应急广播适配器</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D12E2">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1B5F4">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86945">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55710A54">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31F39">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w:t>
            </w:r>
          </w:p>
        </w:tc>
        <w:tc>
          <w:tcPr>
            <w:tcW w:w="86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232B91">
            <w:pPr>
              <w:keepNext w:val="0"/>
              <w:keepLines w:val="0"/>
              <w:pageBreakBefore w:val="0"/>
              <w:widowControl/>
              <w:kinsoku/>
              <w:wordWrap/>
              <w:overflowPunct/>
              <w:topLinePunct w:val="0"/>
              <w:autoSpaceDE/>
              <w:autoSpaceDN/>
              <w:bidi w:val="0"/>
              <w:snapToGrid/>
              <w:spacing w:line="44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网络安全设备</w:t>
            </w:r>
          </w:p>
        </w:tc>
      </w:tr>
      <w:tr w14:paraId="0B128C6A">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80656">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4.1</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03ABB">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防火墙</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49870">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90A82">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1158F">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1CF50803">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1123E">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bidi="ar"/>
              </w:rPr>
              <w:t>4.</w:t>
            </w:r>
            <w:r>
              <w:rPr>
                <w:rFonts w:hint="eastAsia" w:ascii="宋体" w:hAnsi="宋体" w:eastAsia="宋体" w:cs="宋体"/>
                <w:color w:val="000000"/>
                <w:kern w:val="0"/>
                <w:sz w:val="21"/>
                <w:szCs w:val="21"/>
                <w:lang w:val="en-US" w:eastAsia="zh-CN" w:bidi="ar"/>
              </w:rPr>
              <w:t>2</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C9699">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综合日志审计系统</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4542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12E16">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3969E">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4B972B7B">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D8886">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bidi="ar"/>
              </w:rPr>
              <w:t>4.</w:t>
            </w:r>
            <w:r>
              <w:rPr>
                <w:rFonts w:hint="eastAsia" w:ascii="宋体" w:hAnsi="宋体" w:eastAsia="宋体" w:cs="宋体"/>
                <w:color w:val="000000"/>
                <w:kern w:val="0"/>
                <w:sz w:val="21"/>
                <w:szCs w:val="21"/>
                <w:lang w:val="en-US" w:eastAsia="zh-CN" w:bidi="ar"/>
              </w:rPr>
              <w:t>3</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BE67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网络防病毒系统</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F651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B97AD">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4EEAF">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2F3F1470">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772CA">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w:t>
            </w:r>
          </w:p>
        </w:tc>
        <w:tc>
          <w:tcPr>
            <w:tcW w:w="86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5342583">
            <w:pPr>
              <w:keepNext w:val="0"/>
              <w:keepLines w:val="0"/>
              <w:pageBreakBefore w:val="0"/>
              <w:widowControl/>
              <w:kinsoku/>
              <w:wordWrap/>
              <w:overflowPunct/>
              <w:topLinePunct w:val="0"/>
              <w:autoSpaceDE/>
              <w:autoSpaceDN/>
              <w:bidi w:val="0"/>
              <w:snapToGrid/>
              <w:spacing w:line="44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密码应用安全设备</w:t>
            </w:r>
          </w:p>
        </w:tc>
      </w:tr>
      <w:tr w14:paraId="045BD705">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E8B6C">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5.1</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5BE67">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智能密码钥匙</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A4699">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DB6D9">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19</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B6D92">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732C18E8">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6855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5.2</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07543">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县级应急广播安全专用设备</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D881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F67A3">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9D02B">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1A10D43F">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91678">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5.3</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CEB5E">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国密SSL VPN</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2F132">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8752E">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D6F1D">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0A9BE202">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64BA0">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5.4</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FAFA6">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电子门禁系统</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308F4">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07AEC">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30A4F">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4586228B">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293D2">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5.5</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9B3CB">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视频监控系统</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6C9A5">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899F2">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CBA9E">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5E9C1A12">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16C1F">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6</w:t>
            </w:r>
          </w:p>
        </w:tc>
        <w:tc>
          <w:tcPr>
            <w:tcW w:w="86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DFCB33">
            <w:pPr>
              <w:keepNext w:val="0"/>
              <w:keepLines w:val="0"/>
              <w:pageBreakBefore w:val="0"/>
              <w:widowControl/>
              <w:kinsoku/>
              <w:wordWrap/>
              <w:overflowPunct/>
              <w:topLinePunct w:val="0"/>
              <w:autoSpaceDE/>
              <w:autoSpaceDN/>
              <w:bidi w:val="0"/>
              <w:snapToGrid/>
              <w:spacing w:line="44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播出及配套</w:t>
            </w:r>
          </w:p>
        </w:tc>
      </w:tr>
      <w:tr w14:paraId="2109DFF2">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0FACE">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bidi="ar"/>
              </w:rPr>
              <w:t>6.</w:t>
            </w:r>
            <w:r>
              <w:rPr>
                <w:rFonts w:hint="eastAsia" w:ascii="宋体" w:hAnsi="宋体" w:eastAsia="宋体" w:cs="宋体"/>
                <w:color w:val="000000"/>
                <w:kern w:val="0"/>
                <w:sz w:val="21"/>
                <w:szCs w:val="21"/>
                <w:lang w:val="en-US" w:eastAsia="zh-CN" w:bidi="ar"/>
              </w:rPr>
              <w:t>1</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B68FB">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IP话筒</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16EB5">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20D60">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08A1D">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27FA244D">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485F5">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bidi="ar"/>
              </w:rPr>
              <w:t>6.</w:t>
            </w:r>
            <w:r>
              <w:rPr>
                <w:rFonts w:hint="eastAsia" w:ascii="宋体" w:hAnsi="宋体" w:eastAsia="宋体" w:cs="宋体"/>
                <w:color w:val="000000"/>
                <w:kern w:val="0"/>
                <w:sz w:val="21"/>
                <w:szCs w:val="21"/>
                <w:lang w:val="en-US" w:eastAsia="zh-CN" w:bidi="ar"/>
              </w:rPr>
              <w:t>2</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B52C0">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监听音箱</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F484C">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0624A">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187B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19AC4B71">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DC448">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bidi="ar"/>
              </w:rPr>
              <w:t>6.</w:t>
            </w:r>
            <w:r>
              <w:rPr>
                <w:rFonts w:hint="eastAsia" w:ascii="宋体" w:hAnsi="宋体" w:eastAsia="宋体" w:cs="宋体"/>
                <w:color w:val="000000"/>
                <w:kern w:val="0"/>
                <w:sz w:val="21"/>
                <w:szCs w:val="21"/>
                <w:lang w:val="en-US" w:eastAsia="zh-CN" w:bidi="ar"/>
              </w:rPr>
              <w:t>3</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CB88C">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标准机柜</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88326">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3D180">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5D033">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77450F48">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1C4A8">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bidi="ar"/>
              </w:rPr>
              <w:t>6.</w:t>
            </w:r>
            <w:r>
              <w:rPr>
                <w:rFonts w:hint="eastAsia" w:ascii="宋体" w:hAnsi="宋体" w:eastAsia="宋体" w:cs="宋体"/>
                <w:color w:val="000000"/>
                <w:kern w:val="0"/>
                <w:sz w:val="21"/>
                <w:szCs w:val="21"/>
                <w:lang w:val="en-US" w:eastAsia="zh-CN" w:bidi="ar"/>
              </w:rPr>
              <w:t>4</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D2F5D">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控制桌</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5BC82">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5A81A">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1433B">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658D4B5A">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562BA">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bidi="ar"/>
              </w:rPr>
              <w:t>6.</w:t>
            </w:r>
            <w:r>
              <w:rPr>
                <w:rFonts w:hint="eastAsia" w:ascii="宋体" w:hAnsi="宋体" w:eastAsia="宋体" w:cs="宋体"/>
                <w:color w:val="000000"/>
                <w:kern w:val="0"/>
                <w:sz w:val="21"/>
                <w:szCs w:val="21"/>
                <w:lang w:val="en-US" w:eastAsia="zh-CN" w:bidi="ar"/>
              </w:rPr>
              <w:t>5</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A9AB8">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PC工作站</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85784">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92E90">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77F43">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1120CE36">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045CC">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bidi="ar"/>
              </w:rPr>
              <w:t>6.</w:t>
            </w:r>
            <w:r>
              <w:rPr>
                <w:rFonts w:hint="eastAsia" w:ascii="宋体" w:hAnsi="宋体" w:eastAsia="宋体" w:cs="宋体"/>
                <w:color w:val="000000"/>
                <w:kern w:val="0"/>
                <w:sz w:val="21"/>
                <w:szCs w:val="21"/>
                <w:lang w:val="en-US" w:eastAsia="zh-CN" w:bidi="ar"/>
              </w:rPr>
              <w:t>6</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DEB88">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接入交换机</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10C59">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25A3C">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ECA9E">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60B9718A">
        <w:tblPrEx>
          <w:tblCellMar>
            <w:top w:w="0" w:type="dxa"/>
            <w:left w:w="108" w:type="dxa"/>
            <w:bottom w:w="0" w:type="dxa"/>
            <w:right w:w="108" w:type="dxa"/>
          </w:tblCellMar>
        </w:tblPrEx>
        <w:trPr>
          <w:trHeight w:val="3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4B24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bidi="ar"/>
              </w:rPr>
              <w:t>6.</w:t>
            </w:r>
            <w:r>
              <w:rPr>
                <w:rFonts w:hint="eastAsia" w:ascii="宋体" w:hAnsi="宋体" w:eastAsia="宋体" w:cs="宋体"/>
                <w:color w:val="000000"/>
                <w:kern w:val="0"/>
                <w:sz w:val="21"/>
                <w:szCs w:val="21"/>
                <w:lang w:val="en-US" w:eastAsia="zh-CN" w:bidi="ar"/>
              </w:rPr>
              <w:t>7</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D190E">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大屏</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AAA65">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FF744">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680E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5C0CC886">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EA4A6">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bidi="ar"/>
              </w:rPr>
              <w:t>6.</w:t>
            </w:r>
            <w:r>
              <w:rPr>
                <w:rFonts w:hint="eastAsia" w:ascii="宋体" w:hAnsi="宋体" w:eastAsia="宋体" w:cs="宋体"/>
                <w:color w:val="000000"/>
                <w:kern w:val="0"/>
                <w:sz w:val="21"/>
                <w:szCs w:val="21"/>
                <w:lang w:val="en-US" w:eastAsia="zh-CN" w:bidi="ar"/>
              </w:rPr>
              <w:t>8</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3CE7D">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机房空调</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6314E">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7A222">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C1130">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47B55909">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0CE32">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bidi="ar"/>
              </w:rPr>
              <w:t>6.</w:t>
            </w:r>
            <w:r>
              <w:rPr>
                <w:rFonts w:hint="eastAsia" w:ascii="宋体" w:hAnsi="宋体" w:eastAsia="宋体" w:cs="宋体"/>
                <w:color w:val="000000"/>
                <w:kern w:val="0"/>
                <w:sz w:val="21"/>
                <w:szCs w:val="21"/>
                <w:lang w:val="en-US" w:eastAsia="zh-CN" w:bidi="ar"/>
              </w:rPr>
              <w:t>9</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4E58">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UPS电源</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DEF39">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FE13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9F75B">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1233D31B">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CDC7A">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lang w:bidi="ar"/>
              </w:rPr>
              <w:t>6.1</w:t>
            </w:r>
            <w:r>
              <w:rPr>
                <w:rFonts w:hint="eastAsia" w:ascii="宋体" w:hAnsi="宋体" w:eastAsia="宋体" w:cs="宋体"/>
                <w:color w:val="000000"/>
                <w:kern w:val="0"/>
                <w:sz w:val="21"/>
                <w:szCs w:val="21"/>
                <w:lang w:val="en-US" w:eastAsia="zh-CN" w:bidi="ar"/>
              </w:rPr>
              <w:t>0</w:t>
            </w:r>
          </w:p>
        </w:tc>
        <w:tc>
          <w:tcPr>
            <w:tcW w:w="3943" w:type="dxa"/>
            <w:tcBorders>
              <w:top w:val="single" w:color="000000" w:sz="4" w:space="0"/>
              <w:left w:val="single" w:color="000000" w:sz="4" w:space="0"/>
              <w:bottom w:val="single" w:color="000000" w:sz="4" w:space="0"/>
              <w:right w:val="nil"/>
            </w:tcBorders>
            <w:shd w:val="clear" w:color="auto" w:fill="auto"/>
            <w:vAlign w:val="center"/>
          </w:tcPr>
          <w:p w14:paraId="083D2932">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多屏工作站</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49687">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486" w:type="dxa"/>
            <w:tcBorders>
              <w:top w:val="single" w:color="000000" w:sz="4" w:space="0"/>
              <w:left w:val="nil"/>
              <w:bottom w:val="single" w:color="000000" w:sz="4" w:space="0"/>
              <w:right w:val="nil"/>
            </w:tcBorders>
            <w:shd w:val="clear" w:color="auto" w:fill="auto"/>
            <w:noWrap/>
            <w:vAlign w:val="center"/>
          </w:tcPr>
          <w:p w14:paraId="2D8FE777">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nil"/>
              <w:bottom w:val="single" w:color="000000" w:sz="4" w:space="0"/>
              <w:right w:val="single" w:color="000000" w:sz="4" w:space="0"/>
            </w:tcBorders>
            <w:shd w:val="clear" w:color="auto" w:fill="auto"/>
            <w:noWrap/>
            <w:vAlign w:val="center"/>
          </w:tcPr>
          <w:p w14:paraId="5AD2E23E">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5D8310CC">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6625A">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w:t>
            </w:r>
          </w:p>
        </w:tc>
        <w:tc>
          <w:tcPr>
            <w:tcW w:w="86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31F571">
            <w:pPr>
              <w:keepNext w:val="0"/>
              <w:keepLines w:val="0"/>
              <w:pageBreakBefore w:val="0"/>
              <w:widowControl/>
              <w:kinsoku/>
              <w:wordWrap/>
              <w:overflowPunct/>
              <w:topLinePunct w:val="0"/>
              <w:autoSpaceDE/>
              <w:autoSpaceDN/>
              <w:bidi w:val="0"/>
              <w:snapToGrid/>
              <w:spacing w:line="44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应急信息接入前置系统</w:t>
            </w:r>
          </w:p>
        </w:tc>
      </w:tr>
      <w:tr w14:paraId="1C58696B">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900DA">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7.1</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CDDAE">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应急信息发布前置系统软件</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9570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套</w:t>
            </w: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12CB2">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41787D">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5F7A7A58">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D3EF5">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7.2</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0E6AD">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USB密码器</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CBCD2">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C92D8">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163FE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6EF9CF13">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2ACC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7.3</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AB5CC">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交换机</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C9319">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AA26F">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9CE858">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2EDB1BC6">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C5333">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7.4</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7DFD7">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PC工作站</w:t>
            </w:r>
          </w:p>
        </w:tc>
        <w:tc>
          <w:tcPr>
            <w:tcW w:w="10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5587A">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台</w:t>
            </w:r>
          </w:p>
        </w:tc>
        <w:tc>
          <w:tcPr>
            <w:tcW w:w="14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F2EA3">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68845D">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3E549CBD">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FB846">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7.5</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6818B">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IP话筒</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E2EC3">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个</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54C0C">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2</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84123">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r w14:paraId="32380978">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8DAB0">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8</w:t>
            </w:r>
          </w:p>
        </w:tc>
        <w:tc>
          <w:tcPr>
            <w:tcW w:w="864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19A8D92">
            <w:pPr>
              <w:keepNext w:val="0"/>
              <w:keepLines w:val="0"/>
              <w:pageBreakBefore w:val="0"/>
              <w:widowControl/>
              <w:kinsoku/>
              <w:wordWrap/>
              <w:overflowPunct/>
              <w:topLinePunct w:val="0"/>
              <w:autoSpaceDE/>
              <w:autoSpaceDN/>
              <w:bidi w:val="0"/>
              <w:snapToGrid/>
              <w:spacing w:line="440" w:lineRule="exact"/>
              <w:jc w:val="left"/>
              <w:textAlignment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lang w:bidi="ar"/>
              </w:rPr>
              <w:t>县级辅材及安装调试</w:t>
            </w:r>
          </w:p>
        </w:tc>
      </w:tr>
      <w:tr w14:paraId="42932CDA">
        <w:tblPrEx>
          <w:tblCellMar>
            <w:top w:w="0" w:type="dxa"/>
            <w:left w:w="108" w:type="dxa"/>
            <w:bottom w:w="0" w:type="dxa"/>
            <w:right w:w="108" w:type="dxa"/>
          </w:tblCellMar>
        </w:tblPrEx>
        <w:trPr>
          <w:trHeight w:val="280" w:hRule="atLeast"/>
          <w:jc w:val="center"/>
        </w:trPr>
        <w:tc>
          <w:tcPr>
            <w:tcW w:w="10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E010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8.1</w:t>
            </w:r>
          </w:p>
        </w:tc>
        <w:tc>
          <w:tcPr>
            <w:tcW w:w="3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B5102">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线材、辅料、接插件及安装调试</w:t>
            </w:r>
          </w:p>
        </w:tc>
        <w:tc>
          <w:tcPr>
            <w:tcW w:w="10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674ED">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项</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13E79">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bidi="ar"/>
              </w:rPr>
              <w:t>1</w:t>
            </w:r>
          </w:p>
        </w:tc>
        <w:tc>
          <w:tcPr>
            <w:tcW w:w="218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EC7E1">
            <w:pPr>
              <w:keepNext w:val="0"/>
              <w:keepLines w:val="0"/>
              <w:pageBreakBefore w:val="0"/>
              <w:widowControl/>
              <w:kinsoku/>
              <w:wordWrap/>
              <w:overflowPunct/>
              <w:topLinePunct w:val="0"/>
              <w:autoSpaceDE/>
              <w:autoSpaceDN/>
              <w:bidi w:val="0"/>
              <w:snapToGrid/>
              <w:spacing w:line="440" w:lineRule="exact"/>
              <w:jc w:val="center"/>
              <w:textAlignment w:val="center"/>
              <w:rPr>
                <w:rFonts w:hint="eastAsia" w:ascii="宋体" w:hAnsi="宋体" w:eastAsia="宋体" w:cs="宋体"/>
                <w:color w:val="000000"/>
                <w:kern w:val="0"/>
                <w:sz w:val="21"/>
                <w:szCs w:val="21"/>
              </w:rPr>
            </w:pPr>
          </w:p>
        </w:tc>
      </w:tr>
    </w:tbl>
    <w:p w14:paraId="5DB4B201">
      <w:pPr>
        <w:pStyle w:val="15"/>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1"/>
          <w:szCs w:val="21"/>
        </w:rPr>
      </w:pPr>
    </w:p>
    <w:p w14:paraId="435D9EEB">
      <w:pPr>
        <w:pStyle w:val="15"/>
        <w:keepNext w:val="0"/>
        <w:keepLines w:val="0"/>
        <w:pageBreakBefore w:val="0"/>
        <w:kinsoku/>
        <w:wordWrap/>
        <w:overflowPunct/>
        <w:topLinePunct w:val="0"/>
        <w:autoSpaceDE/>
        <w:autoSpaceDN/>
        <w:bidi w:val="0"/>
        <w:snapToGrid/>
        <w:spacing w:line="440" w:lineRule="exact"/>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2  </w:t>
      </w:r>
      <w:r>
        <w:rPr>
          <w:rFonts w:hint="eastAsia" w:ascii="宋体" w:hAnsi="宋体" w:eastAsia="宋体" w:cs="宋体"/>
          <w:b/>
          <w:bCs/>
          <w:sz w:val="21"/>
          <w:szCs w:val="21"/>
        </w:rPr>
        <w:t>应急广播传输覆盖网络系统概算表</w:t>
      </w:r>
    </w:p>
    <w:tbl>
      <w:tblPr>
        <w:tblStyle w:val="7"/>
        <w:tblW w:w="4832" w:type="pct"/>
        <w:jc w:val="center"/>
        <w:tblLayout w:type="autofit"/>
        <w:tblCellMar>
          <w:top w:w="0" w:type="dxa"/>
          <w:left w:w="108" w:type="dxa"/>
          <w:bottom w:w="0" w:type="dxa"/>
          <w:right w:w="108" w:type="dxa"/>
        </w:tblCellMar>
      </w:tblPr>
      <w:tblGrid>
        <w:gridCol w:w="849"/>
        <w:gridCol w:w="5866"/>
        <w:gridCol w:w="1201"/>
        <w:gridCol w:w="1025"/>
        <w:gridCol w:w="1146"/>
      </w:tblGrid>
      <w:tr w14:paraId="777DED70">
        <w:tblPrEx>
          <w:tblCellMar>
            <w:top w:w="0" w:type="dxa"/>
            <w:left w:w="108" w:type="dxa"/>
            <w:bottom w:w="0" w:type="dxa"/>
            <w:right w:w="108" w:type="dxa"/>
          </w:tblCellMar>
        </w:tblPrEx>
        <w:trPr>
          <w:trHeight w:val="458" w:hRule="atLeast"/>
          <w:tblHeader/>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2A2C0">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966CE">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346DE">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6C312">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AE15D1">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2811EECA">
        <w:tblPrEx>
          <w:tblCellMar>
            <w:top w:w="0" w:type="dxa"/>
            <w:left w:w="108" w:type="dxa"/>
            <w:bottom w:w="0" w:type="dxa"/>
            <w:right w:w="108" w:type="dxa"/>
          </w:tblCellMar>
        </w:tblPrEx>
        <w:trPr>
          <w:trHeight w:val="458"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F35FF">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1</w:t>
            </w:r>
          </w:p>
        </w:tc>
        <w:tc>
          <w:tcPr>
            <w:tcW w:w="457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B099471">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调频广播应急广播适配系统</w:t>
            </w:r>
          </w:p>
        </w:tc>
      </w:tr>
      <w:tr w14:paraId="1948862A">
        <w:tblPrEx>
          <w:tblCellMar>
            <w:top w:w="0" w:type="dxa"/>
            <w:left w:w="108" w:type="dxa"/>
            <w:bottom w:w="0" w:type="dxa"/>
            <w:right w:w="108" w:type="dxa"/>
          </w:tblCellMar>
        </w:tblPrEx>
        <w:trPr>
          <w:trHeight w:val="458"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947CE">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2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2964D">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调频广播应急广播适配器</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4EDA5">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4D4DA">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F5F3F">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7DA31E03">
        <w:tblPrEx>
          <w:tblCellMar>
            <w:top w:w="0" w:type="dxa"/>
            <w:left w:w="108" w:type="dxa"/>
            <w:bottom w:w="0" w:type="dxa"/>
            <w:right w:w="108" w:type="dxa"/>
          </w:tblCellMar>
        </w:tblPrEx>
        <w:trPr>
          <w:trHeight w:val="458"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73D5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79F5A2">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音频切换器</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167B8">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50DC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78EA1">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1E206610">
        <w:tblPrEx>
          <w:tblCellMar>
            <w:top w:w="0" w:type="dxa"/>
            <w:left w:w="108" w:type="dxa"/>
            <w:bottom w:w="0" w:type="dxa"/>
            <w:right w:w="108" w:type="dxa"/>
          </w:tblCellMar>
        </w:tblPrEx>
        <w:trPr>
          <w:trHeight w:val="458"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4AC6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2</w:t>
            </w:r>
          </w:p>
        </w:tc>
        <w:tc>
          <w:tcPr>
            <w:tcW w:w="457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482AF59">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地面数字电视应急广播适配系统</w:t>
            </w:r>
          </w:p>
        </w:tc>
      </w:tr>
      <w:tr w14:paraId="4C823B68">
        <w:tblPrEx>
          <w:tblCellMar>
            <w:top w:w="0" w:type="dxa"/>
            <w:left w:w="108" w:type="dxa"/>
            <w:bottom w:w="0" w:type="dxa"/>
            <w:right w:w="108" w:type="dxa"/>
          </w:tblCellMar>
        </w:tblPrEx>
        <w:trPr>
          <w:trHeight w:val="458"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B85A3">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2.1</w:t>
            </w:r>
          </w:p>
        </w:tc>
        <w:tc>
          <w:tcPr>
            <w:tcW w:w="2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14C3F">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地面数字电视应急广播适配器</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27491">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AEF13">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546EA">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197DD7A1">
        <w:tblPrEx>
          <w:tblCellMar>
            <w:top w:w="0" w:type="dxa"/>
            <w:left w:w="108" w:type="dxa"/>
            <w:bottom w:w="0" w:type="dxa"/>
            <w:right w:w="108" w:type="dxa"/>
          </w:tblCellMar>
        </w:tblPrEx>
        <w:trPr>
          <w:trHeight w:val="458"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EF579">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2.2</w:t>
            </w:r>
          </w:p>
        </w:tc>
        <w:tc>
          <w:tcPr>
            <w:tcW w:w="2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A1DBA">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416B6">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72E07">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4600A">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57D42DA5">
        <w:tblPrEx>
          <w:tblCellMar>
            <w:top w:w="0" w:type="dxa"/>
            <w:left w:w="108" w:type="dxa"/>
            <w:bottom w:w="0" w:type="dxa"/>
            <w:right w:w="108" w:type="dxa"/>
          </w:tblCellMar>
        </w:tblPrEx>
        <w:trPr>
          <w:trHeight w:val="458"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B4DA8">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2.3</w:t>
            </w:r>
          </w:p>
        </w:tc>
        <w:tc>
          <w:tcPr>
            <w:tcW w:w="2907" w:type="pct"/>
            <w:tcBorders>
              <w:top w:val="single" w:color="000000" w:sz="4" w:space="0"/>
              <w:left w:val="single" w:color="000000" w:sz="4" w:space="0"/>
              <w:bottom w:val="single" w:color="000000" w:sz="4" w:space="0"/>
              <w:right w:val="nil"/>
            </w:tcBorders>
            <w:shd w:val="clear" w:color="auto" w:fill="auto"/>
            <w:vAlign w:val="center"/>
          </w:tcPr>
          <w:p w14:paraId="39B861DD">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IP QAM </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32AC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A2B8F">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94E21">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432DB642">
        <w:tblPrEx>
          <w:tblCellMar>
            <w:top w:w="0" w:type="dxa"/>
            <w:left w:w="108" w:type="dxa"/>
            <w:bottom w:w="0" w:type="dxa"/>
            <w:right w:w="108" w:type="dxa"/>
          </w:tblCellMar>
        </w:tblPrEx>
        <w:trPr>
          <w:trHeight w:val="458"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08424">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3</w:t>
            </w:r>
          </w:p>
        </w:tc>
        <w:tc>
          <w:tcPr>
            <w:tcW w:w="457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F2C81AD">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有线数字电视应急广播适配系统</w:t>
            </w:r>
          </w:p>
        </w:tc>
      </w:tr>
      <w:tr w14:paraId="65FB7F63">
        <w:tblPrEx>
          <w:tblCellMar>
            <w:top w:w="0" w:type="dxa"/>
            <w:left w:w="108" w:type="dxa"/>
            <w:bottom w:w="0" w:type="dxa"/>
            <w:right w:w="108" w:type="dxa"/>
          </w:tblCellMar>
        </w:tblPrEx>
        <w:trPr>
          <w:trHeight w:val="458"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C5584">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3.1</w:t>
            </w:r>
          </w:p>
        </w:tc>
        <w:tc>
          <w:tcPr>
            <w:tcW w:w="2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19F85">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有线数字电视应急广播适配器</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5A53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58130">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EF0A3">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7EA08FD2">
        <w:tblPrEx>
          <w:tblCellMar>
            <w:top w:w="0" w:type="dxa"/>
            <w:left w:w="108" w:type="dxa"/>
            <w:bottom w:w="0" w:type="dxa"/>
            <w:right w:w="108" w:type="dxa"/>
          </w:tblCellMar>
        </w:tblPrEx>
        <w:trPr>
          <w:trHeight w:val="458"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CE029">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3.2</w:t>
            </w:r>
          </w:p>
        </w:tc>
        <w:tc>
          <w:tcPr>
            <w:tcW w:w="2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E5CBA">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接入交换机</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F9126">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33FA6">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CF1A2">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784BF6D3">
        <w:tblPrEx>
          <w:tblCellMar>
            <w:top w:w="0" w:type="dxa"/>
            <w:left w:w="108" w:type="dxa"/>
            <w:bottom w:w="0" w:type="dxa"/>
            <w:right w:w="108" w:type="dxa"/>
          </w:tblCellMar>
        </w:tblPrEx>
        <w:trPr>
          <w:trHeight w:val="458"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87119">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3.3</w:t>
            </w:r>
          </w:p>
        </w:tc>
        <w:tc>
          <w:tcPr>
            <w:tcW w:w="2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98A313">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复用器</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96266">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1CB5B">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C2DB5">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713D6089">
        <w:tblPrEx>
          <w:tblCellMar>
            <w:top w:w="0" w:type="dxa"/>
            <w:left w:w="108" w:type="dxa"/>
            <w:bottom w:w="0" w:type="dxa"/>
            <w:right w:w="108" w:type="dxa"/>
          </w:tblCellMar>
        </w:tblPrEx>
        <w:trPr>
          <w:trHeight w:val="458" w:hRule="atLeast"/>
          <w:jc w:val="center"/>
        </w:trPr>
        <w:tc>
          <w:tcPr>
            <w:tcW w:w="4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1D533">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3.4</w:t>
            </w:r>
          </w:p>
        </w:tc>
        <w:tc>
          <w:tcPr>
            <w:tcW w:w="2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35FCDD">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系统升级</w:t>
            </w:r>
          </w:p>
        </w:tc>
        <w:tc>
          <w:tcPr>
            <w:tcW w:w="5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004E7">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5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C1E7E">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8D990">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38E9FD7F">
        <w:tblPrEx>
          <w:tblCellMar>
            <w:top w:w="0" w:type="dxa"/>
            <w:left w:w="108" w:type="dxa"/>
            <w:bottom w:w="0" w:type="dxa"/>
            <w:right w:w="108" w:type="dxa"/>
          </w:tblCellMar>
        </w:tblPrEx>
        <w:trPr>
          <w:trHeight w:val="458" w:hRule="atLeast"/>
          <w:jc w:val="center"/>
        </w:trPr>
        <w:tc>
          <w:tcPr>
            <w:tcW w:w="421" w:type="pct"/>
            <w:tcBorders>
              <w:top w:val="single" w:color="000000" w:sz="4" w:space="0"/>
              <w:left w:val="single" w:color="000000" w:sz="4" w:space="0"/>
              <w:bottom w:val="single" w:color="000000" w:sz="4" w:space="0"/>
              <w:right w:val="nil"/>
            </w:tcBorders>
            <w:shd w:val="clear" w:color="auto" w:fill="auto"/>
            <w:noWrap/>
            <w:vAlign w:val="center"/>
          </w:tcPr>
          <w:p w14:paraId="0A39D1EE">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4</w:t>
            </w:r>
          </w:p>
        </w:tc>
        <w:tc>
          <w:tcPr>
            <w:tcW w:w="2907" w:type="pct"/>
            <w:tcBorders>
              <w:top w:val="single" w:color="000000" w:sz="4" w:space="0"/>
              <w:left w:val="nil"/>
              <w:bottom w:val="single" w:color="000000" w:sz="4" w:space="0"/>
              <w:right w:val="nil"/>
            </w:tcBorders>
            <w:shd w:val="clear" w:color="auto" w:fill="auto"/>
            <w:vAlign w:val="center"/>
          </w:tcPr>
          <w:p w14:paraId="081EB467">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机动应急广播系统</w:t>
            </w:r>
          </w:p>
        </w:tc>
        <w:tc>
          <w:tcPr>
            <w:tcW w:w="595" w:type="pct"/>
            <w:tcBorders>
              <w:top w:val="single" w:color="000000" w:sz="4" w:space="0"/>
              <w:left w:val="nil"/>
              <w:bottom w:val="single" w:color="000000" w:sz="4" w:space="0"/>
              <w:right w:val="nil"/>
            </w:tcBorders>
            <w:shd w:val="clear" w:color="auto" w:fill="auto"/>
            <w:noWrap/>
            <w:vAlign w:val="center"/>
          </w:tcPr>
          <w:p w14:paraId="11FF9F57">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p>
        </w:tc>
        <w:tc>
          <w:tcPr>
            <w:tcW w:w="508" w:type="pct"/>
            <w:tcBorders>
              <w:top w:val="single" w:color="000000" w:sz="4" w:space="0"/>
              <w:left w:val="nil"/>
              <w:bottom w:val="single" w:color="000000" w:sz="4" w:space="0"/>
              <w:right w:val="nil"/>
            </w:tcBorders>
            <w:shd w:val="clear" w:color="auto" w:fill="auto"/>
            <w:noWrap/>
            <w:vAlign w:val="center"/>
          </w:tcPr>
          <w:p w14:paraId="62E92042">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kern w:val="0"/>
                <w:sz w:val="21"/>
                <w:szCs w:val="21"/>
              </w:rPr>
            </w:pPr>
          </w:p>
        </w:tc>
        <w:tc>
          <w:tcPr>
            <w:tcW w:w="566" w:type="pct"/>
            <w:tcBorders>
              <w:top w:val="single" w:color="000000" w:sz="4" w:space="0"/>
              <w:left w:val="nil"/>
              <w:bottom w:val="single" w:color="000000" w:sz="4" w:space="0"/>
              <w:right w:val="single" w:color="000000" w:sz="4" w:space="0"/>
            </w:tcBorders>
            <w:shd w:val="clear" w:color="auto" w:fill="auto"/>
            <w:noWrap/>
            <w:vAlign w:val="center"/>
          </w:tcPr>
          <w:p w14:paraId="3D819044">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kern w:val="0"/>
                <w:sz w:val="21"/>
                <w:szCs w:val="21"/>
              </w:rPr>
            </w:pPr>
          </w:p>
        </w:tc>
      </w:tr>
      <w:tr w14:paraId="55CC2090">
        <w:tblPrEx>
          <w:tblCellMar>
            <w:top w:w="0" w:type="dxa"/>
            <w:left w:w="108" w:type="dxa"/>
            <w:bottom w:w="0" w:type="dxa"/>
            <w:right w:w="108" w:type="dxa"/>
          </w:tblCellMar>
        </w:tblPrEx>
        <w:trPr>
          <w:trHeight w:val="458" w:hRule="atLeast"/>
          <w:jc w:val="center"/>
        </w:trPr>
        <w:tc>
          <w:tcPr>
            <w:tcW w:w="421" w:type="pct"/>
            <w:tcBorders>
              <w:top w:val="single" w:color="000000" w:sz="4" w:space="0"/>
              <w:left w:val="single" w:color="000000" w:sz="4" w:space="0"/>
              <w:bottom w:val="nil"/>
              <w:right w:val="single" w:color="000000" w:sz="4" w:space="0"/>
            </w:tcBorders>
            <w:shd w:val="clear" w:color="auto" w:fill="auto"/>
            <w:vAlign w:val="center"/>
          </w:tcPr>
          <w:p w14:paraId="30362B9A">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4.1</w:t>
            </w:r>
          </w:p>
        </w:tc>
        <w:tc>
          <w:tcPr>
            <w:tcW w:w="2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FD218">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一体化应急广播便携设备</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D24A9">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0B1E51">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CDA0C7">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21D79294">
        <w:tblPrEx>
          <w:tblCellMar>
            <w:top w:w="0" w:type="dxa"/>
            <w:left w:w="108" w:type="dxa"/>
            <w:bottom w:w="0" w:type="dxa"/>
            <w:right w:w="108" w:type="dxa"/>
          </w:tblCellMar>
        </w:tblPrEx>
        <w:trPr>
          <w:trHeight w:val="458" w:hRule="atLeast"/>
          <w:jc w:val="center"/>
        </w:trPr>
        <w:tc>
          <w:tcPr>
            <w:tcW w:w="421" w:type="pct"/>
            <w:tcBorders>
              <w:top w:val="single" w:color="000000" w:sz="4" w:space="0"/>
              <w:left w:val="single" w:color="000000" w:sz="4" w:space="0"/>
              <w:bottom w:val="nil"/>
              <w:right w:val="single" w:color="000000" w:sz="4" w:space="0"/>
            </w:tcBorders>
            <w:shd w:val="clear" w:color="auto" w:fill="auto"/>
            <w:vAlign w:val="center"/>
          </w:tcPr>
          <w:p w14:paraId="0FC951B3">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4.2</w:t>
            </w:r>
          </w:p>
        </w:tc>
        <w:tc>
          <w:tcPr>
            <w:tcW w:w="2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35BD3">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吸盘式车载调频发射天线</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3AC7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5B208">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D4AA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20F1872D">
        <w:tblPrEx>
          <w:tblCellMar>
            <w:top w:w="0" w:type="dxa"/>
            <w:left w:w="108" w:type="dxa"/>
            <w:bottom w:w="0" w:type="dxa"/>
            <w:right w:w="108" w:type="dxa"/>
          </w:tblCellMar>
        </w:tblPrEx>
        <w:trPr>
          <w:trHeight w:val="458" w:hRule="atLeast"/>
          <w:jc w:val="center"/>
        </w:trPr>
        <w:tc>
          <w:tcPr>
            <w:tcW w:w="421" w:type="pct"/>
            <w:tcBorders>
              <w:top w:val="single" w:color="000000" w:sz="4" w:space="0"/>
              <w:left w:val="single" w:color="000000" w:sz="4" w:space="0"/>
              <w:bottom w:val="nil"/>
              <w:right w:val="single" w:color="000000" w:sz="4" w:space="0"/>
            </w:tcBorders>
            <w:shd w:val="clear" w:color="auto" w:fill="auto"/>
            <w:vAlign w:val="center"/>
          </w:tcPr>
          <w:p w14:paraId="7372025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4.3</w:t>
            </w:r>
          </w:p>
        </w:tc>
        <w:tc>
          <w:tcPr>
            <w:tcW w:w="2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B0B38">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车载高音喇叭</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2CA7F">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AEB7E">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0F6EA">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1B8510AB">
        <w:tblPrEx>
          <w:tblCellMar>
            <w:top w:w="0" w:type="dxa"/>
            <w:left w:w="108" w:type="dxa"/>
            <w:bottom w:w="0" w:type="dxa"/>
            <w:right w:w="108" w:type="dxa"/>
          </w:tblCellMar>
        </w:tblPrEx>
        <w:trPr>
          <w:trHeight w:val="458" w:hRule="atLeast"/>
          <w:jc w:val="center"/>
        </w:trPr>
        <w:tc>
          <w:tcPr>
            <w:tcW w:w="421" w:type="pct"/>
            <w:tcBorders>
              <w:top w:val="single" w:color="000000" w:sz="4" w:space="0"/>
              <w:left w:val="single" w:color="000000" w:sz="4" w:space="0"/>
              <w:bottom w:val="nil"/>
              <w:right w:val="single" w:color="000000" w:sz="4" w:space="0"/>
            </w:tcBorders>
            <w:shd w:val="clear" w:color="auto" w:fill="auto"/>
            <w:vAlign w:val="center"/>
          </w:tcPr>
          <w:p w14:paraId="6B852BF1">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4.4</w:t>
            </w:r>
          </w:p>
        </w:tc>
        <w:tc>
          <w:tcPr>
            <w:tcW w:w="29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8B60D">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便携式发电机</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4CCA5">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505EF">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2C5BB">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7F6522ED">
        <w:tblPrEx>
          <w:tblCellMar>
            <w:top w:w="0" w:type="dxa"/>
            <w:left w:w="108" w:type="dxa"/>
            <w:bottom w:w="0" w:type="dxa"/>
            <w:right w:w="108" w:type="dxa"/>
          </w:tblCellMar>
        </w:tblPrEx>
        <w:trPr>
          <w:trHeight w:val="468" w:hRule="atLeast"/>
          <w:jc w:val="center"/>
        </w:trPr>
        <w:tc>
          <w:tcPr>
            <w:tcW w:w="421" w:type="pct"/>
            <w:tcBorders>
              <w:top w:val="single" w:color="000000" w:sz="4" w:space="0"/>
              <w:left w:val="single" w:color="000000" w:sz="4" w:space="0"/>
              <w:bottom w:val="single" w:color="auto" w:sz="4" w:space="0"/>
              <w:right w:val="single" w:color="000000" w:sz="4" w:space="0"/>
            </w:tcBorders>
            <w:shd w:val="clear" w:color="auto" w:fill="auto"/>
            <w:vAlign w:val="center"/>
          </w:tcPr>
          <w:p w14:paraId="16192ACE">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bookmarkStart w:id="644" w:name="_GoBack" w:colFirst="0" w:colLast="0"/>
            <w:r>
              <w:rPr>
                <w:rFonts w:hint="eastAsia" w:ascii="宋体" w:hAnsi="宋体" w:eastAsia="宋体" w:cs="宋体"/>
                <w:color w:val="000000"/>
                <w:kern w:val="0"/>
                <w:sz w:val="21"/>
                <w:szCs w:val="21"/>
              </w:rPr>
              <w:t>4.5</w:t>
            </w:r>
          </w:p>
        </w:tc>
        <w:tc>
          <w:tcPr>
            <w:tcW w:w="29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8AADF">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卫星电话</w:t>
            </w:r>
          </w:p>
        </w:tc>
        <w:tc>
          <w:tcPr>
            <w:tcW w:w="5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1DC3D">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5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0829F">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5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A9279">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bookmarkEnd w:id="644"/>
    </w:tbl>
    <w:p w14:paraId="2A02D63C">
      <w:pPr>
        <w:pStyle w:val="15"/>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1"/>
          <w:szCs w:val="21"/>
        </w:rPr>
      </w:pPr>
    </w:p>
    <w:p w14:paraId="4E20B98F">
      <w:pPr>
        <w:pStyle w:val="15"/>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1"/>
          <w:szCs w:val="21"/>
        </w:rPr>
      </w:pPr>
      <w:bookmarkStart w:id="10" w:name="OLE_LINK3"/>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3 </w:t>
      </w:r>
      <w:r>
        <w:rPr>
          <w:rFonts w:hint="eastAsia" w:ascii="宋体" w:hAnsi="宋体" w:eastAsia="宋体" w:cs="宋体"/>
          <w:b/>
          <w:bCs/>
          <w:sz w:val="21"/>
          <w:szCs w:val="21"/>
        </w:rPr>
        <w:t>对接广播电视播出机构概算</w:t>
      </w:r>
    </w:p>
    <w:bookmarkEnd w:id="10"/>
    <w:tbl>
      <w:tblPr>
        <w:tblStyle w:val="7"/>
        <w:tblW w:w="4812" w:type="pct"/>
        <w:jc w:val="center"/>
        <w:tblLayout w:type="autofit"/>
        <w:tblCellMar>
          <w:top w:w="0" w:type="dxa"/>
          <w:left w:w="108" w:type="dxa"/>
          <w:bottom w:w="0" w:type="dxa"/>
          <w:right w:w="108" w:type="dxa"/>
        </w:tblCellMar>
      </w:tblPr>
      <w:tblGrid>
        <w:gridCol w:w="821"/>
        <w:gridCol w:w="4931"/>
        <w:gridCol w:w="1646"/>
        <w:gridCol w:w="109"/>
        <w:gridCol w:w="1369"/>
        <w:gridCol w:w="1170"/>
      </w:tblGrid>
      <w:tr w14:paraId="30DD944D">
        <w:tblPrEx>
          <w:tblCellMar>
            <w:top w:w="0" w:type="dxa"/>
            <w:left w:w="108" w:type="dxa"/>
            <w:bottom w:w="0" w:type="dxa"/>
            <w:right w:w="108" w:type="dxa"/>
          </w:tblCellMar>
        </w:tblPrEx>
        <w:trPr>
          <w:trHeight w:val="489" w:hRule="atLeast"/>
          <w:jc w:val="center"/>
        </w:trPr>
        <w:tc>
          <w:tcPr>
            <w:tcW w:w="4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0B596">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B9532">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8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C6E2F">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73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83484">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6D457">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33E82FB5">
        <w:tblPrEx>
          <w:tblCellMar>
            <w:top w:w="0" w:type="dxa"/>
            <w:left w:w="108" w:type="dxa"/>
            <w:bottom w:w="0" w:type="dxa"/>
            <w:right w:w="108" w:type="dxa"/>
          </w:tblCellMar>
        </w:tblPrEx>
        <w:trPr>
          <w:trHeight w:val="479" w:hRule="atLeast"/>
          <w:jc w:val="center"/>
        </w:trPr>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AF382">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一</w:t>
            </w:r>
          </w:p>
        </w:tc>
        <w:tc>
          <w:tcPr>
            <w:tcW w:w="459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E6D10DD">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应急广播频率频道适配系统</w:t>
            </w:r>
          </w:p>
        </w:tc>
      </w:tr>
      <w:tr w14:paraId="0763E3B3">
        <w:tblPrEx>
          <w:tblCellMar>
            <w:top w:w="0" w:type="dxa"/>
            <w:left w:w="108" w:type="dxa"/>
            <w:bottom w:w="0" w:type="dxa"/>
            <w:right w:w="108" w:type="dxa"/>
          </w:tblCellMar>
        </w:tblPrEx>
        <w:trPr>
          <w:trHeight w:val="742" w:hRule="atLeast"/>
          <w:jc w:val="center"/>
        </w:trPr>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2F834">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2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18799">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应急广播消息通知系统</w:t>
            </w:r>
          </w:p>
        </w:tc>
        <w:tc>
          <w:tcPr>
            <w:tcW w:w="87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3CB3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E8344">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45684">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5D5BEAB3">
        <w:tblPrEx>
          <w:tblCellMar>
            <w:top w:w="0" w:type="dxa"/>
            <w:left w:w="108" w:type="dxa"/>
            <w:bottom w:w="0" w:type="dxa"/>
            <w:right w:w="108" w:type="dxa"/>
          </w:tblCellMar>
        </w:tblPrEx>
        <w:trPr>
          <w:trHeight w:val="539" w:hRule="atLeast"/>
          <w:jc w:val="center"/>
        </w:trPr>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5B881">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779FD">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USB密码器</w:t>
            </w:r>
          </w:p>
        </w:tc>
        <w:tc>
          <w:tcPr>
            <w:tcW w:w="87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3C9B7">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083B0">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286C3">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0D833DD0">
        <w:tblPrEx>
          <w:tblCellMar>
            <w:top w:w="0" w:type="dxa"/>
            <w:left w:w="108" w:type="dxa"/>
            <w:bottom w:w="0" w:type="dxa"/>
            <w:right w:w="108" w:type="dxa"/>
          </w:tblCellMar>
        </w:tblPrEx>
        <w:trPr>
          <w:trHeight w:val="518" w:hRule="atLeast"/>
          <w:jc w:val="center"/>
        </w:trPr>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8BAC3">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2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3BCB2">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87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50671">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14DD8">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37B44">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090B9C24">
        <w:tblPrEx>
          <w:tblCellMar>
            <w:top w:w="0" w:type="dxa"/>
            <w:left w:w="108" w:type="dxa"/>
            <w:bottom w:w="0" w:type="dxa"/>
            <w:right w:w="108" w:type="dxa"/>
          </w:tblCellMar>
        </w:tblPrEx>
        <w:trPr>
          <w:trHeight w:val="599" w:hRule="atLeast"/>
          <w:jc w:val="center"/>
        </w:trPr>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44BEF">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1.4</w:t>
            </w:r>
          </w:p>
        </w:tc>
        <w:tc>
          <w:tcPr>
            <w:tcW w:w="2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DE41D">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PC工作站（含专业声卡）</w:t>
            </w:r>
          </w:p>
        </w:tc>
        <w:tc>
          <w:tcPr>
            <w:tcW w:w="87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CA92B">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AC30A">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8AE82">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0CF058F1">
        <w:tblPrEx>
          <w:tblCellMar>
            <w:top w:w="0" w:type="dxa"/>
            <w:left w:w="108" w:type="dxa"/>
            <w:bottom w:w="0" w:type="dxa"/>
            <w:right w:w="108" w:type="dxa"/>
          </w:tblCellMar>
        </w:tblPrEx>
        <w:trPr>
          <w:trHeight w:val="548" w:hRule="atLeast"/>
          <w:jc w:val="center"/>
        </w:trPr>
        <w:tc>
          <w:tcPr>
            <w:tcW w:w="4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2EFCF">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1.5</w:t>
            </w:r>
          </w:p>
        </w:tc>
        <w:tc>
          <w:tcPr>
            <w:tcW w:w="24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E3B5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声光报警器</w:t>
            </w:r>
          </w:p>
        </w:tc>
        <w:tc>
          <w:tcPr>
            <w:tcW w:w="87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87447">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B3BCE">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5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0EAB0">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bl>
    <w:p w14:paraId="18CD37E7">
      <w:pPr>
        <w:pStyle w:val="15"/>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1"/>
          <w:szCs w:val="21"/>
        </w:rPr>
      </w:pPr>
    </w:p>
    <w:p w14:paraId="592519C1">
      <w:pPr>
        <w:pStyle w:val="15"/>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4 </w:t>
      </w:r>
      <w:r>
        <w:rPr>
          <w:rFonts w:hint="eastAsia" w:ascii="宋体" w:hAnsi="宋体" w:eastAsia="宋体" w:cs="宋体"/>
          <w:b/>
          <w:bCs/>
          <w:sz w:val="21"/>
          <w:szCs w:val="21"/>
        </w:rPr>
        <w:t>应急广播信号传输承载网络概算</w:t>
      </w:r>
    </w:p>
    <w:tbl>
      <w:tblPr>
        <w:tblStyle w:val="7"/>
        <w:tblW w:w="4942" w:type="pct"/>
        <w:jc w:val="center"/>
        <w:tblLayout w:type="autofit"/>
        <w:tblCellMar>
          <w:top w:w="0" w:type="dxa"/>
          <w:left w:w="108" w:type="dxa"/>
          <w:bottom w:w="0" w:type="dxa"/>
          <w:right w:w="108" w:type="dxa"/>
        </w:tblCellMar>
      </w:tblPr>
      <w:tblGrid>
        <w:gridCol w:w="1148"/>
        <w:gridCol w:w="4168"/>
        <w:gridCol w:w="995"/>
        <w:gridCol w:w="1490"/>
        <w:gridCol w:w="2516"/>
      </w:tblGrid>
      <w:tr w14:paraId="4D9EF244">
        <w:tblPrEx>
          <w:tblCellMar>
            <w:top w:w="0" w:type="dxa"/>
            <w:left w:w="108" w:type="dxa"/>
            <w:bottom w:w="0" w:type="dxa"/>
            <w:right w:w="108" w:type="dxa"/>
          </w:tblCellMar>
        </w:tblPrEx>
        <w:trPr>
          <w:trHeight w:val="448" w:hRule="atLeast"/>
          <w:tblHeader/>
          <w:jc w:val="center"/>
        </w:trPr>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DE93A">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0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3EB49">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工程名称</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47395">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2F0BDB">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FEC6A">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219F68C6">
        <w:tblPrEx>
          <w:tblCellMar>
            <w:top w:w="0" w:type="dxa"/>
            <w:left w:w="108" w:type="dxa"/>
            <w:bottom w:w="0" w:type="dxa"/>
            <w:right w:w="108" w:type="dxa"/>
          </w:tblCellMar>
        </w:tblPrEx>
        <w:trPr>
          <w:trHeight w:val="967" w:hRule="atLeast"/>
          <w:jc w:val="center"/>
        </w:trPr>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8A124E">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0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A68C1">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县级平台与上级平台对接</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EEAC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3DA75">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E1F46B">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100M静态IP地址互联网专线，含1年租赁费</w:t>
            </w:r>
          </w:p>
        </w:tc>
      </w:tr>
      <w:tr w14:paraId="23C6A9C6">
        <w:tblPrEx>
          <w:tblCellMar>
            <w:top w:w="0" w:type="dxa"/>
            <w:left w:w="108" w:type="dxa"/>
            <w:bottom w:w="0" w:type="dxa"/>
            <w:right w:w="108" w:type="dxa"/>
          </w:tblCellMar>
        </w:tblPrEx>
        <w:trPr>
          <w:trHeight w:val="448" w:hRule="atLeast"/>
          <w:jc w:val="center"/>
        </w:trPr>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AEDC3">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0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DCD45">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平台到应急信息发布单位网络专线</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EE6899">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E7CB0">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62E69">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106259F1">
        <w:tblPrEx>
          <w:tblCellMar>
            <w:top w:w="0" w:type="dxa"/>
            <w:left w:w="108" w:type="dxa"/>
            <w:bottom w:w="0" w:type="dxa"/>
            <w:right w:w="108" w:type="dxa"/>
          </w:tblCellMar>
        </w:tblPrEx>
        <w:trPr>
          <w:trHeight w:val="885" w:hRule="atLeast"/>
          <w:jc w:val="center"/>
        </w:trPr>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5C9BD">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20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8BC8B">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县级平台至地面调频发射台、有线前端专线、融媒体中心</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B2ED1">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EABE1">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DA115">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1BE1CD16">
        <w:tblPrEx>
          <w:tblCellMar>
            <w:top w:w="0" w:type="dxa"/>
            <w:left w:w="108" w:type="dxa"/>
            <w:bottom w:w="0" w:type="dxa"/>
            <w:right w:w="108" w:type="dxa"/>
          </w:tblCellMar>
        </w:tblPrEx>
        <w:trPr>
          <w:trHeight w:val="761" w:hRule="atLeast"/>
          <w:jc w:val="center"/>
        </w:trPr>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68B7D">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0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449B2E">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平台到乡镇/行政村前端网络(有线IP)</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644B6">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61AF2">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73</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7F357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1E4D75D6">
        <w:tblPrEx>
          <w:tblCellMar>
            <w:top w:w="0" w:type="dxa"/>
            <w:left w:w="108" w:type="dxa"/>
            <w:bottom w:w="0" w:type="dxa"/>
            <w:right w:w="108" w:type="dxa"/>
          </w:tblCellMar>
        </w:tblPrEx>
        <w:trPr>
          <w:trHeight w:val="761" w:hRule="atLeast"/>
          <w:jc w:val="center"/>
        </w:trPr>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097C9">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20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78C37">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平台到乡镇/行政村前端网络(4G/5G)</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18195">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47CE7">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92</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3E448B">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1851590C">
        <w:tblPrEx>
          <w:tblCellMar>
            <w:top w:w="0" w:type="dxa"/>
            <w:left w:w="108" w:type="dxa"/>
            <w:bottom w:w="0" w:type="dxa"/>
            <w:right w:w="108" w:type="dxa"/>
          </w:tblCellMar>
        </w:tblPrEx>
        <w:trPr>
          <w:trHeight w:val="761" w:hRule="atLeast"/>
          <w:jc w:val="center"/>
        </w:trPr>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A2FD2">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0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FD471">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平台到乡镇/行政村终端网络(有线IP) </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4F13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68502">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71</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79313">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r w14:paraId="2F828FA4">
        <w:tblPrEx>
          <w:tblCellMar>
            <w:top w:w="0" w:type="dxa"/>
            <w:left w:w="108" w:type="dxa"/>
            <w:bottom w:w="0" w:type="dxa"/>
            <w:right w:w="108" w:type="dxa"/>
          </w:tblCellMar>
        </w:tblPrEx>
        <w:trPr>
          <w:trHeight w:val="780" w:hRule="atLeast"/>
          <w:jc w:val="center"/>
        </w:trPr>
        <w:tc>
          <w:tcPr>
            <w:tcW w:w="5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311D0">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20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9F8A9B">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平台到乡镇/行政村终端网络(4G/5G) </w:t>
            </w:r>
          </w:p>
        </w:tc>
        <w:tc>
          <w:tcPr>
            <w:tcW w:w="48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879A8">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w:t>
            </w:r>
          </w:p>
        </w:tc>
        <w:tc>
          <w:tcPr>
            <w:tcW w:w="7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CD690">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109</w:t>
            </w:r>
          </w:p>
        </w:tc>
        <w:tc>
          <w:tcPr>
            <w:tcW w:w="12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F2DC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含1年费用</w:t>
            </w:r>
          </w:p>
        </w:tc>
      </w:tr>
    </w:tbl>
    <w:p w14:paraId="664DF2F8">
      <w:pPr>
        <w:pStyle w:val="15"/>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1"/>
          <w:szCs w:val="21"/>
        </w:rPr>
      </w:pPr>
    </w:p>
    <w:p w14:paraId="6AE1467F">
      <w:pPr>
        <w:pStyle w:val="15"/>
        <w:keepNext w:val="0"/>
        <w:keepLines w:val="0"/>
        <w:pageBreakBefore w:val="0"/>
        <w:kinsoku/>
        <w:wordWrap/>
        <w:overflowPunct/>
        <w:topLinePunct w:val="0"/>
        <w:autoSpaceDE/>
        <w:autoSpaceDN/>
        <w:bidi w:val="0"/>
        <w:snapToGrid/>
        <w:spacing w:line="440" w:lineRule="exact"/>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5 </w:t>
      </w:r>
      <w:r>
        <w:rPr>
          <w:rFonts w:hint="eastAsia" w:ascii="宋体" w:hAnsi="宋体" w:eastAsia="宋体" w:cs="宋体"/>
          <w:b/>
          <w:bCs/>
          <w:sz w:val="21"/>
          <w:szCs w:val="21"/>
        </w:rPr>
        <w:t>乡镇前端概算表</w:t>
      </w:r>
    </w:p>
    <w:tbl>
      <w:tblPr>
        <w:tblStyle w:val="7"/>
        <w:tblW w:w="4922" w:type="pct"/>
        <w:jc w:val="center"/>
        <w:tblLayout w:type="autofit"/>
        <w:tblCellMar>
          <w:top w:w="0" w:type="dxa"/>
          <w:left w:w="108" w:type="dxa"/>
          <w:bottom w:w="0" w:type="dxa"/>
          <w:right w:w="108" w:type="dxa"/>
        </w:tblCellMar>
      </w:tblPr>
      <w:tblGrid>
        <w:gridCol w:w="1145"/>
        <w:gridCol w:w="3696"/>
        <w:gridCol w:w="1324"/>
        <w:gridCol w:w="1544"/>
        <w:gridCol w:w="2566"/>
      </w:tblGrid>
      <w:tr w14:paraId="25F8C7C6">
        <w:tblPrEx>
          <w:tblCellMar>
            <w:top w:w="0" w:type="dxa"/>
            <w:left w:w="108" w:type="dxa"/>
            <w:bottom w:w="0" w:type="dxa"/>
            <w:right w:w="108" w:type="dxa"/>
          </w:tblCellMar>
        </w:tblPrEx>
        <w:trPr>
          <w:trHeight w:val="596" w:hRule="atLeast"/>
          <w:jc w:val="center"/>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A9C3B">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1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85806">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1309B">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7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B691E">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46023">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75D2E1CE">
        <w:tblPrEx>
          <w:tblCellMar>
            <w:top w:w="0" w:type="dxa"/>
            <w:left w:w="108" w:type="dxa"/>
            <w:bottom w:w="0" w:type="dxa"/>
            <w:right w:w="108" w:type="dxa"/>
          </w:tblCellMar>
        </w:tblPrEx>
        <w:trPr>
          <w:trHeight w:val="507" w:hRule="atLeast"/>
          <w:jc w:val="center"/>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B2A4D">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1</w:t>
            </w:r>
          </w:p>
        </w:tc>
        <w:tc>
          <w:tcPr>
            <w:tcW w:w="1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45778">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IP话筒</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EDB5DD">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个</w:t>
            </w:r>
          </w:p>
        </w:tc>
        <w:tc>
          <w:tcPr>
            <w:tcW w:w="7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A4641">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C4846">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33696256">
        <w:tblPrEx>
          <w:tblCellMar>
            <w:top w:w="0" w:type="dxa"/>
            <w:left w:w="108" w:type="dxa"/>
            <w:bottom w:w="0" w:type="dxa"/>
            <w:right w:w="108" w:type="dxa"/>
          </w:tblCellMar>
        </w:tblPrEx>
        <w:trPr>
          <w:trHeight w:val="507" w:hRule="atLeast"/>
          <w:jc w:val="center"/>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1228D">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2</w:t>
            </w:r>
          </w:p>
        </w:tc>
        <w:tc>
          <w:tcPr>
            <w:tcW w:w="1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F6646">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PC</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5D255">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台</w:t>
            </w:r>
          </w:p>
        </w:tc>
        <w:tc>
          <w:tcPr>
            <w:tcW w:w="7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8B50E">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12569">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0205F69B">
        <w:tblPrEx>
          <w:tblCellMar>
            <w:top w:w="0" w:type="dxa"/>
            <w:left w:w="108" w:type="dxa"/>
            <w:bottom w:w="0" w:type="dxa"/>
            <w:right w:w="108" w:type="dxa"/>
          </w:tblCellMar>
        </w:tblPrEx>
        <w:trPr>
          <w:trHeight w:val="507" w:hRule="atLeast"/>
          <w:jc w:val="center"/>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C21A2">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3</w:t>
            </w:r>
          </w:p>
        </w:tc>
        <w:tc>
          <w:tcPr>
            <w:tcW w:w="1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EB4CE">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智能密码钥匙</w:t>
            </w:r>
          </w:p>
        </w:tc>
        <w:tc>
          <w:tcPr>
            <w:tcW w:w="6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BB0E7">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个</w:t>
            </w:r>
          </w:p>
        </w:tc>
        <w:tc>
          <w:tcPr>
            <w:tcW w:w="75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BDDE2">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14</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4D48B">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08DA977E">
        <w:tblPrEx>
          <w:tblCellMar>
            <w:top w:w="0" w:type="dxa"/>
            <w:left w:w="108" w:type="dxa"/>
            <w:bottom w:w="0" w:type="dxa"/>
            <w:right w:w="108" w:type="dxa"/>
          </w:tblCellMar>
        </w:tblPrEx>
        <w:trPr>
          <w:trHeight w:val="507" w:hRule="atLeast"/>
          <w:jc w:val="center"/>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1E4718">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4</w:t>
            </w:r>
          </w:p>
        </w:tc>
        <w:tc>
          <w:tcPr>
            <w:tcW w:w="1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CC921">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UPS</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B7B65">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台</w:t>
            </w:r>
          </w:p>
        </w:tc>
        <w:tc>
          <w:tcPr>
            <w:tcW w:w="7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7CFCF">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F26DF">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7E107F7C">
        <w:tblPrEx>
          <w:tblCellMar>
            <w:top w:w="0" w:type="dxa"/>
            <w:left w:w="108" w:type="dxa"/>
            <w:bottom w:w="0" w:type="dxa"/>
            <w:right w:w="108" w:type="dxa"/>
          </w:tblCellMar>
        </w:tblPrEx>
        <w:trPr>
          <w:trHeight w:val="497" w:hRule="atLeast"/>
          <w:jc w:val="center"/>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6B84D">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5</w:t>
            </w:r>
          </w:p>
        </w:tc>
        <w:tc>
          <w:tcPr>
            <w:tcW w:w="1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243E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监听音箱</w:t>
            </w:r>
          </w:p>
        </w:tc>
        <w:tc>
          <w:tcPr>
            <w:tcW w:w="644" w:type="pct"/>
            <w:tcBorders>
              <w:top w:val="nil"/>
              <w:left w:val="nil"/>
              <w:bottom w:val="nil"/>
              <w:right w:val="nil"/>
            </w:tcBorders>
            <w:shd w:val="clear" w:color="auto" w:fill="auto"/>
            <w:noWrap/>
            <w:vAlign w:val="center"/>
          </w:tcPr>
          <w:p w14:paraId="7340EE40">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台</w:t>
            </w:r>
          </w:p>
        </w:tc>
        <w:tc>
          <w:tcPr>
            <w:tcW w:w="7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224D3">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93087">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687F4F9A">
        <w:tblPrEx>
          <w:tblCellMar>
            <w:top w:w="0" w:type="dxa"/>
            <w:left w:w="108" w:type="dxa"/>
            <w:bottom w:w="0" w:type="dxa"/>
            <w:right w:w="108" w:type="dxa"/>
          </w:tblCellMar>
        </w:tblPrEx>
        <w:trPr>
          <w:trHeight w:val="497" w:hRule="atLeast"/>
          <w:jc w:val="center"/>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EA67B">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6</w:t>
            </w:r>
          </w:p>
        </w:tc>
        <w:tc>
          <w:tcPr>
            <w:tcW w:w="1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4B44E5">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交换机</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3121A">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台</w:t>
            </w:r>
          </w:p>
        </w:tc>
        <w:tc>
          <w:tcPr>
            <w:tcW w:w="7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4A23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D16A6">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r w14:paraId="22D2A150">
        <w:tblPrEx>
          <w:tblCellMar>
            <w:top w:w="0" w:type="dxa"/>
            <w:left w:w="108" w:type="dxa"/>
            <w:bottom w:w="0" w:type="dxa"/>
            <w:right w:w="108" w:type="dxa"/>
          </w:tblCellMar>
        </w:tblPrEx>
        <w:trPr>
          <w:trHeight w:val="596" w:hRule="atLeast"/>
          <w:jc w:val="center"/>
        </w:trPr>
        <w:tc>
          <w:tcPr>
            <w:tcW w:w="5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CF8EB5">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17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1FE5A">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安装调试费</w:t>
            </w:r>
          </w:p>
        </w:tc>
        <w:tc>
          <w:tcPr>
            <w:tcW w:w="6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B711EA">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套</w:t>
            </w:r>
          </w:p>
        </w:tc>
        <w:tc>
          <w:tcPr>
            <w:tcW w:w="7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5CA38">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7</w:t>
            </w:r>
          </w:p>
        </w:tc>
        <w:tc>
          <w:tcPr>
            <w:tcW w:w="124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B2264">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bl>
    <w:p w14:paraId="351E07C3">
      <w:pPr>
        <w:pStyle w:val="15"/>
        <w:keepNext w:val="0"/>
        <w:keepLines w:val="0"/>
        <w:pageBreakBefore w:val="0"/>
        <w:kinsoku/>
        <w:wordWrap/>
        <w:overflowPunct/>
        <w:topLinePunct w:val="0"/>
        <w:autoSpaceDE/>
        <w:autoSpaceDN/>
        <w:bidi w:val="0"/>
        <w:snapToGrid/>
        <w:spacing w:line="440" w:lineRule="exact"/>
        <w:rPr>
          <w:rFonts w:hint="eastAsia" w:ascii="宋体" w:hAnsi="宋体" w:eastAsia="宋体" w:cs="宋体"/>
          <w:sz w:val="21"/>
          <w:szCs w:val="21"/>
        </w:rPr>
      </w:pPr>
    </w:p>
    <w:p w14:paraId="186EA41C">
      <w:pPr>
        <w:pStyle w:val="15"/>
        <w:keepNext w:val="0"/>
        <w:keepLines w:val="0"/>
        <w:pageBreakBefore w:val="0"/>
        <w:kinsoku/>
        <w:wordWrap/>
        <w:overflowPunct/>
        <w:topLinePunct w:val="0"/>
        <w:autoSpaceDE/>
        <w:autoSpaceDN/>
        <w:bidi w:val="0"/>
        <w:snapToGrid/>
        <w:spacing w:line="440" w:lineRule="exact"/>
        <w:rPr>
          <w:rFonts w:hint="eastAsia" w:ascii="宋体" w:hAnsi="宋体" w:eastAsia="宋体" w:cs="宋体"/>
          <w:b/>
          <w:bCs/>
          <w:sz w:val="21"/>
          <w:szCs w:val="21"/>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 xml:space="preserve">6 </w:t>
      </w:r>
      <w:r>
        <w:rPr>
          <w:rFonts w:hint="eastAsia" w:ascii="宋体" w:hAnsi="宋体" w:eastAsia="宋体" w:cs="宋体"/>
          <w:b/>
          <w:bCs/>
          <w:sz w:val="21"/>
          <w:szCs w:val="21"/>
        </w:rPr>
        <w:t>行政村前端及终端</w:t>
      </w:r>
    </w:p>
    <w:tbl>
      <w:tblPr>
        <w:tblStyle w:val="7"/>
        <w:tblW w:w="4843" w:type="pct"/>
        <w:jc w:val="center"/>
        <w:tblLayout w:type="autofit"/>
        <w:tblCellMar>
          <w:top w:w="0" w:type="dxa"/>
          <w:left w:w="108" w:type="dxa"/>
          <w:bottom w:w="0" w:type="dxa"/>
          <w:right w:w="108" w:type="dxa"/>
        </w:tblCellMar>
      </w:tblPr>
      <w:tblGrid>
        <w:gridCol w:w="1152"/>
        <w:gridCol w:w="4752"/>
        <w:gridCol w:w="1382"/>
        <w:gridCol w:w="1378"/>
        <w:gridCol w:w="1446"/>
      </w:tblGrid>
      <w:tr w14:paraId="7BDBB3CB">
        <w:tblPrEx>
          <w:tblCellMar>
            <w:top w:w="0" w:type="dxa"/>
            <w:left w:w="108" w:type="dxa"/>
            <w:bottom w:w="0" w:type="dxa"/>
            <w:right w:w="108" w:type="dxa"/>
          </w:tblCellMar>
        </w:tblPrEx>
        <w:trPr>
          <w:trHeight w:val="450" w:hRule="atLeast"/>
          <w:tblHeader/>
          <w:jc w:val="center"/>
        </w:trPr>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8087B6">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977A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产品名称</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9005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727A70">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3F0CC">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备注</w:t>
            </w:r>
          </w:p>
        </w:tc>
      </w:tr>
      <w:tr w14:paraId="32FC9D43">
        <w:tblPrEx>
          <w:tblCellMar>
            <w:top w:w="0" w:type="dxa"/>
            <w:left w:w="108" w:type="dxa"/>
            <w:bottom w:w="0" w:type="dxa"/>
            <w:right w:w="108" w:type="dxa"/>
          </w:tblCellMar>
        </w:tblPrEx>
        <w:trPr>
          <w:trHeight w:val="450" w:hRule="atLeast"/>
          <w:jc w:val="center"/>
        </w:trPr>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50E02">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C707AA">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村级应急广播适配器</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2A4E3">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629ED">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85 </w:t>
            </w:r>
          </w:p>
        </w:tc>
        <w:tc>
          <w:tcPr>
            <w:tcW w:w="715" w:type="pct"/>
            <w:vMerge w:val="restart"/>
            <w:tcBorders>
              <w:top w:val="single" w:color="000000" w:sz="4" w:space="0"/>
              <w:left w:val="single" w:color="000000" w:sz="4" w:space="0"/>
              <w:bottom w:val="single" w:color="auto" w:sz="4" w:space="0"/>
              <w:right w:val="single" w:color="000000" w:sz="4" w:space="0"/>
            </w:tcBorders>
            <w:shd w:val="clear" w:color="auto" w:fill="auto"/>
            <w:vAlign w:val="center"/>
          </w:tcPr>
          <w:p w14:paraId="720CE16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前端</w:t>
            </w:r>
          </w:p>
        </w:tc>
      </w:tr>
      <w:tr w14:paraId="2A3C0795">
        <w:tblPrEx>
          <w:tblCellMar>
            <w:top w:w="0" w:type="dxa"/>
            <w:left w:w="108" w:type="dxa"/>
            <w:bottom w:w="0" w:type="dxa"/>
            <w:right w:w="108" w:type="dxa"/>
          </w:tblCellMar>
        </w:tblPrEx>
        <w:trPr>
          <w:trHeight w:val="450" w:hRule="atLeast"/>
          <w:jc w:val="center"/>
        </w:trPr>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744EF">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7690C">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话筒</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626F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4FECD1">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85 </w:t>
            </w:r>
          </w:p>
        </w:tc>
        <w:tc>
          <w:tcPr>
            <w:tcW w:w="715" w:type="pct"/>
            <w:vMerge w:val="continue"/>
            <w:tcBorders>
              <w:top w:val="single" w:color="auto" w:sz="4" w:space="0"/>
              <w:left w:val="single" w:color="000000" w:sz="4" w:space="0"/>
              <w:bottom w:val="single" w:color="auto" w:sz="4" w:space="0"/>
              <w:right w:val="single" w:color="000000" w:sz="4" w:space="0"/>
            </w:tcBorders>
            <w:vAlign w:val="center"/>
          </w:tcPr>
          <w:p w14:paraId="4486854B">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p>
        </w:tc>
      </w:tr>
      <w:tr w14:paraId="3B9E15A6">
        <w:tblPrEx>
          <w:tblCellMar>
            <w:top w:w="0" w:type="dxa"/>
            <w:left w:w="108" w:type="dxa"/>
            <w:bottom w:w="0" w:type="dxa"/>
            <w:right w:w="108" w:type="dxa"/>
          </w:tblCellMar>
        </w:tblPrEx>
        <w:trPr>
          <w:trHeight w:val="450" w:hRule="atLeast"/>
          <w:jc w:val="center"/>
        </w:trPr>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DA7EA">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2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A7257">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交换机</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E1B09F">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19199">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85 </w:t>
            </w:r>
          </w:p>
        </w:tc>
        <w:tc>
          <w:tcPr>
            <w:tcW w:w="715" w:type="pct"/>
            <w:vMerge w:val="continue"/>
            <w:tcBorders>
              <w:top w:val="single" w:color="auto" w:sz="4" w:space="0"/>
              <w:left w:val="single" w:color="000000" w:sz="4" w:space="0"/>
              <w:bottom w:val="single" w:color="auto" w:sz="4" w:space="0"/>
              <w:right w:val="single" w:color="000000" w:sz="4" w:space="0"/>
            </w:tcBorders>
            <w:vAlign w:val="center"/>
          </w:tcPr>
          <w:p w14:paraId="3264DF56">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p>
        </w:tc>
      </w:tr>
      <w:tr w14:paraId="429C0882">
        <w:tblPrEx>
          <w:tblCellMar>
            <w:top w:w="0" w:type="dxa"/>
            <w:left w:w="108" w:type="dxa"/>
            <w:bottom w:w="0" w:type="dxa"/>
            <w:right w:w="108" w:type="dxa"/>
          </w:tblCellMar>
        </w:tblPrEx>
        <w:trPr>
          <w:trHeight w:val="450" w:hRule="atLeast"/>
          <w:jc w:val="center"/>
        </w:trPr>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455FB">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A4178">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播控桌集成机柜</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8B0BE">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82FCA">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85 </w:t>
            </w:r>
          </w:p>
        </w:tc>
        <w:tc>
          <w:tcPr>
            <w:tcW w:w="715" w:type="pct"/>
            <w:vMerge w:val="continue"/>
            <w:tcBorders>
              <w:top w:val="single" w:color="auto" w:sz="4" w:space="0"/>
              <w:left w:val="single" w:color="000000" w:sz="4" w:space="0"/>
              <w:bottom w:val="single" w:color="auto" w:sz="4" w:space="0"/>
              <w:right w:val="single" w:color="000000" w:sz="4" w:space="0"/>
            </w:tcBorders>
            <w:vAlign w:val="center"/>
          </w:tcPr>
          <w:p w14:paraId="06251FF9">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p>
        </w:tc>
      </w:tr>
      <w:tr w14:paraId="62E6B38A">
        <w:tblPrEx>
          <w:tblCellMar>
            <w:top w:w="0" w:type="dxa"/>
            <w:left w:w="108" w:type="dxa"/>
            <w:bottom w:w="0" w:type="dxa"/>
            <w:right w:w="108" w:type="dxa"/>
          </w:tblCellMar>
        </w:tblPrEx>
        <w:trPr>
          <w:trHeight w:val="450" w:hRule="atLeast"/>
          <w:jc w:val="center"/>
        </w:trPr>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C99D8">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w:t>
            </w:r>
          </w:p>
        </w:tc>
        <w:tc>
          <w:tcPr>
            <w:tcW w:w="2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1E66DC">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UPS</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85713">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68477">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85 </w:t>
            </w:r>
          </w:p>
        </w:tc>
        <w:tc>
          <w:tcPr>
            <w:tcW w:w="715" w:type="pct"/>
            <w:vMerge w:val="continue"/>
            <w:tcBorders>
              <w:top w:val="single" w:color="auto" w:sz="4" w:space="0"/>
              <w:left w:val="single" w:color="000000" w:sz="4" w:space="0"/>
              <w:bottom w:val="single" w:color="auto" w:sz="4" w:space="0"/>
              <w:right w:val="single" w:color="000000" w:sz="4" w:space="0"/>
            </w:tcBorders>
            <w:vAlign w:val="center"/>
          </w:tcPr>
          <w:p w14:paraId="1AE6489C">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p>
        </w:tc>
      </w:tr>
      <w:tr w14:paraId="39110EA8">
        <w:tblPrEx>
          <w:tblCellMar>
            <w:top w:w="0" w:type="dxa"/>
            <w:left w:w="108" w:type="dxa"/>
            <w:bottom w:w="0" w:type="dxa"/>
            <w:right w:w="108" w:type="dxa"/>
          </w:tblCellMar>
        </w:tblPrEx>
        <w:trPr>
          <w:trHeight w:val="450" w:hRule="atLeast"/>
          <w:jc w:val="center"/>
        </w:trPr>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1F0A9">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w:t>
            </w:r>
          </w:p>
        </w:tc>
        <w:tc>
          <w:tcPr>
            <w:tcW w:w="2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B0113B">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高音喇叭（50W）</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1A6F4">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4CE9F">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170 </w:t>
            </w:r>
          </w:p>
        </w:tc>
        <w:tc>
          <w:tcPr>
            <w:tcW w:w="715" w:type="pct"/>
            <w:vMerge w:val="continue"/>
            <w:tcBorders>
              <w:top w:val="single" w:color="auto" w:sz="4" w:space="0"/>
              <w:left w:val="single" w:color="000000" w:sz="4" w:space="0"/>
              <w:bottom w:val="single" w:color="auto" w:sz="4" w:space="0"/>
              <w:right w:val="single" w:color="000000" w:sz="4" w:space="0"/>
            </w:tcBorders>
            <w:vAlign w:val="center"/>
          </w:tcPr>
          <w:p w14:paraId="0A00BBA9">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p>
        </w:tc>
      </w:tr>
      <w:tr w14:paraId="204DACAB">
        <w:tblPrEx>
          <w:tblCellMar>
            <w:top w:w="0" w:type="dxa"/>
            <w:left w:w="108" w:type="dxa"/>
            <w:bottom w:w="0" w:type="dxa"/>
            <w:right w:w="108" w:type="dxa"/>
          </w:tblCellMar>
        </w:tblPrEx>
        <w:trPr>
          <w:trHeight w:val="450" w:hRule="atLeast"/>
          <w:jc w:val="center"/>
        </w:trPr>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050E2">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2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B2A3B">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多模收扩机（室外型）</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3A6E0">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2477E">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81 </w:t>
            </w:r>
          </w:p>
        </w:tc>
        <w:tc>
          <w:tcPr>
            <w:tcW w:w="715"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4BA2590A">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行政村和自然村</w:t>
            </w:r>
          </w:p>
        </w:tc>
      </w:tr>
      <w:tr w14:paraId="4613832D">
        <w:tblPrEx>
          <w:tblCellMar>
            <w:top w:w="0" w:type="dxa"/>
            <w:left w:w="108" w:type="dxa"/>
            <w:bottom w:w="0" w:type="dxa"/>
            <w:right w:w="108" w:type="dxa"/>
          </w:tblCellMar>
        </w:tblPrEx>
        <w:trPr>
          <w:trHeight w:val="450" w:hRule="atLeast"/>
          <w:jc w:val="center"/>
        </w:trPr>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CC043">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2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44924B">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直播星终端</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57DECE">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3DB124">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20 </w:t>
            </w:r>
          </w:p>
        </w:tc>
        <w:tc>
          <w:tcPr>
            <w:tcW w:w="715" w:type="pct"/>
            <w:vMerge w:val="continue"/>
            <w:tcBorders>
              <w:top w:val="single" w:color="auto" w:sz="4" w:space="0"/>
              <w:left w:val="single" w:color="000000" w:sz="4" w:space="0"/>
              <w:bottom w:val="single" w:color="auto" w:sz="4" w:space="0"/>
              <w:right w:val="single" w:color="000000" w:sz="4" w:space="0"/>
            </w:tcBorders>
            <w:vAlign w:val="center"/>
          </w:tcPr>
          <w:p w14:paraId="5BF21ACB">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p>
        </w:tc>
      </w:tr>
      <w:tr w14:paraId="0A990F1B">
        <w:tblPrEx>
          <w:tblCellMar>
            <w:top w:w="0" w:type="dxa"/>
            <w:left w:w="108" w:type="dxa"/>
            <w:bottom w:w="0" w:type="dxa"/>
            <w:right w:w="108" w:type="dxa"/>
          </w:tblCellMar>
        </w:tblPrEx>
        <w:trPr>
          <w:trHeight w:val="450" w:hRule="atLeast"/>
          <w:jc w:val="center"/>
        </w:trPr>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4C025">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w:t>
            </w:r>
          </w:p>
        </w:tc>
        <w:tc>
          <w:tcPr>
            <w:tcW w:w="2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8C314">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高音喇叭（25W）</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07DF41">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48D7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404 </w:t>
            </w:r>
          </w:p>
        </w:tc>
        <w:tc>
          <w:tcPr>
            <w:tcW w:w="715" w:type="pct"/>
            <w:vMerge w:val="continue"/>
            <w:tcBorders>
              <w:top w:val="single" w:color="auto" w:sz="4" w:space="0"/>
              <w:left w:val="single" w:color="000000" w:sz="4" w:space="0"/>
              <w:bottom w:val="single" w:color="auto" w:sz="4" w:space="0"/>
              <w:right w:val="single" w:color="000000" w:sz="4" w:space="0"/>
            </w:tcBorders>
            <w:vAlign w:val="center"/>
          </w:tcPr>
          <w:p w14:paraId="37C9108C">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p>
        </w:tc>
      </w:tr>
      <w:tr w14:paraId="05B2192D">
        <w:tblPrEx>
          <w:tblCellMar>
            <w:top w:w="0" w:type="dxa"/>
            <w:left w:w="108" w:type="dxa"/>
            <w:bottom w:w="0" w:type="dxa"/>
            <w:right w:w="108" w:type="dxa"/>
          </w:tblCellMar>
        </w:tblPrEx>
        <w:trPr>
          <w:trHeight w:val="450" w:hRule="atLeast"/>
          <w:jc w:val="center"/>
        </w:trPr>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A8E73">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w:t>
            </w:r>
          </w:p>
        </w:tc>
        <w:tc>
          <w:tcPr>
            <w:tcW w:w="2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D227B">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音柱</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27918">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个</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D33F1">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8 </w:t>
            </w:r>
          </w:p>
        </w:tc>
        <w:tc>
          <w:tcPr>
            <w:tcW w:w="715" w:type="pct"/>
            <w:vMerge w:val="continue"/>
            <w:tcBorders>
              <w:top w:val="single" w:color="auto" w:sz="4" w:space="0"/>
              <w:left w:val="single" w:color="000000" w:sz="4" w:space="0"/>
              <w:bottom w:val="single" w:color="auto" w:sz="4" w:space="0"/>
              <w:right w:val="single" w:color="000000" w:sz="4" w:space="0"/>
            </w:tcBorders>
            <w:vAlign w:val="center"/>
          </w:tcPr>
          <w:p w14:paraId="1C3EAEAA">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p>
        </w:tc>
      </w:tr>
      <w:tr w14:paraId="2E759AB8">
        <w:tblPrEx>
          <w:tblCellMar>
            <w:top w:w="0" w:type="dxa"/>
            <w:left w:w="108" w:type="dxa"/>
            <w:bottom w:w="0" w:type="dxa"/>
            <w:right w:w="108" w:type="dxa"/>
          </w:tblCellMar>
        </w:tblPrEx>
        <w:trPr>
          <w:trHeight w:val="450" w:hRule="atLeast"/>
          <w:jc w:val="center"/>
        </w:trPr>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23C94">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11</w:t>
            </w:r>
          </w:p>
        </w:tc>
        <w:tc>
          <w:tcPr>
            <w:tcW w:w="2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2A07F">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太阳能</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8EF1E">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3422C">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20 </w:t>
            </w:r>
          </w:p>
        </w:tc>
        <w:tc>
          <w:tcPr>
            <w:tcW w:w="715" w:type="pct"/>
            <w:vMerge w:val="continue"/>
            <w:tcBorders>
              <w:top w:val="single" w:color="auto" w:sz="4" w:space="0"/>
              <w:left w:val="single" w:color="000000" w:sz="4" w:space="0"/>
              <w:bottom w:val="single" w:color="auto" w:sz="4" w:space="0"/>
              <w:right w:val="single" w:color="000000" w:sz="4" w:space="0"/>
            </w:tcBorders>
            <w:vAlign w:val="center"/>
          </w:tcPr>
          <w:p w14:paraId="2FB2E360">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p>
        </w:tc>
      </w:tr>
      <w:tr w14:paraId="6B71A34E">
        <w:tblPrEx>
          <w:tblCellMar>
            <w:top w:w="0" w:type="dxa"/>
            <w:left w:w="108" w:type="dxa"/>
            <w:bottom w:w="0" w:type="dxa"/>
            <w:right w:w="108" w:type="dxa"/>
          </w:tblCellMar>
        </w:tblPrEx>
        <w:trPr>
          <w:trHeight w:val="450" w:hRule="atLeast"/>
          <w:jc w:val="center"/>
        </w:trPr>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1D517">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12</w:t>
            </w:r>
          </w:p>
        </w:tc>
        <w:tc>
          <w:tcPr>
            <w:tcW w:w="2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9C387">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电表</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F52664">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台</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10329">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109 </w:t>
            </w:r>
          </w:p>
        </w:tc>
        <w:tc>
          <w:tcPr>
            <w:tcW w:w="715" w:type="pct"/>
            <w:vMerge w:val="continue"/>
            <w:tcBorders>
              <w:top w:val="single" w:color="auto" w:sz="4" w:space="0"/>
              <w:left w:val="single" w:color="000000" w:sz="4" w:space="0"/>
              <w:bottom w:val="single" w:color="auto" w:sz="4" w:space="0"/>
              <w:right w:val="single" w:color="000000" w:sz="4" w:space="0"/>
            </w:tcBorders>
            <w:vAlign w:val="center"/>
          </w:tcPr>
          <w:p w14:paraId="7B93FC71">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p>
        </w:tc>
      </w:tr>
      <w:tr w14:paraId="704D612E">
        <w:tblPrEx>
          <w:tblCellMar>
            <w:top w:w="0" w:type="dxa"/>
            <w:left w:w="108" w:type="dxa"/>
            <w:bottom w:w="0" w:type="dxa"/>
            <w:right w:w="108" w:type="dxa"/>
          </w:tblCellMar>
        </w:tblPrEx>
        <w:trPr>
          <w:trHeight w:val="591" w:hRule="atLeast"/>
          <w:jc w:val="center"/>
        </w:trPr>
        <w:tc>
          <w:tcPr>
            <w:tcW w:w="5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18D28">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13</w:t>
            </w:r>
          </w:p>
        </w:tc>
        <w:tc>
          <w:tcPr>
            <w:tcW w:w="2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56339">
            <w:pPr>
              <w:keepNext w:val="0"/>
              <w:keepLines w:val="0"/>
              <w:pageBreakBefore w:val="0"/>
              <w:widowControl/>
              <w:kinsoku/>
              <w:wordWrap/>
              <w:overflowPunct/>
              <w:topLinePunct w:val="0"/>
              <w:autoSpaceDE/>
              <w:autoSpaceDN/>
              <w:bidi w:val="0"/>
              <w:snapToGrid/>
              <w:spacing w:line="440" w:lineRule="exact"/>
              <w:jc w:val="left"/>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行政村及接收终端线材、辅料、防水箱及安装调试。</w:t>
            </w:r>
          </w:p>
        </w:tc>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F6B11">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套</w:t>
            </w:r>
          </w:p>
        </w:tc>
        <w:tc>
          <w:tcPr>
            <w:tcW w:w="6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6FF78">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r>
              <w:rPr>
                <w:rFonts w:hint="eastAsia" w:ascii="宋体" w:hAnsi="宋体" w:eastAsia="宋体" w:cs="宋体"/>
                <w:color w:val="000000"/>
                <w:sz w:val="21"/>
                <w:szCs w:val="21"/>
              </w:rPr>
              <w:t xml:space="preserve">194 </w:t>
            </w:r>
          </w:p>
        </w:tc>
        <w:tc>
          <w:tcPr>
            <w:tcW w:w="715" w:type="pct"/>
            <w:tcBorders>
              <w:top w:val="single" w:color="auto" w:sz="4" w:space="0"/>
              <w:left w:val="single" w:color="000000" w:sz="4" w:space="0"/>
              <w:bottom w:val="single" w:color="000000" w:sz="4" w:space="0"/>
              <w:right w:val="single" w:color="000000" w:sz="4" w:space="0"/>
            </w:tcBorders>
            <w:shd w:val="clear" w:color="auto" w:fill="auto"/>
            <w:vAlign w:val="center"/>
          </w:tcPr>
          <w:p w14:paraId="7AD0AC55">
            <w:pPr>
              <w:keepNext w:val="0"/>
              <w:keepLines w:val="0"/>
              <w:pageBreakBefore w:val="0"/>
              <w:widowControl/>
              <w:kinsoku/>
              <w:wordWrap/>
              <w:overflowPunct/>
              <w:topLinePunct w:val="0"/>
              <w:autoSpaceDE/>
              <w:autoSpaceDN/>
              <w:bidi w:val="0"/>
              <w:snapToGrid/>
              <w:spacing w:line="440" w:lineRule="exact"/>
              <w:jc w:val="center"/>
              <w:rPr>
                <w:rFonts w:hint="eastAsia" w:ascii="宋体" w:hAnsi="宋体" w:eastAsia="宋体" w:cs="宋体"/>
                <w:color w:val="000000"/>
                <w:kern w:val="0"/>
                <w:sz w:val="21"/>
                <w:szCs w:val="21"/>
              </w:rPr>
            </w:pPr>
          </w:p>
        </w:tc>
      </w:tr>
    </w:tbl>
    <w:p w14:paraId="0623A646">
      <w:pPr>
        <w:keepNext w:val="0"/>
        <w:keepLines w:val="0"/>
        <w:pageBreakBefore w:val="0"/>
        <w:widowControl w:val="0"/>
        <w:numPr>
          <w:ilvl w:val="0"/>
          <w:numId w:val="0"/>
        </w:numPr>
        <w:kinsoku/>
        <w:wordWrap/>
        <w:overflowPunct/>
        <w:topLinePunct w:val="0"/>
        <w:autoSpaceDE/>
        <w:autoSpaceDN/>
        <w:bidi w:val="0"/>
        <w:snapToGrid/>
        <w:spacing w:line="500" w:lineRule="exact"/>
        <w:textAlignment w:val="auto"/>
        <w:rPr>
          <w:rFonts w:hint="default" w:asciiTheme="minorEastAsia" w:hAnsiTheme="minorEastAsia" w:eastAsiaTheme="minorEastAsia" w:cstheme="minorEastAsia"/>
          <w:b/>
          <w:bCs/>
          <w:kern w:val="2"/>
          <w:sz w:val="28"/>
          <w:szCs w:val="28"/>
          <w:lang w:val="en-US" w:eastAsia="zh-CN" w:bidi="ar-SA"/>
        </w:rPr>
      </w:pPr>
    </w:p>
    <w:p w14:paraId="07063385">
      <w:pPr>
        <w:keepNext w:val="0"/>
        <w:keepLines w:val="0"/>
        <w:pageBreakBefore w:val="0"/>
        <w:widowControl w:val="0"/>
        <w:numPr>
          <w:ilvl w:val="0"/>
          <w:numId w:val="0"/>
        </w:numPr>
        <w:kinsoku/>
        <w:wordWrap/>
        <w:overflowPunct/>
        <w:topLinePunct w:val="0"/>
        <w:autoSpaceDE/>
        <w:autoSpaceDN/>
        <w:bidi w:val="0"/>
        <w:snapToGrid/>
        <w:spacing w:line="500" w:lineRule="exact"/>
        <w:textAlignment w:val="auto"/>
        <w:rPr>
          <w:rFonts w:hint="eastAsia" w:asciiTheme="minorEastAsia" w:hAnsiTheme="minorEastAsia" w:eastAsiaTheme="minorEastAsia" w:cstheme="minorEastAsia"/>
          <w:b/>
          <w:bCs/>
          <w:sz w:val="28"/>
          <w:szCs w:val="36"/>
          <w:lang w:val="en-US" w:eastAsia="zh-CN"/>
        </w:rPr>
      </w:pPr>
      <w:r>
        <w:rPr>
          <w:rFonts w:hint="eastAsia" w:asciiTheme="minorEastAsia" w:hAnsiTheme="minorEastAsia" w:eastAsiaTheme="minorEastAsia" w:cstheme="minorEastAsia"/>
          <w:b/>
          <w:bCs/>
          <w:sz w:val="28"/>
          <w:szCs w:val="36"/>
          <w:lang w:val="en-US" w:eastAsia="zh-CN"/>
        </w:rPr>
        <w:t>二、技术参数</w:t>
      </w:r>
    </w:p>
    <w:p w14:paraId="5008EC84">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0"/>
        <w:rPr>
          <w:rFonts w:hint="eastAsia" w:ascii="宋体" w:hAnsi="宋体" w:eastAsia="宋体" w:cs="宋体"/>
          <w:b/>
          <w:sz w:val="24"/>
          <w:szCs w:val="24"/>
        </w:rPr>
      </w:pPr>
      <w:bookmarkStart w:id="11" w:name="_Toc171881282"/>
      <w:r>
        <w:rPr>
          <w:rFonts w:hint="eastAsia" w:ascii="宋体" w:hAnsi="宋体" w:cs="宋体"/>
          <w:b/>
          <w:sz w:val="24"/>
          <w:szCs w:val="24"/>
          <w:lang w:val="en-US" w:eastAsia="zh-CN"/>
        </w:rPr>
        <w:t>1.</w:t>
      </w:r>
      <w:r>
        <w:rPr>
          <w:rFonts w:hint="eastAsia" w:ascii="宋体" w:hAnsi="宋体" w:eastAsia="宋体" w:cs="宋体"/>
          <w:b/>
          <w:sz w:val="24"/>
          <w:szCs w:val="24"/>
        </w:rPr>
        <w:t>县级应急广播平台</w:t>
      </w:r>
      <w:bookmarkEnd w:id="11"/>
    </w:p>
    <w:p w14:paraId="49A9F336">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12" w:name="_Toc144325079"/>
      <w:bookmarkStart w:id="13" w:name="_Toc171881283"/>
      <w:bookmarkStart w:id="14" w:name="_Toc144321836"/>
      <w:bookmarkStart w:id="15" w:name="_Toc144146600"/>
      <w:bookmarkStart w:id="16" w:name="_Toc144135127"/>
      <w:bookmarkStart w:id="17" w:name="_Toc143848465"/>
      <w:bookmarkStart w:id="18" w:name="_Toc144191879"/>
      <w:r>
        <w:rPr>
          <w:rFonts w:hint="eastAsia" w:ascii="宋体" w:hAnsi="宋体" w:cs="宋体"/>
          <w:b/>
          <w:sz w:val="24"/>
          <w:szCs w:val="24"/>
          <w:lang w:val="en-US" w:eastAsia="zh-CN"/>
        </w:rPr>
        <w:t>1.1</w:t>
      </w:r>
      <w:r>
        <w:rPr>
          <w:rFonts w:hint="eastAsia" w:ascii="宋体" w:hAnsi="宋体" w:eastAsia="宋体" w:cs="宋体"/>
          <w:b/>
          <w:sz w:val="24"/>
          <w:szCs w:val="24"/>
        </w:rPr>
        <w:t>平台定制化软件</w:t>
      </w:r>
      <w:bookmarkEnd w:id="12"/>
      <w:bookmarkEnd w:id="13"/>
      <w:bookmarkEnd w:id="14"/>
      <w:bookmarkEnd w:id="15"/>
      <w:bookmarkEnd w:id="16"/>
      <w:bookmarkEnd w:id="17"/>
      <w:bookmarkEnd w:id="18"/>
    </w:p>
    <w:p w14:paraId="072D5320">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9" w:name="_Toc144135128"/>
      <w:bookmarkStart w:id="20" w:name="_Toc171881284"/>
      <w:bookmarkStart w:id="21" w:name="_Toc144191880"/>
      <w:bookmarkStart w:id="22" w:name="_Toc144146601"/>
      <w:bookmarkStart w:id="23" w:name="_Toc143848466"/>
      <w:r>
        <w:rPr>
          <w:rFonts w:hint="eastAsia" w:ascii="宋体" w:hAnsi="宋体" w:cs="宋体"/>
          <w:b/>
          <w:sz w:val="24"/>
          <w:szCs w:val="24"/>
          <w:lang w:val="en-US" w:eastAsia="zh-CN"/>
        </w:rPr>
        <w:t>1.1.1</w:t>
      </w:r>
      <w:r>
        <w:rPr>
          <w:rFonts w:hint="eastAsia" w:ascii="宋体" w:hAnsi="宋体" w:eastAsia="宋体" w:cs="宋体"/>
          <w:b/>
          <w:sz w:val="24"/>
          <w:szCs w:val="24"/>
          <w:lang w:val="en-US" w:eastAsia="zh-CN"/>
        </w:rPr>
        <w:t>县级</w:t>
      </w:r>
      <w:r>
        <w:rPr>
          <w:rFonts w:hint="eastAsia" w:ascii="宋体" w:hAnsi="宋体" w:eastAsia="宋体" w:cs="宋体"/>
          <w:b/>
          <w:sz w:val="24"/>
          <w:szCs w:val="24"/>
        </w:rPr>
        <w:t>应急广播平台软件</w:t>
      </w:r>
      <w:bookmarkEnd w:id="19"/>
      <w:bookmarkEnd w:id="20"/>
      <w:bookmarkEnd w:id="21"/>
      <w:bookmarkEnd w:id="22"/>
      <w:bookmarkEnd w:id="23"/>
    </w:p>
    <w:p w14:paraId="137E5CA3">
      <w:pPr>
        <w:pStyle w:val="12"/>
        <w:keepNext/>
        <w:keepLines/>
        <w:pageBreakBefore w:val="0"/>
        <w:widowControl w:val="0"/>
        <w:kinsoku/>
        <w:wordWrap w:val="0"/>
        <w:overflowPunct/>
        <w:topLinePunct w:val="0"/>
        <w:autoSpaceDE/>
        <w:autoSpaceDN/>
        <w:bidi w:val="0"/>
        <w:adjustRightInd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基本要求</w:t>
      </w:r>
    </w:p>
    <w:p w14:paraId="45609074">
      <w:pPr>
        <w:pStyle w:val="9"/>
        <w:pageBreakBefore w:val="0"/>
        <w:numPr>
          <w:ilvl w:val="0"/>
          <w:numId w:val="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软件应符合《应急广播系统总体技术规范》和《县级应急广播系统技术规范》、县级应急广播平台接口应符合《应急广播消息格式规范》《应急广播平台接口规范》《应急广播系统数字签名技术规范》以及总局发布的相应技术规范。</w:t>
      </w:r>
    </w:p>
    <w:p w14:paraId="1A7227D9">
      <w:pPr>
        <w:pStyle w:val="13"/>
        <w:pageBreakBefore w:val="0"/>
        <w:numPr>
          <w:ilvl w:val="0"/>
          <w:numId w:val="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应急广播平台必须采用国产密码算法对账户信息、登录口令、操作日志、访问控制信息等重要数据进行数据保护；</w:t>
      </w:r>
    </w:p>
    <w:p w14:paraId="26DADE99">
      <w:pPr>
        <w:pStyle w:val="13"/>
        <w:pageBreakBefore w:val="0"/>
        <w:numPr>
          <w:ilvl w:val="0"/>
          <w:numId w:val="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应急广播平台身份鉴别须采用基于国密算法的智能密码钥匙实现双因素认证。对传输和存储的身份鉴别信息应采用国密算法进行保护；</w:t>
      </w:r>
    </w:p>
    <w:p w14:paraId="7246C332">
      <w:pPr>
        <w:pStyle w:val="13"/>
        <w:pageBreakBefore w:val="0"/>
        <w:numPr>
          <w:ilvl w:val="0"/>
          <w:numId w:val="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 应急广播平台的远程调试须通过基于国密认证的SSL VPN进行登录，并对远程调试账户登录口令设置不超过三个月的有效期；</w:t>
      </w:r>
    </w:p>
    <w:p w14:paraId="38BB77EC">
      <w:pPr>
        <w:pStyle w:val="13"/>
        <w:pageBreakBefore w:val="0"/>
        <w:numPr>
          <w:ilvl w:val="0"/>
          <w:numId w:val="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应急广播平台需采用国密算法保证重要数据存储和传输的完整性和机密性。</w:t>
      </w:r>
    </w:p>
    <w:p w14:paraId="4AAB53E9">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信息接入功能要求</w:t>
      </w:r>
    </w:p>
    <w:p w14:paraId="7CA56813">
      <w:pPr>
        <w:pStyle w:val="9"/>
        <w:pageBreakBefore w:val="0"/>
        <w:numPr>
          <w:ilvl w:val="0"/>
          <w:numId w:val="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应具备县级政府、应急信息发布部门的应急信息、上级应急广播平台的应急广播消息的接入、验证和播发反馈等功能；</w:t>
      </w:r>
    </w:p>
    <w:p w14:paraId="7C274C38">
      <w:pPr>
        <w:pStyle w:val="9"/>
        <w:pageBreakBefore w:val="0"/>
        <w:numPr>
          <w:ilvl w:val="0"/>
          <w:numId w:val="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具备接入节点的参数配置和管理功能，包括对接入节点的增加、删除、修改操作，以及对接入节点IP地址、端口、数字证书信息的配置和管理；</w:t>
      </w:r>
    </w:p>
    <w:p w14:paraId="017B77E6">
      <w:pPr>
        <w:pStyle w:val="9"/>
        <w:pageBreakBefore w:val="0"/>
        <w:numPr>
          <w:ilvl w:val="0"/>
          <w:numId w:val="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具备接入节点的开通和关闭功能，系统接收到被关闭节点的信息不予处理；</w:t>
      </w:r>
    </w:p>
    <w:p w14:paraId="2E268607">
      <w:pPr>
        <w:pStyle w:val="9"/>
        <w:pageBreakBefore w:val="0"/>
        <w:numPr>
          <w:ilvl w:val="0"/>
          <w:numId w:val="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具备身份鉴别功能：通过接口的IP地址、端口、主机名身份信息对访问者进行认证；</w:t>
      </w:r>
    </w:p>
    <w:p w14:paraId="1EB9F0F4">
      <w:pPr>
        <w:pStyle w:val="9"/>
        <w:pageBreakBefore w:val="0"/>
        <w:numPr>
          <w:ilvl w:val="0"/>
          <w:numId w:val="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具备对接入的应急广播信息按照《应急广播平台接口规范》进行解析和验证的功能。</w:t>
      </w:r>
    </w:p>
    <w:p w14:paraId="1B93FC0A">
      <w:pPr>
        <w:pStyle w:val="9"/>
        <w:pageBreakBefore w:val="0"/>
        <w:numPr>
          <w:ilvl w:val="0"/>
          <w:numId w:val="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支持和响应上级应急广播平台发送的应急广播消息播发请求，能正确处理未到时、已到时未过期、已过期三种时间指令，并反馈正确的播发状态、应急广播适配器状态及终端状态；</w:t>
      </w:r>
    </w:p>
    <w:p w14:paraId="301DB600">
      <w:pPr>
        <w:pStyle w:val="9"/>
        <w:pageBreakBefore w:val="0"/>
        <w:numPr>
          <w:ilvl w:val="0"/>
          <w:numId w:val="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支持和响应上级应急广播平台发送的播发状态查询请求，并反馈查询请求结果；</w:t>
      </w:r>
    </w:p>
    <w:p w14:paraId="14F55CAF">
      <w:pPr>
        <w:pStyle w:val="9"/>
        <w:pageBreakBefore w:val="0"/>
        <w:numPr>
          <w:ilvl w:val="0"/>
          <w:numId w:val="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支持和响应上级应急广播平台发送的某时间段的播发记录查询指令，并反馈查询结果。</w:t>
      </w:r>
    </w:p>
    <w:p w14:paraId="5455CE06">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信息处理功能要求</w:t>
      </w:r>
    </w:p>
    <w:p w14:paraId="174B6C97">
      <w:pPr>
        <w:pStyle w:val="9"/>
        <w:pageBreakBefore w:val="0"/>
        <w:numPr>
          <w:ilvl w:val="0"/>
          <w:numId w:val="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具备通过系统界面进行信息提示或告警功能；</w:t>
      </w:r>
    </w:p>
    <w:p w14:paraId="61104639">
      <w:pPr>
        <w:pStyle w:val="9"/>
        <w:pageBreakBefore w:val="0"/>
        <w:numPr>
          <w:ilvl w:val="0"/>
          <w:numId w:val="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具备应急信息/应急广播消息的解析、存储功能：可以解析、存储应急信息/应急广播消息的来源单位、信息/消息ID、事件类型、事件级别、播发起止时间、播发内容；</w:t>
      </w:r>
    </w:p>
    <w:p w14:paraId="434C8794">
      <w:pPr>
        <w:pStyle w:val="9"/>
        <w:pageBreakBefore w:val="0"/>
        <w:numPr>
          <w:ilvl w:val="0"/>
          <w:numId w:val="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具备应急信息/应急广播消息查询功能：可以查询查看应急信息/应急广播消息的事件来源、事件类型、事件级别、创建时间；</w:t>
      </w:r>
    </w:p>
    <w:p w14:paraId="291280FF">
      <w:pPr>
        <w:pStyle w:val="9"/>
        <w:pageBreakBefore w:val="0"/>
        <w:numPr>
          <w:ilvl w:val="0"/>
          <w:numId w:val="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具备应急信息/应急广播消息处理状态的展示功能，包括未处理、处理中、已处理；</w:t>
      </w:r>
    </w:p>
    <w:p w14:paraId="683F0B01">
      <w:pPr>
        <w:pStyle w:val="9"/>
        <w:pageBreakBefore w:val="0"/>
        <w:numPr>
          <w:ilvl w:val="0"/>
          <w:numId w:val="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具备应急信息/应急广播消息处理日志的记录和查询功能。</w:t>
      </w:r>
    </w:p>
    <w:p w14:paraId="6CAA4C6B">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消息制作和审核功能要求</w:t>
      </w:r>
    </w:p>
    <w:p w14:paraId="175AD38F">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信息制作和审核播发功能要求如下：</w:t>
      </w:r>
    </w:p>
    <w:p w14:paraId="1D2FC9B7">
      <w:pPr>
        <w:pStyle w:val="13"/>
        <w:pageBreakBefore w:val="0"/>
        <w:numPr>
          <w:ilvl w:val="0"/>
          <w:numId w:val="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具备文本、语音、图像文件的导入功能；支持多个用户上传图片、文字、音频日常节目及政务政策宣传信息，形成内容素材库；</w:t>
      </w:r>
    </w:p>
    <w:p w14:paraId="23E5DD64">
      <w:pPr>
        <w:pStyle w:val="13"/>
        <w:pageBreakBefore w:val="0"/>
        <w:numPr>
          <w:ilvl w:val="0"/>
          <w:numId w:val="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支持自动检测应急信息中是否带有语音文件，当发现未上传语音文件时，将接收到的应急广播文本内容（至少包含汉语）自动转换成语音文件。支持文字转语音功能，支持配置敏感词过滤。</w:t>
      </w:r>
    </w:p>
    <w:p w14:paraId="035B6CE0">
      <w:pPr>
        <w:pStyle w:val="13"/>
        <w:pageBreakBefore w:val="0"/>
        <w:numPr>
          <w:ilvl w:val="0"/>
          <w:numId w:val="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具备音频文件流化功能：支持将接收到的音频文件转化成音频流，支持RTP、UDP-TS、HTTP，音频流支持不同码率的音频流。平台可设置音频文件的播出码率，以减少通道占用带宽；</w:t>
      </w:r>
    </w:p>
    <w:p w14:paraId="526356F0">
      <w:pPr>
        <w:pStyle w:val="13"/>
        <w:pageBreakBefore w:val="0"/>
        <w:numPr>
          <w:ilvl w:val="0"/>
          <w:numId w:val="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具备对制作完成的应急广播消息进行搜索查询的功能；</w:t>
      </w:r>
    </w:p>
    <w:p w14:paraId="7239D6F8">
      <w:pPr>
        <w:pStyle w:val="13"/>
        <w:pageBreakBefore w:val="0"/>
        <w:numPr>
          <w:ilvl w:val="0"/>
          <w:numId w:val="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具备审核播发状态展示功能，包括：已审核，未审核，无需审核。</w:t>
      </w:r>
    </w:p>
    <w:p w14:paraId="00A64E4E">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资源管理功能要求</w:t>
      </w:r>
    </w:p>
    <w:p w14:paraId="4A640E77">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资源管理功能要求如下：</w:t>
      </w:r>
    </w:p>
    <w:p w14:paraId="6F602CB9">
      <w:pPr>
        <w:pStyle w:val="13"/>
        <w:pageBreakBefore w:val="0"/>
        <w:numPr>
          <w:ilvl w:val="0"/>
          <w:numId w:val="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具备管理辖区内应急广播系统资源的信息管理和维护功能，包括资源的增加、删除、修改，以及对资源编码、属性、参数配置的管理，资源编码应符合《应急广播系统资源分类及编码规范》；</w:t>
      </w:r>
    </w:p>
    <w:p w14:paraId="0E818DB6">
      <w:pPr>
        <w:pStyle w:val="13"/>
        <w:pageBreakBefore w:val="0"/>
        <w:numPr>
          <w:ilvl w:val="0"/>
          <w:numId w:val="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具备应急广播系统资源状态获取及显示功能：支持获取并展示应急广播系统资源的状态；</w:t>
      </w:r>
    </w:p>
    <w:p w14:paraId="314949CD">
      <w:pPr>
        <w:pStyle w:val="13"/>
        <w:pageBreakBefore w:val="0"/>
        <w:numPr>
          <w:ilvl w:val="0"/>
          <w:numId w:val="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具备应急广播系统资源信息的查询和统计功能；</w:t>
      </w:r>
    </w:p>
    <w:p w14:paraId="31A82ABF">
      <w:pPr>
        <w:pStyle w:val="13"/>
        <w:pageBreakBefore w:val="0"/>
        <w:numPr>
          <w:ilvl w:val="0"/>
          <w:numId w:val="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具备应急广播系统资源导入导出功能：支持excel文件格式的应急广播系统资源数据导入导出功能；</w:t>
      </w:r>
    </w:p>
    <w:p w14:paraId="54A94C7F">
      <w:pPr>
        <w:pStyle w:val="13"/>
        <w:pageBreakBefore w:val="0"/>
        <w:numPr>
          <w:ilvl w:val="0"/>
          <w:numId w:val="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支持对应急广播适配器的监测，包括状态查看、报警信息查看；支持远程对应急广播适配器的设备设置，包括资源标识、区域码、上级平台 URL 和标识进行配置和修改。</w:t>
      </w:r>
    </w:p>
    <w:p w14:paraId="7FD72F0F">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资源调度功能要求</w:t>
      </w:r>
    </w:p>
    <w:p w14:paraId="1A604F7B">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资源调度功能要求如下：</w:t>
      </w:r>
    </w:p>
    <w:p w14:paraId="7EE69C97">
      <w:pPr>
        <w:pStyle w:val="9"/>
        <w:pageBreakBefore w:val="0"/>
        <w:numPr>
          <w:ilvl w:val="0"/>
          <w:numId w:val="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调度预案生成：根据应急广播消息的事件类型、事件级别、覆盖区域、语言相关参数从系统中获取相关的应急广播传输覆盖资源，生成相关的调度预案；</w:t>
      </w:r>
    </w:p>
    <w:p w14:paraId="102DF4D7">
      <w:pPr>
        <w:pStyle w:val="9"/>
        <w:pageBreakBefore w:val="0"/>
        <w:numPr>
          <w:ilvl w:val="0"/>
          <w:numId w:val="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调度方案生成：根据应急广播消息播发的实际需求，结合调度预案，生成本次资源调度的解决方案；</w:t>
      </w:r>
    </w:p>
    <w:p w14:paraId="056946F3">
      <w:pPr>
        <w:pStyle w:val="9"/>
        <w:pageBreakBefore w:val="0"/>
        <w:numPr>
          <w:ilvl w:val="0"/>
          <w:numId w:val="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预案及方案管理：支持调度预案及方案查询、编辑和维护；</w:t>
      </w:r>
    </w:p>
    <w:p w14:paraId="01D8A8EF">
      <w:pPr>
        <w:pStyle w:val="9"/>
        <w:pageBreakBefore w:val="0"/>
        <w:numPr>
          <w:ilvl w:val="0"/>
          <w:numId w:val="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播发任务管理：能够对播发任务进行取消和重发操作；</w:t>
      </w:r>
    </w:p>
    <w:p w14:paraId="41C38980">
      <w:pPr>
        <w:pStyle w:val="9"/>
        <w:pageBreakBefore w:val="0"/>
        <w:numPr>
          <w:ilvl w:val="0"/>
          <w:numId w:val="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播发任务流程跟踪：根据调度方案生成的若干个播发进行播发状态监测和图形化展示；</w:t>
      </w:r>
    </w:p>
    <w:p w14:paraId="32F33244">
      <w:pPr>
        <w:pStyle w:val="9"/>
        <w:pageBreakBefore w:val="0"/>
        <w:numPr>
          <w:ilvl w:val="0"/>
          <w:numId w:val="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播发优先级处理：具备根据优先级进行应急广播播发任务调度的功能：当应急广播系统资源使用冲突时，优先播发高级别应急广播播发任务。</w:t>
      </w:r>
    </w:p>
    <w:p w14:paraId="11948536">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生成播发功能要求</w:t>
      </w:r>
    </w:p>
    <w:p w14:paraId="39465084">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生成播发功能要求如下：</w:t>
      </w:r>
    </w:p>
    <w:p w14:paraId="16C9D092">
      <w:pPr>
        <w:pStyle w:val="9"/>
        <w:pageBreakBefore w:val="0"/>
        <w:numPr>
          <w:ilvl w:val="0"/>
          <w:numId w:val="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bookmarkStart w:id="24" w:name="OLE_LINK7"/>
      <w:r>
        <w:rPr>
          <w:rFonts w:hint="eastAsia" w:ascii="宋体" w:hAnsi="宋体" w:eastAsia="宋体" w:cs="宋体"/>
          <w:sz w:val="24"/>
          <w:szCs w:val="24"/>
        </w:rPr>
        <w:t>具备应急广播消息文件的封装功能：能够对应急广播信息主体文件、应急广播节目资源文件、应急广播消息指令文件进行签名保护并封装，签名格式符合《应急广播系统数字签名技术规范》，封装格式符合《应急广播消息格式规范》；</w:t>
      </w:r>
    </w:p>
    <w:p w14:paraId="75C10563">
      <w:pPr>
        <w:pStyle w:val="9"/>
        <w:pageBreakBefore w:val="0"/>
        <w:numPr>
          <w:ilvl w:val="0"/>
          <w:numId w:val="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通过网络将应急广播消息发送到对应的广播电视台频率频道播出系统、应急广播传输覆盖网，并接收应急广播适配器的接收处理反馈结果；</w:t>
      </w:r>
    </w:p>
    <w:p w14:paraId="62BFAFE2">
      <w:pPr>
        <w:pStyle w:val="9"/>
        <w:pageBreakBefore w:val="0"/>
        <w:numPr>
          <w:ilvl w:val="0"/>
          <w:numId w:val="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支持获取各通道播发状态，并展示播发进程，对异常情况进行记录与展示；当分发传输失败，可重新发送。</w:t>
      </w:r>
    </w:p>
    <w:bookmarkEnd w:id="24"/>
    <w:p w14:paraId="3AFF3084">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效果评估功能要求</w:t>
      </w:r>
    </w:p>
    <w:p w14:paraId="1900DFC0">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效果评估功能要求如下：</w:t>
      </w:r>
    </w:p>
    <w:p w14:paraId="1C4DDD0D">
      <w:pPr>
        <w:pStyle w:val="9"/>
        <w:pageBreakBefore w:val="0"/>
        <w:numPr>
          <w:ilvl w:val="0"/>
          <w:numId w:val="1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具备播发效果自评估功能：对本级应急广播系统的运行状态、播发状态、播发内容、响应情况进行采集，并计算展示播发覆盖率，评估播发效果；</w:t>
      </w:r>
    </w:p>
    <w:p w14:paraId="05FDBBFD">
      <w:pPr>
        <w:pStyle w:val="9"/>
        <w:pageBreakBefore w:val="0"/>
        <w:numPr>
          <w:ilvl w:val="0"/>
          <w:numId w:val="1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具备查询统计功能，支持对应急信息、应急广播消息、播发效果的检索与查询；</w:t>
      </w:r>
    </w:p>
    <w:p w14:paraId="134B68C6">
      <w:pPr>
        <w:pStyle w:val="9"/>
        <w:pageBreakBefore w:val="0"/>
        <w:numPr>
          <w:ilvl w:val="0"/>
          <w:numId w:val="1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具备任务内容展示功能：支持对所有任务进程列表查看，支持显示本次广播的任务状态、事件类型、事件级别、持续时间、下发路径；</w:t>
      </w:r>
    </w:p>
    <w:p w14:paraId="25489384">
      <w:pPr>
        <w:pStyle w:val="9"/>
        <w:pageBreakBefore w:val="0"/>
        <w:numPr>
          <w:ilvl w:val="0"/>
          <w:numId w:val="1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具备任务监听功能：支持监听正在播放的广播内容；</w:t>
      </w:r>
    </w:p>
    <w:p w14:paraId="20D13139">
      <w:pPr>
        <w:pStyle w:val="9"/>
        <w:pageBreakBefore w:val="0"/>
        <w:numPr>
          <w:ilvl w:val="0"/>
          <w:numId w:val="1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具备播发效果展示功能：展示应急广播消息目标覆盖区域、调度方案覆盖区域、实际覆盖区域，显示调用资源、覆盖范围的信息。</w:t>
      </w:r>
    </w:p>
    <w:p w14:paraId="6609ABEA">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安全管理功能要求</w:t>
      </w:r>
    </w:p>
    <w:p w14:paraId="0CE330D4">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应急广播平台软件应具备调用安全服务专用设备实现对应急广播消息进行安全保护和验证的能力，并支持对接入平台的适配器设备、终端设备及进行对接的平台进行证书安全管理，构建系统性的安全认证体系。</w:t>
      </w:r>
    </w:p>
    <w:p w14:paraId="5482C962">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安全服务功能要求如下：</w:t>
      </w:r>
    </w:p>
    <w:p w14:paraId="14FA8215">
      <w:pPr>
        <w:pStyle w:val="9"/>
        <w:pageBreakBefore w:val="0"/>
        <w:numPr>
          <w:ilvl w:val="0"/>
          <w:numId w:val="1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具备调用应急广播安全专用设备进行证书管理功能：为适配器设备、终端设备、平台自身及对接的应急广播平台建立基于数字证书的信任关系，并生成信任证书申请列表；</w:t>
      </w:r>
    </w:p>
    <w:p w14:paraId="54D60E8F">
      <w:pPr>
        <w:pStyle w:val="9"/>
        <w:pageBreakBefore w:val="0"/>
        <w:numPr>
          <w:ilvl w:val="0"/>
          <w:numId w:val="1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具备调用应急广播安全专用设备进行信任证书列表分发功能：支持从安全服务专用设备获取信任证书列表，并将其分发给适配器设备、终端设备、平台自身及对接的应急广播平台；</w:t>
      </w:r>
    </w:p>
    <w:p w14:paraId="4ABB5EFE">
      <w:pPr>
        <w:pStyle w:val="9"/>
        <w:pageBreakBefore w:val="0"/>
        <w:numPr>
          <w:ilvl w:val="0"/>
          <w:numId w:val="1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具备调用应急广播安全专用设备进行信任证书分发功能：支持从本级安全服务专用设备获取信任证书文件，并将其分发给适配器设备、终端设备、平台自身及对接的应急广播平台；</w:t>
      </w:r>
    </w:p>
    <w:p w14:paraId="26EE0062">
      <w:pPr>
        <w:pStyle w:val="9"/>
        <w:pageBreakBefore w:val="0"/>
        <w:numPr>
          <w:ilvl w:val="0"/>
          <w:numId w:val="1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具备调用应急广播安全专用设备的签名功能，能够对发出的各类信息进行数字签名；</w:t>
      </w:r>
    </w:p>
    <w:p w14:paraId="5364623A">
      <w:pPr>
        <w:pStyle w:val="9"/>
        <w:pageBreakBefore w:val="0"/>
        <w:numPr>
          <w:ilvl w:val="0"/>
          <w:numId w:val="1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具备调用安全服务专用设备的验证签名功能，能够对接收的各类信息进行数字签名的验证。</w:t>
      </w:r>
    </w:p>
    <w:p w14:paraId="5F21C1F9">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运维管理功能要求</w:t>
      </w:r>
    </w:p>
    <w:p w14:paraId="07851698">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运维管理功能要求如下：</w:t>
      </w:r>
    </w:p>
    <w:p w14:paraId="73AFA0B9">
      <w:pPr>
        <w:pStyle w:val="9"/>
        <w:pageBreakBefore w:val="0"/>
        <w:numPr>
          <w:ilvl w:val="0"/>
          <w:numId w:val="1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具备资源状态监控功能：支持通过心跳监测区域内资源状态，以及解析资源状态上报数据来更新资源的状态，支持进行资源状态的展示；</w:t>
      </w:r>
    </w:p>
    <w:p w14:paraId="692E3712">
      <w:pPr>
        <w:pStyle w:val="9"/>
        <w:pageBreakBefore w:val="0"/>
        <w:numPr>
          <w:ilvl w:val="0"/>
          <w:numId w:val="1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具备应急演练功能：演练计划制定及管理功能，并根据计划执行应急演练功能；</w:t>
      </w:r>
    </w:p>
    <w:p w14:paraId="3E33A018">
      <w:pPr>
        <w:pStyle w:val="9"/>
        <w:pageBreakBefore w:val="0"/>
        <w:numPr>
          <w:ilvl w:val="0"/>
          <w:numId w:val="1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具备日志管理功能：对管理应急广播平台的各类日志数据，具体包括系统登录日志、用户操作日志、系统运维日志；</w:t>
      </w:r>
    </w:p>
    <w:p w14:paraId="0F785AD3">
      <w:pPr>
        <w:pStyle w:val="9"/>
        <w:pageBreakBefore w:val="0"/>
        <w:numPr>
          <w:ilvl w:val="0"/>
          <w:numId w:val="1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具备资源故障报警功能：对辖区内应急广播系统资源的运行状态进行监控，发生故障后，进行自动报警；</w:t>
      </w:r>
    </w:p>
    <w:p w14:paraId="35DB3A48">
      <w:pPr>
        <w:pStyle w:val="9"/>
        <w:pageBreakBefore w:val="0"/>
        <w:numPr>
          <w:ilvl w:val="0"/>
          <w:numId w:val="1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具备系统故障报警功能：对系统的关键进程、设备和网络的运行状态进行实时监控，系统发生故障后，进行自动报警；</w:t>
      </w:r>
    </w:p>
    <w:p w14:paraId="7A571D3B">
      <w:pPr>
        <w:pStyle w:val="9"/>
        <w:pageBreakBefore w:val="0"/>
        <w:numPr>
          <w:ilvl w:val="0"/>
          <w:numId w:val="1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具备接收资源信息同步数据的功能：接收下级应急广播平台主动上报的资源信息运维数据和主动发出资源信息数据运维请求后收到下级应急广播平台上报的资源信息同步数据；</w:t>
      </w:r>
    </w:p>
    <w:p w14:paraId="0BAD3B01">
      <w:pPr>
        <w:pStyle w:val="9"/>
        <w:pageBreakBefore w:val="0"/>
        <w:numPr>
          <w:ilvl w:val="0"/>
          <w:numId w:val="1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上报应急广播系统资源信息同步数据的功能：系统接收到上级应急广播平台运维数据请求后根据请求的条件将符合要求的应急广播系统资源信息上报给上级应急广播平台，系统自动提取在应急广播系统资源信息修改后未上报的数据并打包将这些数据主动上报到上级应急广播平台；</w:t>
      </w:r>
    </w:p>
    <w:p w14:paraId="7921307C">
      <w:pPr>
        <w:pStyle w:val="9"/>
        <w:pageBreakBefore w:val="0"/>
        <w:numPr>
          <w:ilvl w:val="0"/>
          <w:numId w:val="1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应急广播系统资源状态同步数据的功能：接收下级应急广播平台主动上报的应急广播系统资源状态变化数据和当前平台发出应急广播系统资源状态运维数据请求后接收到的下级应急广播平台的上报数据，接收到下级应急广播平台的资源状态变化数据后更新本平台相关资源的状态；</w:t>
      </w:r>
    </w:p>
    <w:p w14:paraId="203F0D65">
      <w:pPr>
        <w:pStyle w:val="9"/>
        <w:pageBreakBefore w:val="0"/>
        <w:numPr>
          <w:ilvl w:val="0"/>
          <w:numId w:val="1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上报资源状态同步数据的功能：平台接收到上级应急广播平台发送的应急广播系统资源状态运维数据请求后根据请求条件将符合条件的数据上报到上级应急广播平台，主动上报时当前平台检查到有应急广播系统资源的状态发生变化时主动上报到上级应急广播平台；</w:t>
      </w:r>
    </w:p>
    <w:p w14:paraId="55FF0188">
      <w:pPr>
        <w:pStyle w:val="9"/>
        <w:pageBreakBefore w:val="0"/>
        <w:numPr>
          <w:ilvl w:val="0"/>
          <w:numId w:val="1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具备播发记录查询功能：能够对下级应急广播平台发起播发记录查询请求，并接收解析下级应急广播平台反馈的播发记录数据；</w:t>
      </w:r>
    </w:p>
    <w:p w14:paraId="0E98C890">
      <w:pPr>
        <w:pStyle w:val="9"/>
        <w:pageBreakBefore w:val="0"/>
        <w:numPr>
          <w:ilvl w:val="0"/>
          <w:numId w:val="1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具备应急广播消息播发状态查询功能：可以向上级/下级代发平台或适配器查询当前应急广播消息播发状态；</w:t>
      </w:r>
    </w:p>
    <w:p w14:paraId="13B2C951">
      <w:pPr>
        <w:pStyle w:val="9"/>
        <w:pageBreakBefore w:val="0"/>
        <w:numPr>
          <w:ilvl w:val="0"/>
          <w:numId w:val="1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具备应急广播消息播发状态反馈功能：在接收到上级/下级应急广播平台的播发状态查询指令后，可以向上级/下级应急广播平台反馈当前应急广播消息播发状态。</w:t>
      </w:r>
    </w:p>
    <w:p w14:paraId="7FF8371F">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大喇叭管控功能要求</w:t>
      </w:r>
    </w:p>
    <w:p w14:paraId="7E6C9F84">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支持对县应急广播大喇叭适配器进行本机参数配置功能：支持对县应急广播大喇叭适配器进行网络参数、应急广播资源编码、回传参数、白名单等参数配置；</w:t>
      </w:r>
    </w:p>
    <w:p w14:paraId="168FAF66">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支持对县应急广播大喇叭适配器进行数据查询功能：支持对县应急广播大喇叭适配器进行输入输出通道、播发记录、故障详情查询功能，并反馈正确的数据记录；</w:t>
      </w:r>
    </w:p>
    <w:p w14:paraId="22727794">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 RDS、DTMB、DVB-C、IP 指令控制大喇叭终端的功能，处理过程符合GY/T 394—2023 《应急广播大喇叭系统技术要求和测量方法》：</w:t>
      </w:r>
    </w:p>
    <w:p w14:paraId="1EFE3505">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终端的应急/日常广播开/停播指令</w:t>
      </w:r>
    </w:p>
    <w:p w14:paraId="4A919B07">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终端的资源编码设置指令</w:t>
      </w:r>
    </w:p>
    <w:p w14:paraId="37D87609">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终端的音量控制指令</w:t>
      </w:r>
    </w:p>
    <w:p w14:paraId="04283350">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终端的回传参数、回传周期、网络参数设置指令</w:t>
      </w:r>
    </w:p>
    <w:p w14:paraId="3F4465E9">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终端的参数/状态查询指令</w:t>
      </w:r>
    </w:p>
    <w:p w14:paraId="6BC80DB2">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终端的时钟校准指令</w:t>
      </w:r>
    </w:p>
    <w:p w14:paraId="3F94CF69">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终端的证书更新指令</w:t>
      </w:r>
    </w:p>
    <w:p w14:paraId="4B5C308B">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终端的功放开关控制指令</w:t>
      </w:r>
    </w:p>
    <w:p w14:paraId="4EE81562">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支持通过县应急广播大喇叭适配器发出DTMB 指令：终端的 TS 锁定频率设置指令；</w:t>
      </w:r>
    </w:p>
    <w:p w14:paraId="624ADE03">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支持通过县应急广播大喇叭适配器发出DVB-C指令：终端的 TS 锁定频率设置指令；</w:t>
      </w:r>
    </w:p>
    <w:p w14:paraId="4DB11EC6">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支持通过县应急广播大喇叭适配器发出RDS指令：终端的 RDS扫描频点设置指令，终端的采用/禁用维持设置指令；</w:t>
      </w:r>
    </w:p>
    <w:p w14:paraId="34069C88">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能获取县应急广播大喇叭适配器主动上报数据：能获取县级适配器主动通过网络向平台上报短信发布、电话发布的开始和结束状态；</w:t>
      </w:r>
    </w:p>
    <w:p w14:paraId="5026EAA7">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能与县应急广播大喇叭适配器保持心跳维持功能：能通过网络向获取县级适配器发送心跳数据包；</w:t>
      </w:r>
    </w:p>
    <w:p w14:paraId="2528DF52">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支持分区域播发控制：支持分区域播发控制；</w:t>
      </w:r>
    </w:p>
    <w:p w14:paraId="0B8EB77A">
      <w:pPr>
        <w:pStyle w:val="9"/>
        <w:pageBreakBefore w:val="0"/>
        <w:numPr>
          <w:ilvl w:val="0"/>
          <w:numId w:val="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 xml:space="preserve">支持接收应急广播大喇叭适配器以推送的实时音频流：支持接收并存储应急广播大喇叭适配器以RTP单播形式推送的MP3格式的实时音频流并存储为mp3文件。 </w:t>
      </w:r>
    </w:p>
    <w:p w14:paraId="54AFF6C2">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快速处理机制要求</w:t>
      </w:r>
    </w:p>
    <w:p w14:paraId="7EF1527D">
      <w:pPr>
        <w:pStyle w:val="9"/>
        <w:pageBreakBefore w:val="0"/>
        <w:numPr>
          <w:ilvl w:val="0"/>
          <w:numId w:val="1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bookmarkStart w:id="25" w:name="_Hlk165015594"/>
      <w:r>
        <w:rPr>
          <w:rFonts w:hint="eastAsia" w:ascii="宋体" w:hAnsi="宋体" w:eastAsia="宋体" w:cs="宋体"/>
          <w:sz w:val="24"/>
          <w:szCs w:val="24"/>
        </w:rPr>
        <w:t>系统具备快速处理机制，能够快速处理紧急类应急信息的播发；</w:t>
      </w:r>
    </w:p>
    <w:p w14:paraId="570329E3">
      <w:pPr>
        <w:pStyle w:val="9"/>
        <w:pageBreakBefore w:val="0"/>
        <w:numPr>
          <w:ilvl w:val="0"/>
          <w:numId w:val="1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快速匹配。</w:t>
      </w:r>
      <w:r>
        <w:rPr>
          <w:rFonts w:hint="eastAsia" w:ascii="宋体" w:hAnsi="宋体" w:eastAsia="宋体" w:cs="宋体"/>
          <w:sz w:val="24"/>
          <w:szCs w:val="24"/>
          <w:lang w:val="en-US"/>
        </w:rPr>
        <w:t>支持</w:t>
      </w:r>
      <w:r>
        <w:rPr>
          <w:rFonts w:hint="eastAsia" w:ascii="宋体" w:hAnsi="宋体" w:eastAsia="宋体" w:cs="宋体"/>
          <w:sz w:val="24"/>
          <w:szCs w:val="24"/>
        </w:rPr>
        <w:t>根据播发指令和本级应急广播资源可用情况，</w:t>
      </w:r>
      <w:r>
        <w:rPr>
          <w:rFonts w:hint="eastAsia" w:ascii="宋体" w:hAnsi="宋体" w:eastAsia="宋体" w:cs="宋体"/>
          <w:sz w:val="24"/>
          <w:szCs w:val="24"/>
          <w:lang w:val="en-US"/>
        </w:rPr>
        <w:t>结合调度预案，</w:t>
      </w:r>
      <w:r>
        <w:rPr>
          <w:rFonts w:hint="eastAsia" w:ascii="宋体" w:hAnsi="宋体" w:eastAsia="宋体" w:cs="宋体"/>
          <w:sz w:val="24"/>
          <w:szCs w:val="24"/>
        </w:rPr>
        <w:t>快速匹配播发区域，具备本级播发、通知下级播发、申请上级播发等功能；</w:t>
      </w:r>
    </w:p>
    <w:p w14:paraId="31909618">
      <w:pPr>
        <w:pStyle w:val="9"/>
        <w:pageBreakBefore w:val="0"/>
        <w:numPr>
          <w:ilvl w:val="0"/>
          <w:numId w:val="1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快速消息封装。</w:t>
      </w:r>
      <w:r>
        <w:rPr>
          <w:rFonts w:hint="eastAsia" w:ascii="宋体" w:hAnsi="宋体" w:eastAsia="宋体" w:cs="宋体"/>
          <w:sz w:val="24"/>
          <w:szCs w:val="24"/>
          <w:lang w:val="en-US"/>
        </w:rPr>
        <w:t>支持</w:t>
      </w:r>
      <w:r>
        <w:rPr>
          <w:rFonts w:hint="eastAsia" w:ascii="宋体" w:hAnsi="宋体" w:eastAsia="宋体" w:cs="宋体"/>
          <w:sz w:val="24"/>
          <w:szCs w:val="24"/>
        </w:rPr>
        <w:t>根据平台具备的传输方式以及相应的应急广播协议进行封装，提前预置消息封装信息，提高处理效率</w:t>
      </w:r>
    </w:p>
    <w:p w14:paraId="1F433E48">
      <w:pPr>
        <w:pStyle w:val="9"/>
        <w:pageBreakBefore w:val="0"/>
        <w:numPr>
          <w:ilvl w:val="0"/>
          <w:numId w:val="1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快速播发流程优化。</w:t>
      </w:r>
      <w:r>
        <w:rPr>
          <w:rFonts w:hint="eastAsia" w:ascii="宋体" w:hAnsi="宋体" w:eastAsia="宋体" w:cs="宋体"/>
          <w:sz w:val="24"/>
          <w:szCs w:val="24"/>
          <w:lang w:val="en-US"/>
        </w:rPr>
        <w:t>支持</w:t>
      </w:r>
      <w:r>
        <w:rPr>
          <w:rFonts w:hint="eastAsia" w:ascii="宋体" w:hAnsi="宋体" w:eastAsia="宋体" w:cs="宋体"/>
          <w:sz w:val="24"/>
          <w:szCs w:val="24"/>
        </w:rPr>
        <w:t>根据快处理机制时效性要求，对播发流程进行优化，提升播发效率；</w:t>
      </w:r>
    </w:p>
    <w:p w14:paraId="66FD82AC">
      <w:pPr>
        <w:pStyle w:val="9"/>
        <w:pageBreakBefore w:val="0"/>
        <w:numPr>
          <w:ilvl w:val="0"/>
          <w:numId w:val="1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紧急类地震预警信息展示。支持展示地震预警信息列表及详情，展示待处理、已处理、异常的地震预警信息。支持展示正在处理的地震预警信息，通过圆形水波纹动效展示影响范围，通过不同的颜色展示震级效果，同时展示影响区域的网格信息变色显示，并飞线展示各级资源链路的播发效果。</w:t>
      </w:r>
      <w:bookmarkEnd w:id="25"/>
    </w:p>
    <w:p w14:paraId="39CB7ADA">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性能要求 </w:t>
      </w:r>
    </w:p>
    <w:p w14:paraId="5E3B0DF4">
      <w:pPr>
        <w:pStyle w:val="9"/>
        <w:pageBreakBefore w:val="0"/>
        <w:numPr>
          <w:ilvl w:val="0"/>
          <w:numId w:val="1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紧急类应急信息的应急广播平台自动播发响应时长&lt;10秒；</w:t>
      </w:r>
    </w:p>
    <w:p w14:paraId="43BD999D">
      <w:pPr>
        <w:pStyle w:val="9"/>
        <w:pageBreakBefore w:val="0"/>
        <w:numPr>
          <w:ilvl w:val="0"/>
          <w:numId w:val="1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一般类应急信息的应急广播平台自动播发响应时长&lt;30秒；</w:t>
      </w:r>
    </w:p>
    <w:p w14:paraId="066C0CE2">
      <w:pPr>
        <w:pStyle w:val="9"/>
        <w:pageBreakBefore w:val="0"/>
        <w:numPr>
          <w:ilvl w:val="0"/>
          <w:numId w:val="1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应急信息并行接入能力≥5；</w:t>
      </w:r>
    </w:p>
    <w:p w14:paraId="756EECEE">
      <w:pPr>
        <w:pStyle w:val="9"/>
        <w:pageBreakBefore w:val="0"/>
        <w:numPr>
          <w:ilvl w:val="0"/>
          <w:numId w:val="1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并行播发能力≥2路。</w:t>
      </w:r>
    </w:p>
    <w:p w14:paraId="3E0E90C7">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26" w:name="_Toc144325080"/>
      <w:bookmarkStart w:id="27" w:name="_Toc144135129"/>
      <w:bookmarkStart w:id="28" w:name="_Toc144191881"/>
      <w:bookmarkStart w:id="29" w:name="_Toc144321837"/>
      <w:bookmarkStart w:id="30" w:name="_Toc171881285"/>
      <w:bookmarkStart w:id="31" w:name="_Toc144146602"/>
      <w:bookmarkStart w:id="32" w:name="_Toc143848467"/>
      <w:r>
        <w:rPr>
          <w:rFonts w:hint="eastAsia" w:ascii="宋体" w:hAnsi="宋体" w:cs="宋体"/>
          <w:b/>
          <w:sz w:val="24"/>
          <w:szCs w:val="24"/>
          <w:lang w:val="en-US" w:eastAsia="zh-CN"/>
        </w:rPr>
        <w:t>1.2</w:t>
      </w:r>
      <w:r>
        <w:rPr>
          <w:rFonts w:hint="eastAsia" w:ascii="宋体" w:hAnsi="宋体" w:eastAsia="宋体" w:cs="宋体"/>
          <w:b/>
          <w:sz w:val="24"/>
          <w:szCs w:val="24"/>
        </w:rPr>
        <w:t>产品软件</w:t>
      </w:r>
      <w:bookmarkEnd w:id="26"/>
      <w:bookmarkEnd w:id="27"/>
      <w:bookmarkEnd w:id="28"/>
      <w:bookmarkEnd w:id="29"/>
      <w:bookmarkEnd w:id="30"/>
      <w:bookmarkEnd w:id="31"/>
      <w:bookmarkEnd w:id="32"/>
    </w:p>
    <w:p w14:paraId="2BD2417A">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33" w:name="_Toc144135130"/>
      <w:bookmarkStart w:id="34" w:name="_Toc143848468"/>
      <w:bookmarkStart w:id="35" w:name="_Toc144146603"/>
      <w:bookmarkStart w:id="36" w:name="_Toc171881286"/>
      <w:bookmarkStart w:id="37" w:name="_Toc144191882"/>
      <w:r>
        <w:rPr>
          <w:rFonts w:hint="eastAsia" w:ascii="宋体" w:hAnsi="宋体" w:cs="宋体"/>
          <w:b/>
          <w:sz w:val="24"/>
          <w:szCs w:val="24"/>
          <w:lang w:val="en-US" w:eastAsia="zh-CN"/>
        </w:rPr>
        <w:t>1.2.1</w:t>
      </w:r>
      <w:r>
        <w:rPr>
          <w:rFonts w:hint="eastAsia" w:ascii="宋体" w:hAnsi="宋体" w:eastAsia="宋体" w:cs="宋体"/>
          <w:b/>
          <w:sz w:val="24"/>
          <w:szCs w:val="24"/>
        </w:rPr>
        <w:t xml:space="preserve"> GIS地图软件</w:t>
      </w:r>
      <w:bookmarkEnd w:id="33"/>
      <w:bookmarkEnd w:id="34"/>
      <w:bookmarkEnd w:id="35"/>
      <w:bookmarkEnd w:id="36"/>
      <w:bookmarkEnd w:id="37"/>
    </w:p>
    <w:p w14:paraId="09FA2992">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GIS 应用提供地图服务、空间数据访问与管理服务，提供涵盖数据加载、数据转换、类型转换、数据浏览和编辑、地图制图、场景操作、布局排版和打印等在内的所有常规的 GIS 功能，可以满足应急广播平台使用需求。</w:t>
      </w:r>
    </w:p>
    <w:p w14:paraId="57A57F70">
      <w:pPr>
        <w:pStyle w:val="9"/>
        <w:pageBreakBefore w:val="0"/>
        <w:numPr>
          <w:ilvl w:val="0"/>
          <w:numId w:val="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支持大多数主流计算机平台上，支持Linux和国产麒麟、UOS等国产主流操作系统，支持 GB18030中文编码字符集；</w:t>
      </w:r>
    </w:p>
    <w:p w14:paraId="073CE2F3">
      <w:pPr>
        <w:pStyle w:val="9"/>
        <w:pageBreakBefore w:val="0"/>
        <w:numPr>
          <w:ilvl w:val="0"/>
          <w:numId w:val="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具有良好的开放性，遵循国际主流 IT 标准：网格协议 TCP/IP、HTTP，WEB、XML，遵循 ISO、FGDC、OGC 规范，支持 UML 统一建模语言；</w:t>
      </w:r>
    </w:p>
    <w:p w14:paraId="0DDF50F9">
      <w:pPr>
        <w:pStyle w:val="9"/>
        <w:pageBreakBefore w:val="0"/>
        <w:numPr>
          <w:ilvl w:val="0"/>
          <w:numId w:val="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具有良好的可伸缩性、通用性和兼容性，支持从上到下多个产品层次，支持无缝地扩展和升级；</w:t>
      </w:r>
    </w:p>
    <w:p w14:paraId="48F0FDC8">
      <w:pPr>
        <w:pStyle w:val="9"/>
        <w:pageBreakBefore w:val="0"/>
        <w:numPr>
          <w:ilvl w:val="0"/>
          <w:numId w:val="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B/S 构架，支持包括快速定位、图层管理，缩放等功能模块；支持基本的地图浏览、空间和属性；</w:t>
      </w:r>
    </w:p>
    <w:p w14:paraId="720E62BC">
      <w:pPr>
        <w:pStyle w:val="9"/>
        <w:pageBreakBefore w:val="0"/>
        <w:numPr>
          <w:ilvl w:val="0"/>
          <w:numId w:val="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查询、统计图表和报表生成、地图符号化；</w:t>
      </w:r>
    </w:p>
    <w:p w14:paraId="63C23C97">
      <w:pPr>
        <w:pStyle w:val="9"/>
        <w:pageBreakBefore w:val="0"/>
        <w:numPr>
          <w:ilvl w:val="0"/>
          <w:numId w:val="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支持数据视图和地图视图的动态切换，提供比例尺，图例，对象，动态文本等地图整饰元素；</w:t>
      </w:r>
    </w:p>
    <w:p w14:paraId="5C3A7463">
      <w:pPr>
        <w:pStyle w:val="9"/>
        <w:pageBreakBefore w:val="0"/>
        <w:numPr>
          <w:ilvl w:val="0"/>
          <w:numId w:val="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2D 地图，通用的瓦片格式（png 或 jpg），支持电子矢量图和卫星影像图；</w:t>
      </w:r>
    </w:p>
    <w:p w14:paraId="00C36394">
      <w:pPr>
        <w:pStyle w:val="9"/>
        <w:pageBreakBefore w:val="0"/>
        <w:numPr>
          <w:ilvl w:val="0"/>
          <w:numId w:val="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提供元素选择、要素识别、查找、坐标定位、Html 弹出框等地图浏览工具</w:t>
      </w:r>
      <w:r>
        <w:rPr>
          <w:rFonts w:hint="eastAsia" w:ascii="宋体" w:hAnsi="宋体" w:eastAsia="宋体" w:cs="宋体"/>
          <w:sz w:val="24"/>
          <w:szCs w:val="24"/>
          <w:lang w:eastAsia="zh-CN"/>
        </w:rPr>
        <w:t>；</w:t>
      </w:r>
    </w:p>
    <w:p w14:paraId="4BEDEE62">
      <w:pPr>
        <w:pStyle w:val="9"/>
        <w:pageBreakBefore w:val="0"/>
        <w:numPr>
          <w:ilvl w:val="0"/>
          <w:numId w:val="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比例尺1:5000。</w:t>
      </w:r>
    </w:p>
    <w:p w14:paraId="19226C34">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38" w:name="_Toc142668177"/>
      <w:bookmarkStart w:id="39" w:name="_Toc171881287"/>
      <w:bookmarkStart w:id="40" w:name="_Toc142817475"/>
      <w:r>
        <w:rPr>
          <w:rFonts w:hint="eastAsia" w:ascii="宋体" w:hAnsi="宋体" w:cs="宋体"/>
          <w:b/>
          <w:sz w:val="24"/>
          <w:szCs w:val="24"/>
          <w:lang w:val="en-US" w:eastAsia="zh-CN"/>
        </w:rPr>
        <w:t>1.2.2</w:t>
      </w:r>
      <w:r>
        <w:rPr>
          <w:rFonts w:hint="eastAsia" w:ascii="宋体" w:hAnsi="宋体" w:eastAsia="宋体" w:cs="宋体"/>
          <w:b/>
          <w:sz w:val="24"/>
          <w:szCs w:val="24"/>
        </w:rPr>
        <w:t xml:space="preserve"> 数据库软件</w:t>
      </w:r>
      <w:bookmarkEnd w:id="38"/>
      <w:bookmarkEnd w:id="39"/>
      <w:bookmarkEnd w:id="40"/>
    </w:p>
    <w:p w14:paraId="79F29697">
      <w:pPr>
        <w:pStyle w:val="9"/>
        <w:pageBreakBefore w:val="0"/>
        <w:numPr>
          <w:ilvl w:val="0"/>
          <w:numId w:val="1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主流数据库软件，兼容 32 位及 64 位版本；支持Linux和国产麒麟、UOS等国产主流操作系统；</w:t>
      </w:r>
    </w:p>
    <w:p w14:paraId="3208D014">
      <w:pPr>
        <w:pStyle w:val="9"/>
        <w:pageBreakBefore w:val="0"/>
        <w:numPr>
          <w:ilvl w:val="0"/>
          <w:numId w:val="1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符合安全可靠测评要求；</w:t>
      </w:r>
    </w:p>
    <w:p w14:paraId="1B1D3A23">
      <w:pPr>
        <w:pStyle w:val="9"/>
        <w:pageBreakBefore w:val="0"/>
        <w:numPr>
          <w:ilvl w:val="0"/>
          <w:numId w:val="1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支持多语种，提供符合国际标准的SQL语言及多样的数据访问接口；</w:t>
      </w:r>
    </w:p>
    <w:p w14:paraId="126542AD">
      <w:pPr>
        <w:pStyle w:val="9"/>
        <w:pageBreakBefore w:val="0"/>
        <w:numPr>
          <w:ilvl w:val="0"/>
          <w:numId w:val="1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支持主流的网络协议，（如：TCP/IP），支持IPV6。</w:t>
      </w:r>
    </w:p>
    <w:p w14:paraId="4370CE65">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41" w:name="_Toc143848470"/>
      <w:bookmarkStart w:id="42" w:name="_Toc171881288"/>
      <w:bookmarkStart w:id="43" w:name="_Toc144146605"/>
      <w:bookmarkStart w:id="44" w:name="_Toc144321838"/>
      <w:bookmarkStart w:id="45" w:name="_Toc144191884"/>
      <w:bookmarkStart w:id="46" w:name="_Toc144135132"/>
      <w:bookmarkStart w:id="47" w:name="_Toc144325081"/>
      <w:r>
        <w:rPr>
          <w:rFonts w:hint="eastAsia" w:ascii="宋体" w:hAnsi="宋体" w:cs="宋体"/>
          <w:b/>
          <w:sz w:val="24"/>
          <w:szCs w:val="24"/>
          <w:lang w:val="en-US" w:eastAsia="zh-CN"/>
        </w:rPr>
        <w:t>1.3</w:t>
      </w:r>
      <w:r>
        <w:rPr>
          <w:rFonts w:hint="eastAsia" w:ascii="宋体" w:hAnsi="宋体" w:eastAsia="宋体" w:cs="宋体"/>
          <w:b/>
          <w:sz w:val="24"/>
          <w:szCs w:val="24"/>
        </w:rPr>
        <w:t>核心硬件设备</w:t>
      </w:r>
      <w:bookmarkEnd w:id="41"/>
      <w:bookmarkEnd w:id="42"/>
      <w:bookmarkEnd w:id="43"/>
      <w:bookmarkEnd w:id="44"/>
      <w:bookmarkEnd w:id="45"/>
      <w:bookmarkEnd w:id="46"/>
      <w:bookmarkEnd w:id="47"/>
    </w:p>
    <w:p w14:paraId="6268B022">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48" w:name="_Toc144146606"/>
      <w:bookmarkStart w:id="49" w:name="_Toc143848471"/>
      <w:bookmarkStart w:id="50" w:name="_Toc144191885"/>
      <w:bookmarkStart w:id="51" w:name="_Toc171881289"/>
      <w:bookmarkStart w:id="52" w:name="_Toc144135133"/>
      <w:r>
        <w:rPr>
          <w:rFonts w:hint="eastAsia" w:ascii="宋体" w:hAnsi="宋体" w:cs="宋体"/>
          <w:b/>
          <w:sz w:val="24"/>
          <w:szCs w:val="24"/>
          <w:lang w:val="en-US" w:eastAsia="zh-CN"/>
        </w:rPr>
        <w:t>1.3.1</w:t>
      </w:r>
      <w:r>
        <w:rPr>
          <w:rFonts w:hint="eastAsia" w:ascii="宋体" w:hAnsi="宋体" w:eastAsia="宋体" w:cs="宋体"/>
          <w:b/>
          <w:sz w:val="24"/>
          <w:szCs w:val="24"/>
        </w:rPr>
        <w:t>应用服务器</w:t>
      </w:r>
      <w:bookmarkEnd w:id="48"/>
      <w:bookmarkEnd w:id="49"/>
      <w:bookmarkEnd w:id="50"/>
      <w:bookmarkEnd w:id="51"/>
      <w:bookmarkEnd w:id="52"/>
    </w:p>
    <w:p w14:paraId="710EA1AA">
      <w:pPr>
        <w:pStyle w:val="9"/>
        <w:pageBreakBefore w:val="0"/>
        <w:numPr>
          <w:ilvl w:val="0"/>
          <w:numId w:val="1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CPU：配置2颗处理器，CPU主频不低于 2.1GHz，支持不低于 16 核 32 线程；</w:t>
      </w:r>
    </w:p>
    <w:p w14:paraId="3828D363">
      <w:pPr>
        <w:pStyle w:val="9"/>
        <w:pageBreakBefore w:val="0"/>
        <w:numPr>
          <w:ilvl w:val="0"/>
          <w:numId w:val="1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 64GB；</w:t>
      </w:r>
    </w:p>
    <w:p w14:paraId="6C2A3571">
      <w:pPr>
        <w:pStyle w:val="9"/>
        <w:pageBreakBefore w:val="0"/>
        <w:numPr>
          <w:ilvl w:val="0"/>
          <w:numId w:val="1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处理器通过安全可靠测评；</w:t>
      </w:r>
    </w:p>
    <w:p w14:paraId="687795E8">
      <w:pPr>
        <w:pStyle w:val="9"/>
        <w:pageBreakBefore w:val="0"/>
        <w:numPr>
          <w:ilvl w:val="0"/>
          <w:numId w:val="1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硬盘：配置 SATA 硬盘，容量不小于 2TB；</w:t>
      </w:r>
    </w:p>
    <w:p w14:paraId="385E2047">
      <w:pPr>
        <w:pStyle w:val="9"/>
        <w:pageBreakBefore w:val="0"/>
        <w:numPr>
          <w:ilvl w:val="0"/>
          <w:numId w:val="1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具备热插拔冗余双电源模块，确保高可靠不间断运行；</w:t>
      </w:r>
    </w:p>
    <w:p w14:paraId="2E42185B">
      <w:pPr>
        <w:pStyle w:val="9"/>
        <w:pageBreakBefore w:val="0"/>
        <w:numPr>
          <w:ilvl w:val="0"/>
          <w:numId w:val="1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62889950">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53" w:name="_Toc144146607"/>
      <w:bookmarkStart w:id="54" w:name="_Toc144191886"/>
      <w:bookmarkStart w:id="55" w:name="_Toc171881290"/>
      <w:bookmarkStart w:id="56" w:name="_Toc143848472"/>
      <w:bookmarkStart w:id="57" w:name="_Toc144135134"/>
      <w:r>
        <w:rPr>
          <w:rFonts w:hint="eastAsia" w:ascii="宋体" w:hAnsi="宋体" w:cs="宋体"/>
          <w:b/>
          <w:sz w:val="24"/>
          <w:szCs w:val="24"/>
          <w:lang w:val="en-US" w:eastAsia="zh-CN"/>
        </w:rPr>
        <w:t>1.3.2</w:t>
      </w:r>
      <w:r>
        <w:rPr>
          <w:rFonts w:hint="eastAsia" w:ascii="宋体" w:hAnsi="宋体" w:eastAsia="宋体" w:cs="宋体"/>
          <w:b/>
          <w:sz w:val="24"/>
          <w:szCs w:val="24"/>
        </w:rPr>
        <w:t>数据库服务器</w:t>
      </w:r>
      <w:bookmarkEnd w:id="53"/>
      <w:bookmarkEnd w:id="54"/>
      <w:bookmarkEnd w:id="55"/>
      <w:bookmarkEnd w:id="56"/>
      <w:bookmarkEnd w:id="57"/>
    </w:p>
    <w:p w14:paraId="31855428">
      <w:pPr>
        <w:pStyle w:val="9"/>
        <w:pageBreakBefore w:val="0"/>
        <w:numPr>
          <w:ilvl w:val="0"/>
          <w:numId w:val="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CPU：配置2颗处理器，CPU主频不低于 2.1GHz，支持不低于 16 核 32 线程；</w:t>
      </w:r>
    </w:p>
    <w:p w14:paraId="3221645E">
      <w:pPr>
        <w:pStyle w:val="9"/>
        <w:pageBreakBefore w:val="0"/>
        <w:numPr>
          <w:ilvl w:val="0"/>
          <w:numId w:val="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 64GB；</w:t>
      </w:r>
    </w:p>
    <w:p w14:paraId="3160BB3C">
      <w:pPr>
        <w:pStyle w:val="9"/>
        <w:pageBreakBefore w:val="0"/>
        <w:numPr>
          <w:ilvl w:val="0"/>
          <w:numId w:val="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处理器通过安全可靠测评；</w:t>
      </w:r>
    </w:p>
    <w:p w14:paraId="7604158D">
      <w:pPr>
        <w:pStyle w:val="9"/>
        <w:pageBreakBefore w:val="0"/>
        <w:numPr>
          <w:ilvl w:val="0"/>
          <w:numId w:val="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硬盘：配置 SATA 硬盘，容量不小于 2TB；</w:t>
      </w:r>
    </w:p>
    <w:p w14:paraId="4922DACF">
      <w:pPr>
        <w:pStyle w:val="9"/>
        <w:pageBreakBefore w:val="0"/>
        <w:numPr>
          <w:ilvl w:val="0"/>
          <w:numId w:val="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具备热插拔冗余双电源模块，确保高可靠不间断运行；</w:t>
      </w:r>
    </w:p>
    <w:p w14:paraId="4D45AF7B">
      <w:pPr>
        <w:pStyle w:val="9"/>
        <w:pageBreakBefore w:val="0"/>
        <w:numPr>
          <w:ilvl w:val="0"/>
          <w:numId w:val="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预装正版操作系统。</w:t>
      </w:r>
    </w:p>
    <w:p w14:paraId="0F743A67">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58" w:name="_Toc143848474"/>
      <w:bookmarkStart w:id="59" w:name="_Toc144191888"/>
      <w:bookmarkStart w:id="60" w:name="_Toc171881291"/>
      <w:bookmarkStart w:id="61" w:name="_Toc144146609"/>
      <w:bookmarkStart w:id="62" w:name="_Toc144135136"/>
      <w:r>
        <w:rPr>
          <w:rFonts w:hint="eastAsia" w:ascii="宋体" w:hAnsi="宋体" w:cs="宋体"/>
          <w:b/>
          <w:sz w:val="24"/>
          <w:szCs w:val="24"/>
          <w:lang w:val="en-US" w:eastAsia="zh-CN"/>
        </w:rPr>
        <w:t>1.3.3</w:t>
      </w:r>
      <w:r>
        <w:rPr>
          <w:rFonts w:hint="eastAsia" w:ascii="宋体" w:hAnsi="宋体" w:eastAsia="宋体" w:cs="宋体"/>
          <w:b/>
          <w:sz w:val="24"/>
          <w:szCs w:val="24"/>
        </w:rPr>
        <w:t>核心交换机</w:t>
      </w:r>
      <w:bookmarkEnd w:id="58"/>
      <w:bookmarkEnd w:id="59"/>
      <w:bookmarkEnd w:id="60"/>
      <w:bookmarkEnd w:id="61"/>
      <w:bookmarkEnd w:id="62"/>
    </w:p>
    <w:p w14:paraId="2565F2E8">
      <w:pPr>
        <w:pStyle w:val="9"/>
        <w:pageBreakBefore w:val="0"/>
        <w:numPr>
          <w:ilvl w:val="0"/>
          <w:numId w:val="2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万兆以太网三层交换机；</w:t>
      </w:r>
    </w:p>
    <w:p w14:paraId="73686ACE">
      <w:pPr>
        <w:pStyle w:val="9"/>
        <w:pageBreakBefore w:val="0"/>
        <w:numPr>
          <w:ilvl w:val="0"/>
          <w:numId w:val="2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支持不少于48个10/100/1000BASE-T以太网端口；</w:t>
      </w:r>
    </w:p>
    <w:p w14:paraId="44C51696">
      <w:pPr>
        <w:pStyle w:val="9"/>
        <w:pageBreakBefore w:val="0"/>
        <w:numPr>
          <w:ilvl w:val="0"/>
          <w:numId w:val="2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3B1D2C5B">
      <w:pPr>
        <w:pStyle w:val="9"/>
        <w:pageBreakBefore w:val="0"/>
        <w:numPr>
          <w:ilvl w:val="0"/>
          <w:numId w:val="2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87Mpps/144Mpps；</w:t>
      </w:r>
    </w:p>
    <w:p w14:paraId="415B0399">
      <w:pPr>
        <w:pStyle w:val="9"/>
        <w:pageBreakBefore w:val="0"/>
        <w:numPr>
          <w:ilvl w:val="0"/>
          <w:numId w:val="2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24D8AA1F">
      <w:pPr>
        <w:pStyle w:val="9"/>
        <w:pageBreakBefore w:val="0"/>
        <w:numPr>
          <w:ilvl w:val="0"/>
          <w:numId w:val="2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7E592547">
      <w:pPr>
        <w:pStyle w:val="9"/>
        <w:pageBreakBefore w:val="0"/>
        <w:numPr>
          <w:ilvl w:val="0"/>
          <w:numId w:val="2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1BA640D0">
      <w:pPr>
        <w:pStyle w:val="9"/>
        <w:pageBreakBefore w:val="0"/>
        <w:numPr>
          <w:ilvl w:val="0"/>
          <w:numId w:val="2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5D865887">
      <w:pPr>
        <w:pStyle w:val="9"/>
        <w:pageBreakBefore w:val="0"/>
        <w:numPr>
          <w:ilvl w:val="0"/>
          <w:numId w:val="2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35CF0C25">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63" w:name="_Toc171881292"/>
      <w:r>
        <w:rPr>
          <w:rFonts w:hint="eastAsia" w:ascii="宋体" w:hAnsi="宋体" w:cs="宋体"/>
          <w:b/>
          <w:sz w:val="24"/>
          <w:szCs w:val="24"/>
          <w:lang w:val="en-US" w:eastAsia="zh-CN"/>
        </w:rPr>
        <w:t>1.3.4</w:t>
      </w:r>
      <w:r>
        <w:rPr>
          <w:rFonts w:hint="eastAsia" w:ascii="宋体" w:hAnsi="宋体" w:eastAsia="宋体" w:cs="宋体"/>
          <w:b/>
          <w:sz w:val="24"/>
          <w:szCs w:val="24"/>
        </w:rPr>
        <w:t>接入交换机</w:t>
      </w:r>
      <w:bookmarkEnd w:id="63"/>
    </w:p>
    <w:p w14:paraId="13DCE994">
      <w:pPr>
        <w:pStyle w:val="9"/>
        <w:pageBreakBefore w:val="0"/>
        <w:numPr>
          <w:ilvl w:val="0"/>
          <w:numId w:val="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6411DA95">
      <w:pPr>
        <w:pStyle w:val="9"/>
        <w:pageBreakBefore w:val="0"/>
        <w:numPr>
          <w:ilvl w:val="0"/>
          <w:numId w:val="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支持不少于24个10/100/1000BASE-T以太网端口；</w:t>
      </w:r>
    </w:p>
    <w:p w14:paraId="05DC1B76">
      <w:pPr>
        <w:pStyle w:val="9"/>
        <w:pageBreakBefore w:val="0"/>
        <w:numPr>
          <w:ilvl w:val="0"/>
          <w:numId w:val="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7C4493F0">
      <w:pPr>
        <w:pStyle w:val="9"/>
        <w:pageBreakBefore w:val="0"/>
        <w:numPr>
          <w:ilvl w:val="0"/>
          <w:numId w:val="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51Mpps/108Mpps；</w:t>
      </w:r>
    </w:p>
    <w:p w14:paraId="32B59EA9">
      <w:pPr>
        <w:pStyle w:val="9"/>
        <w:pageBreakBefore w:val="0"/>
        <w:numPr>
          <w:ilvl w:val="0"/>
          <w:numId w:val="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4C182F06">
      <w:pPr>
        <w:pStyle w:val="9"/>
        <w:pageBreakBefore w:val="0"/>
        <w:numPr>
          <w:ilvl w:val="0"/>
          <w:numId w:val="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6C77DD10">
      <w:pPr>
        <w:pStyle w:val="9"/>
        <w:pageBreakBefore w:val="0"/>
        <w:numPr>
          <w:ilvl w:val="0"/>
          <w:numId w:val="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22ADBA19">
      <w:pPr>
        <w:pStyle w:val="9"/>
        <w:pageBreakBefore w:val="0"/>
        <w:numPr>
          <w:ilvl w:val="0"/>
          <w:numId w:val="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27A8829F">
      <w:pPr>
        <w:pStyle w:val="9"/>
        <w:pageBreakBefore w:val="0"/>
        <w:numPr>
          <w:ilvl w:val="0"/>
          <w:numId w:val="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01E0276E">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64" w:name="_Toc171881293"/>
      <w:bookmarkStart w:id="65" w:name="_Toc144146610"/>
      <w:bookmarkStart w:id="66" w:name="_Toc143848475"/>
      <w:bookmarkStart w:id="67" w:name="_Toc144135137"/>
      <w:bookmarkStart w:id="68" w:name="_Toc144191889"/>
      <w:r>
        <w:rPr>
          <w:rFonts w:hint="eastAsia" w:ascii="宋体" w:hAnsi="宋体" w:cs="宋体"/>
          <w:b/>
          <w:sz w:val="24"/>
          <w:szCs w:val="24"/>
          <w:lang w:val="en-US" w:eastAsia="zh-CN"/>
        </w:rPr>
        <w:t>1.3.5</w:t>
      </w:r>
      <w:r>
        <w:rPr>
          <w:rFonts w:hint="eastAsia" w:ascii="宋体" w:hAnsi="宋体" w:eastAsia="宋体" w:cs="宋体"/>
          <w:b/>
          <w:sz w:val="24"/>
          <w:szCs w:val="24"/>
        </w:rPr>
        <w:t>机架式KVM</w:t>
      </w:r>
      <w:bookmarkEnd w:id="64"/>
      <w:bookmarkEnd w:id="65"/>
      <w:bookmarkEnd w:id="66"/>
      <w:bookmarkEnd w:id="67"/>
      <w:bookmarkEnd w:id="68"/>
    </w:p>
    <w:p w14:paraId="71661BB2">
      <w:pPr>
        <w:pStyle w:val="9"/>
        <w:pageBreakBefore w:val="0"/>
        <w:numPr>
          <w:ilvl w:val="0"/>
          <w:numId w:val="2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采用1U标准机架式设计，结合显示器、键盘、鼠标、切换器等功能；</w:t>
      </w:r>
    </w:p>
    <w:p w14:paraId="5E4925FB">
      <w:pPr>
        <w:pStyle w:val="9"/>
        <w:pageBreakBefore w:val="0"/>
        <w:numPr>
          <w:ilvl w:val="0"/>
          <w:numId w:val="2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至少具备8个VGA接口；</w:t>
      </w:r>
    </w:p>
    <w:p w14:paraId="3B706557">
      <w:pPr>
        <w:pStyle w:val="9"/>
        <w:pageBreakBefore w:val="0"/>
        <w:numPr>
          <w:ilvl w:val="0"/>
          <w:numId w:val="2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至少具备1个USB接口；</w:t>
      </w:r>
    </w:p>
    <w:p w14:paraId="04577AF8">
      <w:pPr>
        <w:pStyle w:val="9"/>
        <w:pageBreakBefore w:val="0"/>
        <w:numPr>
          <w:ilvl w:val="0"/>
          <w:numId w:val="2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屏幕尺寸不低于17英寸；</w:t>
      </w:r>
    </w:p>
    <w:p w14:paraId="0186E097">
      <w:pPr>
        <w:pStyle w:val="9"/>
        <w:pageBreakBefore w:val="0"/>
        <w:numPr>
          <w:ilvl w:val="0"/>
          <w:numId w:val="2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屏幕分辨率不低于1280</w:t>
      </w:r>
      <w:r>
        <w:rPr>
          <w:rFonts w:hint="eastAsia" w:ascii="宋体" w:hAnsi="宋体" w:eastAsia="宋体" w:cs="宋体"/>
          <w:sz w:val="24"/>
          <w:szCs w:val="24"/>
          <w:lang w:val="en-US"/>
        </w:rPr>
        <w:t>×</w:t>
      </w:r>
      <w:r>
        <w:rPr>
          <w:rFonts w:hint="eastAsia" w:ascii="宋体" w:hAnsi="宋体" w:eastAsia="宋体" w:cs="宋体"/>
          <w:sz w:val="24"/>
          <w:szCs w:val="24"/>
        </w:rPr>
        <w:t>1024；</w:t>
      </w:r>
    </w:p>
    <w:p w14:paraId="744246B2">
      <w:pPr>
        <w:pStyle w:val="9"/>
        <w:pageBreakBefore w:val="0"/>
        <w:numPr>
          <w:ilvl w:val="0"/>
          <w:numId w:val="2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色彩显示度为16.7M；</w:t>
      </w:r>
    </w:p>
    <w:p w14:paraId="53BC4606">
      <w:pPr>
        <w:pStyle w:val="9"/>
        <w:pageBreakBefore w:val="0"/>
        <w:numPr>
          <w:ilvl w:val="0"/>
          <w:numId w:val="2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亮度不低于250cd/m2；</w:t>
      </w:r>
    </w:p>
    <w:p w14:paraId="6D40B86A">
      <w:pPr>
        <w:pStyle w:val="9"/>
        <w:pageBreakBefore w:val="0"/>
        <w:numPr>
          <w:ilvl w:val="0"/>
          <w:numId w:val="2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对比度不低于600:1；</w:t>
      </w:r>
    </w:p>
    <w:p w14:paraId="3A3A7B46">
      <w:pPr>
        <w:pStyle w:val="9"/>
        <w:pageBreakBefore w:val="0"/>
        <w:numPr>
          <w:ilvl w:val="0"/>
          <w:numId w:val="2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支持OSD菜单和按键切换两种切换方式。</w:t>
      </w:r>
    </w:p>
    <w:p w14:paraId="41B44263">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69" w:name="_Toc171881294"/>
      <w:bookmarkStart w:id="70" w:name="_Toc144146611"/>
      <w:bookmarkStart w:id="71" w:name="_Toc144191890"/>
      <w:bookmarkStart w:id="72" w:name="_Toc143848476"/>
      <w:bookmarkStart w:id="73" w:name="_Toc144135138"/>
      <w:r>
        <w:rPr>
          <w:rFonts w:hint="eastAsia" w:ascii="宋体" w:hAnsi="宋体" w:cs="宋体"/>
          <w:b/>
          <w:sz w:val="24"/>
          <w:szCs w:val="24"/>
          <w:lang w:val="en-US" w:eastAsia="zh-CN"/>
        </w:rPr>
        <w:t>1.3.6</w:t>
      </w:r>
      <w:r>
        <w:rPr>
          <w:rFonts w:hint="eastAsia" w:ascii="宋体" w:hAnsi="宋体" w:eastAsia="宋体" w:cs="宋体"/>
          <w:b/>
          <w:sz w:val="24"/>
          <w:szCs w:val="24"/>
        </w:rPr>
        <w:t xml:space="preserve"> 时钟服务器</w:t>
      </w:r>
      <w:bookmarkEnd w:id="69"/>
      <w:bookmarkEnd w:id="70"/>
      <w:bookmarkEnd w:id="71"/>
      <w:bookmarkEnd w:id="72"/>
      <w:bookmarkEnd w:id="73"/>
    </w:p>
    <w:p w14:paraId="12B8DEBD">
      <w:pPr>
        <w:pStyle w:val="9"/>
        <w:pageBreakBefore w:val="0"/>
        <w:numPr>
          <w:ilvl w:val="0"/>
          <w:numId w:val="2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标准机架式设备，北斗单模式接收；</w:t>
      </w:r>
    </w:p>
    <w:p w14:paraId="116FE643">
      <w:pPr>
        <w:pStyle w:val="9"/>
        <w:pageBreakBefore w:val="0"/>
        <w:numPr>
          <w:ilvl w:val="0"/>
          <w:numId w:val="2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前面板具备LCD显示屏，可以显示IP地址、锁定卫星数量、工作状态等；</w:t>
      </w:r>
    </w:p>
    <w:p w14:paraId="66D79851">
      <w:pPr>
        <w:pStyle w:val="9"/>
        <w:pageBreakBefore w:val="0"/>
        <w:numPr>
          <w:ilvl w:val="0"/>
          <w:numId w:val="2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NTP网口：RJ-45，1路，10/100M自适应以太网接口；</w:t>
      </w:r>
    </w:p>
    <w:p w14:paraId="7D92D1E0">
      <w:pPr>
        <w:pStyle w:val="9"/>
        <w:pageBreakBefore w:val="0"/>
        <w:numPr>
          <w:ilvl w:val="0"/>
          <w:numId w:val="2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NTP 请求量：8000 次/秒/单网口；</w:t>
      </w:r>
    </w:p>
    <w:p w14:paraId="7B980E04">
      <w:pPr>
        <w:pStyle w:val="9"/>
        <w:pageBreakBefore w:val="0"/>
        <w:numPr>
          <w:ilvl w:val="0"/>
          <w:numId w:val="2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UTC 同步精度 30ns（RMS）；</w:t>
      </w:r>
    </w:p>
    <w:p w14:paraId="4937AD0E">
      <w:pPr>
        <w:pStyle w:val="9"/>
        <w:pageBreakBefore w:val="0"/>
        <w:numPr>
          <w:ilvl w:val="0"/>
          <w:numId w:val="2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具备设备状态指示灯；</w:t>
      </w:r>
    </w:p>
    <w:p w14:paraId="4B4FAE43">
      <w:pPr>
        <w:pStyle w:val="9"/>
        <w:pageBreakBefore w:val="0"/>
        <w:numPr>
          <w:ilvl w:val="0"/>
          <w:numId w:val="2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标配30米BNC接口蘑菇头天线。</w:t>
      </w:r>
    </w:p>
    <w:p w14:paraId="2CBDFA46">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74" w:name="_Toc143848477"/>
      <w:bookmarkStart w:id="75" w:name="_Toc144146612"/>
      <w:bookmarkStart w:id="76" w:name="_Toc171881295"/>
      <w:bookmarkStart w:id="77" w:name="_Toc144135139"/>
      <w:bookmarkStart w:id="78" w:name="_Toc144191891"/>
      <w:r>
        <w:rPr>
          <w:rFonts w:hint="eastAsia" w:ascii="宋体" w:hAnsi="宋体" w:cs="宋体"/>
          <w:b/>
          <w:sz w:val="24"/>
          <w:szCs w:val="24"/>
          <w:lang w:val="en-US" w:eastAsia="zh-CN"/>
        </w:rPr>
        <w:t>1.3.7</w:t>
      </w:r>
      <w:r>
        <w:rPr>
          <w:rFonts w:hint="eastAsia" w:ascii="宋体" w:hAnsi="宋体" w:eastAsia="宋体" w:cs="宋体"/>
          <w:b/>
          <w:sz w:val="24"/>
          <w:szCs w:val="24"/>
        </w:rPr>
        <w:t>机架式收音头</w:t>
      </w:r>
      <w:bookmarkEnd w:id="74"/>
      <w:bookmarkEnd w:id="75"/>
      <w:bookmarkEnd w:id="76"/>
      <w:bookmarkEnd w:id="77"/>
      <w:bookmarkEnd w:id="78"/>
    </w:p>
    <w:p w14:paraId="0F0ED75A">
      <w:pPr>
        <w:pStyle w:val="9"/>
        <w:pageBreakBefore w:val="0"/>
        <w:numPr>
          <w:ilvl w:val="0"/>
          <w:numId w:val="2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1U标准机箱设计；</w:t>
      </w:r>
    </w:p>
    <w:p w14:paraId="7AD838FF">
      <w:pPr>
        <w:pStyle w:val="9"/>
        <w:pageBreakBefore w:val="0"/>
        <w:numPr>
          <w:ilvl w:val="0"/>
          <w:numId w:val="2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具有AM/FM波段，微电脑控制，数字调谐系统；</w:t>
      </w:r>
    </w:p>
    <w:p w14:paraId="1AEF372A">
      <w:pPr>
        <w:pStyle w:val="9"/>
        <w:pageBreakBefore w:val="0"/>
        <w:numPr>
          <w:ilvl w:val="0"/>
          <w:numId w:val="2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具有手动存储及自动搜索存储电台的功能，具有音频信号电平指示及断电记忆功能；</w:t>
      </w:r>
    </w:p>
    <w:p w14:paraId="3947E1E8">
      <w:pPr>
        <w:pStyle w:val="9"/>
        <w:pageBreakBefore w:val="0"/>
        <w:numPr>
          <w:ilvl w:val="0"/>
          <w:numId w:val="2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lang w:val="zh-CN"/>
        </w:rPr>
        <w:t>输入频率范围：FM:87</w:t>
      </w:r>
      <w:r>
        <w:rPr>
          <w:rFonts w:hint="eastAsia" w:ascii="宋体" w:hAnsi="宋体" w:eastAsia="宋体" w:cs="宋体"/>
          <w:sz w:val="24"/>
          <w:szCs w:val="24"/>
        </w:rPr>
        <w:t>~</w:t>
      </w:r>
      <w:r>
        <w:rPr>
          <w:rFonts w:hint="eastAsia" w:ascii="宋体" w:hAnsi="宋体" w:eastAsia="宋体" w:cs="宋体"/>
          <w:sz w:val="24"/>
          <w:szCs w:val="24"/>
          <w:lang w:val="zh-CN"/>
        </w:rPr>
        <w:t>108MHz；AM:522~1625</w:t>
      </w:r>
      <w:r>
        <w:rPr>
          <w:rFonts w:hint="eastAsia" w:ascii="宋体" w:hAnsi="宋体" w:eastAsia="宋体" w:cs="宋体"/>
          <w:sz w:val="24"/>
          <w:szCs w:val="24"/>
        </w:rPr>
        <w:t>k</w:t>
      </w:r>
      <w:r>
        <w:rPr>
          <w:rFonts w:hint="eastAsia" w:ascii="宋体" w:hAnsi="宋体" w:eastAsia="宋体" w:cs="宋体"/>
          <w:sz w:val="24"/>
          <w:szCs w:val="24"/>
          <w:lang w:val="zh-CN"/>
        </w:rPr>
        <w:t>Hz；</w:t>
      </w:r>
    </w:p>
    <w:p w14:paraId="1853A496">
      <w:pPr>
        <w:pStyle w:val="9"/>
        <w:pageBreakBefore w:val="0"/>
        <w:numPr>
          <w:ilvl w:val="0"/>
          <w:numId w:val="2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轻触按键控制，数字定频、选频、荧光VFD显示有自动调谐、存台/记忆功能。</w:t>
      </w:r>
    </w:p>
    <w:p w14:paraId="44742755">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79" w:name="_Toc144146613"/>
      <w:bookmarkStart w:id="80" w:name="_Toc144135140"/>
      <w:bookmarkStart w:id="81" w:name="_Toc171881296"/>
      <w:bookmarkStart w:id="82" w:name="_Toc144191892"/>
      <w:bookmarkStart w:id="83" w:name="_Toc143848478"/>
      <w:r>
        <w:rPr>
          <w:rFonts w:hint="eastAsia" w:ascii="宋体" w:hAnsi="宋体" w:cs="宋体"/>
          <w:b/>
          <w:sz w:val="24"/>
          <w:szCs w:val="24"/>
          <w:lang w:val="en-US" w:eastAsia="zh-CN"/>
        </w:rPr>
        <w:t>1.3.8</w:t>
      </w:r>
      <w:r>
        <w:rPr>
          <w:rFonts w:hint="eastAsia" w:ascii="宋体" w:hAnsi="宋体" w:eastAsia="宋体" w:cs="宋体"/>
          <w:b/>
          <w:sz w:val="24"/>
          <w:szCs w:val="24"/>
        </w:rPr>
        <w:t>县级应急广播大喇叭适配器</w:t>
      </w:r>
      <w:bookmarkEnd w:id="79"/>
      <w:bookmarkEnd w:id="80"/>
      <w:bookmarkEnd w:id="81"/>
      <w:bookmarkEnd w:id="82"/>
      <w:bookmarkEnd w:id="83"/>
    </w:p>
    <w:p w14:paraId="1F68BE9F">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系统总体技术规范》《应急广播消息格式规范》《应急广播系统资源分类及编码规范》《县级应急广播系统技术规范》《应急广播系统密码应用技术规范》《应急广播系统数字签名技术规范》《模拟调频广播应急广播技术规范》《有线数字电视应急广播技术规范》《应急广播大喇叭系统技术要求和测量方法》《地面数字电视应急广播技术规范》以及总局发布的相应技术规范。</w:t>
      </w:r>
    </w:p>
    <w:p w14:paraId="3726A050">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设备基本功能要求</w:t>
      </w:r>
    </w:p>
    <w:p w14:paraId="69CA63A4">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与县应急广播平台对接，支持《应急广播大喇叭系统技术要求和测量方法》附录A协议实现应急广播消息的收发；</w:t>
      </w:r>
    </w:p>
    <w:p w14:paraId="3DEBE24A">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DVB-C、DTMB、IP（《应急广播大喇叭系统技术要求和测量方法》附录D）、调频RDS的发送和接收功能；通过附录A接收县应急平台发布的控制指令信号和应急广播信息等内容，通过不同的传输覆盖网向下级设备转发应急广播指令和数据，实现应急广播的功能；</w:t>
      </w:r>
    </w:p>
    <w:p w14:paraId="2B048EEC">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可脱离管理平台实现对下一级设备进行本地广播（调频，IP，UDP/TS）及参数配置功能；</w:t>
      </w:r>
    </w:p>
    <w:p w14:paraId="0A5602C1">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具备本地播发功能、上级信号接收播发、上级县管理平台控制播发功能；</w:t>
      </w:r>
    </w:p>
    <w:p w14:paraId="71E7B2FF">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具备完善的抗干扰、防插播、防盗播等安全播出技术措施，确保系统安全播出，采取数字签名验证等技术手段和措施防止干扰、非法插播和盗播；</w:t>
      </w:r>
    </w:p>
    <w:p w14:paraId="182615CD">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具备将适配器自身的各种状态和参数信息，按需向应急广播平台反馈功能；</w:t>
      </w:r>
    </w:p>
    <w:p w14:paraId="54CABD64">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可通过前面板液晶屏及按键，对设备IP地址、端口号进行设置；</w:t>
      </w:r>
    </w:p>
    <w:p w14:paraId="04E95849">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 U 盘（MPEG-1 Layer 2 和 MP3 格式文件）广播、线路广播、话筒广播、 电话广播；U 盘广播、录音回放等可通过按键选择上下曲；</w:t>
      </w:r>
    </w:p>
    <w:p w14:paraId="708B9EA5">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可设置定时广播，广播音源可选择话筒广播、U 盘、调频接收、线路输入；</w:t>
      </w:r>
    </w:p>
    <w:p w14:paraId="5139C32C">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具有音频输出和监听功能：内置监听喇叭，监听音量可调节，具有音频存储功能，标称存储容量≥8GB；</w:t>
      </w:r>
    </w:p>
    <w:p w14:paraId="4AF68048">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通过以太网，支持远程实时监听和历史回溯；</w:t>
      </w:r>
    </w:p>
    <w:p w14:paraId="41591561">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支持优先级判断、支持一键切换为紧急模式、支持设备设置本地优先级模式；</w:t>
      </w:r>
    </w:p>
    <w:p w14:paraId="4EDDB756">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具有电话广播功能，电话广播支持至少32个白名单；</w:t>
      </w:r>
    </w:p>
    <w:p w14:paraId="3B25A1AD">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支持远程对本设备的网络参数、应急广播资源编码、回传参数工作参数配置；</w:t>
      </w:r>
    </w:p>
    <w:p w14:paraId="1B0E3996">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具备响应应急广播管理平台发出的控制和读取状态指令的功能；</w:t>
      </w:r>
    </w:p>
    <w:p w14:paraId="1ED8D199">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配置安全模块（具备商用密码产品认证证书），支持国密SM系列算法，具有签名、签名验签功能符合《应急广播系统数字签名技术规范》要求；</w:t>
      </w:r>
    </w:p>
    <w:p w14:paraId="2CF1F308">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支持信任列表和信任证书的更新；具有密钥和证书管理功能；</w:t>
      </w:r>
    </w:p>
    <w:p w14:paraId="20F8D167">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设备支持实时告警功能；</w:t>
      </w:r>
    </w:p>
    <w:p w14:paraId="49E5727F">
      <w:pPr>
        <w:pStyle w:val="9"/>
        <w:pageBreakBefore w:val="0"/>
        <w:numPr>
          <w:ilvl w:val="0"/>
          <w:numId w:val="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设备具有以太网接口，可通过统一网管软件系统的监控管理进行设备配置，并实现通过网管统一集中进行状态监控；具备网管IP接口，可支持软件升级。</w:t>
      </w:r>
    </w:p>
    <w:p w14:paraId="00C9F80A">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IP应急广播接收功能要求</w:t>
      </w:r>
    </w:p>
    <w:p w14:paraId="424101F6">
      <w:pPr>
        <w:pStyle w:val="9"/>
        <w:pageBreakBefore w:val="0"/>
        <w:numPr>
          <w:ilvl w:val="0"/>
          <w:numId w:val="2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通过《应急广播大喇叭系统技术要求和测量方法》附录A协议接收上级IP信号（县平台），解调出音视频信号及控制信号，做出相应的播发/停止动作，符合《应急广播大喇叭系统技术要求和测量方法》附录A要求；</w:t>
      </w:r>
    </w:p>
    <w:p w14:paraId="5C440BFC">
      <w:pPr>
        <w:pStyle w:val="9"/>
        <w:pageBreakBefore w:val="0"/>
        <w:numPr>
          <w:ilvl w:val="0"/>
          <w:numId w:val="2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具备《应急广播大喇叭系统技术要求和测量方法》附录A及附录D功能，通过IP通路实现对下级设备的IP播发控制功能；符合《应急广播大喇叭系统技术要求和测量方法》附录D要求；</w:t>
      </w:r>
    </w:p>
    <w:p w14:paraId="62973A18">
      <w:pPr>
        <w:pStyle w:val="9"/>
        <w:pageBreakBefore w:val="0"/>
        <w:numPr>
          <w:ilvl w:val="0"/>
          <w:numId w:val="2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具备应急广播模拟音频输出，支持立体声音频信号输出。</w:t>
      </w:r>
    </w:p>
    <w:p w14:paraId="55CF0BE9">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地面和有线</w:t>
      </w:r>
      <w:r>
        <w:rPr>
          <w:rFonts w:hint="eastAsia" w:ascii="宋体" w:hAnsi="宋体" w:eastAsia="宋体" w:cs="宋体"/>
          <w:sz w:val="24"/>
          <w:szCs w:val="24"/>
        </w:rPr>
        <w:t>数字电视应急广播接收功能要求</w:t>
      </w:r>
    </w:p>
    <w:p w14:paraId="094F2089">
      <w:pPr>
        <w:pStyle w:val="9"/>
        <w:pageBreakBefore w:val="0"/>
        <w:numPr>
          <w:ilvl w:val="0"/>
          <w:numId w:val="2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县平台下发的应急广播指令和数据，在县适配器完成转码等处理，转换成TS数据，通过DTMB和DVB-C的调制设备发送到前端设备，完成播发控制；符合《有线数字电视应急广播技术规范》和《地面数字电视应急广播技术规范》的要求；</w:t>
      </w:r>
    </w:p>
    <w:p w14:paraId="74D408A1">
      <w:pPr>
        <w:pStyle w:val="9"/>
        <w:pageBreakBefore w:val="0"/>
        <w:numPr>
          <w:ilvl w:val="0"/>
          <w:numId w:val="2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具备接收上级的DTMB和DVB-C信号，解调出音频信号及控制信号，做出相应的播发/停止动作。</w:t>
      </w:r>
    </w:p>
    <w:p w14:paraId="64BA41D9">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调频应急广播功能要求</w:t>
      </w:r>
    </w:p>
    <w:p w14:paraId="301EEC08">
      <w:pPr>
        <w:pStyle w:val="9"/>
        <w:pageBreakBefore w:val="0"/>
        <w:numPr>
          <w:ilvl w:val="0"/>
          <w:numId w:val="2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对县平台下发的应急广播指令和数据，解析出音频和控制指令，控制指令转换成RDS数据，和音频数据一起通过FM进行转发，符合《模拟调频广播应急广播技术规范》的要求；</w:t>
      </w:r>
    </w:p>
    <w:p w14:paraId="118F2700">
      <w:pPr>
        <w:pStyle w:val="9"/>
        <w:pageBreakBefore w:val="0"/>
        <w:numPr>
          <w:ilvl w:val="0"/>
          <w:numId w:val="2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可接收上级调频信号，解调出音频信号及RDS数据，做出相应的播发/停止动作；</w:t>
      </w:r>
    </w:p>
    <w:p w14:paraId="370D2226">
      <w:pPr>
        <w:pStyle w:val="9"/>
        <w:pageBreakBefore w:val="0"/>
        <w:numPr>
          <w:ilvl w:val="0"/>
          <w:numId w:val="2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具备应急广播模拟音频输出，支持立体声音频信号输出；</w:t>
      </w:r>
    </w:p>
    <w:p w14:paraId="4843BF8C">
      <w:pPr>
        <w:pStyle w:val="9"/>
        <w:pageBreakBefore w:val="0"/>
        <w:numPr>
          <w:ilvl w:val="0"/>
          <w:numId w:val="2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具备应急广播RDS基带信号输出，可直接对接调频发射机RDS接口；</w:t>
      </w:r>
    </w:p>
    <w:p w14:paraId="1C0C9599">
      <w:pPr>
        <w:pStyle w:val="9"/>
        <w:pageBreakBefore w:val="0"/>
        <w:numPr>
          <w:ilvl w:val="0"/>
          <w:numId w:val="2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支持调频广播的RDS应急广播协议封装、适配、发送，包括调频广播RDS基带编码、应急广播RDS数据生成、RDS发送，以及应急广播音频输出功能。输出信号符合《模拟调频广播应急广播技术规范》。</w:t>
      </w:r>
    </w:p>
    <w:p w14:paraId="48C889DB">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接口配置要求</w:t>
      </w:r>
    </w:p>
    <w:p w14:paraId="5CBD6B80">
      <w:pPr>
        <w:pStyle w:val="9"/>
        <w:pageBreakBefore w:val="0"/>
        <w:numPr>
          <w:ilvl w:val="0"/>
          <w:numId w:val="3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具备2路线路音频输入，接口类型：RCA莲花母座；</w:t>
      </w:r>
    </w:p>
    <w:p w14:paraId="4F00A167">
      <w:pPr>
        <w:pStyle w:val="9"/>
        <w:pageBreakBefore w:val="0"/>
        <w:numPr>
          <w:ilvl w:val="0"/>
          <w:numId w:val="3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具备1路麦克风音频输入，接口类型：6.35mm插孔；</w:t>
      </w:r>
    </w:p>
    <w:p w14:paraId="1173F793">
      <w:pPr>
        <w:pStyle w:val="9"/>
        <w:pageBreakBefore w:val="0"/>
        <w:numPr>
          <w:ilvl w:val="0"/>
          <w:numId w:val="3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具备1路FM调频输入，内置2个调谐器。接口类型：公制F母座；</w:t>
      </w:r>
    </w:p>
    <w:p w14:paraId="74A428CC">
      <w:pPr>
        <w:pStyle w:val="9"/>
        <w:pageBreakBefore w:val="0"/>
        <w:numPr>
          <w:ilvl w:val="0"/>
          <w:numId w:val="3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具备1路DTMB和DVB-C复用数字电视输入，接口类型：公制F母座；</w:t>
      </w:r>
    </w:p>
    <w:p w14:paraId="2C22EA87">
      <w:pPr>
        <w:pStyle w:val="9"/>
        <w:pageBreakBefore w:val="0"/>
        <w:numPr>
          <w:ilvl w:val="0"/>
          <w:numId w:val="3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具备1路线路音频输出，接口类型：RCA莲花母座；</w:t>
      </w:r>
    </w:p>
    <w:p w14:paraId="328D6AC4">
      <w:pPr>
        <w:pStyle w:val="9"/>
        <w:pageBreakBefore w:val="0"/>
        <w:numPr>
          <w:ilvl w:val="0"/>
          <w:numId w:val="3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具备1路线路音频输出，接口类型：XLR卡侬公座；</w:t>
      </w:r>
    </w:p>
    <w:p w14:paraId="13B3CF8C">
      <w:pPr>
        <w:pStyle w:val="9"/>
        <w:pageBreakBefore w:val="0"/>
        <w:numPr>
          <w:ilvl w:val="0"/>
          <w:numId w:val="3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具备1路FM-RDS调频输出，输出支持不少于1个频点，接口类型：公制F母座；</w:t>
      </w:r>
    </w:p>
    <w:p w14:paraId="6F0D361E">
      <w:pPr>
        <w:pStyle w:val="9"/>
        <w:pageBreakBefore w:val="0"/>
        <w:numPr>
          <w:ilvl w:val="0"/>
          <w:numId w:val="3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具备1路RDS输出，接口类型：BNC；</w:t>
      </w:r>
    </w:p>
    <w:p w14:paraId="6A26E99D">
      <w:pPr>
        <w:pStyle w:val="9"/>
        <w:pageBreakBefore w:val="0"/>
        <w:numPr>
          <w:ilvl w:val="0"/>
          <w:numId w:val="3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具备2路网络接口，接口类型：RJ45；</w:t>
      </w:r>
    </w:p>
    <w:p w14:paraId="23FB3A74">
      <w:pPr>
        <w:pStyle w:val="9"/>
        <w:pageBreakBefore w:val="0"/>
        <w:numPr>
          <w:ilvl w:val="0"/>
          <w:numId w:val="3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具备2个USB接口，接口类型：Type</w:t>
      </w:r>
      <w:r>
        <w:rPr>
          <w:rFonts w:hint="eastAsia" w:ascii="宋体" w:hAnsi="宋体" w:eastAsia="宋体" w:cs="宋体"/>
          <w:sz w:val="24"/>
          <w:szCs w:val="24"/>
          <w:lang w:val="en-US"/>
        </w:rPr>
        <w:t>-</w:t>
      </w:r>
      <w:r>
        <w:rPr>
          <w:rFonts w:hint="eastAsia" w:ascii="宋体" w:hAnsi="宋体" w:eastAsia="宋体" w:cs="宋体"/>
          <w:sz w:val="24"/>
          <w:szCs w:val="24"/>
        </w:rPr>
        <w:t>A；</w:t>
      </w:r>
    </w:p>
    <w:p w14:paraId="7D617578">
      <w:pPr>
        <w:pStyle w:val="9"/>
        <w:pageBreakBefore w:val="0"/>
        <w:numPr>
          <w:ilvl w:val="0"/>
          <w:numId w:val="3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具备≥1路交流电源输入接口，接口类型：三芯电源插座。</w:t>
      </w:r>
    </w:p>
    <w:p w14:paraId="6A4DC497">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性能要求</w:t>
      </w:r>
    </w:p>
    <w:p w14:paraId="47774256">
      <w:pPr>
        <w:pStyle w:val="9"/>
        <w:pageBreakBefore w:val="0"/>
        <w:numPr>
          <w:ilvl w:val="0"/>
          <w:numId w:val="3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工作电压范围：AC:160V～260V；</w:t>
      </w:r>
    </w:p>
    <w:p w14:paraId="6895625F">
      <w:pPr>
        <w:pStyle w:val="9"/>
        <w:pageBreakBefore w:val="0"/>
        <w:numPr>
          <w:ilvl w:val="0"/>
          <w:numId w:val="3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信噪比：≥70dB（本设备音频输入线路0dBu）；</w:t>
      </w:r>
    </w:p>
    <w:p w14:paraId="45093BF8">
      <w:pPr>
        <w:pStyle w:val="9"/>
        <w:pageBreakBefore w:val="0"/>
        <w:numPr>
          <w:ilvl w:val="0"/>
          <w:numId w:val="3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频响：±0.3dB (40Hz～15</w:t>
      </w:r>
      <w:r>
        <w:rPr>
          <w:rFonts w:hint="eastAsia" w:ascii="宋体" w:hAnsi="宋体" w:eastAsia="宋体" w:cs="宋体"/>
          <w:sz w:val="24"/>
          <w:szCs w:val="24"/>
          <w:lang w:val="en-US"/>
        </w:rPr>
        <w:t>k</w:t>
      </w:r>
      <w:r>
        <w:rPr>
          <w:rFonts w:hint="eastAsia" w:ascii="宋体" w:hAnsi="宋体" w:eastAsia="宋体" w:cs="宋体"/>
          <w:sz w:val="24"/>
          <w:szCs w:val="24"/>
        </w:rPr>
        <w:t>Hz)（本设备音频输入线路0dBu）；</w:t>
      </w:r>
    </w:p>
    <w:p w14:paraId="0935B8DF">
      <w:pPr>
        <w:pStyle w:val="9"/>
        <w:pageBreakBefore w:val="0"/>
        <w:numPr>
          <w:ilvl w:val="0"/>
          <w:numId w:val="3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谐波失真：≤0.04%（本设备音频输入线路0dBu）；</w:t>
      </w:r>
    </w:p>
    <w:p w14:paraId="6C97BA2F">
      <w:pPr>
        <w:pStyle w:val="9"/>
        <w:pageBreakBefore w:val="0"/>
        <w:numPr>
          <w:ilvl w:val="0"/>
          <w:numId w:val="3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音频输出电平：0.775±10% V（r.m.s）（本设备音频输入线路0dBu）；</w:t>
      </w:r>
    </w:p>
    <w:p w14:paraId="0F9A55C9">
      <w:pPr>
        <w:pStyle w:val="9"/>
        <w:pageBreakBefore w:val="0"/>
        <w:numPr>
          <w:ilvl w:val="0"/>
          <w:numId w:val="3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FM输入/输出频率范围：87MHz～108MHz；</w:t>
      </w:r>
    </w:p>
    <w:p w14:paraId="6C16B9FD">
      <w:pPr>
        <w:pStyle w:val="9"/>
        <w:pageBreakBefore w:val="0"/>
        <w:numPr>
          <w:ilvl w:val="0"/>
          <w:numId w:val="3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DTMB输入频率范围：470-702MHz；</w:t>
      </w:r>
    </w:p>
    <w:p w14:paraId="495E54E8">
      <w:pPr>
        <w:pStyle w:val="9"/>
        <w:pageBreakBefore w:val="0"/>
        <w:numPr>
          <w:ilvl w:val="0"/>
          <w:numId w:val="3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DVB-C输入频率范围：111-862MHz。</w:t>
      </w:r>
    </w:p>
    <w:p w14:paraId="1BBFB2F6">
      <w:pPr>
        <w:pStyle w:val="10"/>
        <w:pageBreakBefore w:val="0"/>
        <w:numPr>
          <w:ilvl w:val="2"/>
          <w:numId w:val="32"/>
        </w:numPr>
        <w:tabs>
          <w:tab w:val="left" w:pos="1560"/>
        </w:tabs>
        <w:kinsoku/>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bookmarkStart w:id="84" w:name="_Toc144146614"/>
      <w:bookmarkStart w:id="85" w:name="_Toc144135141"/>
      <w:bookmarkStart w:id="86" w:name="_Toc143848479"/>
      <w:bookmarkStart w:id="87" w:name="_Toc171881297"/>
      <w:bookmarkStart w:id="88" w:name="_Toc144191893"/>
      <w:r>
        <w:rPr>
          <w:rFonts w:hint="eastAsia" w:ascii="宋体" w:hAnsi="宋体" w:eastAsia="宋体" w:cs="宋体"/>
          <w:b/>
          <w:sz w:val="24"/>
          <w:szCs w:val="24"/>
        </w:rPr>
        <w:t>多媒体网关</w:t>
      </w:r>
      <w:bookmarkEnd w:id="84"/>
      <w:bookmarkEnd w:id="85"/>
      <w:bookmarkEnd w:id="86"/>
      <w:bookmarkEnd w:id="87"/>
      <w:bookmarkEnd w:id="88"/>
    </w:p>
    <w:p w14:paraId="68D4978F">
      <w:pPr>
        <w:pStyle w:val="9"/>
        <w:pageBreakBefore w:val="0"/>
        <w:numPr>
          <w:ilvl w:val="0"/>
          <w:numId w:val="3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至少8路LTE电话及短信输入，任意选配路数可选；</w:t>
      </w:r>
    </w:p>
    <w:p w14:paraId="3B73865C">
      <w:pPr>
        <w:pStyle w:val="9"/>
        <w:pageBreakBefore w:val="0"/>
        <w:numPr>
          <w:ilvl w:val="0"/>
          <w:numId w:val="3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每路电话音频可编码及每路电话音频采样率可设置；</w:t>
      </w:r>
    </w:p>
    <w:p w14:paraId="49E20B12">
      <w:pPr>
        <w:pStyle w:val="9"/>
        <w:pageBreakBefore w:val="0"/>
        <w:numPr>
          <w:ilvl w:val="0"/>
          <w:numId w:val="3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具有web网管功能，可通过web界面设置每路音频采样率、编码格式、声道、码率等；</w:t>
      </w:r>
    </w:p>
    <w:p w14:paraId="481E01D5">
      <w:pPr>
        <w:pStyle w:val="9"/>
        <w:pageBreakBefore w:val="0"/>
        <w:numPr>
          <w:ilvl w:val="0"/>
          <w:numId w:val="3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支持黑白名单功能，支持不少于32个白名单；</w:t>
      </w:r>
    </w:p>
    <w:p w14:paraId="7719025C">
      <w:pPr>
        <w:pStyle w:val="9"/>
        <w:pageBreakBefore w:val="0"/>
        <w:numPr>
          <w:ilvl w:val="0"/>
          <w:numId w:val="3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支持web查看设备参数以及电话授权号码；</w:t>
      </w:r>
    </w:p>
    <w:p w14:paraId="1CE280E4">
      <w:pPr>
        <w:pStyle w:val="9"/>
        <w:pageBreakBefore w:val="0"/>
        <w:numPr>
          <w:ilvl w:val="0"/>
          <w:numId w:val="3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支持电话监听功能，并可任意切换监听通道，监听音量可调；</w:t>
      </w:r>
    </w:p>
    <w:p w14:paraId="3C50BD03">
      <w:pPr>
        <w:pStyle w:val="9"/>
        <w:pageBreakBefore w:val="0"/>
        <w:numPr>
          <w:ilvl w:val="0"/>
          <w:numId w:val="3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1路RJ45/100Mbps自适应，输出IP音频流和Web网管。</w:t>
      </w:r>
    </w:p>
    <w:p w14:paraId="542720CC">
      <w:pPr>
        <w:pStyle w:val="10"/>
        <w:pageBreakBefore w:val="0"/>
        <w:numPr>
          <w:ilvl w:val="2"/>
          <w:numId w:val="32"/>
        </w:numPr>
        <w:tabs>
          <w:tab w:val="left" w:pos="1560"/>
        </w:tabs>
        <w:kinsoku/>
        <w:overflowPunct/>
        <w:topLinePunct w:val="0"/>
        <w:autoSpaceDE/>
        <w:autoSpaceDN/>
        <w:bidi w:val="0"/>
        <w:snapToGrid/>
        <w:spacing w:line="500" w:lineRule="exact"/>
        <w:ind w:left="567" w:firstLineChars="0"/>
        <w:textAlignment w:val="auto"/>
        <w:outlineLvl w:val="2"/>
        <w:rPr>
          <w:rFonts w:hint="eastAsia" w:ascii="宋体" w:hAnsi="宋体" w:eastAsia="宋体" w:cs="宋体"/>
          <w:b/>
          <w:sz w:val="24"/>
          <w:szCs w:val="24"/>
        </w:rPr>
      </w:pPr>
      <w:r>
        <w:rPr>
          <w:rFonts w:hint="eastAsia" w:ascii="宋体" w:hAnsi="宋体" w:eastAsia="宋体" w:cs="宋体"/>
          <w:b/>
          <w:sz w:val="24"/>
          <w:szCs w:val="24"/>
        </w:rPr>
        <w:t>直</w:t>
      </w:r>
      <w:bookmarkStart w:id="89" w:name="OLE_LINK2"/>
      <w:r>
        <w:rPr>
          <w:rFonts w:hint="eastAsia" w:ascii="宋体" w:hAnsi="宋体" w:eastAsia="宋体" w:cs="宋体"/>
          <w:b/>
          <w:sz w:val="24"/>
          <w:szCs w:val="24"/>
        </w:rPr>
        <w:t>播星</w:t>
      </w:r>
      <w:r>
        <w:rPr>
          <w:rFonts w:hint="eastAsia" w:ascii="宋体" w:hAnsi="宋体" w:eastAsia="宋体" w:cs="宋体"/>
          <w:b/>
          <w:sz w:val="24"/>
          <w:szCs w:val="24"/>
          <w:lang w:val="en-US" w:eastAsia="zh-CN"/>
        </w:rPr>
        <w:t>应急广播</w:t>
      </w:r>
      <w:r>
        <w:rPr>
          <w:rFonts w:hint="eastAsia" w:ascii="宋体" w:hAnsi="宋体" w:eastAsia="宋体" w:cs="宋体"/>
          <w:b/>
          <w:sz w:val="24"/>
          <w:szCs w:val="24"/>
        </w:rPr>
        <w:t>适配器</w:t>
      </w:r>
      <w:bookmarkEnd w:id="89"/>
    </w:p>
    <w:p w14:paraId="2988DC0D">
      <w:pPr>
        <w:pStyle w:val="9"/>
        <w:pageBreakBefore w:val="0"/>
        <w:kinsoku/>
        <w:overflowPunct/>
        <w:topLinePunct w:val="0"/>
        <w:autoSpaceDE/>
        <w:autoSpaceDN/>
        <w:bidi w:val="0"/>
        <w:snapToGrid/>
        <w:spacing w:line="500" w:lineRule="exact"/>
        <w:ind w:firstLine="0" w:firstLineChars="0"/>
        <w:textAlignment w:val="auto"/>
        <w:rPr>
          <w:rFonts w:hint="eastAsia" w:ascii="宋体" w:hAnsi="宋体" w:eastAsia="宋体" w:cs="宋体"/>
          <w:b/>
          <w:kern w:val="0"/>
          <w:sz w:val="24"/>
          <w:szCs w:val="24"/>
          <w:lang w:val="en-US"/>
        </w:rPr>
      </w:pPr>
      <w:r>
        <w:rPr>
          <w:rFonts w:hint="eastAsia" w:ascii="宋体" w:hAnsi="宋体" w:eastAsia="宋体" w:cs="宋体"/>
          <w:b/>
          <w:kern w:val="0"/>
          <w:sz w:val="24"/>
          <w:szCs w:val="24"/>
          <w:lang w:val="en-US"/>
        </w:rPr>
        <w:t>直播星信号接收功能要求</w:t>
      </w:r>
    </w:p>
    <w:p w14:paraId="1A74BC84">
      <w:pPr>
        <w:pStyle w:val="9"/>
        <w:pageBreakBefore w:val="0"/>
        <w:numPr>
          <w:ilvl w:val="0"/>
          <w:numId w:val="3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直播星信号接收：具备ABS-S直播星应急广播信号接收功能，能够解析出应急广播指令和数据；</w:t>
      </w:r>
    </w:p>
    <w:p w14:paraId="2A4F14C6">
      <w:pPr>
        <w:pStyle w:val="9"/>
        <w:pageBreakBefore w:val="0"/>
        <w:numPr>
          <w:ilvl w:val="0"/>
          <w:numId w:val="3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FM-RDS转发：支持将接收到的直播星应急广播指令通过FM-RDS转发输出功能；</w:t>
      </w:r>
    </w:p>
    <w:p w14:paraId="30E32D5B">
      <w:pPr>
        <w:pStyle w:val="9"/>
        <w:pageBreakBefore w:val="0"/>
        <w:numPr>
          <w:ilvl w:val="0"/>
          <w:numId w:val="3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直播星应急广播响应：支持接收并响应直播星应急广播指令信号；</w:t>
      </w:r>
    </w:p>
    <w:p w14:paraId="417C0D96">
      <w:pPr>
        <w:pStyle w:val="9"/>
        <w:pageBreakBefore w:val="0"/>
        <w:numPr>
          <w:ilvl w:val="0"/>
          <w:numId w:val="3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直播星信号远程唤醒：支持直播星应急广播信号实现远程唤醒功能；</w:t>
      </w:r>
    </w:p>
    <w:p w14:paraId="73763457">
      <w:pPr>
        <w:pStyle w:val="9"/>
        <w:pageBreakBefore w:val="0"/>
        <w:numPr>
          <w:ilvl w:val="0"/>
          <w:numId w:val="3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直播星ABS-S输入频率范围：950-1450MHz。</w:t>
      </w:r>
    </w:p>
    <w:p w14:paraId="73742B1B">
      <w:pPr>
        <w:pStyle w:val="9"/>
        <w:pageBreakBefore w:val="0"/>
        <w:kinsoku/>
        <w:overflowPunct/>
        <w:topLinePunct w:val="0"/>
        <w:autoSpaceDE/>
        <w:autoSpaceDN/>
        <w:bidi w:val="0"/>
        <w:snapToGrid/>
        <w:spacing w:line="500" w:lineRule="exact"/>
        <w:ind w:firstLine="0" w:firstLineChars="0"/>
        <w:textAlignment w:val="auto"/>
        <w:rPr>
          <w:rFonts w:hint="eastAsia" w:ascii="宋体" w:hAnsi="宋体" w:eastAsia="宋体" w:cs="宋体"/>
          <w:b/>
          <w:kern w:val="0"/>
          <w:sz w:val="24"/>
          <w:szCs w:val="24"/>
          <w:lang w:val="en-US"/>
        </w:rPr>
      </w:pPr>
      <w:r>
        <w:rPr>
          <w:rFonts w:hint="eastAsia" w:ascii="宋体" w:hAnsi="宋体" w:eastAsia="宋体" w:cs="宋体"/>
          <w:b/>
          <w:kern w:val="0"/>
          <w:sz w:val="24"/>
          <w:szCs w:val="24"/>
          <w:lang w:val="en-US"/>
        </w:rPr>
        <w:t>安全加密功能要求</w:t>
      </w:r>
    </w:p>
    <w:p w14:paraId="7413CFBF">
      <w:pPr>
        <w:pStyle w:val="9"/>
        <w:pageBreakBefore w:val="0"/>
        <w:numPr>
          <w:ilvl w:val="0"/>
          <w:numId w:val="3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内置符合国密算法的安全模块，具备对接收到的应急广播消息进行验签功能，处理符合《应急广播系统数字签名技术规范》的要求；</w:t>
      </w:r>
    </w:p>
    <w:p w14:paraId="49453C3A">
      <w:pPr>
        <w:pStyle w:val="9"/>
        <w:pageBreakBefore w:val="0"/>
        <w:numPr>
          <w:ilvl w:val="0"/>
          <w:numId w:val="3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支持国标DCAS，支持直播星标准开户流程，内置高级安全模块HSM。（内置DCAS模块具备商用密码产品认证证书）。</w:t>
      </w:r>
    </w:p>
    <w:p w14:paraId="046F627A">
      <w:pPr>
        <w:pStyle w:val="9"/>
        <w:pageBreakBefore w:val="0"/>
        <w:kinsoku/>
        <w:overflowPunct/>
        <w:topLinePunct w:val="0"/>
        <w:autoSpaceDE/>
        <w:autoSpaceDN/>
        <w:bidi w:val="0"/>
        <w:snapToGrid/>
        <w:spacing w:line="500" w:lineRule="exact"/>
        <w:ind w:firstLine="0" w:firstLineChars="0"/>
        <w:textAlignment w:val="auto"/>
        <w:rPr>
          <w:rFonts w:hint="eastAsia" w:ascii="宋体" w:hAnsi="宋体" w:eastAsia="宋体" w:cs="宋体"/>
          <w:b/>
          <w:kern w:val="0"/>
          <w:sz w:val="24"/>
          <w:szCs w:val="24"/>
          <w:lang w:val="en-US"/>
        </w:rPr>
      </w:pPr>
      <w:r>
        <w:rPr>
          <w:rFonts w:hint="eastAsia" w:ascii="宋体" w:hAnsi="宋体" w:eastAsia="宋体" w:cs="宋体"/>
          <w:b/>
          <w:kern w:val="0"/>
          <w:sz w:val="24"/>
          <w:szCs w:val="24"/>
          <w:lang w:val="en-US"/>
        </w:rPr>
        <w:t>接口配置要求</w:t>
      </w:r>
    </w:p>
    <w:p w14:paraId="25D28AB8">
      <w:pPr>
        <w:pStyle w:val="9"/>
        <w:pageBreakBefore w:val="0"/>
        <w:numPr>
          <w:ilvl w:val="0"/>
          <w:numId w:val="3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线路音频输入：具备2路线路音频输入，接口类型：RCA莲花母座；</w:t>
      </w:r>
    </w:p>
    <w:p w14:paraId="66925D06">
      <w:pPr>
        <w:pStyle w:val="9"/>
        <w:pageBreakBefore w:val="0"/>
        <w:numPr>
          <w:ilvl w:val="0"/>
          <w:numId w:val="3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麦克风音频输入：具备1路麦克风音频输入，接口类型：6.35mm插孔；</w:t>
      </w:r>
    </w:p>
    <w:p w14:paraId="3B261B14">
      <w:pPr>
        <w:pStyle w:val="9"/>
        <w:pageBreakBefore w:val="0"/>
        <w:numPr>
          <w:ilvl w:val="0"/>
          <w:numId w:val="3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具备ABS-S输入：RF输入（F型，75欧姆）；</w:t>
      </w:r>
    </w:p>
    <w:p w14:paraId="178E3086">
      <w:pPr>
        <w:pStyle w:val="9"/>
        <w:pageBreakBefore w:val="0"/>
        <w:numPr>
          <w:ilvl w:val="0"/>
          <w:numId w:val="3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HDMI音视频输出：具备1路HDMI音视频输出接口；</w:t>
      </w:r>
    </w:p>
    <w:p w14:paraId="227BA95C">
      <w:pPr>
        <w:pStyle w:val="9"/>
        <w:pageBreakBefore w:val="0"/>
        <w:numPr>
          <w:ilvl w:val="0"/>
          <w:numId w:val="3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线路音频输出：具备1路线路音频输出，接口类型：RCA莲花；</w:t>
      </w:r>
    </w:p>
    <w:p w14:paraId="5B425FB7">
      <w:pPr>
        <w:pStyle w:val="9"/>
        <w:pageBreakBefore w:val="0"/>
        <w:numPr>
          <w:ilvl w:val="0"/>
          <w:numId w:val="3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线路音频输出：具备1路线路音频输出，接口类型：XLR卡农；</w:t>
      </w:r>
    </w:p>
    <w:p w14:paraId="59F03635">
      <w:pPr>
        <w:pStyle w:val="9"/>
        <w:pageBreakBefore w:val="0"/>
        <w:numPr>
          <w:ilvl w:val="0"/>
          <w:numId w:val="3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定阻功率音频输出：具备1路定阻功率音频输出，接口类型：功放机音频接线柱；</w:t>
      </w:r>
    </w:p>
    <w:p w14:paraId="2A53F2CB">
      <w:pPr>
        <w:pStyle w:val="9"/>
        <w:pageBreakBefore w:val="0"/>
        <w:numPr>
          <w:ilvl w:val="0"/>
          <w:numId w:val="3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RDS输出：具备1路RDS输出，接口类型：BNC；</w:t>
      </w:r>
    </w:p>
    <w:p w14:paraId="2F66D64A">
      <w:pPr>
        <w:pStyle w:val="9"/>
        <w:pageBreakBefore w:val="0"/>
        <w:numPr>
          <w:ilvl w:val="0"/>
          <w:numId w:val="3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网络接口：具备2路100Base-T以太网接口，接口类型：RJ45，可实现基于SNMP的集中网络管理。可通过统一网管软件系统的监控管理进行设备配置，并实现通过网管统一集中进行状态监控，支持软件升级；</w:t>
      </w:r>
    </w:p>
    <w:p w14:paraId="375DFCEA">
      <w:pPr>
        <w:pStyle w:val="9"/>
        <w:pageBreakBefore w:val="0"/>
        <w:numPr>
          <w:ilvl w:val="0"/>
          <w:numId w:val="3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USB接口：具备2个USB接口，接口类型：USB TypeA；</w:t>
      </w:r>
    </w:p>
    <w:p w14:paraId="0529814B">
      <w:pPr>
        <w:pStyle w:val="9"/>
        <w:pageBreakBefore w:val="0"/>
        <w:numPr>
          <w:ilvl w:val="0"/>
          <w:numId w:val="3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交流电源输入接口：具备1路交流电源输入接口，接口类型：三芯电源插座。</w:t>
      </w:r>
    </w:p>
    <w:p w14:paraId="144D3B6C">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90" w:name="_Toc144135143"/>
      <w:bookmarkStart w:id="91" w:name="_Toc144146616"/>
      <w:bookmarkStart w:id="92" w:name="_Toc143848481"/>
      <w:bookmarkStart w:id="93" w:name="_Toc144321839"/>
      <w:bookmarkStart w:id="94" w:name="_Toc144191895"/>
      <w:bookmarkStart w:id="95" w:name="_Toc171881298"/>
      <w:bookmarkStart w:id="96" w:name="_Toc144325082"/>
      <w:r>
        <w:rPr>
          <w:rFonts w:hint="eastAsia" w:ascii="宋体" w:hAnsi="宋体" w:cs="宋体"/>
          <w:b/>
          <w:sz w:val="24"/>
          <w:szCs w:val="24"/>
          <w:lang w:val="en-US" w:eastAsia="zh-CN"/>
        </w:rPr>
        <w:t xml:space="preserve">1.4 </w:t>
      </w:r>
      <w:r>
        <w:rPr>
          <w:rFonts w:hint="eastAsia" w:ascii="宋体" w:hAnsi="宋体" w:eastAsia="宋体" w:cs="宋体"/>
          <w:b/>
          <w:sz w:val="24"/>
          <w:szCs w:val="24"/>
        </w:rPr>
        <w:t>网络安全设备</w:t>
      </w:r>
      <w:bookmarkEnd w:id="90"/>
      <w:bookmarkEnd w:id="91"/>
      <w:bookmarkEnd w:id="92"/>
      <w:bookmarkEnd w:id="93"/>
      <w:bookmarkEnd w:id="94"/>
      <w:bookmarkEnd w:id="95"/>
      <w:bookmarkEnd w:id="96"/>
    </w:p>
    <w:p w14:paraId="46E1A73F">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97" w:name="_Toc144191896"/>
      <w:bookmarkStart w:id="98" w:name="_Toc143848482"/>
      <w:bookmarkStart w:id="99" w:name="_Toc144135144"/>
      <w:bookmarkStart w:id="100" w:name="_Toc171881299"/>
      <w:bookmarkStart w:id="101" w:name="_Toc144146617"/>
      <w:r>
        <w:rPr>
          <w:rFonts w:hint="eastAsia" w:ascii="宋体" w:hAnsi="宋体" w:cs="宋体"/>
          <w:b/>
          <w:sz w:val="24"/>
          <w:szCs w:val="24"/>
          <w:lang w:val="en-US" w:eastAsia="zh-CN"/>
        </w:rPr>
        <w:t xml:space="preserve">1.4.1 </w:t>
      </w:r>
      <w:r>
        <w:rPr>
          <w:rFonts w:hint="eastAsia" w:ascii="宋体" w:hAnsi="宋体" w:eastAsia="宋体" w:cs="宋体"/>
          <w:b/>
          <w:sz w:val="24"/>
          <w:szCs w:val="24"/>
        </w:rPr>
        <w:t>防火墙</w:t>
      </w:r>
      <w:bookmarkEnd w:id="97"/>
      <w:bookmarkEnd w:id="98"/>
      <w:bookmarkEnd w:id="99"/>
      <w:bookmarkEnd w:id="100"/>
      <w:bookmarkEnd w:id="101"/>
    </w:p>
    <w:p w14:paraId="51594406">
      <w:pPr>
        <w:pStyle w:val="9"/>
        <w:pageBreakBefore w:val="0"/>
        <w:numPr>
          <w:ilvl w:val="0"/>
          <w:numId w:val="3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标准机架式机箱；</w:t>
      </w:r>
    </w:p>
    <w:p w14:paraId="5F31D383">
      <w:pPr>
        <w:pStyle w:val="9"/>
        <w:pageBreakBefore w:val="0"/>
        <w:numPr>
          <w:ilvl w:val="0"/>
          <w:numId w:val="3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整机网络层吞吐量不小于 10Gbps，并发连接≥360 万，每秒新建连接数不小于 12 万；</w:t>
      </w:r>
    </w:p>
    <w:p w14:paraId="18009162">
      <w:pPr>
        <w:pStyle w:val="9"/>
        <w:pageBreakBefore w:val="0"/>
        <w:numPr>
          <w:ilvl w:val="0"/>
          <w:numId w:val="3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至少配置8个10/100/1000BASE-T 接口和 2 个 SFP 插槽，1个 Console 口，包括三年硬件维修服务；</w:t>
      </w:r>
    </w:p>
    <w:p w14:paraId="7A0AFF84">
      <w:pPr>
        <w:pStyle w:val="9"/>
        <w:pageBreakBefore w:val="0"/>
        <w:numPr>
          <w:ilvl w:val="0"/>
          <w:numId w:val="3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应包含应用识别功能，含应用特征库升级许可；</w:t>
      </w:r>
    </w:p>
    <w:p w14:paraId="4C69D99E">
      <w:pPr>
        <w:pStyle w:val="9"/>
        <w:pageBreakBefore w:val="0"/>
        <w:numPr>
          <w:ilvl w:val="0"/>
          <w:numId w:val="3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IPSec VPN支持不小于200个，SSL VPN支持不小于200个，VPN需使用商用密码技术实现保护功能；</w:t>
      </w:r>
    </w:p>
    <w:p w14:paraId="363B56D6">
      <w:pPr>
        <w:pStyle w:val="9"/>
        <w:pageBreakBefore w:val="0"/>
        <w:numPr>
          <w:ilvl w:val="0"/>
          <w:numId w:val="3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整机同时具备防火墙、链路负载均衡、入侵防御、防病毒、带宽控制、应用识别和 web 应用防护等功能；支持路由模式、透明（网桥）模式、混合模式；支持静态路由、策略路由、RIP、OSPF、BGP 等路由协议；</w:t>
      </w:r>
    </w:p>
    <w:p w14:paraId="3DE8848A">
      <w:pPr>
        <w:pStyle w:val="9"/>
        <w:pageBreakBefore w:val="0"/>
        <w:numPr>
          <w:ilvl w:val="0"/>
          <w:numId w:val="3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支持一对一、多对一、多对多等多种形式的 NAT，支持 DNS、FTP、 H.323 等多种 NAT ALG 功能；</w:t>
      </w:r>
    </w:p>
    <w:p w14:paraId="61A91FAC">
      <w:pPr>
        <w:pStyle w:val="9"/>
        <w:pageBreakBefore w:val="0"/>
        <w:numPr>
          <w:ilvl w:val="0"/>
          <w:numId w:val="3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支持一体化安全策略，能够基于时间、用户/用户组、应用层协议、五元组、内容安全统一界面进行安全策略配置；</w:t>
      </w:r>
    </w:p>
    <w:p w14:paraId="04DD0275">
      <w:pPr>
        <w:pStyle w:val="9"/>
        <w:pageBreakBefore w:val="0"/>
        <w:numPr>
          <w:ilvl w:val="0"/>
          <w:numId w:val="3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含不少于3年免费特征库升级服务。</w:t>
      </w:r>
    </w:p>
    <w:p w14:paraId="0B115076">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02" w:name="_Toc144191897"/>
      <w:bookmarkStart w:id="103" w:name="_Toc143848483"/>
      <w:bookmarkStart w:id="104" w:name="_Toc144146618"/>
      <w:bookmarkStart w:id="105" w:name="_Toc171881300"/>
      <w:bookmarkStart w:id="106" w:name="_Toc144135145"/>
      <w:r>
        <w:rPr>
          <w:rFonts w:hint="eastAsia" w:ascii="宋体" w:hAnsi="宋体" w:cs="宋体"/>
          <w:b/>
          <w:sz w:val="24"/>
          <w:szCs w:val="24"/>
          <w:lang w:val="en-US" w:eastAsia="zh-CN"/>
        </w:rPr>
        <w:t xml:space="preserve">1.4.2 </w:t>
      </w:r>
      <w:r>
        <w:rPr>
          <w:rFonts w:hint="eastAsia" w:ascii="宋体" w:hAnsi="宋体" w:eastAsia="宋体" w:cs="宋体"/>
          <w:b/>
          <w:sz w:val="24"/>
          <w:szCs w:val="24"/>
        </w:rPr>
        <w:t>综合日志审计系统</w:t>
      </w:r>
      <w:bookmarkEnd w:id="102"/>
      <w:bookmarkEnd w:id="103"/>
      <w:bookmarkEnd w:id="104"/>
      <w:bookmarkEnd w:id="105"/>
      <w:bookmarkEnd w:id="106"/>
    </w:p>
    <w:p w14:paraId="5FC8F6C9">
      <w:pPr>
        <w:pStyle w:val="9"/>
        <w:pageBreakBefore w:val="0"/>
        <w:numPr>
          <w:ilvl w:val="0"/>
          <w:numId w:val="3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软硬一体化机架式设备，至少提供6个1000M电口，含50个主机审计许可证书（可扩展到150个主机审计许可），平均处理性能≥1200条/秒；硬件参数：内存≥16G</w:t>
      </w:r>
      <w:r>
        <w:rPr>
          <w:rFonts w:hint="eastAsia" w:ascii="宋体" w:hAnsi="宋体" w:eastAsia="宋体" w:cs="宋体"/>
          <w:sz w:val="24"/>
          <w:szCs w:val="24"/>
          <w:lang w:val="en-US"/>
        </w:rPr>
        <w:t>B</w:t>
      </w:r>
      <w:r>
        <w:rPr>
          <w:rFonts w:hint="eastAsia" w:ascii="宋体" w:hAnsi="宋体" w:eastAsia="宋体" w:cs="宋体"/>
          <w:sz w:val="24"/>
          <w:szCs w:val="24"/>
        </w:rPr>
        <w:t>；接口：千兆电口≥6、万兆光口SPF+≥2；</w:t>
      </w:r>
    </w:p>
    <w:p w14:paraId="52EE4AC8">
      <w:pPr>
        <w:pStyle w:val="9"/>
        <w:pageBreakBefore w:val="0"/>
        <w:numPr>
          <w:ilvl w:val="0"/>
          <w:numId w:val="3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支持各类设备的日志采集要求，主要包括：（1）安全设备：国内主流防火墙； （2）操作系统：</w:t>
      </w:r>
      <w:r>
        <w:rPr>
          <w:rFonts w:hint="eastAsia" w:ascii="宋体" w:hAnsi="宋体" w:eastAsia="宋体" w:cs="宋体"/>
          <w:sz w:val="24"/>
          <w:szCs w:val="24"/>
          <w:lang w:val="en-US"/>
        </w:rPr>
        <w:t>国产主流</w:t>
      </w:r>
      <w:r>
        <w:rPr>
          <w:rFonts w:hint="eastAsia" w:ascii="宋体" w:hAnsi="宋体" w:eastAsia="宋体" w:cs="宋体"/>
          <w:sz w:val="24"/>
          <w:szCs w:val="24"/>
        </w:rPr>
        <w:t>操作系统；（3）数据库：</w:t>
      </w:r>
      <w:r>
        <w:rPr>
          <w:rFonts w:hint="eastAsia" w:ascii="宋体" w:hAnsi="宋体" w:eastAsia="宋体" w:cs="宋体"/>
          <w:sz w:val="24"/>
          <w:szCs w:val="24"/>
          <w:lang w:val="en-US"/>
        </w:rPr>
        <w:t>国产主数据库</w:t>
      </w:r>
      <w:r>
        <w:rPr>
          <w:rFonts w:hint="eastAsia" w:ascii="宋体" w:hAnsi="宋体" w:eastAsia="宋体" w:cs="宋体"/>
          <w:sz w:val="24"/>
          <w:szCs w:val="24"/>
        </w:rPr>
        <w:t>等；（</w:t>
      </w:r>
      <w:r>
        <w:rPr>
          <w:rFonts w:hint="eastAsia" w:ascii="宋体" w:hAnsi="宋体" w:eastAsia="宋体" w:cs="宋体"/>
          <w:sz w:val="24"/>
          <w:szCs w:val="24"/>
          <w:lang w:val="en-US"/>
        </w:rPr>
        <w:t>4</w:t>
      </w:r>
      <w:r>
        <w:rPr>
          <w:rFonts w:hint="eastAsia" w:ascii="宋体" w:hAnsi="宋体" w:eastAsia="宋体" w:cs="宋体"/>
          <w:sz w:val="24"/>
          <w:szCs w:val="24"/>
        </w:rPr>
        <w:t>）网络设备：主流的路由器、交换机、负载均衡等网络设备等主流网络设备；</w:t>
      </w:r>
    </w:p>
    <w:p w14:paraId="25BC8AF8">
      <w:pPr>
        <w:pStyle w:val="9"/>
        <w:pageBreakBefore w:val="0"/>
        <w:numPr>
          <w:ilvl w:val="0"/>
          <w:numId w:val="3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支持Syslog、Syslog-ng、SNMP Trap、文件、WMI、FTP、数据库、镜像流量等方式采集日志，审计中心可以支持多个日志采集器；</w:t>
      </w:r>
    </w:p>
    <w:p w14:paraId="5F7C797C">
      <w:pPr>
        <w:pStyle w:val="9"/>
        <w:pageBreakBefore w:val="0"/>
        <w:numPr>
          <w:ilvl w:val="0"/>
          <w:numId w:val="3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支持对日志格式进行标准化操作时，不破坏原始日志内容。从不同设备或系统的日志中抽取相关片段准确和完整地映射至日志的标准字段中，统一格式；</w:t>
      </w:r>
    </w:p>
    <w:p w14:paraId="14980F76">
      <w:pPr>
        <w:pStyle w:val="9"/>
        <w:pageBreakBefore w:val="0"/>
        <w:numPr>
          <w:ilvl w:val="0"/>
          <w:numId w:val="3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支持对安全事件重新定级，能根据统一的安全策略，按照安全设备识别名、事件类别、事件级别等所有可能的条件及各种条件的组合对事件严重级别进行重定义；</w:t>
      </w:r>
    </w:p>
    <w:p w14:paraId="66B262B0">
      <w:pPr>
        <w:pStyle w:val="9"/>
        <w:pageBreakBefore w:val="0"/>
        <w:numPr>
          <w:ilvl w:val="0"/>
          <w:numId w:val="3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支持根据设备类型，按日期展示日志的接入情况，包含不同级别日志数量统计；支持精确的专家模式查询，根据页面的指导提示，通过组合查询表达式完成精确查询；</w:t>
      </w:r>
    </w:p>
    <w:p w14:paraId="7E885FFA">
      <w:pPr>
        <w:pStyle w:val="9"/>
        <w:pageBreakBefore w:val="0"/>
        <w:numPr>
          <w:ilvl w:val="0"/>
          <w:numId w:val="3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支持全球地理位置库，支持不同设备相同IP的日志识别；</w:t>
      </w:r>
    </w:p>
    <w:p w14:paraId="7085F02F">
      <w:pPr>
        <w:pStyle w:val="9"/>
        <w:pageBreakBefore w:val="0"/>
        <w:numPr>
          <w:ilvl w:val="0"/>
          <w:numId w:val="3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支持挖掘不同类型、来源于不同设备或系统的日志或安全事件之间可能存在的关联关系，需支持GUI方式的关联规则设置功能，关联的类型包括基于规则和基于统计的；</w:t>
      </w:r>
    </w:p>
    <w:p w14:paraId="1258D4D5">
      <w:pPr>
        <w:pStyle w:val="9"/>
        <w:pageBreakBefore w:val="0"/>
        <w:numPr>
          <w:ilvl w:val="0"/>
          <w:numId w:val="3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支持列表的方式展示告警；告警声音设置；告警过滤策略；支持实时监控，滚动显示实时的日志接入信息；</w:t>
      </w:r>
    </w:p>
    <w:p w14:paraId="5F1A07A5">
      <w:pPr>
        <w:pStyle w:val="9"/>
        <w:pageBreakBefore w:val="0"/>
        <w:numPr>
          <w:ilvl w:val="0"/>
          <w:numId w:val="3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支持全文检索功能，能对系统内的对象提供全文检索功能；</w:t>
      </w:r>
    </w:p>
    <w:p w14:paraId="72A08DF3">
      <w:pPr>
        <w:pStyle w:val="9"/>
        <w:pageBreakBefore w:val="0"/>
        <w:numPr>
          <w:ilvl w:val="0"/>
          <w:numId w:val="3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职、权分离，对系统本身进行分角色定义，如系统管理员只负责完成设备的初始配置，规则配置员只负责审计规则的建立，安全审计员只负责查看相关的审计结果及告警内容；安全管理员只负责完成对系统本身的用户操作日志管理。</w:t>
      </w:r>
    </w:p>
    <w:p w14:paraId="63234EEE">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07" w:name="_Toc171881301"/>
      <w:bookmarkStart w:id="108" w:name="_Toc144146619"/>
      <w:bookmarkStart w:id="109" w:name="_Toc144191898"/>
      <w:bookmarkStart w:id="110" w:name="_Toc144135146"/>
      <w:bookmarkStart w:id="111" w:name="_Toc143848484"/>
      <w:r>
        <w:rPr>
          <w:rFonts w:hint="eastAsia" w:ascii="宋体" w:hAnsi="宋体" w:cs="宋体"/>
          <w:b/>
          <w:sz w:val="24"/>
          <w:szCs w:val="24"/>
          <w:lang w:val="en-US" w:eastAsia="zh-CN"/>
        </w:rPr>
        <w:t xml:space="preserve">1.4.3 </w:t>
      </w:r>
      <w:r>
        <w:rPr>
          <w:rFonts w:hint="eastAsia" w:ascii="宋体" w:hAnsi="宋体" w:eastAsia="宋体" w:cs="宋体"/>
          <w:b/>
          <w:sz w:val="24"/>
          <w:szCs w:val="24"/>
        </w:rPr>
        <w:t>网络防病毒系统</w:t>
      </w:r>
      <w:bookmarkEnd w:id="107"/>
      <w:bookmarkEnd w:id="108"/>
      <w:bookmarkEnd w:id="109"/>
      <w:bookmarkEnd w:id="110"/>
      <w:bookmarkEnd w:id="111"/>
    </w:p>
    <w:p w14:paraId="693E88C3">
      <w:pPr>
        <w:pStyle w:val="9"/>
        <w:pageBreakBefore w:val="0"/>
        <w:numPr>
          <w:ilvl w:val="0"/>
          <w:numId w:val="3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支持对僵尸、木马、蠕虫、文件病毒、恶意程序的检测和查杀能力；</w:t>
      </w:r>
    </w:p>
    <w:p w14:paraId="16A25781">
      <w:pPr>
        <w:pStyle w:val="9"/>
        <w:pageBreakBefore w:val="0"/>
        <w:numPr>
          <w:ilvl w:val="0"/>
          <w:numId w:val="3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支持对服务器和PC的漏洞修补功能，能够防护系统关键点、注册表改写、驱动加载、进程注入等恶意行为；</w:t>
      </w:r>
    </w:p>
    <w:p w14:paraId="03A689C8">
      <w:pPr>
        <w:pStyle w:val="9"/>
        <w:pageBreakBefore w:val="0"/>
        <w:numPr>
          <w:ilvl w:val="0"/>
          <w:numId w:val="3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提供10台服务器、10台PC的授权许可；</w:t>
      </w:r>
    </w:p>
    <w:p w14:paraId="6CCD5AC5">
      <w:pPr>
        <w:pStyle w:val="9"/>
        <w:pageBreakBefore w:val="0"/>
        <w:numPr>
          <w:ilvl w:val="0"/>
          <w:numId w:val="3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rPr>
      </w:pPr>
      <w:r>
        <w:rPr>
          <w:rFonts w:hint="eastAsia" w:ascii="宋体" w:hAnsi="宋体" w:eastAsia="宋体" w:cs="宋体"/>
          <w:sz w:val="24"/>
          <w:szCs w:val="24"/>
        </w:rPr>
        <w:t>提供软件维保升级服务，含三年病毒防护特征库升级服务。</w:t>
      </w:r>
    </w:p>
    <w:p w14:paraId="25F22644">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112" w:name="_Toc143848485"/>
      <w:bookmarkStart w:id="113" w:name="_Toc171881302"/>
      <w:bookmarkStart w:id="114" w:name="_Toc144146620"/>
      <w:bookmarkStart w:id="115" w:name="_Toc144325083"/>
      <w:bookmarkStart w:id="116" w:name="_Toc144321840"/>
      <w:bookmarkStart w:id="117" w:name="_Toc144135147"/>
      <w:bookmarkStart w:id="118" w:name="_Toc144191899"/>
      <w:r>
        <w:rPr>
          <w:rFonts w:hint="eastAsia" w:ascii="宋体" w:hAnsi="宋体" w:cs="宋体"/>
          <w:b/>
          <w:sz w:val="24"/>
          <w:szCs w:val="24"/>
          <w:lang w:val="en-US" w:eastAsia="zh-CN"/>
        </w:rPr>
        <w:t xml:space="preserve">1.5 </w:t>
      </w:r>
      <w:r>
        <w:rPr>
          <w:rFonts w:hint="eastAsia" w:ascii="宋体" w:hAnsi="宋体" w:eastAsia="宋体" w:cs="宋体"/>
          <w:b/>
          <w:sz w:val="24"/>
          <w:szCs w:val="24"/>
        </w:rPr>
        <w:t>密码应用安全设备</w:t>
      </w:r>
      <w:bookmarkEnd w:id="112"/>
      <w:bookmarkEnd w:id="113"/>
      <w:bookmarkEnd w:id="114"/>
      <w:bookmarkEnd w:id="115"/>
      <w:bookmarkEnd w:id="116"/>
      <w:bookmarkEnd w:id="117"/>
      <w:bookmarkEnd w:id="118"/>
    </w:p>
    <w:p w14:paraId="4133568C">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19" w:name="_Toc144146621"/>
      <w:bookmarkStart w:id="120" w:name="_Toc144191900"/>
      <w:bookmarkStart w:id="121" w:name="_Toc144135148"/>
      <w:bookmarkStart w:id="122" w:name="_Toc143848486"/>
      <w:bookmarkStart w:id="123" w:name="_Toc171881303"/>
      <w:r>
        <w:rPr>
          <w:rFonts w:hint="eastAsia" w:ascii="宋体" w:hAnsi="宋体" w:cs="宋体"/>
          <w:b/>
          <w:sz w:val="24"/>
          <w:szCs w:val="24"/>
          <w:lang w:val="en-US" w:eastAsia="zh-CN"/>
        </w:rPr>
        <w:t>1.5.1</w:t>
      </w:r>
      <w:r>
        <w:rPr>
          <w:rFonts w:hint="eastAsia" w:ascii="宋体" w:hAnsi="宋体" w:eastAsia="宋体" w:cs="宋体"/>
          <w:b/>
          <w:sz w:val="24"/>
          <w:szCs w:val="24"/>
        </w:rPr>
        <w:t>智能密码钥匙</w:t>
      </w:r>
      <w:bookmarkEnd w:id="119"/>
      <w:bookmarkEnd w:id="120"/>
      <w:bookmarkEnd w:id="121"/>
      <w:bookmarkEnd w:id="122"/>
      <w:bookmarkEnd w:id="123"/>
      <w:r>
        <w:rPr>
          <w:rFonts w:hint="eastAsia" w:ascii="宋体" w:hAnsi="宋体" w:eastAsia="宋体" w:cs="宋体"/>
          <w:b/>
          <w:sz w:val="24"/>
          <w:szCs w:val="24"/>
        </w:rPr>
        <w:t xml:space="preserve"> </w:t>
      </w:r>
    </w:p>
    <w:p w14:paraId="2B50B90C">
      <w:pPr>
        <w:pStyle w:val="9"/>
        <w:pageBreakBefore w:val="0"/>
        <w:numPr>
          <w:ilvl w:val="0"/>
          <w:numId w:val="4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采用USB接口设计；</w:t>
      </w:r>
    </w:p>
    <w:p w14:paraId="73B7F4F3">
      <w:pPr>
        <w:pStyle w:val="9"/>
        <w:pageBreakBefore w:val="0"/>
        <w:numPr>
          <w:ilvl w:val="0"/>
          <w:numId w:val="4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双因子身份认证，可存储基于国密算法的公私钥对，支持身份鉴别；</w:t>
      </w:r>
    </w:p>
    <w:p w14:paraId="59A8D07F">
      <w:pPr>
        <w:pStyle w:val="9"/>
        <w:pageBreakBefore w:val="0"/>
        <w:numPr>
          <w:ilvl w:val="0"/>
          <w:numId w:val="4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密码算法支持：支持SM2、SM3、SM4等国密算法；</w:t>
      </w:r>
    </w:p>
    <w:p w14:paraId="475B49D0">
      <w:pPr>
        <w:pStyle w:val="9"/>
        <w:pageBreakBefore w:val="0"/>
        <w:numPr>
          <w:ilvl w:val="0"/>
          <w:numId w:val="4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支持密钥的安全生成、存储、保护、销毁等管理能力。</w:t>
      </w:r>
    </w:p>
    <w:p w14:paraId="4E41FDC3">
      <w:pPr>
        <w:pStyle w:val="9"/>
        <w:pageBreakBefore w:val="0"/>
        <w:numPr>
          <w:ilvl w:val="0"/>
          <w:numId w:val="4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所有算法符合国家密码管理局相关规定， 提供国家商用密码安全认证证书。</w:t>
      </w:r>
    </w:p>
    <w:p w14:paraId="31EBE6A3">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24" w:name="_Toc144135149"/>
      <w:bookmarkStart w:id="125" w:name="_Toc171881304"/>
      <w:bookmarkStart w:id="126" w:name="_Toc144146622"/>
      <w:bookmarkStart w:id="127" w:name="_Toc143848487"/>
      <w:bookmarkStart w:id="128" w:name="_Toc144191901"/>
      <w:r>
        <w:rPr>
          <w:rFonts w:hint="eastAsia" w:ascii="宋体" w:hAnsi="宋体" w:cs="宋体"/>
          <w:b/>
          <w:sz w:val="24"/>
          <w:szCs w:val="24"/>
          <w:lang w:val="en-US" w:eastAsia="zh-CN"/>
        </w:rPr>
        <w:t xml:space="preserve">1.5.2 </w:t>
      </w:r>
      <w:r>
        <w:rPr>
          <w:rFonts w:hint="eastAsia" w:ascii="宋体" w:hAnsi="宋体" w:eastAsia="宋体" w:cs="宋体"/>
          <w:b/>
          <w:sz w:val="24"/>
          <w:szCs w:val="24"/>
        </w:rPr>
        <w:t>县级应急广播安全专用设备</w:t>
      </w:r>
      <w:bookmarkEnd w:id="124"/>
      <w:bookmarkEnd w:id="125"/>
      <w:bookmarkEnd w:id="126"/>
      <w:bookmarkEnd w:id="127"/>
      <w:bookmarkEnd w:id="128"/>
    </w:p>
    <w:p w14:paraId="5B0BE4C3">
      <w:pPr>
        <w:pStyle w:val="9"/>
        <w:pageBreakBefore w:val="0"/>
        <w:numPr>
          <w:ilvl w:val="0"/>
          <w:numId w:val="4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支持应急广播专用国产密码算法短证书应用；</w:t>
      </w:r>
    </w:p>
    <w:p w14:paraId="57835159">
      <w:pPr>
        <w:pStyle w:val="9"/>
        <w:pageBreakBefore w:val="0"/>
        <w:numPr>
          <w:ilvl w:val="0"/>
          <w:numId w:val="4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支持国产密码算法应用，支持国产SM2/SM3等算法；</w:t>
      </w:r>
    </w:p>
    <w:p w14:paraId="29A422D3">
      <w:pPr>
        <w:pStyle w:val="9"/>
        <w:pageBreakBefore w:val="0"/>
        <w:numPr>
          <w:ilvl w:val="0"/>
          <w:numId w:val="4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支持对广播消息签名及验证，支持应急广播体系多级联动、支持安全证书链认证；</w:t>
      </w:r>
    </w:p>
    <w:p w14:paraId="32BD68C4">
      <w:pPr>
        <w:pStyle w:val="9"/>
        <w:pageBreakBefore w:val="0"/>
        <w:numPr>
          <w:ilvl w:val="0"/>
          <w:numId w:val="4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支持提供应急广播证书更新、证书信任列表更新、证书下载等服务；</w:t>
      </w:r>
    </w:p>
    <w:p w14:paraId="34D28056">
      <w:pPr>
        <w:pStyle w:val="9"/>
        <w:pageBreakBefore w:val="0"/>
        <w:numPr>
          <w:ilvl w:val="0"/>
          <w:numId w:val="4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支持通过WEB方式登录控制台，对证书及其相关参数进行配置，以提高服务管理效率；</w:t>
      </w:r>
    </w:p>
    <w:p w14:paraId="708BED1B">
      <w:pPr>
        <w:pStyle w:val="9"/>
        <w:pageBreakBefore w:val="0"/>
        <w:numPr>
          <w:ilvl w:val="0"/>
          <w:numId w:val="4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密钥或证书备份恢复：支持内部密钥或证书的安全备份和恢复，可实现互备或负载的多台设备间的同步；</w:t>
      </w:r>
    </w:p>
    <w:p w14:paraId="50BB7471">
      <w:pPr>
        <w:pStyle w:val="9"/>
        <w:pageBreakBefore w:val="0"/>
        <w:numPr>
          <w:ilvl w:val="0"/>
          <w:numId w:val="4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设备签名验签符合GY/T 389—2023《应急广播系统数字签名技术规范》要求；</w:t>
      </w:r>
    </w:p>
    <w:p w14:paraId="42EDA383">
      <w:pPr>
        <w:pStyle w:val="9"/>
        <w:pageBreakBefore w:val="0"/>
        <w:numPr>
          <w:ilvl w:val="0"/>
          <w:numId w:val="4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安全认证处理延时小于100ms；</w:t>
      </w:r>
    </w:p>
    <w:p w14:paraId="185E8FAA">
      <w:pPr>
        <w:pStyle w:val="9"/>
        <w:pageBreakBefore w:val="0"/>
        <w:numPr>
          <w:ilvl w:val="0"/>
          <w:numId w:val="4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签名、验签处理性能&gt;1000次/秒。</w:t>
      </w:r>
    </w:p>
    <w:p w14:paraId="1C4C5205">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29" w:name="_Toc144146623"/>
      <w:bookmarkStart w:id="130" w:name="_Toc144135150"/>
      <w:bookmarkStart w:id="131" w:name="_Toc144191902"/>
      <w:bookmarkStart w:id="132" w:name="_Toc143848488"/>
      <w:bookmarkStart w:id="133" w:name="_Toc171881305"/>
      <w:r>
        <w:rPr>
          <w:rFonts w:hint="eastAsia" w:ascii="宋体" w:hAnsi="宋体" w:cs="宋体"/>
          <w:b/>
          <w:sz w:val="24"/>
          <w:szCs w:val="24"/>
          <w:lang w:val="en-US" w:eastAsia="zh-CN"/>
        </w:rPr>
        <w:t>1.5.3</w:t>
      </w:r>
      <w:r>
        <w:rPr>
          <w:rFonts w:hint="eastAsia" w:ascii="宋体" w:hAnsi="宋体" w:eastAsia="宋体" w:cs="宋体"/>
          <w:b/>
          <w:sz w:val="24"/>
          <w:szCs w:val="24"/>
        </w:rPr>
        <w:t xml:space="preserve"> 国密SSL VPN</w:t>
      </w:r>
      <w:bookmarkEnd w:id="129"/>
      <w:bookmarkEnd w:id="130"/>
      <w:bookmarkEnd w:id="131"/>
      <w:bookmarkEnd w:id="132"/>
      <w:bookmarkEnd w:id="133"/>
    </w:p>
    <w:p w14:paraId="73E23BF3">
      <w:pPr>
        <w:pStyle w:val="9"/>
        <w:pageBreakBefore w:val="0"/>
        <w:numPr>
          <w:ilvl w:val="0"/>
          <w:numId w:val="4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身份鉴别：提供高强度的身份认证方式，确保登录的用户确实为授权的个体，消除未授权用户非法访问的风险；</w:t>
      </w:r>
    </w:p>
    <w:p w14:paraId="4115251B">
      <w:pPr>
        <w:pStyle w:val="9"/>
        <w:pageBreakBefore w:val="0"/>
        <w:numPr>
          <w:ilvl w:val="0"/>
          <w:numId w:val="4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链路内容加密：支持国产密码算法，使用密码技术和隧道协议来实现传输数据的保密性；</w:t>
      </w:r>
    </w:p>
    <w:p w14:paraId="78F85A4D">
      <w:pPr>
        <w:pStyle w:val="9"/>
        <w:pageBreakBefore w:val="0"/>
        <w:numPr>
          <w:ilvl w:val="0"/>
          <w:numId w:val="4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访问控制：允许用户定义合适的安全策略，可以有效保护对专用网络系统及应用的访问，可以根据用户的不同身份来确定其访问权限；</w:t>
      </w:r>
    </w:p>
    <w:p w14:paraId="3A67A370">
      <w:pPr>
        <w:pStyle w:val="9"/>
        <w:pageBreakBefore w:val="0"/>
        <w:numPr>
          <w:ilvl w:val="0"/>
          <w:numId w:val="4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安全审计：对用户接入行为进行全方位监控、追踪和审计，实现不可抵赖特性；</w:t>
      </w:r>
    </w:p>
    <w:p w14:paraId="17FDC23B">
      <w:pPr>
        <w:pStyle w:val="9"/>
        <w:pageBreakBefore w:val="0"/>
        <w:numPr>
          <w:ilvl w:val="0"/>
          <w:numId w:val="4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接口：支持不少于4个千兆电口；</w:t>
      </w:r>
    </w:p>
    <w:p w14:paraId="420A1071">
      <w:pPr>
        <w:pStyle w:val="9"/>
        <w:pageBreakBefore w:val="0"/>
        <w:numPr>
          <w:ilvl w:val="0"/>
          <w:numId w:val="4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性能：设备加密速度≥400Mbps；</w:t>
      </w:r>
    </w:p>
    <w:p w14:paraId="6D754826">
      <w:pPr>
        <w:pStyle w:val="9"/>
        <w:pageBreakBefore w:val="0"/>
        <w:numPr>
          <w:ilvl w:val="0"/>
          <w:numId w:val="4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最大并发用户数≥5000个；</w:t>
      </w:r>
    </w:p>
    <w:p w14:paraId="7D96FC5F">
      <w:pPr>
        <w:pStyle w:val="9"/>
        <w:pageBreakBefore w:val="0"/>
        <w:numPr>
          <w:ilvl w:val="0"/>
          <w:numId w:val="4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每秒新建用户数≥3000个。</w:t>
      </w:r>
    </w:p>
    <w:p w14:paraId="51DCA879">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34" w:name="_Toc171881306"/>
      <w:bookmarkStart w:id="135" w:name="_Toc144135151"/>
      <w:bookmarkStart w:id="136" w:name="_Toc143848489"/>
      <w:bookmarkStart w:id="137" w:name="_Toc144146624"/>
      <w:bookmarkStart w:id="138" w:name="_Toc144191903"/>
      <w:r>
        <w:rPr>
          <w:rFonts w:hint="eastAsia" w:ascii="宋体" w:hAnsi="宋体" w:cs="宋体"/>
          <w:b/>
          <w:sz w:val="24"/>
          <w:szCs w:val="24"/>
          <w:lang w:val="en-US" w:eastAsia="zh-CN"/>
        </w:rPr>
        <w:t xml:space="preserve">1.5.4 </w:t>
      </w:r>
      <w:r>
        <w:rPr>
          <w:rFonts w:hint="eastAsia" w:ascii="宋体" w:hAnsi="宋体" w:eastAsia="宋体" w:cs="宋体"/>
          <w:b/>
          <w:sz w:val="24"/>
          <w:szCs w:val="24"/>
        </w:rPr>
        <w:t>电子门禁系统</w:t>
      </w:r>
      <w:bookmarkEnd w:id="134"/>
      <w:bookmarkEnd w:id="135"/>
      <w:bookmarkEnd w:id="136"/>
      <w:bookmarkEnd w:id="137"/>
      <w:bookmarkEnd w:id="138"/>
    </w:p>
    <w:p w14:paraId="7A06073A">
      <w:pPr>
        <w:pStyle w:val="9"/>
        <w:pageBreakBefore w:val="0"/>
        <w:numPr>
          <w:ilvl w:val="0"/>
          <w:numId w:val="4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系统包含用户CPU卡、国密门禁读卡器、门禁控制器、密钥注入器、门禁发卡器、PCI-E密码卡等硬件设备；</w:t>
      </w:r>
    </w:p>
    <w:p w14:paraId="4B90EA4B">
      <w:pPr>
        <w:pStyle w:val="9"/>
        <w:pageBreakBefore w:val="0"/>
        <w:numPr>
          <w:ilvl w:val="0"/>
          <w:numId w:val="4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门禁用户身份鉴别：使用用户CPU卡和国密门禁读卡器，采用基于SM1/SM4的对称加解密技术，实现用户身份鉴别；</w:t>
      </w:r>
    </w:p>
    <w:p w14:paraId="16EE58E7">
      <w:pPr>
        <w:pStyle w:val="9"/>
        <w:pageBreakBefore w:val="0"/>
        <w:numPr>
          <w:ilvl w:val="0"/>
          <w:numId w:val="4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门禁日志记录完整性保护：使用PCI-E密码卡（结合日志审计系统），采用基于SM3的HMAC技术，实现日志记录的完整性保护；</w:t>
      </w:r>
    </w:p>
    <w:p w14:paraId="2806DA0F">
      <w:pPr>
        <w:pStyle w:val="9"/>
        <w:pageBreakBefore w:val="0"/>
        <w:numPr>
          <w:ilvl w:val="0"/>
          <w:numId w:val="4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密钥注入和发卡设备物理分离：支持二者物理分离，采用密钥注入器进行密钥注入，采用发卡器进行发卡；</w:t>
      </w:r>
    </w:p>
    <w:p w14:paraId="5215A752">
      <w:pPr>
        <w:pStyle w:val="9"/>
        <w:pageBreakBefore w:val="0"/>
        <w:numPr>
          <w:ilvl w:val="0"/>
          <w:numId w:val="4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密钥注入：密钥注入器支持对PSAM卡和用户CPU卡两种不同类型卡片的密钥注入；</w:t>
      </w:r>
    </w:p>
    <w:p w14:paraId="686F47F2">
      <w:pPr>
        <w:pStyle w:val="9"/>
        <w:pageBreakBefore w:val="0"/>
        <w:numPr>
          <w:ilvl w:val="0"/>
          <w:numId w:val="4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身份认证：支持用户CPU卡与国密读卡器之间的身份认证；</w:t>
      </w:r>
    </w:p>
    <w:p w14:paraId="24B5337B">
      <w:pPr>
        <w:pStyle w:val="9"/>
        <w:pageBreakBefore w:val="0"/>
        <w:numPr>
          <w:ilvl w:val="0"/>
          <w:numId w:val="4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认证方式：支持卡、卡+密码、卡+指纹、卡+人脸等多种身份认证方式；</w:t>
      </w:r>
    </w:p>
    <w:p w14:paraId="40C73B45">
      <w:pPr>
        <w:pStyle w:val="9"/>
        <w:pageBreakBefore w:val="0"/>
        <w:numPr>
          <w:ilvl w:val="0"/>
          <w:numId w:val="4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硬件连接：支持控制器与读卡器、门锁、出门按钮以及管理主机等设备的硬件连接；</w:t>
      </w:r>
    </w:p>
    <w:p w14:paraId="32927C49">
      <w:pPr>
        <w:pStyle w:val="9"/>
        <w:pageBreakBefore w:val="0"/>
        <w:numPr>
          <w:ilvl w:val="0"/>
          <w:numId w:val="4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读卡器和控制器通信方式：韦根26/韦根34；</w:t>
      </w:r>
    </w:p>
    <w:p w14:paraId="5E7C8FB7">
      <w:pPr>
        <w:pStyle w:val="9"/>
        <w:pageBreakBefore w:val="0"/>
        <w:numPr>
          <w:ilvl w:val="0"/>
          <w:numId w:val="4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控制器与管理主机通信方式：TCP/IP；</w:t>
      </w:r>
    </w:p>
    <w:p w14:paraId="09CD97FA">
      <w:pPr>
        <w:pStyle w:val="9"/>
        <w:pageBreakBefore w:val="0"/>
        <w:numPr>
          <w:ilvl w:val="0"/>
          <w:numId w:val="4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控制器类型：控制器支持单门双向、双门双向、四门单向等多种选型方式；</w:t>
      </w:r>
    </w:p>
    <w:p w14:paraId="7FFF3DD3">
      <w:pPr>
        <w:pStyle w:val="9"/>
        <w:pageBreakBefore w:val="0"/>
        <w:numPr>
          <w:ilvl w:val="0"/>
          <w:numId w:val="4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设备管理：支持门禁设备管理，包括设备搜索、添加、删除等功能；</w:t>
      </w:r>
    </w:p>
    <w:p w14:paraId="0CCDF93F">
      <w:pPr>
        <w:pStyle w:val="9"/>
        <w:pageBreakBefore w:val="0"/>
        <w:numPr>
          <w:ilvl w:val="0"/>
          <w:numId w:val="4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权限配置：支持用户和CPU卡门禁权限配置；</w:t>
      </w:r>
    </w:p>
    <w:p w14:paraId="0D71B6B1">
      <w:pPr>
        <w:pStyle w:val="9"/>
        <w:pageBreakBefore w:val="0"/>
        <w:numPr>
          <w:ilvl w:val="0"/>
          <w:numId w:val="4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日志记录：支持日志记录功能，日志记录支持本地存储和远程上报；</w:t>
      </w:r>
    </w:p>
    <w:p w14:paraId="138313E9">
      <w:pPr>
        <w:pStyle w:val="9"/>
        <w:pageBreakBefore w:val="0"/>
        <w:numPr>
          <w:ilvl w:val="0"/>
          <w:numId w:val="4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日志记录完整性保护：支持日志完整性保护，当日志记录被篡改时，提示报警信息；</w:t>
      </w:r>
    </w:p>
    <w:p w14:paraId="791725FE">
      <w:pPr>
        <w:pStyle w:val="9"/>
        <w:pageBreakBefore w:val="0"/>
        <w:numPr>
          <w:ilvl w:val="0"/>
          <w:numId w:val="4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密码设备PIN码验证审计系统双因子认证：日志审计系统支持PIN码（PCI-E密码卡）和口令双因子认证。</w:t>
      </w:r>
    </w:p>
    <w:p w14:paraId="438148EF">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39" w:name="_Toc144146625"/>
      <w:bookmarkStart w:id="140" w:name="_Toc171881307"/>
      <w:bookmarkStart w:id="141" w:name="_Toc144191904"/>
      <w:bookmarkStart w:id="142" w:name="_Toc143848490"/>
      <w:bookmarkStart w:id="143" w:name="_Toc144135152"/>
      <w:r>
        <w:rPr>
          <w:rFonts w:hint="eastAsia" w:ascii="宋体" w:hAnsi="宋体" w:cs="宋体"/>
          <w:b/>
          <w:sz w:val="24"/>
          <w:szCs w:val="24"/>
          <w:lang w:val="en-US" w:eastAsia="zh-CN"/>
        </w:rPr>
        <w:t xml:space="preserve">1.5.5 </w:t>
      </w:r>
      <w:r>
        <w:rPr>
          <w:rFonts w:hint="eastAsia" w:ascii="宋体" w:hAnsi="宋体" w:eastAsia="宋体" w:cs="宋体"/>
          <w:b/>
          <w:sz w:val="24"/>
          <w:szCs w:val="24"/>
        </w:rPr>
        <w:t>视频监控系统</w:t>
      </w:r>
      <w:bookmarkEnd w:id="139"/>
      <w:bookmarkEnd w:id="140"/>
      <w:bookmarkEnd w:id="141"/>
      <w:bookmarkEnd w:id="142"/>
      <w:bookmarkEnd w:id="143"/>
    </w:p>
    <w:p w14:paraId="25A6C041">
      <w:pPr>
        <w:pStyle w:val="9"/>
        <w:pageBreakBefore w:val="0"/>
        <w:numPr>
          <w:ilvl w:val="0"/>
          <w:numId w:val="4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符合《信息安全技术 信息系统密码应用基本要求》中物理和环境安全相关密码应用要求；</w:t>
      </w:r>
    </w:p>
    <w:p w14:paraId="5F550D86">
      <w:pPr>
        <w:pStyle w:val="9"/>
        <w:pageBreakBefore w:val="0"/>
        <w:numPr>
          <w:ilvl w:val="0"/>
          <w:numId w:val="4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国密摄像机和国密NVR，采用基于SM4国密算法的对称加密机制，实现音像记录数据的机密性保护；</w:t>
      </w:r>
    </w:p>
    <w:p w14:paraId="285B495D">
      <w:pPr>
        <w:pStyle w:val="9"/>
        <w:pageBreakBefore w:val="0"/>
        <w:numPr>
          <w:ilvl w:val="0"/>
          <w:numId w:val="4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国密NVR和PCI-E密码卡，采用基于SM3国密算法的HMAC机制，实现音像记录数据的完整性保护；</w:t>
      </w:r>
    </w:p>
    <w:p w14:paraId="342EB14B">
      <w:pPr>
        <w:pStyle w:val="9"/>
        <w:pageBreakBefore w:val="0"/>
        <w:numPr>
          <w:ilvl w:val="0"/>
          <w:numId w:val="4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支持音像记录数据机密性、完整性保护；</w:t>
      </w:r>
    </w:p>
    <w:p w14:paraId="4CD1D23B">
      <w:pPr>
        <w:pStyle w:val="9"/>
        <w:pageBreakBefore w:val="0"/>
        <w:numPr>
          <w:ilvl w:val="0"/>
          <w:numId w:val="4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图像分辨率：不小于200万（1920×1080）像素；</w:t>
      </w:r>
    </w:p>
    <w:p w14:paraId="395281CE">
      <w:pPr>
        <w:pStyle w:val="9"/>
        <w:pageBreakBefore w:val="0"/>
        <w:numPr>
          <w:ilvl w:val="0"/>
          <w:numId w:val="4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支持视频预览、回放、设备管理；</w:t>
      </w:r>
    </w:p>
    <w:p w14:paraId="567AABDC">
      <w:pPr>
        <w:pStyle w:val="9"/>
        <w:pageBreakBefore w:val="0"/>
        <w:numPr>
          <w:ilvl w:val="0"/>
          <w:numId w:val="4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配置不少于3台摄像机和一套NVR，视频存储时间不少于6个月。</w:t>
      </w:r>
    </w:p>
    <w:p w14:paraId="25839B1C">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144" w:name="_Toc144191905"/>
      <w:bookmarkStart w:id="145" w:name="_Toc144146626"/>
      <w:bookmarkStart w:id="146" w:name="_Toc143848491"/>
      <w:bookmarkStart w:id="147" w:name="_Toc144135153"/>
      <w:bookmarkStart w:id="148" w:name="_Toc144325084"/>
      <w:bookmarkStart w:id="149" w:name="_Toc171881308"/>
      <w:bookmarkStart w:id="150" w:name="_Toc144321841"/>
      <w:r>
        <w:rPr>
          <w:rFonts w:hint="eastAsia" w:ascii="宋体" w:hAnsi="宋体" w:cs="宋体"/>
          <w:b/>
          <w:sz w:val="24"/>
          <w:szCs w:val="24"/>
          <w:lang w:val="en-US" w:eastAsia="zh-CN"/>
        </w:rPr>
        <w:t xml:space="preserve">1.6 </w:t>
      </w:r>
      <w:r>
        <w:rPr>
          <w:rFonts w:hint="eastAsia" w:ascii="宋体" w:hAnsi="宋体" w:eastAsia="宋体" w:cs="宋体"/>
          <w:b/>
          <w:sz w:val="24"/>
          <w:szCs w:val="24"/>
        </w:rPr>
        <w:t>播出及配套</w:t>
      </w:r>
      <w:bookmarkEnd w:id="144"/>
      <w:bookmarkEnd w:id="145"/>
      <w:bookmarkEnd w:id="146"/>
      <w:bookmarkEnd w:id="147"/>
      <w:bookmarkEnd w:id="148"/>
      <w:bookmarkEnd w:id="149"/>
      <w:bookmarkEnd w:id="150"/>
    </w:p>
    <w:p w14:paraId="6B9E09E1">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51" w:name="_Toc171881309"/>
      <w:bookmarkStart w:id="152" w:name="_Toc144135154"/>
      <w:bookmarkStart w:id="153" w:name="_Toc143848492"/>
      <w:bookmarkStart w:id="154" w:name="_Toc144146627"/>
      <w:bookmarkStart w:id="155" w:name="_Toc144191906"/>
      <w:r>
        <w:rPr>
          <w:rFonts w:hint="eastAsia" w:ascii="宋体" w:hAnsi="宋体" w:cs="宋体"/>
          <w:b/>
          <w:sz w:val="24"/>
          <w:szCs w:val="24"/>
          <w:lang w:val="en-US" w:eastAsia="zh-CN"/>
        </w:rPr>
        <w:t xml:space="preserve">1.6.1 </w:t>
      </w:r>
      <w:r>
        <w:rPr>
          <w:rFonts w:hint="eastAsia" w:ascii="宋体" w:hAnsi="宋体" w:eastAsia="宋体" w:cs="宋体"/>
          <w:b/>
          <w:sz w:val="24"/>
          <w:szCs w:val="24"/>
        </w:rPr>
        <w:t>多路调音台</w:t>
      </w:r>
      <w:bookmarkEnd w:id="151"/>
      <w:bookmarkEnd w:id="152"/>
      <w:bookmarkEnd w:id="153"/>
      <w:bookmarkEnd w:id="154"/>
      <w:bookmarkEnd w:id="155"/>
    </w:p>
    <w:p w14:paraId="012A3E08">
      <w:pPr>
        <w:pStyle w:val="9"/>
        <w:pageBreakBefore w:val="0"/>
        <w:numPr>
          <w:ilvl w:val="0"/>
          <w:numId w:val="4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采用桌面式调音台；</w:t>
      </w:r>
    </w:p>
    <w:p w14:paraId="271E03D3">
      <w:pPr>
        <w:pStyle w:val="9"/>
        <w:pageBreakBefore w:val="0"/>
        <w:numPr>
          <w:ilvl w:val="0"/>
          <w:numId w:val="4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具备12路输入和2路总线输出；</w:t>
      </w:r>
    </w:p>
    <w:p w14:paraId="04D464A5">
      <w:pPr>
        <w:pStyle w:val="9"/>
        <w:pageBreakBefore w:val="0"/>
        <w:numPr>
          <w:ilvl w:val="0"/>
          <w:numId w:val="4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自带幻像电源的高质量麦克风前置放大器；</w:t>
      </w:r>
    </w:p>
    <w:p w14:paraId="60B85D6D">
      <w:pPr>
        <w:pStyle w:val="9"/>
        <w:pageBreakBefore w:val="0"/>
        <w:numPr>
          <w:ilvl w:val="0"/>
          <w:numId w:val="4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每声道设有独立的三段均衡，支持调节；</w:t>
      </w:r>
    </w:p>
    <w:p w14:paraId="46CC1AEC">
      <w:pPr>
        <w:pStyle w:val="9"/>
        <w:pageBreakBefore w:val="0"/>
        <w:numPr>
          <w:ilvl w:val="0"/>
          <w:numId w:val="4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自带耳机输出接口，便于对录音信号进行实时监听；</w:t>
      </w:r>
    </w:p>
    <w:p w14:paraId="3B715F0C">
      <w:pPr>
        <w:pStyle w:val="9"/>
        <w:pageBreakBefore w:val="0"/>
        <w:numPr>
          <w:ilvl w:val="0"/>
          <w:numId w:val="4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频率响应：±2dB（20Hz~20</w:t>
      </w:r>
      <w:r>
        <w:rPr>
          <w:rFonts w:hint="eastAsia" w:ascii="宋体" w:hAnsi="宋体" w:eastAsia="宋体" w:cs="宋体"/>
          <w:sz w:val="24"/>
          <w:szCs w:val="24"/>
          <w:lang w:val="en-US"/>
        </w:rPr>
        <w:t>k</w:t>
      </w:r>
      <w:r>
        <w:rPr>
          <w:rFonts w:hint="eastAsia" w:ascii="宋体" w:hAnsi="宋体" w:eastAsia="宋体" w:cs="宋体"/>
          <w:sz w:val="24"/>
          <w:szCs w:val="24"/>
        </w:rPr>
        <w:t>Hz）；</w:t>
      </w:r>
    </w:p>
    <w:p w14:paraId="45CF6D0B">
      <w:pPr>
        <w:pStyle w:val="9"/>
        <w:pageBreakBefore w:val="0"/>
        <w:numPr>
          <w:ilvl w:val="0"/>
          <w:numId w:val="4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信噪比：＜-100dB；</w:t>
      </w:r>
    </w:p>
    <w:p w14:paraId="18104A86">
      <w:pPr>
        <w:pStyle w:val="9"/>
        <w:pageBreakBefore w:val="0"/>
        <w:numPr>
          <w:ilvl w:val="0"/>
          <w:numId w:val="4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话筒增益：-8~+6dB。</w:t>
      </w:r>
    </w:p>
    <w:p w14:paraId="7729C82B">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56" w:name="_Toc143848493"/>
      <w:bookmarkStart w:id="157" w:name="_Toc144146628"/>
      <w:bookmarkStart w:id="158" w:name="_Toc171881310"/>
      <w:bookmarkStart w:id="159" w:name="_Toc144135155"/>
      <w:bookmarkStart w:id="160" w:name="_Toc144191907"/>
      <w:r>
        <w:rPr>
          <w:rFonts w:hint="eastAsia" w:ascii="宋体" w:hAnsi="宋体" w:cs="宋体"/>
          <w:b/>
          <w:sz w:val="24"/>
          <w:szCs w:val="24"/>
          <w:lang w:val="en-US" w:eastAsia="zh-CN"/>
        </w:rPr>
        <w:t xml:space="preserve">1.6.2 </w:t>
      </w:r>
      <w:r>
        <w:rPr>
          <w:rFonts w:hint="eastAsia" w:ascii="宋体" w:hAnsi="宋体" w:eastAsia="宋体" w:cs="宋体"/>
          <w:b/>
          <w:sz w:val="24"/>
          <w:szCs w:val="24"/>
          <w:lang w:val="en-US" w:eastAsia="zh-CN"/>
        </w:rPr>
        <w:t>IP</w:t>
      </w:r>
      <w:r>
        <w:rPr>
          <w:rFonts w:hint="eastAsia" w:ascii="宋体" w:hAnsi="宋体" w:eastAsia="宋体" w:cs="宋体"/>
          <w:b/>
          <w:sz w:val="24"/>
          <w:szCs w:val="24"/>
        </w:rPr>
        <w:t>话筒</w:t>
      </w:r>
      <w:bookmarkEnd w:id="156"/>
      <w:bookmarkEnd w:id="157"/>
      <w:bookmarkEnd w:id="158"/>
      <w:bookmarkEnd w:id="159"/>
      <w:bookmarkEnd w:id="160"/>
    </w:p>
    <w:p w14:paraId="7DADDFD7">
      <w:pPr>
        <w:pStyle w:val="9"/>
        <w:pageBreakBefore w:val="0"/>
        <w:numPr>
          <w:ilvl w:val="0"/>
          <w:numId w:val="4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换能方式：电容式；</w:t>
      </w:r>
    </w:p>
    <w:p w14:paraId="1197C113">
      <w:pPr>
        <w:pStyle w:val="9"/>
        <w:pageBreakBefore w:val="0"/>
        <w:numPr>
          <w:ilvl w:val="0"/>
          <w:numId w:val="4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指向性：心形指向性；</w:t>
      </w:r>
    </w:p>
    <w:p w14:paraId="17835A0D">
      <w:pPr>
        <w:pStyle w:val="9"/>
        <w:pageBreakBefore w:val="0"/>
        <w:numPr>
          <w:ilvl w:val="0"/>
          <w:numId w:val="4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供电电压：DC3V/幻象48V；</w:t>
      </w:r>
    </w:p>
    <w:p w14:paraId="32F21A79">
      <w:pPr>
        <w:pStyle w:val="9"/>
        <w:pageBreakBefore w:val="0"/>
        <w:numPr>
          <w:ilvl w:val="0"/>
          <w:numId w:val="4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适用范围：会议话筒；</w:t>
      </w:r>
    </w:p>
    <w:p w14:paraId="0BACA87C">
      <w:pPr>
        <w:pStyle w:val="9"/>
        <w:pageBreakBefore w:val="0"/>
        <w:numPr>
          <w:ilvl w:val="0"/>
          <w:numId w:val="4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频率范围：50～15000Hz。</w:t>
      </w:r>
    </w:p>
    <w:p w14:paraId="1B15A74B">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61" w:name="_Toc171881311"/>
      <w:r>
        <w:rPr>
          <w:rFonts w:hint="eastAsia" w:ascii="宋体" w:hAnsi="宋体" w:cs="宋体"/>
          <w:b/>
          <w:sz w:val="24"/>
          <w:szCs w:val="24"/>
          <w:lang w:val="en-US" w:eastAsia="zh-CN"/>
        </w:rPr>
        <w:t xml:space="preserve">1.6.3 </w:t>
      </w:r>
      <w:r>
        <w:rPr>
          <w:rFonts w:hint="eastAsia" w:ascii="宋体" w:hAnsi="宋体" w:eastAsia="宋体" w:cs="宋体"/>
          <w:b/>
          <w:sz w:val="24"/>
          <w:szCs w:val="24"/>
        </w:rPr>
        <w:t>监听音箱</w:t>
      </w:r>
      <w:bookmarkEnd w:id="161"/>
    </w:p>
    <w:p w14:paraId="6D2C3F36">
      <w:pPr>
        <w:pStyle w:val="9"/>
        <w:pageBreakBefore w:val="0"/>
        <w:numPr>
          <w:ilvl w:val="0"/>
          <w:numId w:val="4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集接收、放大、播放功能于一体；</w:t>
      </w:r>
    </w:p>
    <w:p w14:paraId="693FF8F1">
      <w:pPr>
        <w:pStyle w:val="9"/>
        <w:pageBreakBefore w:val="0"/>
        <w:numPr>
          <w:ilvl w:val="0"/>
          <w:numId w:val="4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内置不小于4吋全频扬声器，音量连续可调；</w:t>
      </w:r>
    </w:p>
    <w:p w14:paraId="18BA4559">
      <w:pPr>
        <w:pStyle w:val="9"/>
        <w:pageBreakBefore w:val="0"/>
        <w:numPr>
          <w:ilvl w:val="0"/>
          <w:numId w:val="4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采用环保木质外壳；</w:t>
      </w:r>
    </w:p>
    <w:p w14:paraId="2919CF9D">
      <w:pPr>
        <w:pStyle w:val="9"/>
        <w:pageBreakBefore w:val="0"/>
        <w:numPr>
          <w:ilvl w:val="0"/>
          <w:numId w:val="4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RF输入：1路DVB-C或DTMB：F座（英制75Ω）；</w:t>
      </w:r>
    </w:p>
    <w:p w14:paraId="592BC9C5">
      <w:pPr>
        <w:pStyle w:val="9"/>
        <w:pageBreakBefore w:val="0"/>
        <w:numPr>
          <w:ilvl w:val="0"/>
          <w:numId w:val="4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IP输入：RJ45百兆口；</w:t>
      </w:r>
    </w:p>
    <w:p w14:paraId="0591A42B">
      <w:pPr>
        <w:pStyle w:val="9"/>
        <w:pageBreakBefore w:val="0"/>
        <w:numPr>
          <w:ilvl w:val="0"/>
          <w:numId w:val="4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FM输入接口：公制F母座，1路输入内置2分配，配置2个调谐器；</w:t>
      </w:r>
    </w:p>
    <w:p w14:paraId="7B4ADD66">
      <w:pPr>
        <w:pStyle w:val="9"/>
        <w:pageBreakBefore w:val="0"/>
        <w:numPr>
          <w:ilvl w:val="0"/>
          <w:numId w:val="4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接收模式：DVB-C/DTMB/IP/FM</w:t>
      </w:r>
    </w:p>
    <w:p w14:paraId="5F97B508">
      <w:pPr>
        <w:pStyle w:val="9"/>
        <w:pageBreakBefore w:val="0"/>
        <w:numPr>
          <w:ilvl w:val="0"/>
          <w:numId w:val="4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音频输出功率：≥10W；</w:t>
      </w:r>
    </w:p>
    <w:p w14:paraId="6007BE68">
      <w:pPr>
        <w:pStyle w:val="9"/>
        <w:pageBreakBefore w:val="0"/>
        <w:numPr>
          <w:ilvl w:val="0"/>
          <w:numId w:val="4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电源：AC 220V±15%，50/60Hz。</w:t>
      </w:r>
    </w:p>
    <w:p w14:paraId="15E20415">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62" w:name="_Toc143848495"/>
      <w:bookmarkStart w:id="163" w:name="_Toc144135157"/>
      <w:bookmarkStart w:id="164" w:name="_Toc171881312"/>
      <w:bookmarkStart w:id="165" w:name="_Toc144191909"/>
      <w:bookmarkStart w:id="166" w:name="_Toc144146630"/>
      <w:r>
        <w:rPr>
          <w:rFonts w:hint="eastAsia" w:ascii="宋体" w:hAnsi="宋体" w:cs="宋体"/>
          <w:b/>
          <w:sz w:val="24"/>
          <w:szCs w:val="24"/>
          <w:lang w:val="en-US" w:eastAsia="zh-CN"/>
        </w:rPr>
        <w:t xml:space="preserve">1.6.4 </w:t>
      </w:r>
      <w:r>
        <w:rPr>
          <w:rFonts w:hint="eastAsia" w:ascii="宋体" w:hAnsi="宋体" w:eastAsia="宋体" w:cs="宋体"/>
          <w:b/>
          <w:sz w:val="24"/>
          <w:szCs w:val="24"/>
        </w:rPr>
        <w:t>标准机柜</w:t>
      </w:r>
      <w:bookmarkEnd w:id="162"/>
      <w:bookmarkEnd w:id="163"/>
      <w:bookmarkEnd w:id="164"/>
      <w:bookmarkEnd w:id="165"/>
      <w:bookmarkEnd w:id="166"/>
    </w:p>
    <w:p w14:paraId="3D940931">
      <w:pPr>
        <w:pStyle w:val="9"/>
        <w:pageBreakBefore w:val="0"/>
        <w:numPr>
          <w:ilvl w:val="0"/>
          <w:numId w:val="4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42U/尺寸600</w:t>
      </w:r>
      <w:r>
        <w:rPr>
          <w:rFonts w:hint="eastAsia" w:ascii="宋体" w:hAnsi="宋体" w:eastAsia="宋体" w:cs="宋体"/>
          <w:sz w:val="24"/>
          <w:szCs w:val="24"/>
          <w:lang w:val="en-US"/>
        </w:rPr>
        <w:t>×</w:t>
      </w:r>
      <w:r>
        <w:rPr>
          <w:rFonts w:hint="eastAsia" w:ascii="宋体" w:hAnsi="宋体" w:eastAsia="宋体" w:cs="宋体"/>
          <w:sz w:val="24"/>
          <w:szCs w:val="24"/>
        </w:rPr>
        <w:t>1200</w:t>
      </w:r>
      <w:r>
        <w:rPr>
          <w:rFonts w:hint="eastAsia" w:ascii="宋体" w:hAnsi="宋体" w:eastAsia="宋体" w:cs="宋体"/>
          <w:sz w:val="24"/>
          <w:szCs w:val="24"/>
          <w:lang w:val="en-US"/>
        </w:rPr>
        <w:t>×</w:t>
      </w:r>
      <w:r>
        <w:rPr>
          <w:rFonts w:hint="eastAsia" w:ascii="宋体" w:hAnsi="宋体" w:eastAsia="宋体" w:cs="宋体"/>
          <w:sz w:val="24"/>
          <w:szCs w:val="24"/>
        </w:rPr>
        <w:t>2000mm；</w:t>
      </w:r>
    </w:p>
    <w:p w14:paraId="36707974">
      <w:pPr>
        <w:pStyle w:val="9"/>
        <w:pageBreakBefore w:val="0"/>
        <w:numPr>
          <w:ilvl w:val="0"/>
          <w:numId w:val="4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至少支持800KG的负载承重；</w:t>
      </w:r>
    </w:p>
    <w:p w14:paraId="7FE3DE69">
      <w:pPr>
        <w:pStyle w:val="9"/>
        <w:pageBreakBefore w:val="0"/>
        <w:numPr>
          <w:ilvl w:val="0"/>
          <w:numId w:val="4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配置多负载安全电源插座；</w:t>
      </w:r>
    </w:p>
    <w:p w14:paraId="09BEDA81">
      <w:pPr>
        <w:pStyle w:val="9"/>
        <w:pageBreakBefore w:val="0"/>
        <w:numPr>
          <w:ilvl w:val="0"/>
          <w:numId w:val="4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15对L支架；</w:t>
      </w:r>
    </w:p>
    <w:p w14:paraId="53F45911">
      <w:pPr>
        <w:pStyle w:val="9"/>
        <w:pageBreakBefore w:val="0"/>
        <w:numPr>
          <w:ilvl w:val="0"/>
          <w:numId w:val="4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风扇不少于2只；</w:t>
      </w:r>
    </w:p>
    <w:p w14:paraId="1B1C4417">
      <w:pPr>
        <w:pStyle w:val="9"/>
        <w:pageBreakBefore w:val="0"/>
        <w:numPr>
          <w:ilvl w:val="0"/>
          <w:numId w:val="4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机柜可靠接地；</w:t>
      </w:r>
    </w:p>
    <w:p w14:paraId="0BE96941">
      <w:pPr>
        <w:pStyle w:val="9"/>
        <w:pageBreakBefore w:val="0"/>
        <w:numPr>
          <w:ilvl w:val="0"/>
          <w:numId w:val="4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机柜前门为单开平面网孔门，后门为双开平面网孔门；</w:t>
      </w:r>
    </w:p>
    <w:p w14:paraId="3E75CA04">
      <w:pPr>
        <w:pStyle w:val="9"/>
        <w:pageBreakBefore w:val="0"/>
        <w:numPr>
          <w:ilvl w:val="0"/>
          <w:numId w:val="4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角钢焊接安装底架；</w:t>
      </w:r>
    </w:p>
    <w:p w14:paraId="40051D03">
      <w:pPr>
        <w:pStyle w:val="9"/>
        <w:pageBreakBefore w:val="0"/>
        <w:numPr>
          <w:ilvl w:val="0"/>
          <w:numId w:val="4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表面处理：酸洗，磷化后镀彩锌和静电喷涂塑粉；</w:t>
      </w:r>
    </w:p>
    <w:p w14:paraId="0072FE10">
      <w:pPr>
        <w:pStyle w:val="9"/>
        <w:pageBreakBefore w:val="0"/>
        <w:numPr>
          <w:ilvl w:val="0"/>
          <w:numId w:val="4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配备足够PDU，机柜后面安装，配置5个PDU插座。</w:t>
      </w:r>
    </w:p>
    <w:p w14:paraId="1F80DB26">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67" w:name="_Toc144146631"/>
      <w:bookmarkStart w:id="168" w:name="_Toc143848496"/>
      <w:bookmarkStart w:id="169" w:name="_Toc144191910"/>
      <w:bookmarkStart w:id="170" w:name="_Toc171881313"/>
      <w:bookmarkStart w:id="171" w:name="_Toc144135158"/>
      <w:r>
        <w:rPr>
          <w:rFonts w:hint="eastAsia" w:ascii="宋体" w:hAnsi="宋体" w:cs="宋体"/>
          <w:b/>
          <w:sz w:val="24"/>
          <w:szCs w:val="24"/>
          <w:lang w:val="en-US" w:eastAsia="zh-CN"/>
        </w:rPr>
        <w:t xml:space="preserve">1.6.5 </w:t>
      </w:r>
      <w:r>
        <w:rPr>
          <w:rFonts w:hint="eastAsia" w:ascii="宋体" w:hAnsi="宋体" w:eastAsia="宋体" w:cs="宋体"/>
          <w:b/>
          <w:sz w:val="24"/>
          <w:szCs w:val="24"/>
        </w:rPr>
        <w:t xml:space="preserve"> PC工作站</w:t>
      </w:r>
      <w:bookmarkEnd w:id="167"/>
      <w:bookmarkEnd w:id="168"/>
      <w:bookmarkEnd w:id="169"/>
      <w:bookmarkEnd w:id="170"/>
      <w:bookmarkEnd w:id="171"/>
    </w:p>
    <w:p w14:paraId="1418BF02">
      <w:pPr>
        <w:pStyle w:val="9"/>
        <w:pageBreakBefore w:val="0"/>
        <w:numPr>
          <w:ilvl w:val="0"/>
          <w:numId w:val="4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CPU：主频不低于2.5GHz；</w:t>
      </w:r>
    </w:p>
    <w:p w14:paraId="399BFE49">
      <w:pPr>
        <w:pStyle w:val="9"/>
        <w:pageBreakBefore w:val="0"/>
        <w:numPr>
          <w:ilvl w:val="0"/>
          <w:numId w:val="4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内存：不低于16GB DDR4；</w:t>
      </w:r>
    </w:p>
    <w:p w14:paraId="26815B43">
      <w:pPr>
        <w:pStyle w:val="9"/>
        <w:pageBreakBefore w:val="0"/>
        <w:numPr>
          <w:ilvl w:val="0"/>
          <w:numId w:val="4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硬盘：不少于1TB；</w:t>
      </w:r>
    </w:p>
    <w:p w14:paraId="299E5F5C">
      <w:pPr>
        <w:pStyle w:val="9"/>
        <w:pageBreakBefore w:val="0"/>
        <w:numPr>
          <w:ilvl w:val="0"/>
          <w:numId w:val="4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显示器：液晶不小于21英寸；</w:t>
      </w:r>
    </w:p>
    <w:p w14:paraId="16010853">
      <w:pPr>
        <w:pStyle w:val="9"/>
        <w:pageBreakBefore w:val="0"/>
        <w:numPr>
          <w:ilvl w:val="0"/>
          <w:numId w:val="4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含预装正版操作系统；</w:t>
      </w:r>
    </w:p>
    <w:p w14:paraId="23AECBD6">
      <w:pPr>
        <w:pStyle w:val="9"/>
        <w:pageBreakBefore w:val="0"/>
        <w:numPr>
          <w:ilvl w:val="0"/>
          <w:numId w:val="4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含 USB 鼠标键盘。</w:t>
      </w:r>
    </w:p>
    <w:p w14:paraId="3C174F82">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72" w:name="_Toc144146632"/>
      <w:bookmarkStart w:id="173" w:name="_Toc144191911"/>
      <w:bookmarkStart w:id="174" w:name="_Toc144135159"/>
      <w:bookmarkStart w:id="175" w:name="_Toc171881314"/>
      <w:bookmarkStart w:id="176" w:name="_Toc143848497"/>
      <w:r>
        <w:rPr>
          <w:rFonts w:hint="eastAsia" w:ascii="宋体" w:hAnsi="宋体" w:cs="宋体"/>
          <w:b/>
          <w:sz w:val="24"/>
          <w:szCs w:val="24"/>
          <w:lang w:val="en-US" w:eastAsia="zh-CN"/>
        </w:rPr>
        <w:t xml:space="preserve">1.6.6 </w:t>
      </w:r>
      <w:r>
        <w:rPr>
          <w:rFonts w:hint="eastAsia" w:ascii="宋体" w:hAnsi="宋体" w:eastAsia="宋体" w:cs="宋体"/>
          <w:b/>
          <w:sz w:val="24"/>
          <w:szCs w:val="24"/>
        </w:rPr>
        <w:t>接入交换机</w:t>
      </w:r>
      <w:bookmarkEnd w:id="172"/>
      <w:bookmarkEnd w:id="173"/>
      <w:bookmarkEnd w:id="174"/>
      <w:bookmarkEnd w:id="175"/>
      <w:bookmarkEnd w:id="176"/>
    </w:p>
    <w:p w14:paraId="7BFFF454">
      <w:pPr>
        <w:pStyle w:val="9"/>
        <w:pageBreakBefore w:val="0"/>
        <w:numPr>
          <w:ilvl w:val="0"/>
          <w:numId w:val="5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千兆以太网交换机；</w:t>
      </w:r>
    </w:p>
    <w:p w14:paraId="21DD4EEB">
      <w:pPr>
        <w:pStyle w:val="9"/>
        <w:pageBreakBefore w:val="0"/>
        <w:numPr>
          <w:ilvl w:val="0"/>
          <w:numId w:val="5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支持不少于24个10/100/1000BASE-T以太网端口；</w:t>
      </w:r>
    </w:p>
    <w:p w14:paraId="1FF2C72D">
      <w:pPr>
        <w:pStyle w:val="9"/>
        <w:pageBreakBefore w:val="0"/>
        <w:numPr>
          <w:ilvl w:val="0"/>
          <w:numId w:val="5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支持不少于4个千兆SFP端口；</w:t>
      </w:r>
    </w:p>
    <w:p w14:paraId="0E35A78C">
      <w:pPr>
        <w:pStyle w:val="9"/>
        <w:pageBreakBefore w:val="0"/>
        <w:numPr>
          <w:ilvl w:val="0"/>
          <w:numId w:val="5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包转发率：不低于 51Mpps/108Mpps；</w:t>
      </w:r>
    </w:p>
    <w:p w14:paraId="233C607A">
      <w:pPr>
        <w:pStyle w:val="9"/>
        <w:pageBreakBefore w:val="0"/>
        <w:numPr>
          <w:ilvl w:val="0"/>
          <w:numId w:val="5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交换容量：不低于 336Gbps/3.36Tbps；</w:t>
      </w:r>
    </w:p>
    <w:p w14:paraId="3F24A76A">
      <w:pPr>
        <w:pStyle w:val="9"/>
        <w:pageBreakBefore w:val="0"/>
        <w:numPr>
          <w:ilvl w:val="0"/>
          <w:numId w:val="5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支持IPv4/IPv6静态路由；</w:t>
      </w:r>
    </w:p>
    <w:p w14:paraId="6E9A127D">
      <w:pPr>
        <w:pStyle w:val="9"/>
        <w:pageBreakBefore w:val="0"/>
        <w:numPr>
          <w:ilvl w:val="0"/>
          <w:numId w:val="5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支持端口镜像和流镜像功能；</w:t>
      </w:r>
    </w:p>
    <w:p w14:paraId="244190B1">
      <w:pPr>
        <w:pStyle w:val="9"/>
        <w:pageBreakBefore w:val="0"/>
        <w:numPr>
          <w:ilvl w:val="0"/>
          <w:numId w:val="5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支持端口隔离功能；</w:t>
      </w:r>
    </w:p>
    <w:p w14:paraId="768E713C">
      <w:pPr>
        <w:pStyle w:val="9"/>
        <w:pageBreakBefore w:val="0"/>
        <w:numPr>
          <w:ilvl w:val="0"/>
          <w:numId w:val="5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支持STP/RSTP/MSTP协议功能。</w:t>
      </w:r>
    </w:p>
    <w:p w14:paraId="7AB79513">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77" w:name="_Toc143848498"/>
      <w:bookmarkStart w:id="178" w:name="_Toc144135160"/>
      <w:bookmarkStart w:id="179" w:name="_Toc144191912"/>
      <w:bookmarkStart w:id="180" w:name="_Toc144146633"/>
      <w:bookmarkStart w:id="181" w:name="_Toc171881315"/>
      <w:r>
        <w:rPr>
          <w:rFonts w:hint="eastAsia" w:ascii="宋体" w:hAnsi="宋体" w:cs="宋体"/>
          <w:b/>
          <w:sz w:val="24"/>
          <w:szCs w:val="24"/>
          <w:lang w:val="en-US" w:eastAsia="zh-CN"/>
        </w:rPr>
        <w:t xml:space="preserve">1.6.7 </w:t>
      </w:r>
      <w:r>
        <w:rPr>
          <w:rFonts w:hint="eastAsia" w:ascii="宋体" w:hAnsi="宋体" w:eastAsia="宋体" w:cs="宋体"/>
          <w:b/>
          <w:sz w:val="24"/>
          <w:szCs w:val="24"/>
        </w:rPr>
        <w:t xml:space="preserve"> UPS电源</w:t>
      </w:r>
      <w:bookmarkEnd w:id="177"/>
      <w:bookmarkEnd w:id="178"/>
      <w:bookmarkEnd w:id="179"/>
      <w:bookmarkEnd w:id="180"/>
      <w:bookmarkEnd w:id="181"/>
    </w:p>
    <w:p w14:paraId="019D49D7">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负载容量（KVA）：15KVA；</w:t>
      </w:r>
    </w:p>
    <w:p w14:paraId="5EEAF0A6">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延时时长：负载功率3000W，供电时间</w:t>
      </w:r>
      <w:r>
        <w:rPr>
          <w:rFonts w:hint="eastAsia" w:ascii="宋体" w:hAnsi="宋体" w:eastAsia="宋体" w:cs="宋体"/>
          <w:sz w:val="24"/>
          <w:szCs w:val="24"/>
        </w:rPr>
        <w:t>≥60分钟</w:t>
      </w:r>
      <w:r>
        <w:rPr>
          <w:rFonts w:hint="eastAsia" w:ascii="宋体" w:hAnsi="宋体" w:eastAsia="宋体" w:cs="宋体"/>
          <w:sz w:val="24"/>
          <w:szCs w:val="24"/>
          <w:lang w:val="zh-CN"/>
        </w:rPr>
        <w:t>；</w:t>
      </w:r>
    </w:p>
    <w:p w14:paraId="152BADA7">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市电输入：单相220Vac +PE线；</w:t>
      </w:r>
    </w:p>
    <w:p w14:paraId="369CFDA5">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输入电压范围：单相220V±40%；</w:t>
      </w:r>
    </w:p>
    <w:p w14:paraId="380EC6C9">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频率范围：60Hz±5Hz；</w:t>
      </w:r>
    </w:p>
    <w:p w14:paraId="5214D2DC">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电流谐波：THDi≤1.2%（100%非线性负载）；</w:t>
      </w:r>
    </w:p>
    <w:p w14:paraId="31FAF94F">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抗雷防浪涌能力：标称放电电流40KA 最大放电电流100KA；</w:t>
      </w:r>
    </w:p>
    <w:p w14:paraId="61A8B82D">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尖峰抑制：输入4000V，8-20us脉冲，输出＜40V；</w:t>
      </w:r>
    </w:p>
    <w:p w14:paraId="4780DAEC">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滤波性能：15KHZ-10GHZ，差模70-100dB  共模100dB；</w:t>
      </w:r>
    </w:p>
    <w:p w14:paraId="4A69EE55">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输出主回路：220Vac+ PE线；</w:t>
      </w:r>
    </w:p>
    <w:p w14:paraId="1DAE2867">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输出电压稳定度线电压：220V±1%；</w:t>
      </w:r>
    </w:p>
    <w:p w14:paraId="7D77780B">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响应时间：不高于2ms；</w:t>
      </w:r>
    </w:p>
    <w:p w14:paraId="6A03CBFF">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频率：50±0.01Hz  60±0.01Hz；</w:t>
      </w:r>
    </w:p>
    <w:p w14:paraId="23293F28">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集中显示：支持智能化触摸屏检测方式，LCD液晶屏，LED背光，分辨率：不低于1024*768，支持集中显示/监测系统各功能单元运行状态；</w:t>
      </w:r>
    </w:p>
    <w:p w14:paraId="77330743">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耐压强度：2000V  一分钟无击穿飞弧；</w:t>
      </w:r>
    </w:p>
    <w:p w14:paraId="0B2C6335">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绝缘电阻：＞5MΩ；</w:t>
      </w:r>
    </w:p>
    <w:p w14:paraId="0FD5B262">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环境温度：- 25℃～+ 50℃；</w:t>
      </w:r>
    </w:p>
    <w:p w14:paraId="771C0BF9">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相对湿度：≤90%；</w:t>
      </w:r>
    </w:p>
    <w:p w14:paraId="06AB8CB1">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海拔：＜5000米；</w:t>
      </w:r>
    </w:p>
    <w:p w14:paraId="0CCEBC75">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远程通信：支持Modbus通讯协议，232/485通信接口和以太网，GSM短信告警功能。</w:t>
      </w:r>
    </w:p>
    <w:p w14:paraId="207EDBBD">
      <w:pPr>
        <w:pStyle w:val="9"/>
        <w:pageBreakBefore w:val="0"/>
        <w:numPr>
          <w:ilvl w:val="0"/>
          <w:numId w:val="5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含不少于24块电池。</w:t>
      </w:r>
    </w:p>
    <w:p w14:paraId="51EE4316">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82" w:name="_Toc171881316"/>
      <w:r>
        <w:rPr>
          <w:rFonts w:hint="eastAsia" w:ascii="宋体" w:hAnsi="宋体" w:cs="宋体"/>
          <w:b/>
          <w:sz w:val="24"/>
          <w:szCs w:val="24"/>
          <w:lang w:val="en-US" w:eastAsia="zh-CN"/>
        </w:rPr>
        <w:t>1.6.8</w:t>
      </w:r>
      <w:r>
        <w:rPr>
          <w:rFonts w:hint="eastAsia" w:ascii="宋体" w:hAnsi="宋体" w:eastAsia="宋体" w:cs="宋体"/>
          <w:b/>
          <w:sz w:val="24"/>
          <w:szCs w:val="24"/>
        </w:rPr>
        <w:t>机房空调</w:t>
      </w:r>
      <w:bookmarkEnd w:id="182"/>
    </w:p>
    <w:p w14:paraId="07752ED3">
      <w:pPr>
        <w:pStyle w:val="9"/>
        <w:pageBreakBefore w:val="0"/>
        <w:numPr>
          <w:ilvl w:val="0"/>
          <w:numId w:val="5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bookmarkStart w:id="183" w:name="_Toc171881317"/>
      <w:bookmarkStart w:id="184" w:name="_Toc143848499"/>
      <w:bookmarkStart w:id="185" w:name="_Toc144135161"/>
      <w:bookmarkStart w:id="186" w:name="_Toc144191913"/>
      <w:bookmarkStart w:id="187" w:name="_Toc144146634"/>
      <w:r>
        <w:rPr>
          <w:rFonts w:hint="eastAsia" w:ascii="宋体" w:hAnsi="宋体" w:eastAsia="宋体" w:cs="宋体"/>
          <w:sz w:val="24"/>
          <w:szCs w:val="24"/>
          <w:lang w:val="en-US" w:eastAsia="zh-CN"/>
        </w:rPr>
        <w:t>商用系列设备机房空调；</w:t>
      </w:r>
    </w:p>
    <w:p w14:paraId="4AF9DFBF">
      <w:pPr>
        <w:pStyle w:val="9"/>
        <w:pageBreakBefore w:val="0"/>
        <w:numPr>
          <w:ilvl w:val="0"/>
          <w:numId w:val="5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冷暖型；</w:t>
      </w:r>
    </w:p>
    <w:p w14:paraId="47ADD865">
      <w:pPr>
        <w:pStyle w:val="9"/>
        <w:pageBreakBefore w:val="0"/>
        <w:numPr>
          <w:ilvl w:val="0"/>
          <w:numId w:val="5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变频，3P；</w:t>
      </w:r>
    </w:p>
    <w:p w14:paraId="7E221D9D">
      <w:pPr>
        <w:pStyle w:val="9"/>
        <w:pageBreakBefore w:val="0"/>
        <w:numPr>
          <w:ilvl w:val="0"/>
          <w:numId w:val="5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制冷容量：不低于7.0kW；</w:t>
      </w:r>
    </w:p>
    <w:p w14:paraId="5909E28F">
      <w:pPr>
        <w:pStyle w:val="9"/>
        <w:pageBreakBefore w:val="0"/>
        <w:numPr>
          <w:ilvl w:val="0"/>
          <w:numId w:val="5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制热容量：不低于8.5kW;</w:t>
      </w:r>
    </w:p>
    <w:p w14:paraId="210A53C4">
      <w:pPr>
        <w:pStyle w:val="9"/>
        <w:pageBreakBefore w:val="0"/>
        <w:numPr>
          <w:ilvl w:val="0"/>
          <w:numId w:val="5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制热功率 不低于2.5kW，制冷功率不低于2.3kW</w:t>
      </w:r>
    </w:p>
    <w:p w14:paraId="514B955D">
      <w:pPr>
        <w:pStyle w:val="9"/>
        <w:pageBreakBefore w:val="0"/>
        <w:numPr>
          <w:ilvl w:val="0"/>
          <w:numId w:val="5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电源：单相，220V 50Hz，支持±7%的宽幅电压；</w:t>
      </w:r>
    </w:p>
    <w:p w14:paraId="5059EDA0">
      <w:pPr>
        <w:pStyle w:val="9"/>
        <w:pageBreakBefore w:val="0"/>
        <w:numPr>
          <w:ilvl w:val="0"/>
          <w:numId w:val="5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支持故障自检测；</w:t>
      </w:r>
    </w:p>
    <w:p w14:paraId="42CF7EA8">
      <w:pPr>
        <w:pStyle w:val="9"/>
        <w:pageBreakBefore w:val="0"/>
        <w:numPr>
          <w:ilvl w:val="0"/>
          <w:numId w:val="5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支持远程监控、断电记忆和来电自启功能；</w:t>
      </w:r>
    </w:p>
    <w:p w14:paraId="14AFA8E4">
      <w:pPr>
        <w:pStyle w:val="9"/>
        <w:pageBreakBefore w:val="0"/>
        <w:numPr>
          <w:ilvl w:val="0"/>
          <w:numId w:val="5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rPr>
      </w:pPr>
      <w:r>
        <w:rPr>
          <w:rFonts w:hint="eastAsia" w:ascii="宋体" w:hAnsi="宋体" w:eastAsia="宋体" w:cs="宋体"/>
          <w:sz w:val="24"/>
          <w:szCs w:val="24"/>
          <w:lang w:val="en-US" w:eastAsia="zh-CN"/>
        </w:rPr>
        <w:t>含相关的线缆、辅材、管线和安装。</w:t>
      </w:r>
    </w:p>
    <w:p w14:paraId="412B1AA0">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r>
        <w:rPr>
          <w:rFonts w:hint="eastAsia" w:ascii="宋体" w:hAnsi="宋体" w:cs="宋体"/>
          <w:b/>
          <w:sz w:val="24"/>
          <w:szCs w:val="24"/>
          <w:lang w:val="en-US" w:eastAsia="zh-CN"/>
        </w:rPr>
        <w:t xml:space="preserve">1.6.9 </w:t>
      </w:r>
      <w:r>
        <w:rPr>
          <w:rFonts w:hint="eastAsia" w:ascii="宋体" w:hAnsi="宋体" w:eastAsia="宋体" w:cs="宋体"/>
          <w:b/>
          <w:sz w:val="24"/>
          <w:szCs w:val="24"/>
        </w:rPr>
        <w:t>大屏</w:t>
      </w:r>
      <w:bookmarkEnd w:id="183"/>
    </w:p>
    <w:p w14:paraId="22094D60">
      <w:pPr>
        <w:pStyle w:val="9"/>
        <w:pageBreakBefore w:val="0"/>
        <w:numPr>
          <w:ilvl w:val="0"/>
          <w:numId w:val="5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屏幕尺寸不小于100吋；</w:t>
      </w:r>
    </w:p>
    <w:p w14:paraId="72705F37">
      <w:pPr>
        <w:pStyle w:val="9"/>
        <w:pageBreakBefore w:val="0"/>
        <w:numPr>
          <w:ilvl w:val="0"/>
          <w:numId w:val="5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对比度50000:1；</w:t>
      </w:r>
    </w:p>
    <w:p w14:paraId="33FBA59B">
      <w:pPr>
        <w:pStyle w:val="9"/>
        <w:pageBreakBefore w:val="0"/>
        <w:numPr>
          <w:ilvl w:val="0"/>
          <w:numId w:val="5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亮度≥200尼特；</w:t>
      </w:r>
    </w:p>
    <w:p w14:paraId="7AD31121">
      <w:pPr>
        <w:pStyle w:val="9"/>
        <w:pageBreakBefore w:val="0"/>
        <w:numPr>
          <w:ilvl w:val="0"/>
          <w:numId w:val="5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分辨率不低于3840×2160；</w:t>
      </w:r>
    </w:p>
    <w:p w14:paraId="2C8C465E">
      <w:pPr>
        <w:pStyle w:val="9"/>
        <w:pageBreakBefore w:val="0"/>
        <w:numPr>
          <w:ilvl w:val="0"/>
          <w:numId w:val="5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刷屏率≥60Hz；</w:t>
      </w:r>
    </w:p>
    <w:p w14:paraId="6AF595ED">
      <w:pPr>
        <w:pStyle w:val="9"/>
        <w:pageBreakBefore w:val="0"/>
        <w:numPr>
          <w:ilvl w:val="0"/>
          <w:numId w:val="5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至少具备2个HDMI接口。</w:t>
      </w:r>
    </w:p>
    <w:p w14:paraId="6B257104">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88" w:name="_Toc171881318"/>
      <w:r>
        <w:rPr>
          <w:rFonts w:hint="eastAsia" w:ascii="宋体" w:hAnsi="宋体" w:cs="宋体"/>
          <w:b/>
          <w:sz w:val="24"/>
          <w:szCs w:val="24"/>
          <w:lang w:val="en-US" w:eastAsia="zh-CN"/>
        </w:rPr>
        <w:t xml:space="preserve">1.6.10 </w:t>
      </w:r>
      <w:r>
        <w:rPr>
          <w:rFonts w:hint="eastAsia" w:ascii="宋体" w:hAnsi="宋体" w:eastAsia="宋体" w:cs="宋体"/>
          <w:b/>
          <w:sz w:val="24"/>
          <w:szCs w:val="24"/>
        </w:rPr>
        <w:t>多屏工作站</w:t>
      </w:r>
      <w:bookmarkEnd w:id="184"/>
      <w:bookmarkEnd w:id="185"/>
      <w:bookmarkEnd w:id="186"/>
      <w:bookmarkEnd w:id="187"/>
      <w:bookmarkEnd w:id="188"/>
    </w:p>
    <w:p w14:paraId="63E0A034">
      <w:pPr>
        <w:pStyle w:val="9"/>
        <w:pageBreakBefore w:val="0"/>
        <w:numPr>
          <w:ilvl w:val="0"/>
          <w:numId w:val="5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CPU：不低于10核20线程，主频3.7G；</w:t>
      </w:r>
    </w:p>
    <w:p w14:paraId="3F027983">
      <w:pPr>
        <w:pStyle w:val="9"/>
        <w:pageBreakBefore w:val="0"/>
        <w:numPr>
          <w:ilvl w:val="0"/>
          <w:numId w:val="5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内存：32GB；</w:t>
      </w:r>
    </w:p>
    <w:p w14:paraId="5E3950EE">
      <w:pPr>
        <w:pStyle w:val="9"/>
        <w:pageBreakBefore w:val="0"/>
        <w:numPr>
          <w:ilvl w:val="0"/>
          <w:numId w:val="5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硬盘：256GBSSD+1TSATA硬盘；</w:t>
      </w:r>
    </w:p>
    <w:p w14:paraId="6C0C0F2E">
      <w:pPr>
        <w:pStyle w:val="9"/>
        <w:pageBreakBefore w:val="0"/>
        <w:numPr>
          <w:ilvl w:val="0"/>
          <w:numId w:val="5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显卡：含独立显卡，支持6 路HDMI或DP信号输出；</w:t>
      </w:r>
    </w:p>
    <w:p w14:paraId="52ECF427">
      <w:pPr>
        <w:pStyle w:val="9"/>
        <w:pageBreakBefore w:val="0"/>
        <w:numPr>
          <w:ilvl w:val="0"/>
          <w:numId w:val="5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预装正版操作系统；</w:t>
      </w:r>
    </w:p>
    <w:p w14:paraId="17E65B1E">
      <w:pPr>
        <w:pStyle w:val="9"/>
        <w:pageBreakBefore w:val="0"/>
        <w:numPr>
          <w:ilvl w:val="0"/>
          <w:numId w:val="5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含 USB 鼠标键盘。</w:t>
      </w:r>
    </w:p>
    <w:p w14:paraId="6B192367">
      <w:pPr>
        <w:pStyle w:val="10"/>
        <w:pageBreakBefore w:val="0"/>
        <w:numPr>
          <w:ilvl w:val="0"/>
          <w:numId w:val="0"/>
        </w:numPr>
        <w:tabs>
          <w:tab w:val="left" w:pos="1560"/>
        </w:tabs>
        <w:kinsoku/>
        <w:overflowPunct/>
        <w:topLinePunct w:val="0"/>
        <w:autoSpaceDE/>
        <w:autoSpaceDN/>
        <w:bidi w:val="0"/>
        <w:snapToGrid/>
        <w:spacing w:line="500" w:lineRule="exact"/>
        <w:textAlignment w:val="auto"/>
        <w:outlineLvl w:val="2"/>
        <w:rPr>
          <w:rFonts w:hint="eastAsia" w:ascii="宋体" w:hAnsi="宋体" w:eastAsia="宋体" w:cs="宋体"/>
          <w:b/>
          <w:sz w:val="24"/>
          <w:szCs w:val="24"/>
        </w:rPr>
      </w:pPr>
      <w:bookmarkStart w:id="189" w:name="_Toc171881319"/>
      <w:r>
        <w:rPr>
          <w:rFonts w:hint="eastAsia" w:ascii="宋体" w:hAnsi="宋体" w:cs="宋体"/>
          <w:b/>
          <w:sz w:val="24"/>
          <w:szCs w:val="24"/>
          <w:lang w:val="en-US" w:eastAsia="zh-CN"/>
        </w:rPr>
        <w:t xml:space="preserve">1.6.11 </w:t>
      </w:r>
      <w:r>
        <w:rPr>
          <w:rFonts w:hint="eastAsia" w:ascii="宋体" w:hAnsi="宋体" w:eastAsia="宋体" w:cs="宋体"/>
          <w:b/>
          <w:sz w:val="24"/>
          <w:szCs w:val="24"/>
        </w:rPr>
        <w:t>控制桌</w:t>
      </w:r>
      <w:bookmarkEnd w:id="189"/>
      <w:r>
        <w:rPr>
          <w:rFonts w:hint="eastAsia" w:ascii="宋体" w:hAnsi="宋体" w:eastAsia="宋体" w:cs="宋体"/>
          <w:b/>
          <w:sz w:val="24"/>
          <w:szCs w:val="24"/>
        </w:rPr>
        <w:t xml:space="preserve"> </w:t>
      </w:r>
    </w:p>
    <w:p w14:paraId="500C26E5">
      <w:pPr>
        <w:pStyle w:val="9"/>
        <w:pageBreakBefore w:val="0"/>
        <w:numPr>
          <w:ilvl w:val="0"/>
          <w:numId w:val="5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采用三联播控桌；</w:t>
      </w:r>
    </w:p>
    <w:p w14:paraId="5F8A3C8E">
      <w:pPr>
        <w:pStyle w:val="9"/>
        <w:pageBreakBefore w:val="0"/>
        <w:numPr>
          <w:ilvl w:val="0"/>
          <w:numId w:val="5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尺寸：</w:t>
      </w:r>
      <w:r>
        <w:rPr>
          <w:rFonts w:hint="eastAsia" w:ascii="宋体" w:hAnsi="宋体" w:eastAsia="宋体" w:cs="宋体"/>
          <w:sz w:val="24"/>
          <w:szCs w:val="24"/>
          <w:lang w:val="zh-CN" w:eastAsia="zh-CN"/>
        </w:rPr>
        <w:t>桌面宽度</w:t>
      </w:r>
      <w:r>
        <w:rPr>
          <w:rFonts w:hint="eastAsia" w:ascii="宋体" w:hAnsi="宋体" w:eastAsia="宋体" w:cs="宋体"/>
          <w:sz w:val="24"/>
          <w:szCs w:val="24"/>
          <w:lang w:val="en-US" w:eastAsia="zh-CN"/>
        </w:rPr>
        <w:t>27</w:t>
      </w:r>
      <w:r>
        <w:rPr>
          <w:rFonts w:hint="eastAsia" w:ascii="宋体" w:hAnsi="宋体" w:eastAsia="宋体" w:cs="宋体"/>
          <w:sz w:val="24"/>
          <w:szCs w:val="24"/>
          <w:lang w:val="zh-CN" w:eastAsia="zh-CN"/>
        </w:rPr>
        <w:t>00mm，长度台面深度900mm，柜体台面高度750mm；</w:t>
      </w:r>
    </w:p>
    <w:p w14:paraId="68EAEF09">
      <w:pPr>
        <w:pStyle w:val="9"/>
        <w:pageBreakBefore w:val="0"/>
        <w:numPr>
          <w:ilvl w:val="0"/>
          <w:numId w:val="5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静电喷粉设计工艺，表面光滑无毛刺，防腐；</w:t>
      </w:r>
    </w:p>
    <w:p w14:paraId="4177F6EA">
      <w:pPr>
        <w:pStyle w:val="9"/>
        <w:pageBreakBefore w:val="0"/>
        <w:numPr>
          <w:ilvl w:val="0"/>
          <w:numId w:val="5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控制桌面为全平；</w:t>
      </w:r>
    </w:p>
    <w:p w14:paraId="52FEF552">
      <w:pPr>
        <w:pStyle w:val="9"/>
        <w:pageBreakBefore w:val="0"/>
        <w:numPr>
          <w:ilvl w:val="0"/>
          <w:numId w:val="5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台面配有推拉式键盘抽屉；</w:t>
      </w:r>
    </w:p>
    <w:p w14:paraId="4D26D04C">
      <w:pPr>
        <w:pStyle w:val="9"/>
        <w:pageBreakBefore w:val="0"/>
        <w:numPr>
          <w:ilvl w:val="0"/>
          <w:numId w:val="5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预留有鼠标线孔，动圈话筒线多余长度可放入该孔进行隐藏；</w:t>
      </w:r>
    </w:p>
    <w:p w14:paraId="379BBF36">
      <w:pPr>
        <w:pStyle w:val="9"/>
        <w:pageBreakBefore w:val="0"/>
        <w:numPr>
          <w:ilvl w:val="0"/>
          <w:numId w:val="5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播控桌台面之下有安装机架式设备的不少于4U 的安装位</w:t>
      </w:r>
      <w:r>
        <w:rPr>
          <w:rFonts w:hint="eastAsia" w:ascii="宋体" w:hAnsi="宋体" w:eastAsia="宋体" w:cs="宋体"/>
          <w:sz w:val="24"/>
          <w:szCs w:val="24"/>
          <w:lang w:val="en-US" w:eastAsia="zh-CN"/>
        </w:rPr>
        <w:t>机柜</w:t>
      </w:r>
      <w:r>
        <w:rPr>
          <w:rFonts w:hint="eastAsia" w:ascii="宋体" w:hAnsi="宋体" w:eastAsia="宋体" w:cs="宋体"/>
          <w:sz w:val="24"/>
          <w:szCs w:val="24"/>
          <w:lang w:val="zh-CN" w:eastAsia="zh-CN"/>
        </w:rPr>
        <w:t>；</w:t>
      </w:r>
    </w:p>
    <w:p w14:paraId="428E408A">
      <w:pPr>
        <w:pStyle w:val="9"/>
        <w:pageBreakBefore w:val="0"/>
        <w:numPr>
          <w:ilvl w:val="0"/>
          <w:numId w:val="5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含</w:t>
      </w:r>
      <w:r>
        <w:rPr>
          <w:rFonts w:hint="eastAsia" w:ascii="宋体" w:hAnsi="宋体" w:eastAsia="宋体" w:cs="宋体"/>
          <w:sz w:val="24"/>
          <w:szCs w:val="24"/>
          <w:lang w:val="en-US" w:eastAsia="zh-CN"/>
        </w:rPr>
        <w:t>3</w:t>
      </w:r>
      <w:r>
        <w:rPr>
          <w:rFonts w:hint="eastAsia" w:ascii="宋体" w:hAnsi="宋体" w:eastAsia="宋体" w:cs="宋体"/>
          <w:sz w:val="24"/>
          <w:szCs w:val="24"/>
          <w:lang w:val="zh-CN" w:eastAsia="zh-CN"/>
        </w:rPr>
        <w:t>把椅子。</w:t>
      </w:r>
    </w:p>
    <w:p w14:paraId="20CECC0E">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190" w:name="_Toc144135162"/>
      <w:bookmarkStart w:id="191" w:name="_Toc143848500"/>
      <w:bookmarkStart w:id="192" w:name="_Toc171881320"/>
      <w:bookmarkStart w:id="193" w:name="_Toc144321842"/>
      <w:bookmarkStart w:id="194" w:name="_Toc144146635"/>
      <w:bookmarkStart w:id="195" w:name="_Toc144191914"/>
      <w:bookmarkStart w:id="196" w:name="_Toc144325085"/>
      <w:r>
        <w:rPr>
          <w:rFonts w:hint="eastAsia" w:ascii="宋体" w:hAnsi="宋体" w:cs="宋体"/>
          <w:b/>
          <w:sz w:val="24"/>
          <w:szCs w:val="24"/>
          <w:lang w:val="en-US" w:eastAsia="zh-CN"/>
        </w:rPr>
        <w:t xml:space="preserve">1.7 </w:t>
      </w:r>
      <w:r>
        <w:rPr>
          <w:rFonts w:hint="eastAsia" w:ascii="宋体" w:hAnsi="宋体" w:eastAsia="宋体" w:cs="宋体"/>
          <w:b/>
          <w:sz w:val="24"/>
          <w:szCs w:val="24"/>
        </w:rPr>
        <w:t>应急信息发布前置系统</w:t>
      </w:r>
      <w:bookmarkEnd w:id="190"/>
      <w:bookmarkEnd w:id="191"/>
      <w:bookmarkEnd w:id="192"/>
      <w:bookmarkEnd w:id="193"/>
      <w:bookmarkEnd w:id="194"/>
      <w:bookmarkEnd w:id="195"/>
      <w:bookmarkEnd w:id="196"/>
    </w:p>
    <w:p w14:paraId="03772F8B">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197" w:name="_Toc144191915"/>
      <w:bookmarkStart w:id="198" w:name="_Toc144135163"/>
      <w:bookmarkStart w:id="199" w:name="_Toc171881321"/>
      <w:bookmarkStart w:id="200" w:name="_Toc143848501"/>
      <w:bookmarkStart w:id="201" w:name="_Toc144146636"/>
      <w:r>
        <w:rPr>
          <w:rFonts w:hint="eastAsia" w:ascii="宋体" w:hAnsi="宋体" w:cs="宋体"/>
          <w:b/>
          <w:sz w:val="24"/>
          <w:szCs w:val="24"/>
          <w:lang w:val="en-US" w:eastAsia="zh-CN"/>
        </w:rPr>
        <w:t xml:space="preserve">1.7.1 </w:t>
      </w:r>
      <w:r>
        <w:rPr>
          <w:rFonts w:hint="eastAsia" w:ascii="宋体" w:hAnsi="宋体" w:eastAsia="宋体" w:cs="宋体"/>
          <w:b/>
          <w:sz w:val="24"/>
          <w:szCs w:val="24"/>
        </w:rPr>
        <w:t>应急信息发布前置系统软件</w:t>
      </w:r>
      <w:bookmarkEnd w:id="197"/>
      <w:bookmarkEnd w:id="198"/>
      <w:bookmarkEnd w:id="199"/>
      <w:bookmarkEnd w:id="200"/>
      <w:bookmarkEnd w:id="201"/>
    </w:p>
    <w:p w14:paraId="674C0276">
      <w:pPr>
        <w:pStyle w:val="9"/>
        <w:pageBreakBefore w:val="0"/>
        <w:numPr>
          <w:ilvl w:val="0"/>
          <w:numId w:val="5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基于《应急广播平台接口规范》，支持与应急管理和其他管理部门的系统接口协议转换；</w:t>
      </w:r>
    </w:p>
    <w:p w14:paraId="6583828A">
      <w:pPr>
        <w:pStyle w:val="9"/>
        <w:pageBreakBefore w:val="0"/>
        <w:numPr>
          <w:ilvl w:val="0"/>
          <w:numId w:val="5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身份认证：确认前置系统访问者的身份的合法性。通过用户名密码以及USB_key等方式进行认证；</w:t>
      </w:r>
    </w:p>
    <w:p w14:paraId="192B68C8">
      <w:pPr>
        <w:pStyle w:val="9"/>
        <w:pageBreakBefore w:val="0"/>
        <w:numPr>
          <w:ilvl w:val="0"/>
          <w:numId w:val="5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用户管理：注册维护可使用系统的人员信息；</w:t>
      </w:r>
    </w:p>
    <w:p w14:paraId="1101358B">
      <w:pPr>
        <w:pStyle w:val="9"/>
        <w:pageBreakBefore w:val="0"/>
        <w:numPr>
          <w:ilvl w:val="0"/>
          <w:numId w:val="5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权限管理：根据实际业务为不同的用户分配不同的权限；</w:t>
      </w:r>
    </w:p>
    <w:p w14:paraId="0718BB23">
      <w:pPr>
        <w:pStyle w:val="9"/>
        <w:pageBreakBefore w:val="0"/>
        <w:numPr>
          <w:ilvl w:val="0"/>
          <w:numId w:val="5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信息录入：能够在本地进行应急信息的录入，包括预警内容、事件等级、覆盖区域等，并进行内容核对；</w:t>
      </w:r>
    </w:p>
    <w:p w14:paraId="753CD52A">
      <w:pPr>
        <w:pStyle w:val="9"/>
        <w:pageBreakBefore w:val="0"/>
        <w:numPr>
          <w:ilvl w:val="0"/>
          <w:numId w:val="5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信息提交：对录入信息进行核查及验证，完成后进行上传提交。对提交的内容调用USB密码器进行签名保护；</w:t>
      </w:r>
    </w:p>
    <w:p w14:paraId="3E18A0E3">
      <w:pPr>
        <w:pStyle w:val="9"/>
        <w:pageBreakBefore w:val="0"/>
        <w:numPr>
          <w:ilvl w:val="0"/>
          <w:numId w:val="5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结果反馈：应急信息提交结果能够返回前置系统，使得前置机使用者能够看到所提交应急信息的执行响应情况；</w:t>
      </w:r>
    </w:p>
    <w:p w14:paraId="41658F8F">
      <w:pPr>
        <w:pStyle w:val="9"/>
        <w:pageBreakBefore w:val="0"/>
        <w:numPr>
          <w:ilvl w:val="0"/>
          <w:numId w:val="5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操作日志：能够查询本前置系统所有的操作日志，包括用户登录信息、信息上传信息；</w:t>
      </w:r>
    </w:p>
    <w:p w14:paraId="3248933E">
      <w:pPr>
        <w:pStyle w:val="9"/>
        <w:pageBreakBefore w:val="0"/>
        <w:numPr>
          <w:ilvl w:val="0"/>
          <w:numId w:val="5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附属支撑：支持文字、图片、音频等多种方式应急信息接入及发布；</w:t>
      </w:r>
    </w:p>
    <w:p w14:paraId="75D43033">
      <w:pPr>
        <w:pStyle w:val="9"/>
        <w:pageBreakBefore w:val="0"/>
        <w:numPr>
          <w:ilvl w:val="0"/>
          <w:numId w:val="5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支持应急广播发布结果以数据、图表等多种方式查看及导出。</w:t>
      </w:r>
    </w:p>
    <w:p w14:paraId="04B3FFEF">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202" w:name="_Toc144146637"/>
      <w:bookmarkStart w:id="203" w:name="_Toc144135164"/>
      <w:bookmarkStart w:id="204" w:name="_Toc171881322"/>
      <w:bookmarkStart w:id="205" w:name="_Toc144191916"/>
      <w:bookmarkStart w:id="206" w:name="_Toc143848502"/>
      <w:r>
        <w:rPr>
          <w:rFonts w:hint="eastAsia" w:ascii="宋体" w:hAnsi="宋体" w:cs="宋体"/>
          <w:b/>
          <w:sz w:val="24"/>
          <w:szCs w:val="24"/>
          <w:lang w:val="en-US" w:eastAsia="zh-CN"/>
        </w:rPr>
        <w:t xml:space="preserve">1.7.2 </w:t>
      </w:r>
      <w:r>
        <w:rPr>
          <w:rFonts w:hint="eastAsia" w:ascii="宋体" w:hAnsi="宋体" w:eastAsia="宋体" w:cs="宋体"/>
          <w:b/>
          <w:sz w:val="24"/>
          <w:szCs w:val="24"/>
        </w:rPr>
        <w:t>USB密码器</w:t>
      </w:r>
      <w:bookmarkEnd w:id="202"/>
      <w:bookmarkEnd w:id="203"/>
      <w:bookmarkEnd w:id="204"/>
      <w:bookmarkEnd w:id="205"/>
      <w:bookmarkEnd w:id="206"/>
    </w:p>
    <w:p w14:paraId="5BD5EA2B">
      <w:pPr>
        <w:pStyle w:val="9"/>
        <w:pageBreakBefore w:val="0"/>
        <w:numPr>
          <w:ilvl w:val="0"/>
          <w:numId w:val="5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支持应急广播专用国产密码算法短证书应用；</w:t>
      </w:r>
    </w:p>
    <w:p w14:paraId="6D2FA203">
      <w:pPr>
        <w:pStyle w:val="9"/>
        <w:pageBreakBefore w:val="0"/>
        <w:numPr>
          <w:ilvl w:val="0"/>
          <w:numId w:val="5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支持对应急广播消息进行签名保护，支持可信证书列表，并实现基于此可信证书列表的消息验证；</w:t>
      </w:r>
    </w:p>
    <w:p w14:paraId="3836619C">
      <w:pPr>
        <w:pStyle w:val="9"/>
        <w:pageBreakBefore w:val="0"/>
        <w:numPr>
          <w:ilvl w:val="0"/>
          <w:numId w:val="5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支持国产密码算法应用，支持国产SM2/SM3/SM4等算法；</w:t>
      </w:r>
    </w:p>
    <w:p w14:paraId="76459797">
      <w:pPr>
        <w:pStyle w:val="9"/>
        <w:pageBreakBefore w:val="0"/>
        <w:numPr>
          <w:ilvl w:val="0"/>
          <w:numId w:val="5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采用国密算法，保证算法的高安全性，采用随机数作为密钥，保证密钥的高强度；</w:t>
      </w:r>
    </w:p>
    <w:p w14:paraId="45D65E75">
      <w:pPr>
        <w:pStyle w:val="9"/>
        <w:pageBreakBefore w:val="0"/>
        <w:numPr>
          <w:ilvl w:val="0"/>
          <w:numId w:val="5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采用的数字证书和数字签名技术符合《应急广播系统数字签名技术规范》的要求。</w:t>
      </w:r>
    </w:p>
    <w:p w14:paraId="1647F885">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207" w:name="_Toc144146638"/>
      <w:bookmarkStart w:id="208" w:name="_Toc144135165"/>
      <w:bookmarkStart w:id="209" w:name="_Toc144191917"/>
      <w:bookmarkStart w:id="210" w:name="_Toc143848503"/>
      <w:bookmarkStart w:id="211" w:name="_Toc171881323"/>
      <w:r>
        <w:rPr>
          <w:rFonts w:hint="eastAsia" w:ascii="宋体" w:hAnsi="宋体" w:cs="宋体"/>
          <w:b/>
          <w:sz w:val="24"/>
          <w:szCs w:val="24"/>
          <w:lang w:val="en-US" w:eastAsia="zh-CN"/>
        </w:rPr>
        <w:t xml:space="preserve">1.7.3 </w:t>
      </w:r>
      <w:r>
        <w:rPr>
          <w:rFonts w:hint="eastAsia" w:ascii="宋体" w:hAnsi="宋体" w:eastAsia="宋体" w:cs="宋体"/>
          <w:b/>
          <w:sz w:val="24"/>
          <w:szCs w:val="24"/>
        </w:rPr>
        <w:t>交换机</w:t>
      </w:r>
      <w:bookmarkEnd w:id="207"/>
      <w:bookmarkEnd w:id="208"/>
      <w:bookmarkEnd w:id="209"/>
      <w:bookmarkEnd w:id="210"/>
      <w:bookmarkEnd w:id="211"/>
    </w:p>
    <w:p w14:paraId="37503B52">
      <w:pPr>
        <w:pStyle w:val="9"/>
        <w:pageBreakBefore w:val="0"/>
        <w:numPr>
          <w:ilvl w:val="0"/>
          <w:numId w:val="5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千兆以太网交换机；</w:t>
      </w:r>
    </w:p>
    <w:p w14:paraId="3AECFB4C">
      <w:pPr>
        <w:pStyle w:val="9"/>
        <w:pageBreakBefore w:val="0"/>
        <w:numPr>
          <w:ilvl w:val="0"/>
          <w:numId w:val="5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支持不少于8个千兆电口；</w:t>
      </w:r>
    </w:p>
    <w:p w14:paraId="29FA906D">
      <w:pPr>
        <w:pStyle w:val="9"/>
        <w:pageBreakBefore w:val="0"/>
        <w:numPr>
          <w:ilvl w:val="0"/>
          <w:numId w:val="5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支持不少于2个千兆SFP端口；</w:t>
      </w:r>
    </w:p>
    <w:p w14:paraId="087491DE">
      <w:pPr>
        <w:pStyle w:val="9"/>
        <w:pageBreakBefore w:val="0"/>
        <w:numPr>
          <w:ilvl w:val="0"/>
          <w:numId w:val="5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包转发率：不低于 64/80Mpps；</w:t>
      </w:r>
    </w:p>
    <w:p w14:paraId="50D19728">
      <w:pPr>
        <w:pStyle w:val="9"/>
        <w:pageBreakBefore w:val="0"/>
        <w:numPr>
          <w:ilvl w:val="0"/>
          <w:numId w:val="5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交换容量：不低于 336Gbps；</w:t>
      </w:r>
    </w:p>
    <w:p w14:paraId="0713329B">
      <w:pPr>
        <w:pStyle w:val="9"/>
        <w:pageBreakBefore w:val="0"/>
        <w:numPr>
          <w:ilvl w:val="0"/>
          <w:numId w:val="5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支持IPV4和IPV6地址，静态路由；</w:t>
      </w:r>
    </w:p>
    <w:p w14:paraId="0698F4A7">
      <w:pPr>
        <w:pStyle w:val="9"/>
        <w:pageBreakBefore w:val="0"/>
        <w:numPr>
          <w:ilvl w:val="0"/>
          <w:numId w:val="5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支持端口镜像功能；</w:t>
      </w:r>
    </w:p>
    <w:p w14:paraId="6260D601">
      <w:pPr>
        <w:pStyle w:val="9"/>
        <w:pageBreakBefore w:val="0"/>
        <w:numPr>
          <w:ilvl w:val="0"/>
          <w:numId w:val="5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支持端口隔离功能。</w:t>
      </w:r>
    </w:p>
    <w:p w14:paraId="7FF93478">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212" w:name="_Toc144146639"/>
      <w:bookmarkStart w:id="213" w:name="_Toc171881324"/>
      <w:bookmarkStart w:id="214" w:name="_Toc143848504"/>
      <w:bookmarkStart w:id="215" w:name="_Toc144191918"/>
      <w:bookmarkStart w:id="216" w:name="_Toc144135166"/>
      <w:r>
        <w:rPr>
          <w:rFonts w:hint="eastAsia" w:ascii="宋体" w:hAnsi="宋体" w:cs="宋体"/>
          <w:b/>
          <w:sz w:val="24"/>
          <w:szCs w:val="24"/>
          <w:lang w:val="en-US" w:eastAsia="zh-CN"/>
        </w:rPr>
        <w:t>1.7.4</w:t>
      </w:r>
      <w:r>
        <w:rPr>
          <w:rFonts w:hint="eastAsia" w:ascii="宋体" w:hAnsi="宋体" w:eastAsia="宋体" w:cs="宋体"/>
          <w:b/>
          <w:sz w:val="24"/>
          <w:szCs w:val="24"/>
        </w:rPr>
        <w:t xml:space="preserve"> PC工作站</w:t>
      </w:r>
      <w:bookmarkEnd w:id="212"/>
      <w:bookmarkEnd w:id="213"/>
      <w:bookmarkEnd w:id="214"/>
      <w:bookmarkEnd w:id="215"/>
      <w:bookmarkEnd w:id="216"/>
    </w:p>
    <w:p w14:paraId="50E4CF35">
      <w:pPr>
        <w:pStyle w:val="9"/>
        <w:pageBreakBefore w:val="0"/>
        <w:numPr>
          <w:ilvl w:val="0"/>
          <w:numId w:val="5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CPU：主频不低于2.5GHz；</w:t>
      </w:r>
    </w:p>
    <w:p w14:paraId="607A188B">
      <w:pPr>
        <w:pStyle w:val="9"/>
        <w:pageBreakBefore w:val="0"/>
        <w:numPr>
          <w:ilvl w:val="0"/>
          <w:numId w:val="5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内存：不低于16GB DDR4；</w:t>
      </w:r>
    </w:p>
    <w:p w14:paraId="130E62C4">
      <w:pPr>
        <w:pStyle w:val="9"/>
        <w:pageBreakBefore w:val="0"/>
        <w:numPr>
          <w:ilvl w:val="0"/>
          <w:numId w:val="5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硬盘：不少于1TB；</w:t>
      </w:r>
    </w:p>
    <w:p w14:paraId="231EE4EA">
      <w:pPr>
        <w:pStyle w:val="9"/>
        <w:pageBreakBefore w:val="0"/>
        <w:numPr>
          <w:ilvl w:val="0"/>
          <w:numId w:val="5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显示器：液晶不小于21英寸；</w:t>
      </w:r>
    </w:p>
    <w:p w14:paraId="3BAB7889">
      <w:pPr>
        <w:pStyle w:val="9"/>
        <w:pageBreakBefore w:val="0"/>
        <w:numPr>
          <w:ilvl w:val="0"/>
          <w:numId w:val="5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预装正版操作系统；</w:t>
      </w:r>
    </w:p>
    <w:p w14:paraId="68802B9F">
      <w:pPr>
        <w:pStyle w:val="9"/>
        <w:pageBreakBefore w:val="0"/>
        <w:numPr>
          <w:ilvl w:val="0"/>
          <w:numId w:val="5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含 USB 鼠标键盘。</w:t>
      </w:r>
    </w:p>
    <w:p w14:paraId="73309220">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217" w:name="_Toc171881325"/>
      <w:r>
        <w:rPr>
          <w:rFonts w:hint="eastAsia" w:ascii="宋体" w:hAnsi="宋体" w:cs="宋体"/>
          <w:b/>
          <w:sz w:val="24"/>
          <w:szCs w:val="24"/>
          <w:lang w:val="en-US" w:eastAsia="zh-CN"/>
        </w:rPr>
        <w:t xml:space="preserve">1.7.5 </w:t>
      </w:r>
      <w:r>
        <w:rPr>
          <w:rFonts w:hint="eastAsia" w:ascii="宋体" w:hAnsi="宋体" w:eastAsia="宋体" w:cs="宋体"/>
          <w:b/>
          <w:sz w:val="24"/>
          <w:szCs w:val="24"/>
          <w:lang w:val="en-US" w:eastAsia="zh-CN"/>
        </w:rPr>
        <w:t>IP</w:t>
      </w:r>
      <w:r>
        <w:rPr>
          <w:rFonts w:hint="eastAsia" w:ascii="宋体" w:hAnsi="宋体" w:eastAsia="宋体" w:cs="宋体"/>
          <w:b/>
          <w:sz w:val="24"/>
          <w:szCs w:val="24"/>
        </w:rPr>
        <w:t>话筒</w:t>
      </w:r>
      <w:bookmarkEnd w:id="217"/>
    </w:p>
    <w:p w14:paraId="063B4B51">
      <w:pPr>
        <w:pStyle w:val="9"/>
        <w:pageBreakBefore w:val="0"/>
        <w:numPr>
          <w:ilvl w:val="0"/>
          <w:numId w:val="6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换能方式：电容式；</w:t>
      </w:r>
    </w:p>
    <w:p w14:paraId="4A88F97E">
      <w:pPr>
        <w:pStyle w:val="9"/>
        <w:pageBreakBefore w:val="0"/>
        <w:numPr>
          <w:ilvl w:val="0"/>
          <w:numId w:val="6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指向性：心形指向性；</w:t>
      </w:r>
    </w:p>
    <w:p w14:paraId="03543727">
      <w:pPr>
        <w:pStyle w:val="9"/>
        <w:pageBreakBefore w:val="0"/>
        <w:numPr>
          <w:ilvl w:val="0"/>
          <w:numId w:val="6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供电电压：DC3V/幻象48V；</w:t>
      </w:r>
    </w:p>
    <w:p w14:paraId="6705ECEA">
      <w:pPr>
        <w:pStyle w:val="9"/>
        <w:pageBreakBefore w:val="0"/>
        <w:numPr>
          <w:ilvl w:val="0"/>
          <w:numId w:val="6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适用范围：会议话筒；</w:t>
      </w:r>
    </w:p>
    <w:p w14:paraId="1B202862">
      <w:pPr>
        <w:pStyle w:val="9"/>
        <w:pageBreakBefore w:val="0"/>
        <w:numPr>
          <w:ilvl w:val="0"/>
          <w:numId w:val="6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频率范围：50～15000Hz。</w:t>
      </w:r>
    </w:p>
    <w:p w14:paraId="66C53C17">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218" w:name="_Toc144146640"/>
      <w:bookmarkStart w:id="219" w:name="_Toc144325086"/>
      <w:bookmarkStart w:id="220" w:name="_Toc144321843"/>
      <w:bookmarkStart w:id="221" w:name="_Toc144191919"/>
      <w:bookmarkStart w:id="222" w:name="_Toc144135167"/>
      <w:bookmarkStart w:id="223" w:name="_Toc143848505"/>
      <w:bookmarkStart w:id="224" w:name="_Toc171881326"/>
      <w:r>
        <w:rPr>
          <w:rFonts w:hint="eastAsia" w:ascii="宋体" w:hAnsi="宋体" w:cs="宋体"/>
          <w:b/>
          <w:sz w:val="24"/>
          <w:szCs w:val="24"/>
          <w:lang w:val="en-US" w:eastAsia="zh-CN"/>
        </w:rPr>
        <w:t xml:space="preserve">1.8 </w:t>
      </w:r>
      <w:r>
        <w:rPr>
          <w:rFonts w:hint="eastAsia" w:ascii="宋体" w:hAnsi="宋体" w:eastAsia="宋体" w:cs="宋体"/>
          <w:b/>
          <w:sz w:val="24"/>
          <w:szCs w:val="24"/>
        </w:rPr>
        <w:t>辅材及安装调试</w:t>
      </w:r>
      <w:bookmarkEnd w:id="218"/>
      <w:bookmarkEnd w:id="219"/>
      <w:bookmarkEnd w:id="220"/>
      <w:bookmarkEnd w:id="221"/>
      <w:bookmarkEnd w:id="222"/>
      <w:bookmarkEnd w:id="223"/>
      <w:bookmarkEnd w:id="224"/>
    </w:p>
    <w:p w14:paraId="04FE09AA">
      <w:pPr>
        <w:pStyle w:val="14"/>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225" w:name="_Toc144191920"/>
      <w:bookmarkStart w:id="226" w:name="_Toc143848506"/>
      <w:bookmarkStart w:id="227" w:name="_Toc144146641"/>
      <w:bookmarkStart w:id="228" w:name="_Toc144135168"/>
      <w:r>
        <w:rPr>
          <w:rFonts w:hint="eastAsia" w:ascii="宋体" w:hAnsi="宋体" w:eastAsia="宋体" w:cs="宋体"/>
          <w:sz w:val="24"/>
          <w:szCs w:val="24"/>
        </w:rPr>
        <w:t>线材、辅料、接插件及安装调试</w:t>
      </w:r>
      <w:bookmarkEnd w:id="225"/>
      <w:bookmarkEnd w:id="226"/>
      <w:bookmarkEnd w:id="227"/>
      <w:bookmarkEnd w:id="228"/>
    </w:p>
    <w:p w14:paraId="695CBB60">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含多媒体接线盒、规章制度标识牌等所需的所有辅材。</w:t>
      </w:r>
    </w:p>
    <w:p w14:paraId="1069911C">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0"/>
        <w:rPr>
          <w:rFonts w:hint="eastAsia" w:ascii="宋体" w:hAnsi="宋体" w:eastAsia="宋体" w:cs="宋体"/>
          <w:b/>
          <w:sz w:val="24"/>
          <w:szCs w:val="24"/>
        </w:rPr>
      </w:pPr>
      <w:bookmarkStart w:id="229" w:name="_Toc171881327"/>
      <w:bookmarkStart w:id="230" w:name="_Toc144135169"/>
      <w:bookmarkStart w:id="231" w:name="_Toc144325087"/>
      <w:bookmarkStart w:id="232" w:name="_Toc144191921"/>
      <w:bookmarkStart w:id="233" w:name="_Toc144321844"/>
      <w:bookmarkStart w:id="234" w:name="_Toc144146642"/>
      <w:r>
        <w:rPr>
          <w:rFonts w:hint="eastAsia" w:ascii="宋体" w:hAnsi="宋体" w:cs="宋体"/>
          <w:b/>
          <w:sz w:val="24"/>
          <w:szCs w:val="24"/>
          <w:lang w:val="en-US" w:eastAsia="zh-CN"/>
        </w:rPr>
        <w:t>2.</w:t>
      </w:r>
      <w:r>
        <w:rPr>
          <w:rFonts w:hint="eastAsia" w:ascii="宋体" w:hAnsi="宋体" w:eastAsia="宋体" w:cs="宋体"/>
          <w:b/>
          <w:sz w:val="24"/>
          <w:szCs w:val="24"/>
        </w:rPr>
        <w:t>应急广播传输覆盖适配系统</w:t>
      </w:r>
      <w:bookmarkEnd w:id="229"/>
      <w:bookmarkEnd w:id="230"/>
      <w:bookmarkEnd w:id="231"/>
      <w:bookmarkEnd w:id="232"/>
      <w:bookmarkEnd w:id="233"/>
      <w:bookmarkEnd w:id="234"/>
    </w:p>
    <w:p w14:paraId="4DFDB0A4">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235" w:name="_Toc144321845"/>
      <w:bookmarkStart w:id="236" w:name="_Toc171881328"/>
      <w:bookmarkStart w:id="237" w:name="_Toc144146643"/>
      <w:bookmarkStart w:id="238" w:name="_Toc143848508"/>
      <w:bookmarkStart w:id="239" w:name="_Toc144191922"/>
      <w:bookmarkStart w:id="240" w:name="_Toc144325088"/>
      <w:bookmarkStart w:id="241" w:name="_Toc144135170"/>
      <w:r>
        <w:rPr>
          <w:rFonts w:hint="eastAsia" w:ascii="宋体" w:hAnsi="宋体" w:cs="宋体"/>
          <w:b/>
          <w:sz w:val="24"/>
          <w:szCs w:val="24"/>
          <w:lang w:val="en-US" w:eastAsia="zh-CN"/>
        </w:rPr>
        <w:t xml:space="preserve">2.1 </w:t>
      </w:r>
      <w:r>
        <w:rPr>
          <w:rFonts w:hint="eastAsia" w:ascii="宋体" w:hAnsi="宋体" w:eastAsia="宋体" w:cs="宋体"/>
          <w:b/>
          <w:sz w:val="24"/>
          <w:szCs w:val="24"/>
        </w:rPr>
        <w:t>调频广播应急广播适配系统</w:t>
      </w:r>
      <w:bookmarkEnd w:id="235"/>
      <w:bookmarkEnd w:id="236"/>
      <w:bookmarkEnd w:id="237"/>
      <w:bookmarkEnd w:id="238"/>
      <w:bookmarkEnd w:id="239"/>
      <w:bookmarkEnd w:id="240"/>
      <w:bookmarkEnd w:id="241"/>
    </w:p>
    <w:p w14:paraId="0AC1B3F1">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242" w:name="_Toc143848509"/>
      <w:bookmarkStart w:id="243" w:name="_Toc142577823"/>
      <w:bookmarkStart w:id="244" w:name="_Toc144135171"/>
      <w:bookmarkStart w:id="245" w:name="_Toc142831263"/>
      <w:bookmarkStart w:id="246" w:name="_Toc143037769"/>
      <w:bookmarkStart w:id="247" w:name="_Toc144146644"/>
      <w:bookmarkStart w:id="248" w:name="_Toc144191923"/>
      <w:bookmarkStart w:id="249" w:name="_Toc171881329"/>
      <w:r>
        <w:rPr>
          <w:rFonts w:hint="eastAsia" w:ascii="宋体" w:hAnsi="宋体" w:cs="宋体"/>
          <w:b/>
          <w:sz w:val="24"/>
          <w:szCs w:val="24"/>
          <w:lang w:val="en-US" w:eastAsia="zh-CN"/>
        </w:rPr>
        <w:t xml:space="preserve">2.1.1 </w:t>
      </w:r>
      <w:r>
        <w:rPr>
          <w:rFonts w:hint="eastAsia" w:ascii="宋体" w:hAnsi="宋体" w:eastAsia="宋体" w:cs="宋体"/>
          <w:b/>
          <w:sz w:val="24"/>
          <w:szCs w:val="24"/>
        </w:rPr>
        <w:t>调频广播应急广播适配</w:t>
      </w:r>
      <w:bookmarkEnd w:id="242"/>
      <w:bookmarkEnd w:id="243"/>
      <w:bookmarkEnd w:id="244"/>
      <w:bookmarkEnd w:id="245"/>
      <w:bookmarkEnd w:id="246"/>
      <w:r>
        <w:rPr>
          <w:rFonts w:hint="eastAsia" w:ascii="宋体" w:hAnsi="宋体" w:eastAsia="宋体" w:cs="宋体"/>
          <w:b/>
          <w:sz w:val="24"/>
          <w:szCs w:val="24"/>
        </w:rPr>
        <w:t>器</w:t>
      </w:r>
      <w:bookmarkEnd w:id="247"/>
      <w:bookmarkEnd w:id="248"/>
      <w:bookmarkEnd w:id="249"/>
    </w:p>
    <w:p w14:paraId="52F06616">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满足《应急广播平台接口规范》《模拟调频</w:t>
      </w:r>
      <w:r>
        <w:rPr>
          <w:rFonts w:hint="eastAsia" w:ascii="宋体" w:hAnsi="宋体" w:eastAsia="宋体" w:cs="宋体"/>
          <w:sz w:val="24"/>
          <w:szCs w:val="24"/>
          <w:lang w:val="en-US"/>
        </w:rPr>
        <w:t>广播</w:t>
      </w:r>
      <w:r>
        <w:rPr>
          <w:rFonts w:hint="eastAsia" w:ascii="宋体" w:hAnsi="宋体" w:eastAsia="宋体" w:cs="宋体"/>
          <w:sz w:val="24"/>
          <w:szCs w:val="24"/>
        </w:rPr>
        <w:t>应急广播技术规范》要求。</w:t>
      </w:r>
    </w:p>
    <w:p w14:paraId="3095E15E">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250" w:name="_Toc142831264"/>
      <w:bookmarkStart w:id="251" w:name="_Toc142577824"/>
      <w:bookmarkStart w:id="252" w:name="_Toc143037770"/>
      <w:r>
        <w:rPr>
          <w:rFonts w:hint="eastAsia" w:ascii="宋体" w:hAnsi="宋体" w:eastAsia="宋体" w:cs="宋体"/>
          <w:sz w:val="24"/>
          <w:szCs w:val="24"/>
        </w:rPr>
        <w:t>应急广播平台联动功能要求</w:t>
      </w:r>
      <w:bookmarkEnd w:id="250"/>
      <w:bookmarkEnd w:id="251"/>
      <w:bookmarkEnd w:id="252"/>
    </w:p>
    <w:p w14:paraId="5D7E9189">
      <w:pPr>
        <w:pStyle w:val="9"/>
        <w:pageBreakBefore w:val="0"/>
        <w:numPr>
          <w:ilvl w:val="0"/>
          <w:numId w:val="6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与应急广播平台实现接口联动：具备与上级应急广播平台对接的接口，接口实现符合《应急广播平台接口规范》；</w:t>
      </w:r>
    </w:p>
    <w:p w14:paraId="193D31E4">
      <w:pPr>
        <w:pStyle w:val="9"/>
        <w:pageBreakBefore w:val="0"/>
        <w:numPr>
          <w:ilvl w:val="0"/>
          <w:numId w:val="6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具备与上级应急广播平台对接的接口，接口实现符合《应急广播平台接口规范》；</w:t>
      </w:r>
    </w:p>
    <w:p w14:paraId="0AAB6021">
      <w:pPr>
        <w:pStyle w:val="9"/>
        <w:pageBreakBefore w:val="0"/>
        <w:numPr>
          <w:ilvl w:val="0"/>
          <w:numId w:val="6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采用硬件方式，具备对接收到的应急广播消息进行验签，对向下级发送的应急广播表进行签名的功能；处理要求符合《应急广播系统数字签名技术规范的要求》；</w:t>
      </w:r>
    </w:p>
    <w:p w14:paraId="2D4C2A2B">
      <w:pPr>
        <w:pStyle w:val="9"/>
        <w:pageBreakBefore w:val="0"/>
        <w:numPr>
          <w:ilvl w:val="0"/>
          <w:numId w:val="6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实现调频广播的RDS应急广播协议封装、适配、发送，包括调频广播RDS基带编码、应急广播RDS数据生成、RDS发送，以及应急广播音频输出功能。输出信号符合《模拟调频广播应急广播技术规范》；</w:t>
      </w:r>
    </w:p>
    <w:p w14:paraId="6DFE95EF">
      <w:pPr>
        <w:pStyle w:val="9"/>
        <w:pageBreakBefore w:val="0"/>
        <w:numPr>
          <w:ilvl w:val="0"/>
          <w:numId w:val="6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支持快速处理机制，能够快速处理紧急类应急信息。</w:t>
      </w:r>
      <w:r>
        <w:rPr>
          <w:rFonts w:hint="eastAsia" w:ascii="宋体" w:hAnsi="宋体" w:eastAsia="宋体" w:cs="宋体"/>
          <w:sz w:val="24"/>
          <w:szCs w:val="24"/>
          <w:lang w:val="en-US" w:eastAsia="zh-CN"/>
        </w:rPr>
        <w:t>快速处理机制传输指令符合《模拟调频广播应急广播技术规范》。</w:t>
      </w:r>
    </w:p>
    <w:p w14:paraId="57B7FCCF">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253" w:name="_Toc143037771"/>
      <w:bookmarkStart w:id="254" w:name="_Toc142831265"/>
      <w:bookmarkStart w:id="255" w:name="_Toc142577825"/>
      <w:r>
        <w:rPr>
          <w:rFonts w:hint="eastAsia" w:ascii="宋体" w:hAnsi="宋体" w:eastAsia="宋体" w:cs="宋体"/>
          <w:sz w:val="24"/>
          <w:szCs w:val="24"/>
        </w:rPr>
        <w:t>基本功能要求</w:t>
      </w:r>
      <w:bookmarkEnd w:id="253"/>
      <w:bookmarkEnd w:id="254"/>
      <w:bookmarkEnd w:id="255"/>
    </w:p>
    <w:p w14:paraId="0B018592">
      <w:pPr>
        <w:pStyle w:val="9"/>
        <w:pageBreakBefore w:val="0"/>
        <w:numPr>
          <w:ilvl w:val="0"/>
          <w:numId w:val="6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具备前面板液晶屏及按键，可查询IP 地址和设备告警状态；</w:t>
      </w:r>
    </w:p>
    <w:p w14:paraId="03BB9183">
      <w:pPr>
        <w:pStyle w:val="9"/>
        <w:pageBreakBefore w:val="0"/>
        <w:numPr>
          <w:ilvl w:val="0"/>
          <w:numId w:val="6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设备配置管理，应急广播业务配置与监测，均可通过浏览器访问操作；</w:t>
      </w:r>
    </w:p>
    <w:p w14:paraId="55AA9071">
      <w:pPr>
        <w:pStyle w:val="9"/>
        <w:pageBreakBefore w:val="0"/>
        <w:numPr>
          <w:ilvl w:val="0"/>
          <w:numId w:val="6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支持应急广播内容的接收和存储、解码；</w:t>
      </w:r>
    </w:p>
    <w:p w14:paraId="38AA10D6">
      <w:pPr>
        <w:pStyle w:val="9"/>
        <w:pageBreakBefore w:val="0"/>
        <w:numPr>
          <w:ilvl w:val="0"/>
          <w:numId w:val="6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支持应急广播指令的接收和存储、分析；</w:t>
      </w:r>
    </w:p>
    <w:p w14:paraId="74CA6B28">
      <w:pPr>
        <w:pStyle w:val="9"/>
        <w:pageBreakBefore w:val="0"/>
        <w:numPr>
          <w:ilvl w:val="0"/>
          <w:numId w:val="6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支持外接其他应急广播监测设备；</w:t>
      </w:r>
    </w:p>
    <w:p w14:paraId="76CF962E">
      <w:pPr>
        <w:pStyle w:val="9"/>
        <w:pageBreakBefore w:val="0"/>
        <w:numPr>
          <w:ilvl w:val="0"/>
          <w:numId w:val="6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设备支持实时告警功能；</w:t>
      </w:r>
    </w:p>
    <w:p w14:paraId="7E7612A5">
      <w:pPr>
        <w:pStyle w:val="9"/>
        <w:pageBreakBefore w:val="0"/>
        <w:numPr>
          <w:ilvl w:val="0"/>
          <w:numId w:val="6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设备具有以太网接口，可实现基于SNMP或Web 的集中网络管理。可通过统一网管软件系统的监控管理进行设备配置，并实现通过网管统一集中进行状态监控；</w:t>
      </w:r>
    </w:p>
    <w:p w14:paraId="55C669E5">
      <w:pPr>
        <w:pStyle w:val="9"/>
        <w:pageBreakBefore w:val="0"/>
        <w:numPr>
          <w:ilvl w:val="0"/>
          <w:numId w:val="6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配置安全模块（具备商用密码产品认证证书），支持国密SM系列算法，具有签名、签名验签功能符合《应急广播系统数字签名技术规范》要求；</w:t>
      </w:r>
    </w:p>
    <w:p w14:paraId="6280521F">
      <w:pPr>
        <w:pStyle w:val="9"/>
        <w:pageBreakBefore w:val="0"/>
        <w:numPr>
          <w:ilvl w:val="0"/>
          <w:numId w:val="6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设备要求具备网管IP 接口，可支持软件升级；</w:t>
      </w:r>
    </w:p>
    <w:p w14:paraId="52513EBD">
      <w:pPr>
        <w:pStyle w:val="9"/>
        <w:pageBreakBefore w:val="0"/>
        <w:numPr>
          <w:ilvl w:val="0"/>
          <w:numId w:val="6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支持应急广播内容的接收和存储、解码；</w:t>
      </w:r>
    </w:p>
    <w:p w14:paraId="157A7A5C">
      <w:pPr>
        <w:pStyle w:val="9"/>
        <w:pageBreakBefore w:val="0"/>
        <w:numPr>
          <w:ilvl w:val="0"/>
          <w:numId w:val="6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支持应急广播指令的接收和存储、分析；</w:t>
      </w:r>
    </w:p>
    <w:p w14:paraId="1BEC9915">
      <w:pPr>
        <w:pStyle w:val="9"/>
        <w:pageBreakBefore w:val="0"/>
        <w:numPr>
          <w:ilvl w:val="0"/>
          <w:numId w:val="6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网管与升级：设备要求具备网关IP接口，可支持远程软件升级；</w:t>
      </w:r>
    </w:p>
    <w:p w14:paraId="62E0C6F3">
      <w:pPr>
        <w:pStyle w:val="9"/>
        <w:pageBreakBefore w:val="0"/>
        <w:numPr>
          <w:ilvl w:val="0"/>
          <w:numId w:val="6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支持输出控制指令，控制音频切换器切换输出应急广播音频节目；</w:t>
      </w:r>
    </w:p>
    <w:p w14:paraId="76D4E149">
      <w:pPr>
        <w:pStyle w:val="9"/>
        <w:pageBreakBefore w:val="0"/>
        <w:numPr>
          <w:ilvl w:val="0"/>
          <w:numId w:val="6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声光报警：具备声光报警功能，当收到上级平台的应急消息时，可以通过声光报警功能通知工作人员。</w:t>
      </w:r>
    </w:p>
    <w:p w14:paraId="5700F97D">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256" w:name="_Toc143037772"/>
      <w:bookmarkStart w:id="257" w:name="_Toc142577826"/>
      <w:bookmarkStart w:id="258" w:name="_Toc142831266"/>
      <w:r>
        <w:rPr>
          <w:rFonts w:hint="eastAsia" w:ascii="宋体" w:hAnsi="宋体" w:eastAsia="宋体" w:cs="宋体"/>
          <w:sz w:val="24"/>
          <w:szCs w:val="24"/>
        </w:rPr>
        <w:t>调频广播功能要求</w:t>
      </w:r>
      <w:bookmarkEnd w:id="256"/>
      <w:bookmarkEnd w:id="257"/>
      <w:bookmarkEnd w:id="258"/>
    </w:p>
    <w:p w14:paraId="76F9ABFB">
      <w:pPr>
        <w:pStyle w:val="9"/>
        <w:pageBreakBefore w:val="0"/>
        <w:numPr>
          <w:ilvl w:val="0"/>
          <w:numId w:val="6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具备应急广播模拟音频输出，支持立体声差分音频信号输出；</w:t>
      </w:r>
    </w:p>
    <w:p w14:paraId="43D56001">
      <w:pPr>
        <w:pStyle w:val="9"/>
        <w:pageBreakBefore w:val="0"/>
        <w:numPr>
          <w:ilvl w:val="0"/>
          <w:numId w:val="6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具备应急广播RDS基带信号输出，可直接对接调频发射机RDS接口；</w:t>
      </w:r>
    </w:p>
    <w:p w14:paraId="5C8E0948">
      <w:pPr>
        <w:pStyle w:val="9"/>
        <w:pageBreakBefore w:val="0"/>
        <w:numPr>
          <w:ilvl w:val="0"/>
          <w:numId w:val="6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基带RDS输出幅度可进行调节；</w:t>
      </w:r>
    </w:p>
    <w:p w14:paraId="6B25439A">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259" w:name="_Toc142577828"/>
      <w:bookmarkStart w:id="260" w:name="_Toc143037774"/>
      <w:bookmarkStart w:id="261" w:name="_Toc142831268"/>
      <w:r>
        <w:rPr>
          <w:rFonts w:hint="eastAsia" w:ascii="宋体" w:hAnsi="宋体" w:eastAsia="宋体" w:cs="宋体"/>
          <w:sz w:val="24"/>
          <w:szCs w:val="24"/>
        </w:rPr>
        <w:t>接口要求</w:t>
      </w:r>
      <w:bookmarkEnd w:id="259"/>
      <w:bookmarkEnd w:id="260"/>
      <w:bookmarkEnd w:id="261"/>
    </w:p>
    <w:p w14:paraId="387AFC20">
      <w:pPr>
        <w:pStyle w:val="9"/>
        <w:pageBreakBefore w:val="0"/>
        <w:numPr>
          <w:ilvl w:val="0"/>
          <w:numId w:val="6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bookmarkStart w:id="262" w:name="_Toc143037775"/>
      <w:bookmarkStart w:id="263" w:name="_Toc142831269"/>
      <w:bookmarkStart w:id="264" w:name="_Toc143848510"/>
      <w:bookmarkStart w:id="265" w:name="_Toc142577829"/>
      <w:r>
        <w:rPr>
          <w:rFonts w:hint="eastAsia" w:ascii="宋体" w:hAnsi="宋体" w:eastAsia="宋体" w:cs="宋体"/>
          <w:sz w:val="24"/>
          <w:szCs w:val="24"/>
          <w:lang w:val="zh-CN" w:eastAsia="zh-CN"/>
        </w:rPr>
        <w:t>采用标准机架式设计；</w:t>
      </w:r>
    </w:p>
    <w:p w14:paraId="1A2E81D4">
      <w:pPr>
        <w:pStyle w:val="9"/>
        <w:pageBreakBefore w:val="0"/>
        <w:numPr>
          <w:ilvl w:val="0"/>
          <w:numId w:val="6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网络接口：具有2路及以上10M/100M/1000M自适RJ45；</w:t>
      </w:r>
    </w:p>
    <w:p w14:paraId="204EBD23">
      <w:pPr>
        <w:pStyle w:val="9"/>
        <w:pageBreakBefore w:val="0"/>
        <w:numPr>
          <w:ilvl w:val="0"/>
          <w:numId w:val="6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具备2个应急广播模拟差分音频输出接口，接口类型：接线端子；</w:t>
      </w:r>
    </w:p>
    <w:p w14:paraId="6792374A">
      <w:pPr>
        <w:pStyle w:val="9"/>
        <w:pageBreakBefore w:val="0"/>
        <w:numPr>
          <w:ilvl w:val="0"/>
          <w:numId w:val="6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具备1路网管IP 接口，接口类型：RJ45；</w:t>
      </w:r>
    </w:p>
    <w:p w14:paraId="73229193">
      <w:pPr>
        <w:pStyle w:val="9"/>
        <w:pageBreakBefore w:val="0"/>
        <w:numPr>
          <w:ilvl w:val="0"/>
          <w:numId w:val="6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具备1个USB 接口，接口类型：Type</w:t>
      </w:r>
      <w:r>
        <w:rPr>
          <w:rFonts w:hint="eastAsia" w:ascii="宋体" w:hAnsi="宋体" w:eastAsia="宋体" w:cs="宋体"/>
          <w:sz w:val="24"/>
          <w:szCs w:val="24"/>
          <w:lang w:val="en-US" w:eastAsia="zh-CN"/>
        </w:rPr>
        <w:t>-</w:t>
      </w:r>
      <w:r>
        <w:rPr>
          <w:rFonts w:hint="eastAsia" w:ascii="宋体" w:hAnsi="宋体" w:eastAsia="宋体" w:cs="宋体"/>
          <w:sz w:val="24"/>
          <w:szCs w:val="24"/>
          <w:lang w:val="zh-CN" w:eastAsia="zh-CN"/>
        </w:rPr>
        <w:t>A；</w:t>
      </w:r>
    </w:p>
    <w:p w14:paraId="6B8F8A93">
      <w:pPr>
        <w:pStyle w:val="9"/>
        <w:pageBreakBefore w:val="0"/>
        <w:numPr>
          <w:ilvl w:val="0"/>
          <w:numId w:val="6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具备不少于1个RDS输出接口，接口类型：BNC；</w:t>
      </w:r>
    </w:p>
    <w:p w14:paraId="7F9874F1">
      <w:pPr>
        <w:pStyle w:val="9"/>
        <w:pageBreakBefore w:val="0"/>
        <w:numPr>
          <w:ilvl w:val="0"/>
          <w:numId w:val="6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具备2路交流电源输入接口，接口类型：三芯电源插座。</w:t>
      </w:r>
    </w:p>
    <w:p w14:paraId="5A3E24EB">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266" w:name="_Toc171881330"/>
      <w:bookmarkStart w:id="267" w:name="_Toc144146645"/>
      <w:bookmarkStart w:id="268" w:name="_Toc144135172"/>
      <w:bookmarkStart w:id="269" w:name="_Toc144191924"/>
      <w:r>
        <w:rPr>
          <w:rFonts w:hint="eastAsia" w:ascii="宋体" w:hAnsi="宋体" w:cs="宋体"/>
          <w:b/>
          <w:sz w:val="24"/>
          <w:szCs w:val="24"/>
          <w:lang w:val="en-US" w:eastAsia="zh-CN"/>
        </w:rPr>
        <w:t xml:space="preserve">2.1.2 </w:t>
      </w:r>
      <w:r>
        <w:rPr>
          <w:rFonts w:hint="eastAsia" w:ascii="宋体" w:hAnsi="宋体" w:eastAsia="宋体" w:cs="宋体"/>
          <w:b/>
          <w:sz w:val="24"/>
          <w:szCs w:val="24"/>
        </w:rPr>
        <w:t>音频切换器</w:t>
      </w:r>
      <w:bookmarkEnd w:id="262"/>
      <w:bookmarkEnd w:id="263"/>
      <w:bookmarkEnd w:id="264"/>
      <w:bookmarkEnd w:id="266"/>
      <w:bookmarkEnd w:id="267"/>
      <w:bookmarkEnd w:id="268"/>
      <w:bookmarkEnd w:id="269"/>
    </w:p>
    <w:p w14:paraId="111354D7">
      <w:pPr>
        <w:pStyle w:val="9"/>
        <w:pageBreakBefore w:val="0"/>
        <w:numPr>
          <w:ilvl w:val="0"/>
          <w:numId w:val="6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支持不少于2路模拟立体声输入由数字智能控制选择1路立体声输出；</w:t>
      </w:r>
    </w:p>
    <w:p w14:paraId="033121A8">
      <w:pPr>
        <w:pStyle w:val="9"/>
        <w:pageBreakBefore w:val="0"/>
        <w:numPr>
          <w:ilvl w:val="0"/>
          <w:numId w:val="6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支持系统对每一左右输入通道进行实时动态电平的精确检测，根据自动切换参数产生每一通道有无音频标志并进行通道自动切换；</w:t>
      </w:r>
    </w:p>
    <w:p w14:paraId="4FBB63FD">
      <w:pPr>
        <w:pStyle w:val="9"/>
        <w:pageBreakBefore w:val="0"/>
        <w:numPr>
          <w:ilvl w:val="0"/>
          <w:numId w:val="6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须具有远程通信功能，通过远程串口读取每一通道电平值及有无音频标志，同时远程控制音频切换；</w:t>
      </w:r>
    </w:p>
    <w:p w14:paraId="0961BCFB">
      <w:pPr>
        <w:pStyle w:val="9"/>
        <w:pageBreakBefore w:val="0"/>
        <w:numPr>
          <w:ilvl w:val="0"/>
          <w:numId w:val="6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前面板装有耳机监听插座用于监听当前切换通道音频，在断电情况下，该设备具有直通功能。</w:t>
      </w:r>
    </w:p>
    <w:p w14:paraId="20EFD9BB">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270" w:name="_Toc144191925"/>
      <w:bookmarkStart w:id="271" w:name="_Toc171881331"/>
      <w:bookmarkStart w:id="272" w:name="_Toc144135173"/>
      <w:bookmarkStart w:id="273" w:name="_Toc144146646"/>
      <w:bookmarkStart w:id="274" w:name="_Toc143848511"/>
      <w:r>
        <w:rPr>
          <w:rFonts w:hint="eastAsia" w:ascii="宋体" w:hAnsi="宋体" w:cs="宋体"/>
          <w:b/>
          <w:sz w:val="24"/>
          <w:szCs w:val="24"/>
          <w:lang w:val="en-US" w:eastAsia="zh-CN"/>
        </w:rPr>
        <w:t>2.1.3</w:t>
      </w:r>
      <w:r>
        <w:rPr>
          <w:rFonts w:hint="eastAsia" w:ascii="宋体" w:hAnsi="宋体" w:eastAsia="宋体" w:cs="宋体"/>
          <w:b/>
          <w:sz w:val="24"/>
          <w:szCs w:val="24"/>
        </w:rPr>
        <w:t xml:space="preserve"> 调频激励器</w:t>
      </w:r>
      <w:bookmarkEnd w:id="270"/>
      <w:bookmarkEnd w:id="271"/>
      <w:bookmarkEnd w:id="272"/>
      <w:bookmarkEnd w:id="273"/>
      <w:bookmarkEnd w:id="274"/>
    </w:p>
    <w:p w14:paraId="619F18AB">
      <w:pPr>
        <w:pStyle w:val="9"/>
        <w:pageBreakBefore w:val="0"/>
        <w:numPr>
          <w:ilvl w:val="0"/>
          <w:numId w:val="6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设备支持RDS输入，BNC接口，非平衡；</w:t>
      </w:r>
    </w:p>
    <w:p w14:paraId="254831C4">
      <w:pPr>
        <w:pStyle w:val="9"/>
        <w:pageBreakBefore w:val="0"/>
        <w:numPr>
          <w:ilvl w:val="0"/>
          <w:numId w:val="6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设备可对接300W—1000W调频发射机，具备RS485或RS232接口；</w:t>
      </w:r>
    </w:p>
    <w:p w14:paraId="6229C82A">
      <w:pPr>
        <w:pStyle w:val="9"/>
        <w:pageBreakBefore w:val="0"/>
        <w:numPr>
          <w:ilvl w:val="0"/>
          <w:numId w:val="6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设备频率范围支持87-108MHz可调；</w:t>
      </w:r>
    </w:p>
    <w:p w14:paraId="25BF03FF">
      <w:pPr>
        <w:pStyle w:val="9"/>
        <w:pageBreakBefore w:val="0"/>
        <w:numPr>
          <w:ilvl w:val="0"/>
          <w:numId w:val="6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设备支持音频信号输入，射频信号输出。</w:t>
      </w:r>
    </w:p>
    <w:p w14:paraId="3602C486">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275" w:name="_Toc171881332"/>
      <w:r>
        <w:rPr>
          <w:rFonts w:hint="eastAsia" w:ascii="宋体" w:hAnsi="宋体" w:cs="宋体"/>
          <w:b/>
          <w:sz w:val="24"/>
          <w:szCs w:val="24"/>
          <w:lang w:val="en-US" w:eastAsia="zh-CN"/>
        </w:rPr>
        <w:t>2.1.4</w:t>
      </w:r>
      <w:r>
        <w:rPr>
          <w:rFonts w:hint="eastAsia" w:ascii="宋体" w:hAnsi="宋体" w:eastAsia="宋体" w:cs="宋体"/>
          <w:b/>
          <w:sz w:val="24"/>
          <w:szCs w:val="24"/>
        </w:rPr>
        <w:t xml:space="preserve"> 接入交换机</w:t>
      </w:r>
      <w:bookmarkEnd w:id="275"/>
    </w:p>
    <w:p w14:paraId="48A1072C">
      <w:pPr>
        <w:pStyle w:val="9"/>
        <w:pageBreakBefore w:val="0"/>
        <w:numPr>
          <w:ilvl w:val="0"/>
          <w:numId w:val="6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千兆以太网交换机；</w:t>
      </w:r>
    </w:p>
    <w:p w14:paraId="33432EB4">
      <w:pPr>
        <w:pStyle w:val="9"/>
        <w:pageBreakBefore w:val="0"/>
        <w:numPr>
          <w:ilvl w:val="0"/>
          <w:numId w:val="6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支持不少于8个千兆电口；</w:t>
      </w:r>
    </w:p>
    <w:p w14:paraId="26ED761A">
      <w:pPr>
        <w:pStyle w:val="9"/>
        <w:pageBreakBefore w:val="0"/>
        <w:numPr>
          <w:ilvl w:val="0"/>
          <w:numId w:val="6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支持不少于2个千兆SFP端口；</w:t>
      </w:r>
    </w:p>
    <w:p w14:paraId="11191828">
      <w:pPr>
        <w:pStyle w:val="9"/>
        <w:pageBreakBefore w:val="0"/>
        <w:numPr>
          <w:ilvl w:val="0"/>
          <w:numId w:val="6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包转发率：不低于 64/80Mpps；</w:t>
      </w:r>
    </w:p>
    <w:p w14:paraId="7333FDD8">
      <w:pPr>
        <w:pStyle w:val="9"/>
        <w:pageBreakBefore w:val="0"/>
        <w:numPr>
          <w:ilvl w:val="0"/>
          <w:numId w:val="6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交换容量：不低于 336Gbps；</w:t>
      </w:r>
    </w:p>
    <w:p w14:paraId="21546ECB">
      <w:pPr>
        <w:pStyle w:val="9"/>
        <w:pageBreakBefore w:val="0"/>
        <w:numPr>
          <w:ilvl w:val="0"/>
          <w:numId w:val="6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支持IPV4和IPV6地址，静态路由；</w:t>
      </w:r>
    </w:p>
    <w:p w14:paraId="0BA5DF10">
      <w:pPr>
        <w:pStyle w:val="9"/>
        <w:pageBreakBefore w:val="0"/>
        <w:numPr>
          <w:ilvl w:val="0"/>
          <w:numId w:val="6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支持端口镜像功能；</w:t>
      </w:r>
    </w:p>
    <w:p w14:paraId="732A8F3C">
      <w:pPr>
        <w:pStyle w:val="9"/>
        <w:pageBreakBefore w:val="0"/>
        <w:numPr>
          <w:ilvl w:val="0"/>
          <w:numId w:val="6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支持端口隔离功能。</w:t>
      </w:r>
    </w:p>
    <w:p w14:paraId="20FB71AC">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276" w:name="_Toc144191926"/>
      <w:bookmarkStart w:id="277" w:name="_Toc143848512"/>
      <w:bookmarkStart w:id="278" w:name="_Toc171881333"/>
      <w:bookmarkStart w:id="279" w:name="_Toc144135174"/>
      <w:bookmarkStart w:id="280" w:name="_Toc144321846"/>
      <w:bookmarkStart w:id="281" w:name="_Toc144146647"/>
      <w:bookmarkStart w:id="282" w:name="_Toc144325089"/>
      <w:r>
        <w:rPr>
          <w:rFonts w:hint="eastAsia" w:ascii="宋体" w:hAnsi="宋体" w:cs="宋体"/>
          <w:b/>
          <w:sz w:val="24"/>
          <w:szCs w:val="24"/>
          <w:lang w:val="en-US" w:eastAsia="zh-CN"/>
        </w:rPr>
        <w:t xml:space="preserve">2.2 </w:t>
      </w:r>
      <w:r>
        <w:rPr>
          <w:rFonts w:hint="eastAsia" w:ascii="宋体" w:hAnsi="宋体" w:eastAsia="宋体" w:cs="宋体"/>
          <w:b/>
          <w:sz w:val="24"/>
          <w:szCs w:val="24"/>
        </w:rPr>
        <w:t>地面数字电视应急广播适配系统</w:t>
      </w:r>
      <w:bookmarkEnd w:id="276"/>
      <w:bookmarkEnd w:id="277"/>
      <w:bookmarkEnd w:id="278"/>
      <w:bookmarkEnd w:id="279"/>
      <w:bookmarkEnd w:id="280"/>
      <w:bookmarkEnd w:id="281"/>
      <w:bookmarkEnd w:id="282"/>
    </w:p>
    <w:p w14:paraId="19B78B35">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283" w:name="_Toc171881334"/>
      <w:bookmarkStart w:id="284" w:name="_Toc144135175"/>
      <w:bookmarkStart w:id="285" w:name="_Toc144191927"/>
      <w:bookmarkStart w:id="286" w:name="_Toc143037776"/>
      <w:bookmarkStart w:id="287" w:name="_Toc143848513"/>
      <w:bookmarkStart w:id="288" w:name="_Toc142831270"/>
      <w:bookmarkStart w:id="289" w:name="_Toc144146648"/>
      <w:r>
        <w:rPr>
          <w:rFonts w:hint="eastAsia" w:ascii="宋体" w:hAnsi="宋体" w:cs="宋体"/>
          <w:b/>
          <w:sz w:val="24"/>
          <w:szCs w:val="24"/>
          <w:lang w:val="en-US" w:eastAsia="zh-CN"/>
        </w:rPr>
        <w:t xml:space="preserve">2.2.1 </w:t>
      </w:r>
      <w:r>
        <w:rPr>
          <w:rFonts w:hint="eastAsia" w:ascii="宋体" w:hAnsi="宋体" w:eastAsia="宋体" w:cs="宋体"/>
          <w:b/>
          <w:sz w:val="24"/>
          <w:szCs w:val="24"/>
        </w:rPr>
        <w:t>地面数字电视应急广播适配器</w:t>
      </w:r>
      <w:bookmarkEnd w:id="265"/>
      <w:bookmarkEnd w:id="283"/>
      <w:bookmarkEnd w:id="284"/>
      <w:bookmarkEnd w:id="285"/>
      <w:bookmarkEnd w:id="286"/>
      <w:bookmarkEnd w:id="287"/>
      <w:bookmarkEnd w:id="288"/>
      <w:bookmarkEnd w:id="289"/>
    </w:p>
    <w:p w14:paraId="5F0D001C">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满足《应急广播平台接口规范》《地面数字电视应急广播技术规范》要求。</w:t>
      </w:r>
    </w:p>
    <w:p w14:paraId="37BEAEE4">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290" w:name="_Toc142577830"/>
      <w:bookmarkStart w:id="291" w:name="_Toc143037777"/>
      <w:bookmarkStart w:id="292" w:name="_Toc142831271"/>
      <w:r>
        <w:rPr>
          <w:rFonts w:hint="eastAsia" w:ascii="宋体" w:hAnsi="宋体" w:eastAsia="宋体" w:cs="宋体"/>
          <w:sz w:val="24"/>
          <w:szCs w:val="24"/>
        </w:rPr>
        <w:t>应急广播平台联动功能要求</w:t>
      </w:r>
      <w:bookmarkEnd w:id="290"/>
      <w:bookmarkEnd w:id="291"/>
      <w:bookmarkEnd w:id="292"/>
    </w:p>
    <w:p w14:paraId="352276ED">
      <w:pPr>
        <w:pStyle w:val="9"/>
        <w:pageBreakBefore w:val="0"/>
        <w:numPr>
          <w:ilvl w:val="0"/>
          <w:numId w:val="6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具备与上级应急广播平台对接的接口，接口实现符合《应急广播平台接口规范》；</w:t>
      </w:r>
    </w:p>
    <w:p w14:paraId="5A79B28E">
      <w:pPr>
        <w:pStyle w:val="9"/>
        <w:pageBreakBefore w:val="0"/>
        <w:numPr>
          <w:ilvl w:val="0"/>
          <w:numId w:val="6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可接收上级应急广播平台发来的应急广播消息，按照标准规范实现协议解析；</w:t>
      </w:r>
    </w:p>
    <w:p w14:paraId="5DAB049F">
      <w:pPr>
        <w:pStyle w:val="9"/>
        <w:pageBreakBefore w:val="0"/>
        <w:numPr>
          <w:ilvl w:val="0"/>
          <w:numId w:val="6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具备对接收到的应急广播消息进行验签，对向下级发送的应急广播表进行签名的功能，处理符合《应急广播系统数字签名技术规范》；</w:t>
      </w:r>
    </w:p>
    <w:p w14:paraId="1A4F7219">
      <w:pPr>
        <w:pStyle w:val="9"/>
        <w:pageBreakBefore w:val="0"/>
        <w:numPr>
          <w:ilvl w:val="0"/>
          <w:numId w:val="6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583F6D2A">
      <w:pPr>
        <w:pStyle w:val="9"/>
        <w:pageBreakBefore w:val="0"/>
        <w:numPr>
          <w:ilvl w:val="0"/>
          <w:numId w:val="6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实现地面数字电视的应急广播协议封装、适配、发送，包括地面数字电视TS 流的应急广播索引表、应急广播内容表，以及应急广播音视频传输流的处理，输出信号符合《地面数字电视应急广播技术规范》。</w:t>
      </w:r>
    </w:p>
    <w:p w14:paraId="6CDA2F7C">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293" w:name="_Toc142831272"/>
      <w:bookmarkStart w:id="294" w:name="_Toc143037778"/>
      <w:bookmarkStart w:id="295" w:name="_Toc142577831"/>
      <w:r>
        <w:rPr>
          <w:rFonts w:hint="eastAsia" w:ascii="宋体" w:hAnsi="宋体" w:eastAsia="宋体" w:cs="宋体"/>
          <w:sz w:val="24"/>
          <w:szCs w:val="24"/>
        </w:rPr>
        <w:t>基本功能要求</w:t>
      </w:r>
      <w:bookmarkEnd w:id="293"/>
      <w:bookmarkEnd w:id="294"/>
      <w:bookmarkEnd w:id="295"/>
    </w:p>
    <w:p w14:paraId="21F4C3AE">
      <w:pPr>
        <w:pStyle w:val="9"/>
        <w:pageBreakBefore w:val="0"/>
        <w:numPr>
          <w:ilvl w:val="0"/>
          <w:numId w:val="6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具备前面板液晶屏及按键，可查询IP 地址和设备告警状态；</w:t>
      </w:r>
    </w:p>
    <w:p w14:paraId="7126E650">
      <w:pPr>
        <w:pStyle w:val="9"/>
        <w:pageBreakBefore w:val="0"/>
        <w:numPr>
          <w:ilvl w:val="0"/>
          <w:numId w:val="6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设备配置管理，应急广播业务配置与监测，均可通过浏览器访问操作；</w:t>
      </w:r>
    </w:p>
    <w:p w14:paraId="1DFA08E0">
      <w:pPr>
        <w:pStyle w:val="9"/>
        <w:pageBreakBefore w:val="0"/>
        <w:numPr>
          <w:ilvl w:val="0"/>
          <w:numId w:val="6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设备处理TS 流符合MPEG-2标准，204/188 包长可灵活设置；</w:t>
      </w:r>
    </w:p>
    <w:p w14:paraId="19C64E91">
      <w:pPr>
        <w:pStyle w:val="9"/>
        <w:pageBreakBefore w:val="0"/>
        <w:numPr>
          <w:ilvl w:val="0"/>
          <w:numId w:val="6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 xml:space="preserve">支持应急广播内容的接收和存储、解码； </w:t>
      </w:r>
    </w:p>
    <w:p w14:paraId="325C6EDF">
      <w:pPr>
        <w:pStyle w:val="9"/>
        <w:pageBreakBefore w:val="0"/>
        <w:numPr>
          <w:ilvl w:val="0"/>
          <w:numId w:val="6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支持应急广播指令的接收和存储、分析；</w:t>
      </w:r>
    </w:p>
    <w:p w14:paraId="28926525">
      <w:pPr>
        <w:pStyle w:val="9"/>
        <w:pageBreakBefore w:val="0"/>
        <w:numPr>
          <w:ilvl w:val="0"/>
          <w:numId w:val="6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支持外接其他应急广播监测设备；</w:t>
      </w:r>
    </w:p>
    <w:p w14:paraId="6A9EF06F">
      <w:pPr>
        <w:pStyle w:val="9"/>
        <w:pageBreakBefore w:val="0"/>
        <w:numPr>
          <w:ilvl w:val="0"/>
          <w:numId w:val="6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设备支持实时告警功能；</w:t>
      </w:r>
    </w:p>
    <w:p w14:paraId="2E3235D7">
      <w:pPr>
        <w:pStyle w:val="9"/>
        <w:pageBreakBefore w:val="0"/>
        <w:numPr>
          <w:ilvl w:val="0"/>
          <w:numId w:val="6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设备具有以太网接口，可实现基于SNMP或Web 的集中网络管理。可通过统一网管软件系统的监控管理进行设备配置，并实现通过网管统一集中进行状态监控；</w:t>
      </w:r>
    </w:p>
    <w:p w14:paraId="217D6167">
      <w:pPr>
        <w:pStyle w:val="9"/>
        <w:pageBreakBefore w:val="0"/>
        <w:numPr>
          <w:ilvl w:val="0"/>
          <w:numId w:val="6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配置安全模块（具备商用密码产品认证证书），支持国密SM系列算法，具有签名、签名验签功能符合《应急广播系统数字签名技术规范》要求；</w:t>
      </w:r>
    </w:p>
    <w:p w14:paraId="3BF22102">
      <w:pPr>
        <w:pStyle w:val="9"/>
        <w:pageBreakBefore w:val="0"/>
        <w:numPr>
          <w:ilvl w:val="0"/>
          <w:numId w:val="6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设备要求具备网管IP 接口，可支持软件升级。</w:t>
      </w:r>
    </w:p>
    <w:p w14:paraId="1FEA0639">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296" w:name="_Toc143037779"/>
      <w:bookmarkStart w:id="297" w:name="_Toc142831273"/>
      <w:bookmarkStart w:id="298" w:name="_Toc142577832"/>
      <w:r>
        <w:rPr>
          <w:rFonts w:hint="eastAsia" w:ascii="宋体" w:hAnsi="宋体" w:eastAsia="宋体" w:cs="宋体"/>
          <w:sz w:val="24"/>
          <w:szCs w:val="24"/>
        </w:rPr>
        <w:t>地面数字电视功能要求</w:t>
      </w:r>
      <w:bookmarkEnd w:id="296"/>
      <w:bookmarkEnd w:id="297"/>
      <w:bookmarkEnd w:id="298"/>
    </w:p>
    <w:p w14:paraId="26CEC992">
      <w:pPr>
        <w:pStyle w:val="9"/>
        <w:pageBreakBefore w:val="0"/>
        <w:numPr>
          <w:ilvl w:val="0"/>
          <w:numId w:val="7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具备数字电视TS 流的应急广播索引表、应急广播内容表，以及应急广播音视频传输流的输出接口，支持ASI、IP 输出；</w:t>
      </w:r>
    </w:p>
    <w:p w14:paraId="69674DC3">
      <w:pPr>
        <w:pStyle w:val="9"/>
        <w:pageBreakBefore w:val="0"/>
        <w:numPr>
          <w:ilvl w:val="0"/>
          <w:numId w:val="7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ASI 与千兆IP 接口支持MPTS 与SPTS，支持GbE 全双工输入和输出；</w:t>
      </w:r>
    </w:p>
    <w:p w14:paraId="20D6AA15">
      <w:pPr>
        <w:pStyle w:val="9"/>
        <w:pageBreakBefore w:val="0"/>
        <w:numPr>
          <w:ilvl w:val="0"/>
          <w:numId w:val="7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支持数字电视TS 流的PSI/SI 表编辑、修改、插入功能；</w:t>
      </w:r>
    </w:p>
    <w:p w14:paraId="389A4D40">
      <w:pPr>
        <w:pStyle w:val="9"/>
        <w:pageBreakBefore w:val="0"/>
        <w:numPr>
          <w:ilvl w:val="0"/>
          <w:numId w:val="7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支持应急广播表预览功能，能够对下发的应急广播索引表和应急广播内容表的详细字段定义进行本地预览查看，按照标准规范进行表分析。</w:t>
      </w:r>
    </w:p>
    <w:p w14:paraId="784585F1">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299" w:name="_Toc142831275"/>
      <w:bookmarkStart w:id="300" w:name="_Toc142577834"/>
      <w:bookmarkStart w:id="301" w:name="_Toc143037781"/>
      <w:r>
        <w:rPr>
          <w:rFonts w:hint="eastAsia" w:ascii="宋体" w:hAnsi="宋体" w:eastAsia="宋体" w:cs="宋体"/>
          <w:sz w:val="24"/>
          <w:szCs w:val="24"/>
        </w:rPr>
        <w:t>接口要求</w:t>
      </w:r>
      <w:bookmarkEnd w:id="299"/>
      <w:bookmarkEnd w:id="300"/>
      <w:bookmarkEnd w:id="301"/>
    </w:p>
    <w:p w14:paraId="37EAC877">
      <w:pPr>
        <w:pStyle w:val="9"/>
        <w:pageBreakBefore w:val="0"/>
        <w:numPr>
          <w:ilvl w:val="0"/>
          <w:numId w:val="7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采用19 英寸1U标准机架式设计；</w:t>
      </w:r>
    </w:p>
    <w:p w14:paraId="13DF86B8">
      <w:pPr>
        <w:pStyle w:val="9"/>
        <w:pageBreakBefore w:val="0"/>
        <w:numPr>
          <w:ilvl w:val="0"/>
          <w:numId w:val="7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网络接口：具有2路及以上10M/100M/1000M自适RJ45；</w:t>
      </w:r>
    </w:p>
    <w:p w14:paraId="422F3E65">
      <w:pPr>
        <w:pStyle w:val="9"/>
        <w:pageBreakBefore w:val="0"/>
        <w:numPr>
          <w:ilvl w:val="0"/>
          <w:numId w:val="7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具备1路串口，接口类型：RS232；</w:t>
      </w:r>
    </w:p>
    <w:p w14:paraId="72BA1F30">
      <w:pPr>
        <w:pStyle w:val="9"/>
        <w:pageBreakBefore w:val="0"/>
        <w:numPr>
          <w:ilvl w:val="0"/>
          <w:numId w:val="7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具备1路网管IP 接口，接口类型：RJ45；</w:t>
      </w:r>
    </w:p>
    <w:p w14:paraId="7677D9CC">
      <w:pPr>
        <w:pStyle w:val="9"/>
        <w:pageBreakBefore w:val="0"/>
        <w:numPr>
          <w:ilvl w:val="0"/>
          <w:numId w:val="7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具备1个USB 接口，接口类型：Type</w:t>
      </w:r>
      <w:r>
        <w:rPr>
          <w:rFonts w:hint="eastAsia" w:ascii="宋体" w:hAnsi="宋体" w:eastAsia="宋体" w:cs="宋体"/>
          <w:sz w:val="24"/>
          <w:szCs w:val="24"/>
          <w:lang w:val="en-US" w:eastAsia="zh-CN"/>
        </w:rPr>
        <w:t>-</w:t>
      </w:r>
      <w:r>
        <w:rPr>
          <w:rFonts w:hint="eastAsia" w:ascii="宋体" w:hAnsi="宋体" w:eastAsia="宋体" w:cs="宋体"/>
          <w:sz w:val="24"/>
          <w:szCs w:val="24"/>
          <w:lang w:val="zh-CN" w:eastAsia="zh-CN"/>
        </w:rPr>
        <w:t>A；</w:t>
      </w:r>
    </w:p>
    <w:p w14:paraId="6BCDC6EB">
      <w:pPr>
        <w:pStyle w:val="9"/>
        <w:pageBreakBefore w:val="0"/>
        <w:numPr>
          <w:ilvl w:val="0"/>
          <w:numId w:val="7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具备1路及以上ASI 输入、1路及以上ASI 输出接口，接口类型：BNC；</w:t>
      </w:r>
    </w:p>
    <w:p w14:paraId="19095BB8">
      <w:pPr>
        <w:pStyle w:val="9"/>
        <w:pageBreakBefore w:val="0"/>
        <w:numPr>
          <w:ilvl w:val="0"/>
          <w:numId w:val="7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具备2路交流电源输入接口，接口类型：三芯电源插座。</w:t>
      </w:r>
    </w:p>
    <w:p w14:paraId="4E242054">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302" w:name="_Toc143848514"/>
      <w:bookmarkStart w:id="303" w:name="_Toc142831284"/>
      <w:bookmarkStart w:id="304" w:name="_Toc142577850"/>
      <w:bookmarkStart w:id="305" w:name="_Toc143037790"/>
      <w:bookmarkStart w:id="306" w:name="_Toc144135176"/>
      <w:bookmarkStart w:id="307" w:name="_Toc144146649"/>
      <w:bookmarkStart w:id="308" w:name="_Toc144191928"/>
      <w:bookmarkStart w:id="309" w:name="_Toc171881335"/>
      <w:bookmarkStart w:id="310" w:name="_Toc143037782"/>
      <w:bookmarkStart w:id="311" w:name="_Toc142831276"/>
      <w:bookmarkStart w:id="312" w:name="_Toc142577835"/>
      <w:r>
        <w:rPr>
          <w:rFonts w:hint="eastAsia" w:ascii="宋体" w:hAnsi="宋体" w:cs="宋体"/>
          <w:b/>
          <w:sz w:val="24"/>
          <w:szCs w:val="24"/>
          <w:lang w:val="en-US" w:eastAsia="zh-CN"/>
        </w:rPr>
        <w:t xml:space="preserve">2.2.2 </w:t>
      </w:r>
      <w:r>
        <w:rPr>
          <w:rFonts w:hint="eastAsia" w:ascii="宋体" w:hAnsi="宋体" w:eastAsia="宋体" w:cs="宋体"/>
          <w:b/>
          <w:sz w:val="24"/>
          <w:szCs w:val="24"/>
        </w:rPr>
        <w:t>复用器</w:t>
      </w:r>
      <w:bookmarkEnd w:id="302"/>
      <w:bookmarkEnd w:id="303"/>
      <w:bookmarkEnd w:id="304"/>
      <w:bookmarkEnd w:id="305"/>
      <w:bookmarkEnd w:id="306"/>
      <w:bookmarkEnd w:id="307"/>
      <w:bookmarkEnd w:id="308"/>
      <w:bookmarkEnd w:id="309"/>
    </w:p>
    <w:p w14:paraId="054A72ED">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主要功能：</w:t>
      </w:r>
    </w:p>
    <w:p w14:paraId="3E7F56D5">
      <w:pPr>
        <w:pStyle w:val="9"/>
        <w:pageBreakBefore w:val="0"/>
        <w:numPr>
          <w:ilvl w:val="0"/>
          <w:numId w:val="7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采用1U标准集成式模块化设计，采用独立FPGA硬件系统；</w:t>
      </w:r>
    </w:p>
    <w:p w14:paraId="4A5EFAE5">
      <w:pPr>
        <w:pStyle w:val="9"/>
        <w:pageBreakBefore w:val="0"/>
        <w:numPr>
          <w:ilvl w:val="0"/>
          <w:numId w:val="7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至少具备2个ASI输入接口；</w:t>
      </w:r>
    </w:p>
    <w:p w14:paraId="48164A48">
      <w:pPr>
        <w:pStyle w:val="9"/>
        <w:pageBreakBefore w:val="0"/>
        <w:numPr>
          <w:ilvl w:val="0"/>
          <w:numId w:val="7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至少具备2个ASI输出接口；</w:t>
      </w:r>
    </w:p>
    <w:p w14:paraId="437160DB">
      <w:pPr>
        <w:pStyle w:val="9"/>
        <w:pageBreakBefore w:val="0"/>
        <w:numPr>
          <w:ilvl w:val="0"/>
          <w:numId w:val="7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至少具备2个百千兆IP输入输出接口；</w:t>
      </w:r>
    </w:p>
    <w:p w14:paraId="3FA1C80D">
      <w:pPr>
        <w:pStyle w:val="9"/>
        <w:pageBreakBefore w:val="0"/>
        <w:numPr>
          <w:ilvl w:val="0"/>
          <w:numId w:val="7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具有通道的故障隔离能力，即当某路输入码流异常后，不能影响复用输出的其他通道的节目；</w:t>
      </w:r>
    </w:p>
    <w:p w14:paraId="0F694468">
      <w:pPr>
        <w:pStyle w:val="9"/>
        <w:pageBreakBefore w:val="0"/>
        <w:numPr>
          <w:ilvl w:val="0"/>
          <w:numId w:val="7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前面板具备液晶显示屏和组合控制按键，可查看和配置系统；</w:t>
      </w:r>
    </w:p>
    <w:p w14:paraId="11173233">
      <w:pPr>
        <w:pStyle w:val="9"/>
        <w:pageBreakBefore w:val="0"/>
        <w:numPr>
          <w:ilvl w:val="0"/>
          <w:numId w:val="7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具有100Base-T以太网网管接口，支持基于Web的网络管理；</w:t>
      </w:r>
    </w:p>
    <w:p w14:paraId="0A673E0A">
      <w:pPr>
        <w:pStyle w:val="9"/>
        <w:pageBreakBefore w:val="0"/>
        <w:numPr>
          <w:ilvl w:val="0"/>
          <w:numId w:val="7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支持UDP/RTP的单播和组播功能；</w:t>
      </w:r>
    </w:p>
    <w:p w14:paraId="523D668E">
      <w:pPr>
        <w:pStyle w:val="9"/>
        <w:pageBreakBefore w:val="0"/>
        <w:numPr>
          <w:ilvl w:val="0"/>
          <w:numId w:val="7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支持断电参数保存的功能；</w:t>
      </w:r>
    </w:p>
    <w:p w14:paraId="33EEE89B">
      <w:pPr>
        <w:pStyle w:val="9"/>
        <w:pageBreakBefore w:val="0"/>
        <w:numPr>
          <w:ilvl w:val="0"/>
          <w:numId w:val="7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具备数字电视复用功能，复用系统输出的复用流必须符合国家标准；</w:t>
      </w:r>
    </w:p>
    <w:p w14:paraId="1704C583">
      <w:pPr>
        <w:pStyle w:val="9"/>
        <w:pageBreakBefore w:val="0"/>
        <w:numPr>
          <w:ilvl w:val="0"/>
          <w:numId w:val="7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复用系统支持PID 的重新映射，支持对PID 码流的过滤；</w:t>
      </w:r>
    </w:p>
    <w:p w14:paraId="10EA60D4">
      <w:pPr>
        <w:pStyle w:val="9"/>
        <w:pageBreakBefore w:val="0"/>
        <w:numPr>
          <w:ilvl w:val="0"/>
          <w:numId w:val="7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支持对多个不同源地址的IP流进行复用，支持最多512路IP流输入。</w:t>
      </w:r>
    </w:p>
    <w:p w14:paraId="28C4BD88">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技术指标：</w:t>
      </w:r>
    </w:p>
    <w:p w14:paraId="73437349">
      <w:pPr>
        <w:pStyle w:val="9"/>
        <w:pageBreakBefore w:val="0"/>
        <w:numPr>
          <w:ilvl w:val="0"/>
          <w:numId w:val="7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ASI输出上升时间：≤1200 ps(20％～80％)；</w:t>
      </w:r>
    </w:p>
    <w:p w14:paraId="7E3AC692">
      <w:pPr>
        <w:pStyle w:val="9"/>
        <w:pageBreakBefore w:val="0"/>
        <w:numPr>
          <w:ilvl w:val="0"/>
          <w:numId w:val="7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ASI输出下降时间：≤1200 ps(20％～80％)；</w:t>
      </w:r>
    </w:p>
    <w:p w14:paraId="55DC8D7D">
      <w:pPr>
        <w:pStyle w:val="9"/>
        <w:pageBreakBefore w:val="0"/>
        <w:numPr>
          <w:ilvl w:val="0"/>
          <w:numId w:val="7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ASI输出确定性抖动：≤2％；</w:t>
      </w:r>
    </w:p>
    <w:p w14:paraId="03B2DA09">
      <w:pPr>
        <w:pStyle w:val="9"/>
        <w:pageBreakBefore w:val="0"/>
        <w:numPr>
          <w:ilvl w:val="0"/>
          <w:numId w:val="7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PCR总抖动：-80～80ns；</w:t>
      </w:r>
    </w:p>
    <w:p w14:paraId="752321EA">
      <w:pPr>
        <w:pStyle w:val="9"/>
        <w:pageBreakBefore w:val="0"/>
        <w:numPr>
          <w:ilvl w:val="0"/>
          <w:numId w:val="7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复用器引入的PCR抖动的绝对值：≤80ns；</w:t>
      </w:r>
    </w:p>
    <w:p w14:paraId="5F725387">
      <w:pPr>
        <w:pStyle w:val="9"/>
        <w:pageBreakBefore w:val="0"/>
        <w:numPr>
          <w:ilvl w:val="0"/>
          <w:numId w:val="7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PCR重复间隔：≤40ms；</w:t>
      </w:r>
    </w:p>
    <w:p w14:paraId="12D8CD1B">
      <w:pPr>
        <w:pStyle w:val="9"/>
        <w:pageBreakBefore w:val="0"/>
        <w:numPr>
          <w:ilvl w:val="0"/>
          <w:numId w:val="7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电源：AC180～250V/50Hz。</w:t>
      </w:r>
    </w:p>
    <w:p w14:paraId="25073B23">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313" w:name="_Toc171881336"/>
      <w:r>
        <w:rPr>
          <w:rFonts w:hint="eastAsia" w:ascii="宋体" w:hAnsi="宋体" w:cs="宋体"/>
          <w:b/>
          <w:sz w:val="24"/>
          <w:szCs w:val="24"/>
          <w:lang w:val="en-US" w:eastAsia="zh-CN"/>
        </w:rPr>
        <w:t xml:space="preserve">2.2.3 </w:t>
      </w:r>
      <w:r>
        <w:rPr>
          <w:rFonts w:hint="eastAsia" w:ascii="宋体" w:hAnsi="宋体" w:eastAsia="宋体" w:cs="宋体"/>
          <w:b/>
          <w:sz w:val="24"/>
          <w:szCs w:val="24"/>
        </w:rPr>
        <w:t>接入交换机</w:t>
      </w:r>
      <w:bookmarkEnd w:id="313"/>
    </w:p>
    <w:p w14:paraId="7C5914C8">
      <w:pPr>
        <w:pStyle w:val="9"/>
        <w:pageBreakBefore w:val="0"/>
        <w:numPr>
          <w:ilvl w:val="0"/>
          <w:numId w:val="7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千兆以太网交换机；</w:t>
      </w:r>
    </w:p>
    <w:p w14:paraId="45E100DC">
      <w:pPr>
        <w:pStyle w:val="9"/>
        <w:pageBreakBefore w:val="0"/>
        <w:numPr>
          <w:ilvl w:val="0"/>
          <w:numId w:val="7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支持不少于8个千兆电口；</w:t>
      </w:r>
    </w:p>
    <w:p w14:paraId="443DBCF9">
      <w:pPr>
        <w:pStyle w:val="9"/>
        <w:pageBreakBefore w:val="0"/>
        <w:numPr>
          <w:ilvl w:val="0"/>
          <w:numId w:val="7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支持不少于2个千兆SFP端口；</w:t>
      </w:r>
    </w:p>
    <w:p w14:paraId="6DB7CB87">
      <w:pPr>
        <w:pStyle w:val="9"/>
        <w:pageBreakBefore w:val="0"/>
        <w:numPr>
          <w:ilvl w:val="0"/>
          <w:numId w:val="7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包转发率：不低于 64/80Mpps；</w:t>
      </w:r>
    </w:p>
    <w:p w14:paraId="3DFD8756">
      <w:pPr>
        <w:pStyle w:val="9"/>
        <w:pageBreakBefore w:val="0"/>
        <w:numPr>
          <w:ilvl w:val="0"/>
          <w:numId w:val="7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交换容量：不低于 336Gbps；</w:t>
      </w:r>
    </w:p>
    <w:p w14:paraId="2905DF29">
      <w:pPr>
        <w:pStyle w:val="9"/>
        <w:pageBreakBefore w:val="0"/>
        <w:numPr>
          <w:ilvl w:val="0"/>
          <w:numId w:val="7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支持IPV4和IPV6地址，静态路由；</w:t>
      </w:r>
    </w:p>
    <w:p w14:paraId="5A1525FA">
      <w:pPr>
        <w:pStyle w:val="9"/>
        <w:pageBreakBefore w:val="0"/>
        <w:numPr>
          <w:ilvl w:val="0"/>
          <w:numId w:val="7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支持端口镜像功能；</w:t>
      </w:r>
    </w:p>
    <w:p w14:paraId="3A941F68">
      <w:pPr>
        <w:pStyle w:val="9"/>
        <w:pageBreakBefore w:val="0"/>
        <w:numPr>
          <w:ilvl w:val="0"/>
          <w:numId w:val="7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支持端口隔离功能。</w:t>
      </w:r>
    </w:p>
    <w:p w14:paraId="7020BEEF">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314" w:name="_Toc171881337"/>
      <w:bookmarkStart w:id="315" w:name="_Toc144135177"/>
      <w:bookmarkStart w:id="316" w:name="_Toc144325090"/>
      <w:bookmarkStart w:id="317" w:name="_Toc143848515"/>
      <w:bookmarkStart w:id="318" w:name="_Toc144146650"/>
      <w:bookmarkStart w:id="319" w:name="_Toc144321847"/>
      <w:bookmarkStart w:id="320" w:name="_Toc144191929"/>
      <w:r>
        <w:rPr>
          <w:rFonts w:hint="eastAsia" w:ascii="宋体" w:hAnsi="宋体" w:cs="宋体"/>
          <w:b/>
          <w:sz w:val="24"/>
          <w:szCs w:val="24"/>
          <w:lang w:val="en-US" w:eastAsia="zh-CN"/>
        </w:rPr>
        <w:t xml:space="preserve">2.3 </w:t>
      </w:r>
      <w:r>
        <w:rPr>
          <w:rFonts w:hint="eastAsia" w:ascii="宋体" w:hAnsi="宋体" w:eastAsia="宋体" w:cs="宋体"/>
          <w:b/>
          <w:sz w:val="24"/>
          <w:szCs w:val="24"/>
        </w:rPr>
        <w:t>有线数字电视应急广播适配系统</w:t>
      </w:r>
      <w:bookmarkEnd w:id="314"/>
      <w:bookmarkEnd w:id="315"/>
      <w:bookmarkEnd w:id="316"/>
      <w:bookmarkEnd w:id="317"/>
      <w:bookmarkEnd w:id="318"/>
      <w:bookmarkEnd w:id="319"/>
      <w:bookmarkEnd w:id="320"/>
    </w:p>
    <w:p w14:paraId="39614947">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321" w:name="_Toc143848516"/>
      <w:bookmarkStart w:id="322" w:name="_Toc144191930"/>
      <w:bookmarkStart w:id="323" w:name="_Toc171881338"/>
      <w:bookmarkStart w:id="324" w:name="_Toc144135178"/>
      <w:bookmarkStart w:id="325" w:name="_Toc144146651"/>
      <w:r>
        <w:rPr>
          <w:rFonts w:hint="eastAsia" w:ascii="宋体" w:hAnsi="宋体" w:cs="宋体"/>
          <w:b/>
          <w:sz w:val="24"/>
          <w:szCs w:val="24"/>
          <w:lang w:val="en-US" w:eastAsia="zh-CN"/>
        </w:rPr>
        <w:t xml:space="preserve">2.3.1 </w:t>
      </w:r>
      <w:r>
        <w:rPr>
          <w:rFonts w:hint="eastAsia" w:ascii="宋体" w:hAnsi="宋体" w:eastAsia="宋体" w:cs="宋体"/>
          <w:b/>
          <w:sz w:val="24"/>
          <w:szCs w:val="24"/>
        </w:rPr>
        <w:t>有线数字电视应急广播适配器</w:t>
      </w:r>
      <w:bookmarkEnd w:id="310"/>
      <w:bookmarkEnd w:id="311"/>
      <w:bookmarkEnd w:id="312"/>
      <w:bookmarkEnd w:id="321"/>
      <w:bookmarkEnd w:id="322"/>
      <w:bookmarkEnd w:id="323"/>
      <w:bookmarkEnd w:id="324"/>
      <w:bookmarkEnd w:id="325"/>
    </w:p>
    <w:p w14:paraId="1DD732DA">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满足《应急广播平台接口规范》《有线数字电视应急广播技术规范》要求。</w:t>
      </w:r>
    </w:p>
    <w:p w14:paraId="1E9784DD">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326" w:name="_Toc142831277"/>
      <w:bookmarkStart w:id="327" w:name="_Toc142577836"/>
      <w:bookmarkStart w:id="328" w:name="_Toc143037783"/>
      <w:r>
        <w:rPr>
          <w:rFonts w:hint="eastAsia" w:ascii="宋体" w:hAnsi="宋体" w:eastAsia="宋体" w:cs="宋体"/>
          <w:sz w:val="24"/>
          <w:szCs w:val="24"/>
        </w:rPr>
        <w:t>应急广播平台联动功能要求</w:t>
      </w:r>
      <w:bookmarkEnd w:id="326"/>
      <w:bookmarkEnd w:id="327"/>
      <w:bookmarkEnd w:id="328"/>
    </w:p>
    <w:p w14:paraId="40FA5656">
      <w:pPr>
        <w:pStyle w:val="9"/>
        <w:pageBreakBefore w:val="0"/>
        <w:numPr>
          <w:ilvl w:val="0"/>
          <w:numId w:val="7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具备与上级应急广播平台对接的接口，接口实现符合《应急广播平台接口规范》；</w:t>
      </w:r>
    </w:p>
    <w:p w14:paraId="6FF12728">
      <w:pPr>
        <w:pStyle w:val="9"/>
        <w:pageBreakBefore w:val="0"/>
        <w:numPr>
          <w:ilvl w:val="0"/>
          <w:numId w:val="7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可接收上级应急广播平台发来的应急广播消息，按照标准规范实现协议解析；</w:t>
      </w:r>
    </w:p>
    <w:p w14:paraId="6B1619DE">
      <w:pPr>
        <w:pStyle w:val="9"/>
        <w:pageBreakBefore w:val="0"/>
        <w:numPr>
          <w:ilvl w:val="0"/>
          <w:numId w:val="7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具备对接收到的应急广播消息进行验签，对向下级发送的应急广播表进行签名的功能，处理符合《应急广播系统数字签名技术规范》；</w:t>
      </w:r>
    </w:p>
    <w:p w14:paraId="01D45B1B">
      <w:pPr>
        <w:pStyle w:val="9"/>
        <w:pageBreakBefore w:val="0"/>
        <w:numPr>
          <w:ilvl w:val="0"/>
          <w:numId w:val="7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能够与应急广播平台实现接口联动，实现如下功能对接：应急广播消息播发请求、应急广播消息播发状态查询、应急广播消息播发状态反馈、运维数据请求、台站（前端）信息上报、适配器信息上报、传输覆盖播出设备信息上报、播发记录上报、适配器状态上报、传输覆盖播出设备状态上报、心跳检测、处理结果通知；</w:t>
      </w:r>
    </w:p>
    <w:p w14:paraId="29F79AE0">
      <w:pPr>
        <w:pStyle w:val="9"/>
        <w:pageBreakBefore w:val="0"/>
        <w:numPr>
          <w:ilvl w:val="0"/>
          <w:numId w:val="7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实现有线数字电视的应急广播协议封装、适配、发送，包括有线数字电视TS 流的应急广播索引表、应急广播内容表，以及应急广播音视频传输流的处理，输出信号符合《有线数字电视应急广播技术规范》；</w:t>
      </w:r>
    </w:p>
    <w:p w14:paraId="22E8F306">
      <w:pPr>
        <w:pStyle w:val="9"/>
        <w:pageBreakBefore w:val="0"/>
        <w:numPr>
          <w:ilvl w:val="0"/>
          <w:numId w:val="7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快速处理机制，能够快速处理紧急类应急信息。有线数字电视应急广播适配器能够根据应急广播平台发送的数据是否为快速处理机制数据，决定是否生成快速处理机制应急广播索引表和快速处理机制应急广播内容表。</w:t>
      </w:r>
      <w:r>
        <w:rPr>
          <w:rFonts w:hint="eastAsia" w:ascii="宋体" w:hAnsi="宋体" w:eastAsia="宋体" w:cs="宋体"/>
          <w:sz w:val="24"/>
          <w:szCs w:val="24"/>
          <w:lang w:val="en-US" w:eastAsia="zh-CN"/>
        </w:rPr>
        <w:t>快速处理机制传输指令符合《有线数字电视应急广播技术规范》。</w:t>
      </w:r>
    </w:p>
    <w:p w14:paraId="0CFC5D26">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329" w:name="_Toc143037784"/>
      <w:bookmarkStart w:id="330" w:name="_Toc142831278"/>
      <w:bookmarkStart w:id="331" w:name="_Toc142577837"/>
      <w:r>
        <w:rPr>
          <w:rFonts w:hint="eastAsia" w:ascii="宋体" w:hAnsi="宋体" w:eastAsia="宋体" w:cs="宋体"/>
          <w:sz w:val="24"/>
          <w:szCs w:val="24"/>
        </w:rPr>
        <w:t>基本功能要求</w:t>
      </w:r>
      <w:bookmarkEnd w:id="329"/>
      <w:bookmarkEnd w:id="330"/>
      <w:bookmarkEnd w:id="331"/>
    </w:p>
    <w:p w14:paraId="78CDA691">
      <w:pPr>
        <w:pStyle w:val="9"/>
        <w:pageBreakBefore w:val="0"/>
        <w:numPr>
          <w:ilvl w:val="0"/>
          <w:numId w:val="7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具备前面板液晶屏及按键，可查询IP 地址和设备告警状态；</w:t>
      </w:r>
    </w:p>
    <w:p w14:paraId="52E1A71A">
      <w:pPr>
        <w:pStyle w:val="9"/>
        <w:pageBreakBefore w:val="0"/>
        <w:numPr>
          <w:ilvl w:val="0"/>
          <w:numId w:val="7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设备配置管理，应急广播业务配置与监测，均可通过浏览器访问操作；</w:t>
      </w:r>
    </w:p>
    <w:p w14:paraId="128A8B6F">
      <w:pPr>
        <w:pStyle w:val="9"/>
        <w:pageBreakBefore w:val="0"/>
        <w:numPr>
          <w:ilvl w:val="0"/>
          <w:numId w:val="7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设备处理TS 流符合MPEG-2标准，204/188 包长可灵活设置；</w:t>
      </w:r>
    </w:p>
    <w:p w14:paraId="3AE53F85">
      <w:pPr>
        <w:pStyle w:val="9"/>
        <w:pageBreakBefore w:val="0"/>
        <w:numPr>
          <w:ilvl w:val="0"/>
          <w:numId w:val="7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支持应急广播的接收和存储、解码；</w:t>
      </w:r>
    </w:p>
    <w:p w14:paraId="2596262A">
      <w:pPr>
        <w:pStyle w:val="9"/>
        <w:pageBreakBefore w:val="0"/>
        <w:numPr>
          <w:ilvl w:val="0"/>
          <w:numId w:val="7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支持应急广播指令的接收和存储、分析；</w:t>
      </w:r>
    </w:p>
    <w:p w14:paraId="6A4530F5">
      <w:pPr>
        <w:pStyle w:val="9"/>
        <w:pageBreakBefore w:val="0"/>
        <w:numPr>
          <w:ilvl w:val="0"/>
          <w:numId w:val="7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支持外接其他应急广播监测设备；</w:t>
      </w:r>
    </w:p>
    <w:p w14:paraId="64665F14">
      <w:pPr>
        <w:pStyle w:val="9"/>
        <w:pageBreakBefore w:val="0"/>
        <w:numPr>
          <w:ilvl w:val="0"/>
          <w:numId w:val="7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系统支持双电源；</w:t>
      </w:r>
    </w:p>
    <w:p w14:paraId="7C9AA722">
      <w:pPr>
        <w:pStyle w:val="9"/>
        <w:pageBreakBefore w:val="0"/>
        <w:numPr>
          <w:ilvl w:val="0"/>
          <w:numId w:val="7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设备支持实时告警功能；</w:t>
      </w:r>
    </w:p>
    <w:p w14:paraId="633F04C2">
      <w:pPr>
        <w:pStyle w:val="9"/>
        <w:pageBreakBefore w:val="0"/>
        <w:numPr>
          <w:ilvl w:val="0"/>
          <w:numId w:val="7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设备具有以太网接口，可实现基于SNMP或web方式的集中网络管理。可通过统一网管软件系统的监控管理进行设备配置，并实现通过网管统一集中进行状态监控；</w:t>
      </w:r>
    </w:p>
    <w:p w14:paraId="48196EC1">
      <w:pPr>
        <w:pStyle w:val="9"/>
        <w:pageBreakBefore w:val="0"/>
        <w:numPr>
          <w:ilvl w:val="0"/>
          <w:numId w:val="7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配置安全模块（具备商用密码产品认证证书），支持国密SM系列算法，具有签名、签名验签功能符合《应急广播系统数字签名技术规范》要求；</w:t>
      </w:r>
    </w:p>
    <w:p w14:paraId="1909F47C">
      <w:pPr>
        <w:pStyle w:val="9"/>
        <w:pageBreakBefore w:val="0"/>
        <w:numPr>
          <w:ilvl w:val="0"/>
          <w:numId w:val="7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设备要求具备网管IP 接口，可支持软件升级。</w:t>
      </w:r>
    </w:p>
    <w:p w14:paraId="6BDC4D55">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332" w:name="_Toc142831279"/>
      <w:bookmarkStart w:id="333" w:name="_Toc142577838"/>
      <w:bookmarkStart w:id="334" w:name="_Toc143037785"/>
      <w:r>
        <w:rPr>
          <w:rFonts w:hint="eastAsia" w:ascii="宋体" w:hAnsi="宋体" w:eastAsia="宋体" w:cs="宋体"/>
          <w:sz w:val="24"/>
          <w:szCs w:val="24"/>
        </w:rPr>
        <w:t>有线数字电视功能要求</w:t>
      </w:r>
      <w:bookmarkEnd w:id="332"/>
      <w:bookmarkEnd w:id="333"/>
      <w:bookmarkEnd w:id="334"/>
    </w:p>
    <w:p w14:paraId="7489ED26">
      <w:pPr>
        <w:pStyle w:val="9"/>
        <w:pageBreakBefore w:val="0"/>
        <w:numPr>
          <w:ilvl w:val="0"/>
          <w:numId w:val="7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具备数字电视TS 流的应急广播索引表、应急广播内容表，以及应急广播音视频传输流的输出接口，支持ASI、IP 输出；</w:t>
      </w:r>
    </w:p>
    <w:p w14:paraId="6F8806A8">
      <w:pPr>
        <w:pStyle w:val="9"/>
        <w:pageBreakBefore w:val="0"/>
        <w:numPr>
          <w:ilvl w:val="0"/>
          <w:numId w:val="7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支持字幕、图片、音频以及跳转频道等应急广播功能；</w:t>
      </w:r>
    </w:p>
    <w:p w14:paraId="55F1F641">
      <w:pPr>
        <w:pStyle w:val="9"/>
        <w:pageBreakBefore w:val="0"/>
        <w:numPr>
          <w:ilvl w:val="0"/>
          <w:numId w:val="7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ASI 与千兆IP 接口支持MPTS 与SPTS，支持GbE 全双工输入和输出；</w:t>
      </w:r>
    </w:p>
    <w:p w14:paraId="7AA4963F">
      <w:pPr>
        <w:pStyle w:val="9"/>
        <w:pageBreakBefore w:val="0"/>
        <w:numPr>
          <w:ilvl w:val="0"/>
          <w:numId w:val="7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支持数字电视TS 流的PSI/SI 表编辑、修改、插入功能；</w:t>
      </w:r>
    </w:p>
    <w:p w14:paraId="56066E7B">
      <w:pPr>
        <w:pStyle w:val="9"/>
        <w:pageBreakBefore w:val="0"/>
        <w:numPr>
          <w:ilvl w:val="0"/>
          <w:numId w:val="7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支持应急广播表预览功能，能够对下发的应急广播索引表和应急广播内容表的详细字段定义进行本地预览查看，按照标准规范进行表分析。</w:t>
      </w:r>
    </w:p>
    <w:p w14:paraId="65294086">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335" w:name="_Toc143037786"/>
      <w:bookmarkStart w:id="336" w:name="_Toc142577839"/>
      <w:bookmarkStart w:id="337" w:name="_Toc142831280"/>
      <w:r>
        <w:rPr>
          <w:rFonts w:hint="eastAsia" w:ascii="宋体" w:hAnsi="宋体" w:eastAsia="宋体" w:cs="宋体"/>
          <w:sz w:val="24"/>
          <w:szCs w:val="24"/>
        </w:rPr>
        <w:t>安全功能要求</w:t>
      </w:r>
      <w:bookmarkEnd w:id="335"/>
      <w:bookmarkEnd w:id="336"/>
      <w:bookmarkEnd w:id="337"/>
    </w:p>
    <w:p w14:paraId="5237A83D">
      <w:pPr>
        <w:pStyle w:val="9"/>
        <w:pageBreakBefore w:val="0"/>
        <w:numPr>
          <w:ilvl w:val="0"/>
          <w:numId w:val="7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采用硬件方式进行安全保护；</w:t>
      </w:r>
    </w:p>
    <w:p w14:paraId="22CDE994">
      <w:pPr>
        <w:pStyle w:val="9"/>
        <w:pageBreakBefore w:val="0"/>
        <w:numPr>
          <w:ilvl w:val="0"/>
          <w:numId w:val="7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具备对加载有国密算法保护的应急广播协议的封装功能；</w:t>
      </w:r>
    </w:p>
    <w:p w14:paraId="44261939">
      <w:pPr>
        <w:pStyle w:val="9"/>
        <w:pageBreakBefore w:val="0"/>
        <w:numPr>
          <w:ilvl w:val="0"/>
          <w:numId w:val="7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具备对加载有国密算法保护的应急广播协议的接收解析功能。</w:t>
      </w:r>
    </w:p>
    <w:p w14:paraId="0EFA6673">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338" w:name="_Toc143037787"/>
      <w:bookmarkStart w:id="339" w:name="_Toc142831281"/>
      <w:bookmarkStart w:id="340" w:name="_Toc142577840"/>
      <w:r>
        <w:rPr>
          <w:rFonts w:hint="eastAsia" w:ascii="宋体" w:hAnsi="宋体" w:eastAsia="宋体" w:cs="宋体"/>
          <w:sz w:val="24"/>
          <w:szCs w:val="24"/>
        </w:rPr>
        <w:t>接口要求</w:t>
      </w:r>
      <w:bookmarkEnd w:id="338"/>
      <w:bookmarkEnd w:id="339"/>
      <w:bookmarkEnd w:id="340"/>
    </w:p>
    <w:p w14:paraId="70609D3C">
      <w:pPr>
        <w:pStyle w:val="9"/>
        <w:pageBreakBefore w:val="0"/>
        <w:numPr>
          <w:ilvl w:val="0"/>
          <w:numId w:val="7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采用19 英寸1U标准机架式设计；</w:t>
      </w:r>
    </w:p>
    <w:p w14:paraId="040F39BF">
      <w:pPr>
        <w:pStyle w:val="9"/>
        <w:pageBreakBefore w:val="0"/>
        <w:numPr>
          <w:ilvl w:val="0"/>
          <w:numId w:val="7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网络接口：具有2路及以上10M/100M/1000M自适RJ45；</w:t>
      </w:r>
    </w:p>
    <w:p w14:paraId="22733881">
      <w:pPr>
        <w:pStyle w:val="9"/>
        <w:pageBreakBefore w:val="0"/>
        <w:numPr>
          <w:ilvl w:val="0"/>
          <w:numId w:val="7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具备1路串口，接口类型：RS232；</w:t>
      </w:r>
    </w:p>
    <w:p w14:paraId="6E038FAE">
      <w:pPr>
        <w:pStyle w:val="9"/>
        <w:pageBreakBefore w:val="0"/>
        <w:numPr>
          <w:ilvl w:val="0"/>
          <w:numId w:val="7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具备1路网管IP 接口，接口类型：RJ45；</w:t>
      </w:r>
    </w:p>
    <w:p w14:paraId="09908304">
      <w:pPr>
        <w:pStyle w:val="9"/>
        <w:pageBreakBefore w:val="0"/>
        <w:numPr>
          <w:ilvl w:val="0"/>
          <w:numId w:val="7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具备1个USB 接口，接口类型：Type</w:t>
      </w:r>
      <w:r>
        <w:rPr>
          <w:rFonts w:hint="eastAsia" w:ascii="宋体" w:hAnsi="宋体" w:eastAsia="宋体" w:cs="宋体"/>
          <w:sz w:val="24"/>
          <w:szCs w:val="24"/>
          <w:lang w:val="en-US" w:eastAsia="zh-CN"/>
        </w:rPr>
        <w:t>-</w:t>
      </w:r>
      <w:r>
        <w:rPr>
          <w:rFonts w:hint="eastAsia" w:ascii="宋体" w:hAnsi="宋体" w:eastAsia="宋体" w:cs="宋体"/>
          <w:sz w:val="24"/>
          <w:szCs w:val="24"/>
          <w:lang w:val="zh-CN" w:eastAsia="zh-CN"/>
        </w:rPr>
        <w:t>A；</w:t>
      </w:r>
    </w:p>
    <w:p w14:paraId="7DB1E344">
      <w:pPr>
        <w:pStyle w:val="9"/>
        <w:pageBreakBefore w:val="0"/>
        <w:numPr>
          <w:ilvl w:val="0"/>
          <w:numId w:val="7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具备1路及以上ASI 输入、1路及以上ASI 输出接口，接口类型：BNC；</w:t>
      </w:r>
    </w:p>
    <w:p w14:paraId="0B79DC31">
      <w:pPr>
        <w:pStyle w:val="9"/>
        <w:pageBreakBefore w:val="0"/>
        <w:numPr>
          <w:ilvl w:val="0"/>
          <w:numId w:val="7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具备2路交流电源输入接口，接口类型：三芯电源插座。</w:t>
      </w:r>
    </w:p>
    <w:p w14:paraId="1C7DC809">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341" w:name="_Toc171881339"/>
      <w:r>
        <w:rPr>
          <w:rFonts w:hint="eastAsia" w:ascii="宋体" w:hAnsi="宋体" w:cs="宋体"/>
          <w:b/>
          <w:sz w:val="24"/>
          <w:szCs w:val="24"/>
          <w:lang w:val="en-US" w:eastAsia="zh-CN"/>
        </w:rPr>
        <w:t xml:space="preserve">2.3.2 </w:t>
      </w:r>
      <w:r>
        <w:rPr>
          <w:rFonts w:hint="eastAsia" w:ascii="宋体" w:hAnsi="宋体" w:eastAsia="宋体" w:cs="宋体"/>
          <w:b/>
          <w:sz w:val="24"/>
          <w:szCs w:val="24"/>
        </w:rPr>
        <w:t>IP</w:t>
      </w:r>
      <w:r>
        <w:rPr>
          <w:rFonts w:hint="eastAsia" w:ascii="宋体" w:hAnsi="宋体" w:eastAsia="宋体" w:cs="宋体"/>
          <w:b/>
          <w:sz w:val="24"/>
          <w:szCs w:val="24"/>
          <w:lang w:val="en-US" w:eastAsia="zh-CN"/>
        </w:rPr>
        <w:t xml:space="preserve"> </w:t>
      </w:r>
      <w:r>
        <w:rPr>
          <w:rFonts w:hint="eastAsia" w:ascii="宋体" w:hAnsi="宋体" w:eastAsia="宋体" w:cs="宋体"/>
          <w:b/>
          <w:sz w:val="24"/>
          <w:szCs w:val="24"/>
        </w:rPr>
        <w:t>QAM</w:t>
      </w:r>
      <w:bookmarkEnd w:id="341"/>
    </w:p>
    <w:p w14:paraId="576B1B5D">
      <w:pPr>
        <w:pStyle w:val="9"/>
        <w:pageBreakBefore w:val="0"/>
        <w:numPr>
          <w:ilvl w:val="0"/>
          <w:numId w:val="8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输入： 不少于1 路 ASI 输入，BNC/75Ω；不少于1路IP输入，RJ45接口；</w:t>
      </w:r>
    </w:p>
    <w:p w14:paraId="64EBD5E6">
      <w:pPr>
        <w:pStyle w:val="9"/>
        <w:pageBreakBefore w:val="0"/>
        <w:numPr>
          <w:ilvl w:val="0"/>
          <w:numId w:val="8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调制参数：QAM 通道 1 个；</w:t>
      </w:r>
    </w:p>
    <w:p w14:paraId="53CAF588">
      <w:pPr>
        <w:pStyle w:val="9"/>
        <w:pageBreakBefore w:val="0"/>
        <w:numPr>
          <w:ilvl w:val="0"/>
          <w:numId w:val="8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调制标准：EN300 429/ITU-T J.83A/B/C，GB/T170；</w:t>
      </w:r>
    </w:p>
    <w:p w14:paraId="7B98E896">
      <w:pPr>
        <w:pStyle w:val="9"/>
        <w:pageBreakBefore w:val="0"/>
        <w:numPr>
          <w:ilvl w:val="0"/>
          <w:numId w:val="8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符号率：5.000~9.999Msps，1ksps 步进；</w:t>
      </w:r>
    </w:p>
    <w:p w14:paraId="16224830">
      <w:pPr>
        <w:pStyle w:val="9"/>
        <w:pageBreakBefore w:val="0"/>
        <w:numPr>
          <w:ilvl w:val="0"/>
          <w:numId w:val="8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调制星座：16、32、64、128、256QAM；</w:t>
      </w:r>
    </w:p>
    <w:p w14:paraId="230B6892">
      <w:pPr>
        <w:pStyle w:val="9"/>
        <w:pageBreakBefore w:val="0"/>
        <w:numPr>
          <w:ilvl w:val="0"/>
          <w:numId w:val="8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射频输出：英制 F 头，75 Ω 阻抗；</w:t>
      </w:r>
    </w:p>
    <w:p w14:paraId="72579AB1">
      <w:pPr>
        <w:pStyle w:val="9"/>
        <w:pageBreakBefore w:val="0"/>
        <w:numPr>
          <w:ilvl w:val="0"/>
          <w:numId w:val="8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频率范围：48~860MHz，10kHz 步进；</w:t>
      </w:r>
    </w:p>
    <w:p w14:paraId="44D359FD">
      <w:pPr>
        <w:pStyle w:val="9"/>
        <w:pageBreakBefore w:val="0"/>
        <w:numPr>
          <w:ilvl w:val="0"/>
          <w:numId w:val="8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输出电平：-30dBm~0dBm，0.5dB 步进；</w:t>
      </w:r>
    </w:p>
    <w:p w14:paraId="56FF7826">
      <w:pPr>
        <w:pStyle w:val="9"/>
        <w:pageBreakBefore w:val="0"/>
        <w:numPr>
          <w:ilvl w:val="0"/>
          <w:numId w:val="8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输出反射损耗：≥12dB；</w:t>
      </w:r>
    </w:p>
    <w:p w14:paraId="1061A854">
      <w:pPr>
        <w:pStyle w:val="9"/>
        <w:pageBreakBefore w:val="0"/>
        <w:numPr>
          <w:ilvl w:val="0"/>
          <w:numId w:val="8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调制误差率≥32dB（64-QAM）；≥30dB（256-QAM）；</w:t>
      </w:r>
    </w:p>
    <w:p w14:paraId="655B6197">
      <w:pPr>
        <w:pStyle w:val="9"/>
        <w:pageBreakBefore w:val="0"/>
        <w:numPr>
          <w:ilvl w:val="0"/>
          <w:numId w:val="8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载噪比：≥40dB；</w:t>
      </w:r>
    </w:p>
    <w:p w14:paraId="5329C574">
      <w:pPr>
        <w:pStyle w:val="9"/>
        <w:pageBreakBefore w:val="0"/>
        <w:numPr>
          <w:ilvl w:val="0"/>
          <w:numId w:val="8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电源：AC 220V±10%，50/60Hz ；</w:t>
      </w:r>
    </w:p>
    <w:p w14:paraId="61A961EA">
      <w:pPr>
        <w:pStyle w:val="9"/>
        <w:pageBreakBefore w:val="0"/>
        <w:numPr>
          <w:ilvl w:val="0"/>
          <w:numId w:val="8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功耗&lt;25W；</w:t>
      </w:r>
    </w:p>
    <w:p w14:paraId="3B6C4460">
      <w:pPr>
        <w:pStyle w:val="9"/>
        <w:pageBreakBefore w:val="0"/>
        <w:numPr>
          <w:ilvl w:val="0"/>
          <w:numId w:val="8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FEC RS(204，188)。</w:t>
      </w:r>
    </w:p>
    <w:p w14:paraId="735E9B33">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342" w:name="_Toc144135179"/>
      <w:bookmarkStart w:id="343" w:name="_Toc144146652"/>
      <w:bookmarkStart w:id="344" w:name="_Toc143848517"/>
      <w:bookmarkStart w:id="345" w:name="_Toc171881340"/>
      <w:bookmarkStart w:id="346" w:name="_Toc144191931"/>
      <w:bookmarkStart w:id="347" w:name="_Toc143037788"/>
      <w:bookmarkStart w:id="348" w:name="_Toc142577841"/>
      <w:bookmarkStart w:id="349" w:name="_Toc142831282"/>
      <w:r>
        <w:rPr>
          <w:rFonts w:hint="eastAsia" w:ascii="宋体" w:hAnsi="宋体" w:cs="宋体"/>
          <w:b/>
          <w:sz w:val="24"/>
          <w:szCs w:val="24"/>
          <w:lang w:val="en-US" w:eastAsia="zh-CN"/>
        </w:rPr>
        <w:t xml:space="preserve">2.3.3 </w:t>
      </w:r>
      <w:r>
        <w:rPr>
          <w:rFonts w:hint="eastAsia" w:ascii="宋体" w:hAnsi="宋体" w:eastAsia="宋体" w:cs="宋体"/>
          <w:b/>
          <w:sz w:val="24"/>
          <w:szCs w:val="24"/>
        </w:rPr>
        <w:t>接入交换机</w:t>
      </w:r>
      <w:bookmarkEnd w:id="342"/>
      <w:bookmarkEnd w:id="343"/>
      <w:bookmarkEnd w:id="344"/>
      <w:bookmarkEnd w:id="345"/>
      <w:bookmarkEnd w:id="346"/>
    </w:p>
    <w:p w14:paraId="09C1B751">
      <w:pPr>
        <w:pStyle w:val="9"/>
        <w:pageBreakBefore w:val="0"/>
        <w:numPr>
          <w:ilvl w:val="0"/>
          <w:numId w:val="8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千兆以太网交换机；</w:t>
      </w:r>
    </w:p>
    <w:p w14:paraId="39B92A7C">
      <w:pPr>
        <w:pStyle w:val="9"/>
        <w:pageBreakBefore w:val="0"/>
        <w:numPr>
          <w:ilvl w:val="0"/>
          <w:numId w:val="8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支持不少于8个千兆电口；</w:t>
      </w:r>
    </w:p>
    <w:p w14:paraId="4EB225EF">
      <w:pPr>
        <w:pStyle w:val="9"/>
        <w:pageBreakBefore w:val="0"/>
        <w:numPr>
          <w:ilvl w:val="0"/>
          <w:numId w:val="8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支持不少于2个千兆SFP端口；</w:t>
      </w:r>
    </w:p>
    <w:p w14:paraId="4FEA9498">
      <w:pPr>
        <w:pStyle w:val="9"/>
        <w:pageBreakBefore w:val="0"/>
        <w:numPr>
          <w:ilvl w:val="0"/>
          <w:numId w:val="8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包转发率：不低于 64/80Mpps；</w:t>
      </w:r>
    </w:p>
    <w:p w14:paraId="4B71427E">
      <w:pPr>
        <w:pStyle w:val="9"/>
        <w:pageBreakBefore w:val="0"/>
        <w:numPr>
          <w:ilvl w:val="0"/>
          <w:numId w:val="8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交换容量：不低于 336Gbps；</w:t>
      </w:r>
    </w:p>
    <w:p w14:paraId="36BABBC8">
      <w:pPr>
        <w:pStyle w:val="9"/>
        <w:pageBreakBefore w:val="0"/>
        <w:numPr>
          <w:ilvl w:val="0"/>
          <w:numId w:val="8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支持IPV4和IPV6地址，静态路由；</w:t>
      </w:r>
    </w:p>
    <w:p w14:paraId="32964C3F">
      <w:pPr>
        <w:pStyle w:val="9"/>
        <w:pageBreakBefore w:val="0"/>
        <w:numPr>
          <w:ilvl w:val="0"/>
          <w:numId w:val="8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支持端口镜像功能；</w:t>
      </w:r>
    </w:p>
    <w:p w14:paraId="447DCB74">
      <w:pPr>
        <w:pStyle w:val="9"/>
        <w:pageBreakBefore w:val="0"/>
        <w:numPr>
          <w:ilvl w:val="0"/>
          <w:numId w:val="8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支持端口隔离功能。</w:t>
      </w:r>
    </w:p>
    <w:p w14:paraId="2D4D6F0C">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350" w:name="_Toc171881341"/>
      <w:r>
        <w:rPr>
          <w:rFonts w:hint="eastAsia" w:ascii="宋体" w:hAnsi="宋体" w:cs="宋体"/>
          <w:b/>
          <w:sz w:val="24"/>
          <w:szCs w:val="24"/>
          <w:lang w:val="en-US" w:eastAsia="zh-CN"/>
        </w:rPr>
        <w:t>2.3.4</w:t>
      </w:r>
      <w:r>
        <w:rPr>
          <w:rFonts w:hint="eastAsia" w:ascii="宋体" w:hAnsi="宋体" w:eastAsia="宋体" w:cs="宋体"/>
          <w:b/>
          <w:sz w:val="24"/>
          <w:szCs w:val="24"/>
        </w:rPr>
        <w:t xml:space="preserve"> 有线数字电视机顶盒升级</w:t>
      </w:r>
      <w:bookmarkEnd w:id="350"/>
    </w:p>
    <w:p w14:paraId="5968CB10">
      <w:pPr>
        <w:pStyle w:val="13"/>
        <w:pageBreakBefore w:val="0"/>
        <w:kinsoku/>
        <w:overflowPunct/>
        <w:topLinePunct w:val="0"/>
        <w:autoSpaceDE/>
        <w:autoSpaceDN/>
        <w:bidi w:val="0"/>
        <w:snapToGrid/>
        <w:spacing w:line="500" w:lineRule="exact"/>
        <w:ind w:firstLine="198" w:firstLineChars="0"/>
        <w:textAlignment w:val="auto"/>
        <w:rPr>
          <w:rFonts w:hint="eastAsia" w:ascii="宋体" w:hAnsi="宋体" w:eastAsia="宋体" w:cs="宋体"/>
          <w:sz w:val="24"/>
          <w:szCs w:val="24"/>
        </w:rPr>
      </w:pPr>
      <w:r>
        <w:rPr>
          <w:rFonts w:hint="eastAsia" w:ascii="宋体" w:hAnsi="宋体" w:eastAsia="宋体" w:cs="宋体"/>
          <w:sz w:val="24"/>
          <w:szCs w:val="24"/>
        </w:rPr>
        <w:t>对TVOS3.0以上版本有线数字电视机顶盒进行升级，使其满足GY/T 393—2023 《有线数字电视应急广播技术规范》要求，实现应急广播消息在机顶盒终端的播发呈现。</w:t>
      </w:r>
    </w:p>
    <w:p w14:paraId="7864F698">
      <w:pPr>
        <w:pStyle w:val="9"/>
        <w:pageBreakBefore w:val="0"/>
        <w:numPr>
          <w:ilvl w:val="0"/>
          <w:numId w:val="8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支持纯文本预警消息下发、电视终端接收及展示；</w:t>
      </w:r>
    </w:p>
    <w:p w14:paraId="7E97C36B">
      <w:pPr>
        <w:pStyle w:val="9"/>
        <w:pageBreakBefore w:val="0"/>
        <w:numPr>
          <w:ilvl w:val="0"/>
          <w:numId w:val="8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支持图片预警消息下发、电视终端接收及展示；</w:t>
      </w:r>
    </w:p>
    <w:p w14:paraId="1AB71E2F">
      <w:pPr>
        <w:pStyle w:val="9"/>
        <w:pageBreakBefore w:val="0"/>
        <w:numPr>
          <w:ilvl w:val="0"/>
          <w:numId w:val="8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支持音频文件预警消息下发、电视终端接收及展示；</w:t>
      </w:r>
    </w:p>
    <w:p w14:paraId="0F0A18BC">
      <w:pPr>
        <w:pStyle w:val="9"/>
        <w:pageBreakBefore w:val="0"/>
        <w:numPr>
          <w:ilvl w:val="0"/>
          <w:numId w:val="8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支持跳转到应急广播详情频道进行预警节目播发。</w:t>
      </w:r>
    </w:p>
    <w:p w14:paraId="7BD74B08">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351" w:name="_Toc144307860"/>
      <w:bookmarkStart w:id="352" w:name="_Toc99047542"/>
      <w:bookmarkStart w:id="353" w:name="_Toc104904544"/>
      <w:bookmarkStart w:id="354" w:name="_Toc143119805"/>
      <w:bookmarkStart w:id="355" w:name="_Toc101124278"/>
      <w:bookmarkStart w:id="356" w:name="_Toc126936400"/>
      <w:bookmarkStart w:id="357" w:name="_Toc142733749"/>
      <w:bookmarkStart w:id="358" w:name="_Toc171881342"/>
      <w:bookmarkStart w:id="359" w:name="_Toc104839973"/>
      <w:bookmarkStart w:id="360" w:name="_Toc101170487"/>
      <w:r>
        <w:rPr>
          <w:rFonts w:hint="eastAsia" w:ascii="宋体" w:hAnsi="宋体" w:cs="宋体"/>
          <w:b/>
          <w:sz w:val="24"/>
          <w:szCs w:val="24"/>
          <w:lang w:val="en-US" w:eastAsia="zh-CN"/>
        </w:rPr>
        <w:t xml:space="preserve">2.4 </w:t>
      </w:r>
      <w:r>
        <w:rPr>
          <w:rFonts w:hint="eastAsia" w:ascii="宋体" w:hAnsi="宋体" w:eastAsia="宋体" w:cs="宋体"/>
          <w:b/>
          <w:sz w:val="24"/>
          <w:szCs w:val="24"/>
        </w:rPr>
        <w:t>机动应急广播系统</w:t>
      </w:r>
      <w:bookmarkEnd w:id="351"/>
      <w:bookmarkEnd w:id="352"/>
      <w:bookmarkEnd w:id="353"/>
      <w:bookmarkEnd w:id="354"/>
      <w:bookmarkEnd w:id="355"/>
      <w:bookmarkEnd w:id="356"/>
      <w:bookmarkEnd w:id="357"/>
      <w:bookmarkEnd w:id="358"/>
      <w:bookmarkEnd w:id="359"/>
      <w:bookmarkEnd w:id="360"/>
    </w:p>
    <w:p w14:paraId="0B17B429">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361" w:name="_Toc104904545"/>
      <w:bookmarkStart w:id="362" w:name="_Toc126936401"/>
      <w:bookmarkStart w:id="363" w:name="_Toc87955933"/>
      <w:bookmarkStart w:id="364" w:name="_Toc171881343"/>
      <w:bookmarkStart w:id="365" w:name="_Toc103687002"/>
      <w:bookmarkStart w:id="366" w:name="_Toc71646753"/>
      <w:bookmarkStart w:id="367" w:name="_Toc104839974"/>
      <w:bookmarkStart w:id="368" w:name="_Toc142733750"/>
      <w:bookmarkStart w:id="369" w:name="_Toc143119806"/>
      <w:bookmarkStart w:id="370" w:name="_Toc101170488"/>
      <w:bookmarkStart w:id="371" w:name="_Toc99047543"/>
      <w:bookmarkStart w:id="372" w:name="_Toc101124279"/>
      <w:r>
        <w:rPr>
          <w:rFonts w:hint="eastAsia" w:ascii="宋体" w:hAnsi="宋体" w:cs="宋体"/>
          <w:b/>
          <w:sz w:val="24"/>
          <w:szCs w:val="24"/>
          <w:lang w:val="en-US" w:eastAsia="zh-CN"/>
        </w:rPr>
        <w:t xml:space="preserve">2.4.1 </w:t>
      </w:r>
      <w:r>
        <w:rPr>
          <w:rFonts w:hint="eastAsia" w:ascii="宋体" w:hAnsi="宋体" w:eastAsia="宋体" w:cs="宋体"/>
          <w:b/>
          <w:sz w:val="24"/>
          <w:szCs w:val="24"/>
        </w:rPr>
        <w:t xml:space="preserve"> 一体化应急广播便携设备</w:t>
      </w:r>
      <w:bookmarkEnd w:id="361"/>
      <w:bookmarkEnd w:id="362"/>
      <w:bookmarkEnd w:id="363"/>
      <w:bookmarkEnd w:id="364"/>
      <w:bookmarkEnd w:id="365"/>
      <w:bookmarkEnd w:id="366"/>
      <w:bookmarkEnd w:id="367"/>
      <w:bookmarkEnd w:id="368"/>
      <w:bookmarkEnd w:id="369"/>
    </w:p>
    <w:p w14:paraId="748A3445">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373" w:name="_Toc117175046"/>
      <w:bookmarkStart w:id="374" w:name="_Toc104904546"/>
      <w:bookmarkStart w:id="375" w:name="_Toc104839975"/>
      <w:bookmarkStart w:id="376" w:name="_Toc126936402"/>
      <w:r>
        <w:rPr>
          <w:rFonts w:hint="eastAsia" w:ascii="宋体" w:hAnsi="宋体" w:eastAsia="宋体" w:cs="宋体"/>
          <w:sz w:val="24"/>
          <w:szCs w:val="24"/>
        </w:rPr>
        <w:t>机动制播</w:t>
      </w:r>
      <w:bookmarkEnd w:id="373"/>
      <w:r>
        <w:rPr>
          <w:rFonts w:hint="eastAsia" w:ascii="宋体" w:hAnsi="宋体" w:eastAsia="宋体" w:cs="宋体"/>
          <w:sz w:val="24"/>
          <w:szCs w:val="24"/>
        </w:rPr>
        <w:t>功能要求</w:t>
      </w:r>
    </w:p>
    <w:p w14:paraId="5C327CCF">
      <w:pPr>
        <w:pStyle w:val="9"/>
        <w:pageBreakBefore w:val="0"/>
        <w:numPr>
          <w:ilvl w:val="0"/>
          <w:numId w:val="8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应急广播消息接收及转发：支持接收上级应急广播平台下发的应急广播消息，支持应急广播消息的转发；</w:t>
      </w:r>
    </w:p>
    <w:p w14:paraId="5AA778BA">
      <w:pPr>
        <w:pStyle w:val="9"/>
        <w:pageBreakBefore w:val="0"/>
        <w:numPr>
          <w:ilvl w:val="0"/>
          <w:numId w:val="8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文转语：具备应急广播消息文转语处理功能；</w:t>
      </w:r>
    </w:p>
    <w:p w14:paraId="3AF08BB4">
      <w:pPr>
        <w:pStyle w:val="9"/>
        <w:pageBreakBefore w:val="0"/>
        <w:numPr>
          <w:ilvl w:val="0"/>
          <w:numId w:val="8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具备话筒输入接口，可本地插入话筒，直接广播；具备模拟音频输入，可外接其他音源应急广播。</w:t>
      </w:r>
    </w:p>
    <w:p w14:paraId="6E947E1F">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377" w:name="_Toc117175047"/>
      <w:r>
        <w:rPr>
          <w:rFonts w:hint="eastAsia" w:ascii="宋体" w:hAnsi="宋体" w:eastAsia="宋体" w:cs="宋体"/>
          <w:sz w:val="24"/>
          <w:szCs w:val="24"/>
        </w:rPr>
        <w:t>机动应急广播信号发生</w:t>
      </w:r>
      <w:bookmarkEnd w:id="377"/>
      <w:r>
        <w:rPr>
          <w:rFonts w:hint="eastAsia" w:ascii="宋体" w:hAnsi="宋体" w:eastAsia="宋体" w:cs="宋体"/>
          <w:sz w:val="24"/>
          <w:szCs w:val="24"/>
        </w:rPr>
        <w:t>功能要求</w:t>
      </w:r>
    </w:p>
    <w:p w14:paraId="5BE42BB1">
      <w:pPr>
        <w:pStyle w:val="9"/>
        <w:pageBreakBefore w:val="0"/>
        <w:numPr>
          <w:ilvl w:val="0"/>
          <w:numId w:val="8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内置应急广播调度控制平台，支持本地机动应急广播消息的调度管理；</w:t>
      </w:r>
    </w:p>
    <w:p w14:paraId="7F1A46A5">
      <w:pPr>
        <w:pStyle w:val="9"/>
        <w:pageBreakBefore w:val="0"/>
        <w:numPr>
          <w:ilvl w:val="0"/>
          <w:numId w:val="8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支持与上级应急广播平台对接，响应上级应急广播开停播处理；</w:t>
      </w:r>
    </w:p>
    <w:p w14:paraId="4B955A99">
      <w:pPr>
        <w:pStyle w:val="9"/>
        <w:pageBreakBefore w:val="0"/>
        <w:numPr>
          <w:ilvl w:val="0"/>
          <w:numId w:val="8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支持本地机动平台实现文字、音频文件应急广播消息的下发；</w:t>
      </w:r>
    </w:p>
    <w:p w14:paraId="11127A17">
      <w:pPr>
        <w:pStyle w:val="9"/>
        <w:pageBreakBefore w:val="0"/>
        <w:numPr>
          <w:ilvl w:val="0"/>
          <w:numId w:val="8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支持自动生成应急广播IP指令以及RDS指令；</w:t>
      </w:r>
    </w:p>
    <w:p w14:paraId="3EBFA874">
      <w:pPr>
        <w:pStyle w:val="9"/>
        <w:pageBreakBefore w:val="0"/>
        <w:numPr>
          <w:ilvl w:val="0"/>
          <w:numId w:val="8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签名验签：支持使用USB密码器进行上级或本级接收应急广播消息的安全签名验签，对下发的应急广播消息进行安全签名；</w:t>
      </w:r>
    </w:p>
    <w:p w14:paraId="3C5DAC73">
      <w:pPr>
        <w:pStyle w:val="9"/>
        <w:pageBreakBefore w:val="0"/>
        <w:numPr>
          <w:ilvl w:val="0"/>
          <w:numId w:val="8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配置有操作终端，支持快速下发应急广播消息；</w:t>
      </w:r>
    </w:p>
    <w:p w14:paraId="5C236313">
      <w:pPr>
        <w:pStyle w:val="9"/>
        <w:pageBreakBefore w:val="0"/>
        <w:numPr>
          <w:ilvl w:val="0"/>
          <w:numId w:val="8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支持控制终端，简易操作设计，支持卫星定位；具备一键播发功能，播发范围可通过触摸屏选择特定通道进行方便快捷地播发。</w:t>
      </w:r>
    </w:p>
    <w:p w14:paraId="61863C21">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378" w:name="_Toc117175048"/>
      <w:r>
        <w:rPr>
          <w:rFonts w:hint="eastAsia" w:ascii="宋体" w:hAnsi="宋体" w:eastAsia="宋体" w:cs="宋体"/>
          <w:sz w:val="24"/>
          <w:szCs w:val="24"/>
        </w:rPr>
        <w:t>现场扩音</w:t>
      </w:r>
      <w:bookmarkEnd w:id="378"/>
      <w:r>
        <w:rPr>
          <w:rFonts w:hint="eastAsia" w:ascii="宋体" w:hAnsi="宋体" w:eastAsia="宋体" w:cs="宋体"/>
          <w:sz w:val="24"/>
          <w:szCs w:val="24"/>
        </w:rPr>
        <w:t>功能要求</w:t>
      </w:r>
    </w:p>
    <w:p w14:paraId="40ACD7C2">
      <w:pPr>
        <w:pStyle w:val="9"/>
        <w:pageBreakBefore w:val="0"/>
        <w:numPr>
          <w:ilvl w:val="0"/>
          <w:numId w:val="8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本机直接扩音：具备内置功放模块，支持外接喇叭；</w:t>
      </w:r>
    </w:p>
    <w:p w14:paraId="78D95F1E">
      <w:pPr>
        <w:pStyle w:val="9"/>
        <w:pageBreakBefore w:val="0"/>
        <w:numPr>
          <w:ilvl w:val="0"/>
          <w:numId w:val="8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本机监听：具备内置喇叭，支持监听本地播发的应急广播声音。</w:t>
      </w:r>
    </w:p>
    <w:p w14:paraId="5C5BCE4E">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379" w:name="_Toc117175049"/>
      <w:r>
        <w:rPr>
          <w:rFonts w:hint="eastAsia" w:ascii="宋体" w:hAnsi="宋体" w:eastAsia="宋体" w:cs="宋体"/>
          <w:sz w:val="24"/>
          <w:szCs w:val="24"/>
        </w:rPr>
        <w:t>应急通信</w:t>
      </w:r>
      <w:bookmarkEnd w:id="379"/>
      <w:r>
        <w:rPr>
          <w:rFonts w:hint="eastAsia" w:ascii="宋体" w:hAnsi="宋体" w:eastAsia="宋体" w:cs="宋体"/>
          <w:sz w:val="24"/>
          <w:szCs w:val="24"/>
        </w:rPr>
        <w:t>功能要求</w:t>
      </w:r>
    </w:p>
    <w:p w14:paraId="07469278">
      <w:pPr>
        <w:pStyle w:val="9"/>
        <w:pageBreakBefore w:val="0"/>
        <w:numPr>
          <w:ilvl w:val="0"/>
          <w:numId w:val="8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DTMB信号接收能力：支持DTMB应急广播指令信号解析，支持通过DTMB信号被远程唤醒；</w:t>
      </w:r>
    </w:p>
    <w:p w14:paraId="46B6BD78">
      <w:pPr>
        <w:pStyle w:val="9"/>
        <w:pageBreakBefore w:val="0"/>
        <w:numPr>
          <w:ilvl w:val="0"/>
          <w:numId w:val="8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DVB-C信号接收能力：支持DVB-C应急广播指令信号解析，支持通过DVB-C信号被远程唤醒；</w:t>
      </w:r>
    </w:p>
    <w:p w14:paraId="0E7AF075">
      <w:pPr>
        <w:pStyle w:val="9"/>
        <w:pageBreakBefore w:val="0"/>
        <w:numPr>
          <w:ilvl w:val="0"/>
          <w:numId w:val="8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调频FM信号接收能力：支持RDS信号解析，支持通过FM-RDS信号被远程唤醒；</w:t>
      </w:r>
    </w:p>
    <w:p w14:paraId="3D017EFD">
      <w:pPr>
        <w:pStyle w:val="9"/>
        <w:pageBreakBefore w:val="0"/>
        <w:numPr>
          <w:ilvl w:val="0"/>
          <w:numId w:val="8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4G/5G接收能力：支持通过4G/5G 的方式接收上级平台下发的应急广播消息，支持通过4G/5G 信号远程唤醒。</w:t>
      </w:r>
    </w:p>
    <w:p w14:paraId="36AA0991">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380" w:name="_Toc117175050"/>
      <w:r>
        <w:rPr>
          <w:rFonts w:hint="eastAsia" w:ascii="宋体" w:hAnsi="宋体" w:eastAsia="宋体" w:cs="宋体"/>
          <w:sz w:val="24"/>
          <w:szCs w:val="24"/>
        </w:rPr>
        <w:t>机动发射</w:t>
      </w:r>
      <w:bookmarkEnd w:id="380"/>
      <w:r>
        <w:rPr>
          <w:rFonts w:hint="eastAsia" w:ascii="宋体" w:hAnsi="宋体" w:eastAsia="宋体" w:cs="宋体"/>
          <w:sz w:val="24"/>
          <w:szCs w:val="24"/>
        </w:rPr>
        <w:t>功能要求</w:t>
      </w:r>
    </w:p>
    <w:p w14:paraId="4270F829">
      <w:pPr>
        <w:pStyle w:val="9"/>
        <w:pageBreakBefore w:val="0"/>
        <w:numPr>
          <w:ilvl w:val="0"/>
          <w:numId w:val="8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调频应急广播信号发射：配置输出功率在0～50W功率可调的FM调频发射模块，可外接FM发射天线，实现调频应急广播信号发射；调频发射机模块支持插拔功能；</w:t>
      </w:r>
    </w:p>
    <w:p w14:paraId="708C8421">
      <w:pPr>
        <w:pStyle w:val="9"/>
        <w:pageBreakBefore w:val="0"/>
        <w:numPr>
          <w:ilvl w:val="0"/>
          <w:numId w:val="8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应急广播RDS指令输出功能：调频广播发射机具备应急广播RDS指令输出功能；</w:t>
      </w:r>
    </w:p>
    <w:p w14:paraId="2C492CF5">
      <w:pPr>
        <w:pStyle w:val="9"/>
        <w:pageBreakBefore w:val="0"/>
        <w:numPr>
          <w:ilvl w:val="0"/>
          <w:numId w:val="8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具备独立的模拟音频输出，基带RDS输出，可应急接入调频台站系统。</w:t>
      </w:r>
    </w:p>
    <w:p w14:paraId="719193F2">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r>
        <w:rPr>
          <w:rFonts w:hint="eastAsia" w:ascii="宋体" w:hAnsi="宋体" w:eastAsia="宋体" w:cs="宋体"/>
          <w:sz w:val="24"/>
          <w:szCs w:val="24"/>
        </w:rPr>
        <w:t>机动供电功能要求</w:t>
      </w:r>
    </w:p>
    <w:p w14:paraId="3B4876FC">
      <w:pPr>
        <w:pStyle w:val="9"/>
        <w:pageBreakBefore w:val="0"/>
        <w:numPr>
          <w:ilvl w:val="0"/>
          <w:numId w:val="8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内置UPS电源：功率≥625VA/500W，在不连接外部电源线的情况下，可工作1小时；</w:t>
      </w:r>
    </w:p>
    <w:p w14:paraId="0704FE6A">
      <w:pPr>
        <w:pStyle w:val="9"/>
        <w:pageBreakBefore w:val="0"/>
        <w:numPr>
          <w:ilvl w:val="0"/>
          <w:numId w:val="8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切换时间2~6ms，最大10ms；</w:t>
      </w:r>
    </w:p>
    <w:p w14:paraId="5751AA92">
      <w:pPr>
        <w:pStyle w:val="9"/>
        <w:pageBreakBefore w:val="0"/>
        <w:numPr>
          <w:ilvl w:val="0"/>
          <w:numId w:val="8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UPS具有LCD液晶显示屏，可显示剩余电量；</w:t>
      </w:r>
    </w:p>
    <w:p w14:paraId="3E3B480E">
      <w:pPr>
        <w:pStyle w:val="9"/>
        <w:pageBreakBefore w:val="0"/>
        <w:numPr>
          <w:ilvl w:val="0"/>
          <w:numId w:val="8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UPS效率≥90%，输入功率因数（PF）：≥0.9，输出电压精度：±1.0%；</w:t>
      </w:r>
    </w:p>
    <w:p w14:paraId="2D2A0522">
      <w:pPr>
        <w:pStyle w:val="9"/>
        <w:pageBreakBefore w:val="0"/>
        <w:numPr>
          <w:ilvl w:val="0"/>
          <w:numId w:val="8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保护功能：应具有过载保护、电池放电保护、浪涌吸收保护、过压保护、并具有声光报警装置。</w:t>
      </w:r>
    </w:p>
    <w:p w14:paraId="3C5C7CED">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381" w:name="_Toc117175051"/>
      <w:r>
        <w:rPr>
          <w:rFonts w:hint="eastAsia" w:ascii="宋体" w:hAnsi="宋体" w:eastAsia="宋体" w:cs="宋体"/>
          <w:sz w:val="24"/>
          <w:szCs w:val="24"/>
        </w:rPr>
        <w:t>硬件性能及接口</w:t>
      </w:r>
      <w:bookmarkEnd w:id="381"/>
    </w:p>
    <w:p w14:paraId="06D4A70E">
      <w:pPr>
        <w:pStyle w:val="9"/>
        <w:pageBreakBefore w:val="0"/>
        <w:numPr>
          <w:ilvl w:val="0"/>
          <w:numId w:val="8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内置处理器：≥4核8线程，主频≥2.0GHz，缓存≥8MB；内置内存容量≥32GB；内置固态硬盘容量≥256GB；</w:t>
      </w:r>
    </w:p>
    <w:p w14:paraId="5A5A33C0">
      <w:pPr>
        <w:pStyle w:val="9"/>
        <w:pageBreakBefore w:val="0"/>
        <w:numPr>
          <w:ilvl w:val="0"/>
          <w:numId w:val="8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具备便携拉杆和防滑滚轮，便于携带；转运过程中，具备IP65防尘防水能力；</w:t>
      </w:r>
    </w:p>
    <w:p w14:paraId="394B46F8">
      <w:pPr>
        <w:pStyle w:val="9"/>
        <w:pageBreakBefore w:val="0"/>
        <w:numPr>
          <w:ilvl w:val="0"/>
          <w:numId w:val="8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内置监听喇叭；具备话筒输入接口，接口类型：6.5mm话筒输入；</w:t>
      </w:r>
    </w:p>
    <w:p w14:paraId="0F71E76B">
      <w:pPr>
        <w:pStyle w:val="9"/>
        <w:pageBreakBefore w:val="0"/>
        <w:numPr>
          <w:ilvl w:val="0"/>
          <w:numId w:val="8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内置音频功放模块，功率为100W，接口类型：航空插座；</w:t>
      </w:r>
    </w:p>
    <w:p w14:paraId="569D9915">
      <w:pPr>
        <w:pStyle w:val="9"/>
        <w:pageBreakBefore w:val="0"/>
        <w:numPr>
          <w:ilvl w:val="0"/>
          <w:numId w:val="8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本地音频输入：具备2路模拟音频输入，接口类型：RCA莲花头，自带话筒；</w:t>
      </w:r>
    </w:p>
    <w:p w14:paraId="35037817">
      <w:pPr>
        <w:pStyle w:val="9"/>
        <w:pageBreakBefore w:val="0"/>
        <w:numPr>
          <w:ilvl w:val="0"/>
          <w:numId w:val="8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具备模拟音频输出，接口类型：XLR卡侬头；</w:t>
      </w:r>
    </w:p>
    <w:p w14:paraId="18B9A7D0">
      <w:pPr>
        <w:pStyle w:val="9"/>
        <w:pageBreakBefore w:val="0"/>
        <w:numPr>
          <w:ilvl w:val="0"/>
          <w:numId w:val="8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具备USB接口，可插U盘播放MP3音频；</w:t>
      </w:r>
    </w:p>
    <w:p w14:paraId="3CDF6E6F">
      <w:pPr>
        <w:pStyle w:val="9"/>
        <w:pageBreakBefore w:val="0"/>
        <w:numPr>
          <w:ilvl w:val="0"/>
          <w:numId w:val="8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具备DTMB/DVB-C信号接收接口，接口类型：英制F型；</w:t>
      </w:r>
    </w:p>
    <w:p w14:paraId="5A8990BE">
      <w:pPr>
        <w:pStyle w:val="9"/>
        <w:pageBreakBefore w:val="0"/>
        <w:numPr>
          <w:ilvl w:val="0"/>
          <w:numId w:val="8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具备FM信号接收接口，接口类型：公制F型；RDS输出：具备RDS输出接口，接口类型：BNC；FM输出：具备FM输出接口，接口类型：公制F型；</w:t>
      </w:r>
    </w:p>
    <w:p w14:paraId="607C99F1">
      <w:pPr>
        <w:pStyle w:val="9"/>
        <w:pageBreakBefore w:val="0"/>
        <w:numPr>
          <w:ilvl w:val="0"/>
          <w:numId w:val="8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具备4G/5G天线接口，接口类型：SMA天线接口。</w:t>
      </w:r>
    </w:p>
    <w:bookmarkEnd w:id="374"/>
    <w:bookmarkEnd w:id="375"/>
    <w:bookmarkEnd w:id="376"/>
    <w:p w14:paraId="163C26EE">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382" w:name="_Toc171881344"/>
      <w:bookmarkStart w:id="383" w:name="_Toc126936415"/>
      <w:bookmarkStart w:id="384" w:name="_Toc142733751"/>
      <w:bookmarkStart w:id="385" w:name="_Toc71646758"/>
      <w:bookmarkStart w:id="386" w:name="_Toc104904559"/>
      <w:bookmarkStart w:id="387" w:name="_Toc87955938"/>
      <w:bookmarkStart w:id="388" w:name="_Toc143119807"/>
      <w:bookmarkStart w:id="389" w:name="_Toc104839983"/>
      <w:bookmarkStart w:id="390" w:name="_Toc103687004"/>
      <w:bookmarkStart w:id="391" w:name="_Toc104904553"/>
      <w:bookmarkStart w:id="392" w:name="_Toc126936409"/>
      <w:bookmarkStart w:id="393" w:name="_Hlk105052496"/>
      <w:bookmarkStart w:id="394" w:name="_Toc71646756"/>
      <w:bookmarkStart w:id="395" w:name="_Toc104839982"/>
      <w:bookmarkStart w:id="396" w:name="_Toc87955936"/>
      <w:bookmarkStart w:id="397" w:name="_Toc103687003"/>
      <w:r>
        <w:rPr>
          <w:rFonts w:hint="eastAsia" w:ascii="宋体" w:hAnsi="宋体" w:cs="宋体"/>
          <w:b/>
          <w:sz w:val="24"/>
          <w:szCs w:val="24"/>
          <w:lang w:val="en-US" w:eastAsia="zh-CN"/>
        </w:rPr>
        <w:t xml:space="preserve">2.4.2 </w:t>
      </w:r>
      <w:r>
        <w:rPr>
          <w:rFonts w:hint="eastAsia" w:ascii="宋体" w:hAnsi="宋体" w:eastAsia="宋体" w:cs="宋体"/>
          <w:b/>
          <w:sz w:val="24"/>
          <w:szCs w:val="24"/>
        </w:rPr>
        <w:t>吸盘式车载调频发射天线</w:t>
      </w:r>
      <w:bookmarkEnd w:id="382"/>
      <w:bookmarkEnd w:id="383"/>
      <w:bookmarkEnd w:id="384"/>
      <w:bookmarkEnd w:id="385"/>
      <w:bookmarkEnd w:id="386"/>
      <w:bookmarkEnd w:id="387"/>
      <w:bookmarkEnd w:id="388"/>
      <w:bookmarkEnd w:id="389"/>
      <w:bookmarkEnd w:id="390"/>
    </w:p>
    <w:p w14:paraId="272B24CE">
      <w:pPr>
        <w:pStyle w:val="9"/>
        <w:pageBreakBefore w:val="0"/>
        <w:numPr>
          <w:ilvl w:val="0"/>
          <w:numId w:val="9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天线增益：≥3dBi；</w:t>
      </w:r>
    </w:p>
    <w:p w14:paraId="0205CEC6">
      <w:pPr>
        <w:pStyle w:val="9"/>
        <w:pageBreakBefore w:val="0"/>
        <w:numPr>
          <w:ilvl w:val="0"/>
          <w:numId w:val="9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频率范围：76-108MHz；</w:t>
      </w:r>
    </w:p>
    <w:p w14:paraId="10FAC41E">
      <w:pPr>
        <w:pStyle w:val="9"/>
        <w:pageBreakBefore w:val="0"/>
        <w:numPr>
          <w:ilvl w:val="0"/>
          <w:numId w:val="9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接口阻抗：50欧；</w:t>
      </w:r>
    </w:p>
    <w:p w14:paraId="1D0274BD">
      <w:pPr>
        <w:pStyle w:val="9"/>
        <w:pageBreakBefore w:val="0"/>
        <w:numPr>
          <w:ilvl w:val="0"/>
          <w:numId w:val="9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功率容量：≥</w:t>
      </w:r>
      <w:r>
        <w:rPr>
          <w:rFonts w:hint="eastAsia" w:ascii="宋体" w:hAnsi="宋体" w:eastAsia="宋体" w:cs="宋体"/>
          <w:sz w:val="24"/>
          <w:szCs w:val="24"/>
          <w:lang w:val="en-US" w:eastAsia="zh-CN"/>
        </w:rPr>
        <w:t>5</w:t>
      </w:r>
      <w:r>
        <w:rPr>
          <w:rFonts w:hint="eastAsia" w:ascii="宋体" w:hAnsi="宋体" w:eastAsia="宋体" w:cs="宋体"/>
          <w:sz w:val="24"/>
          <w:szCs w:val="24"/>
          <w:lang w:val="zh-CN" w:eastAsia="zh-CN"/>
        </w:rPr>
        <w:t>0W；</w:t>
      </w:r>
    </w:p>
    <w:p w14:paraId="7EC49068">
      <w:pPr>
        <w:pStyle w:val="9"/>
        <w:pageBreakBefore w:val="0"/>
        <w:numPr>
          <w:ilvl w:val="0"/>
          <w:numId w:val="9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接口形式：N型公头；</w:t>
      </w:r>
    </w:p>
    <w:p w14:paraId="70467687">
      <w:pPr>
        <w:pStyle w:val="9"/>
        <w:pageBreakBefore w:val="0"/>
        <w:numPr>
          <w:ilvl w:val="0"/>
          <w:numId w:val="9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辐射方向：全向；</w:t>
      </w:r>
    </w:p>
    <w:p w14:paraId="3ED57BB1">
      <w:pPr>
        <w:pStyle w:val="9"/>
        <w:pageBreakBefore w:val="0"/>
        <w:numPr>
          <w:ilvl w:val="0"/>
          <w:numId w:val="9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极化方式：垂直；</w:t>
      </w:r>
    </w:p>
    <w:p w14:paraId="5E905F8D">
      <w:pPr>
        <w:pStyle w:val="9"/>
        <w:pageBreakBefore w:val="0"/>
        <w:numPr>
          <w:ilvl w:val="0"/>
          <w:numId w:val="9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馈线长度：≥5米；</w:t>
      </w:r>
    </w:p>
    <w:p w14:paraId="77352101">
      <w:pPr>
        <w:pStyle w:val="9"/>
        <w:pageBreakBefore w:val="0"/>
        <w:numPr>
          <w:ilvl w:val="0"/>
          <w:numId w:val="9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具备强力磁性吸盘底座，可固定于车顶。</w:t>
      </w:r>
    </w:p>
    <w:p w14:paraId="67E3D2CD">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398" w:name="_Toc126936416"/>
      <w:bookmarkStart w:id="399" w:name="_Toc103687005"/>
      <w:bookmarkStart w:id="400" w:name="_Toc171881345"/>
      <w:bookmarkStart w:id="401" w:name="_Toc87955939"/>
      <w:bookmarkStart w:id="402" w:name="_Toc143119808"/>
      <w:bookmarkStart w:id="403" w:name="_Toc104904560"/>
      <w:bookmarkStart w:id="404" w:name="_Toc142733752"/>
      <w:bookmarkStart w:id="405" w:name="_Toc104839984"/>
      <w:bookmarkStart w:id="406" w:name="_Toc71646759"/>
      <w:r>
        <w:rPr>
          <w:rFonts w:hint="eastAsia" w:ascii="宋体" w:hAnsi="宋体" w:cs="宋体"/>
          <w:b/>
          <w:sz w:val="24"/>
          <w:szCs w:val="24"/>
          <w:lang w:val="en-US" w:eastAsia="zh-CN"/>
        </w:rPr>
        <w:t xml:space="preserve">2.4.3 </w:t>
      </w:r>
      <w:r>
        <w:rPr>
          <w:rFonts w:hint="eastAsia" w:ascii="宋体" w:hAnsi="宋体" w:eastAsia="宋体" w:cs="宋体"/>
          <w:b/>
          <w:sz w:val="24"/>
          <w:szCs w:val="24"/>
        </w:rPr>
        <w:t>车载高音喇叭</w:t>
      </w:r>
      <w:bookmarkEnd w:id="398"/>
      <w:bookmarkEnd w:id="399"/>
      <w:bookmarkEnd w:id="400"/>
      <w:bookmarkEnd w:id="401"/>
      <w:bookmarkEnd w:id="402"/>
      <w:bookmarkEnd w:id="403"/>
      <w:bookmarkEnd w:id="404"/>
      <w:bookmarkEnd w:id="405"/>
      <w:bookmarkEnd w:id="406"/>
    </w:p>
    <w:p w14:paraId="386613E1">
      <w:pPr>
        <w:pStyle w:val="9"/>
        <w:pageBreakBefore w:val="0"/>
        <w:numPr>
          <w:ilvl w:val="0"/>
          <w:numId w:val="9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整机一体化设计，具备不少于6个喇叭，声音穿透力强；</w:t>
      </w:r>
    </w:p>
    <w:p w14:paraId="6A884CAC">
      <w:pPr>
        <w:pStyle w:val="9"/>
        <w:pageBreakBefore w:val="0"/>
        <w:numPr>
          <w:ilvl w:val="0"/>
          <w:numId w:val="9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整机为定阻喇叭，特性阻抗：2欧姆；</w:t>
      </w:r>
    </w:p>
    <w:p w14:paraId="022CB4A9">
      <w:pPr>
        <w:pStyle w:val="9"/>
        <w:pageBreakBefore w:val="0"/>
        <w:numPr>
          <w:ilvl w:val="0"/>
          <w:numId w:val="9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最大功率：不低于100W；</w:t>
      </w:r>
    </w:p>
    <w:p w14:paraId="2B61A8EA">
      <w:pPr>
        <w:pStyle w:val="9"/>
        <w:pageBreakBefore w:val="0"/>
        <w:numPr>
          <w:ilvl w:val="0"/>
          <w:numId w:val="9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具备防水防尘防震能力，防护等级不低于IP66；</w:t>
      </w:r>
    </w:p>
    <w:p w14:paraId="79EB4E52">
      <w:pPr>
        <w:pStyle w:val="9"/>
        <w:pageBreakBefore w:val="0"/>
        <w:numPr>
          <w:ilvl w:val="0"/>
          <w:numId w:val="9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具备强力磁性吸盘底座，可方便固定于车顶，可随手拆卸。</w:t>
      </w:r>
    </w:p>
    <w:p w14:paraId="6CAA5CAC">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407" w:name="_Toc10360"/>
      <w:bookmarkStart w:id="408" w:name="_Toc171881346"/>
      <w:r>
        <w:rPr>
          <w:rFonts w:hint="eastAsia" w:ascii="宋体" w:hAnsi="宋体" w:cs="宋体"/>
          <w:b/>
          <w:sz w:val="24"/>
          <w:szCs w:val="24"/>
          <w:lang w:val="en-US" w:eastAsia="zh-CN"/>
        </w:rPr>
        <w:t>2.4.4</w:t>
      </w:r>
      <w:r>
        <w:rPr>
          <w:rFonts w:hint="eastAsia" w:ascii="宋体" w:hAnsi="宋体" w:eastAsia="宋体" w:cs="宋体"/>
          <w:b/>
          <w:sz w:val="24"/>
          <w:szCs w:val="24"/>
        </w:rPr>
        <w:t xml:space="preserve"> 便携式发电机</w:t>
      </w:r>
      <w:bookmarkEnd w:id="407"/>
      <w:bookmarkEnd w:id="408"/>
    </w:p>
    <w:p w14:paraId="65CE70A1">
      <w:pPr>
        <w:pStyle w:val="9"/>
        <w:pageBreakBefore w:val="0"/>
        <w:numPr>
          <w:ilvl w:val="0"/>
          <w:numId w:val="9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燃油类型：汽油；</w:t>
      </w:r>
    </w:p>
    <w:p w14:paraId="51ADEC8D">
      <w:pPr>
        <w:pStyle w:val="9"/>
        <w:pageBreakBefore w:val="0"/>
        <w:numPr>
          <w:ilvl w:val="0"/>
          <w:numId w:val="9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油箱容量：≥3L；</w:t>
      </w:r>
    </w:p>
    <w:p w14:paraId="230829C6">
      <w:pPr>
        <w:pStyle w:val="9"/>
        <w:pageBreakBefore w:val="0"/>
        <w:numPr>
          <w:ilvl w:val="0"/>
          <w:numId w:val="9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启动方式：手动；</w:t>
      </w:r>
    </w:p>
    <w:p w14:paraId="2F659CF5">
      <w:pPr>
        <w:pStyle w:val="9"/>
        <w:pageBreakBefore w:val="0"/>
        <w:numPr>
          <w:ilvl w:val="0"/>
          <w:numId w:val="9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耗油量：≤0.5L/h；噪音：≤65dB；</w:t>
      </w:r>
    </w:p>
    <w:p w14:paraId="3A099875">
      <w:pPr>
        <w:pStyle w:val="9"/>
        <w:pageBreakBefore w:val="0"/>
        <w:numPr>
          <w:ilvl w:val="0"/>
          <w:numId w:val="9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连续工作时间：≥6小时；</w:t>
      </w:r>
    </w:p>
    <w:p w14:paraId="47255E03">
      <w:pPr>
        <w:pStyle w:val="9"/>
        <w:pageBreakBefore w:val="0"/>
        <w:numPr>
          <w:ilvl w:val="0"/>
          <w:numId w:val="9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额定输出电压：220V AC；额定输出功率：≥1kW；额定工作频率：50Hz。</w:t>
      </w:r>
    </w:p>
    <w:p w14:paraId="47D55F38">
      <w:pPr>
        <w:pStyle w:val="10"/>
        <w:pageBreakBefore w:val="0"/>
        <w:numPr>
          <w:ilvl w:val="0"/>
          <w:numId w:val="0"/>
        </w:numPr>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409" w:name="_Toc171881347"/>
      <w:bookmarkStart w:id="410" w:name="_Toc143119810"/>
      <w:bookmarkStart w:id="411" w:name="_Toc142733754"/>
      <w:r>
        <w:rPr>
          <w:rFonts w:hint="eastAsia" w:ascii="宋体" w:hAnsi="宋体" w:cs="宋体"/>
          <w:b/>
          <w:sz w:val="24"/>
          <w:szCs w:val="24"/>
          <w:lang w:val="en-US" w:eastAsia="zh-CN"/>
        </w:rPr>
        <w:t xml:space="preserve">2.4.5 </w:t>
      </w:r>
      <w:r>
        <w:rPr>
          <w:rFonts w:hint="eastAsia" w:ascii="宋体" w:hAnsi="宋体" w:eastAsia="宋体" w:cs="宋体"/>
          <w:b/>
          <w:sz w:val="24"/>
          <w:szCs w:val="24"/>
        </w:rPr>
        <w:t>卫星电话</w:t>
      </w:r>
      <w:bookmarkEnd w:id="391"/>
      <w:bookmarkEnd w:id="392"/>
      <w:bookmarkEnd w:id="409"/>
      <w:bookmarkEnd w:id="410"/>
      <w:bookmarkEnd w:id="411"/>
    </w:p>
    <w:bookmarkEnd w:id="393"/>
    <w:p w14:paraId="40B1E18C">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412" w:name="_Toc126936410"/>
      <w:bookmarkStart w:id="413" w:name="_Toc104904554"/>
      <w:bookmarkStart w:id="414" w:name="_Hlk105052482"/>
      <w:r>
        <w:rPr>
          <w:rFonts w:hint="eastAsia" w:ascii="宋体" w:hAnsi="宋体" w:eastAsia="宋体" w:cs="宋体"/>
          <w:sz w:val="24"/>
          <w:szCs w:val="24"/>
        </w:rPr>
        <w:t>基本要求</w:t>
      </w:r>
      <w:bookmarkEnd w:id="412"/>
      <w:bookmarkEnd w:id="413"/>
      <w:r>
        <w:rPr>
          <w:rFonts w:hint="eastAsia" w:ascii="宋体" w:hAnsi="宋体" w:eastAsia="宋体" w:cs="宋体"/>
          <w:sz w:val="24"/>
          <w:szCs w:val="24"/>
        </w:rPr>
        <w:tab/>
      </w:r>
    </w:p>
    <w:p w14:paraId="29570727">
      <w:pPr>
        <w:pStyle w:val="9"/>
        <w:pageBreakBefore w:val="0"/>
        <w:numPr>
          <w:ilvl w:val="0"/>
          <w:numId w:val="9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支持天通卫星移动和地面移动网络话音、短信、数据功能；</w:t>
      </w:r>
    </w:p>
    <w:p w14:paraId="08DC71BF">
      <w:pPr>
        <w:pStyle w:val="9"/>
        <w:pageBreakBefore w:val="0"/>
        <w:numPr>
          <w:ilvl w:val="0"/>
          <w:numId w:val="9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支持双卡双待七模全网通，并且优先接入地面运营商网络；</w:t>
      </w:r>
    </w:p>
    <w:p w14:paraId="5CB8D550">
      <w:pPr>
        <w:pStyle w:val="9"/>
        <w:pageBreakBefore w:val="0"/>
        <w:numPr>
          <w:ilvl w:val="0"/>
          <w:numId w:val="9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支持北斗定位功能，实现实时定位及位置跟踪；</w:t>
      </w:r>
    </w:p>
    <w:p w14:paraId="3FFBA614">
      <w:pPr>
        <w:pStyle w:val="9"/>
        <w:pageBreakBefore w:val="0"/>
        <w:numPr>
          <w:ilvl w:val="0"/>
          <w:numId w:val="9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常规状态下，终端平均搜星入网时间为90秒钟；</w:t>
      </w:r>
    </w:p>
    <w:p w14:paraId="21542677">
      <w:pPr>
        <w:pStyle w:val="9"/>
        <w:pageBreakBefore w:val="0"/>
        <w:numPr>
          <w:ilvl w:val="0"/>
          <w:numId w:val="9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配备不低于4800mAh电池，入网状态下待机时长不低于120小时，通话时长不低于6小时；</w:t>
      </w:r>
    </w:p>
    <w:p w14:paraId="60827B8A">
      <w:pPr>
        <w:pStyle w:val="9"/>
        <w:pageBreakBefore w:val="0"/>
        <w:numPr>
          <w:ilvl w:val="0"/>
          <w:numId w:val="9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一键SOS紧急求救功能，可向指定号码拨打卫星电话，并发送位置信息；</w:t>
      </w:r>
    </w:p>
    <w:p w14:paraId="480E5B3A">
      <w:pPr>
        <w:pStyle w:val="9"/>
        <w:pageBreakBefore w:val="0"/>
        <w:numPr>
          <w:ilvl w:val="0"/>
          <w:numId w:val="9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采用8核处理器，系统运行更稳定、流畅；</w:t>
      </w:r>
    </w:p>
    <w:p w14:paraId="1BFD11A7">
      <w:pPr>
        <w:pStyle w:val="9"/>
        <w:pageBreakBefore w:val="0"/>
        <w:numPr>
          <w:ilvl w:val="0"/>
          <w:numId w:val="9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操作系统，用户体验流畅，支持户外简易模式；</w:t>
      </w:r>
    </w:p>
    <w:p w14:paraId="4FF084A4">
      <w:pPr>
        <w:pStyle w:val="9"/>
        <w:pageBreakBefore w:val="0"/>
        <w:numPr>
          <w:ilvl w:val="0"/>
          <w:numId w:val="9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支持距离、重力、光感等多类型传感器；</w:t>
      </w:r>
    </w:p>
    <w:p w14:paraId="040D8127">
      <w:pPr>
        <w:pStyle w:val="9"/>
        <w:pageBreakBefore w:val="0"/>
        <w:numPr>
          <w:ilvl w:val="0"/>
          <w:numId w:val="9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支持软件OTA在线升级；</w:t>
      </w:r>
    </w:p>
    <w:p w14:paraId="36CCDD27">
      <w:pPr>
        <w:pStyle w:val="9"/>
        <w:pageBreakBefore w:val="0"/>
        <w:numPr>
          <w:ilvl w:val="0"/>
          <w:numId w:val="9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含不少于1年通话资费。</w:t>
      </w:r>
    </w:p>
    <w:p w14:paraId="3E693838">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415" w:name="_Toc104904555"/>
      <w:bookmarkStart w:id="416" w:name="_Toc126936411"/>
      <w:r>
        <w:rPr>
          <w:rFonts w:hint="eastAsia" w:ascii="宋体" w:hAnsi="宋体" w:eastAsia="宋体" w:cs="宋体"/>
          <w:sz w:val="24"/>
          <w:szCs w:val="24"/>
        </w:rPr>
        <w:t>卫星业务速率</w:t>
      </w:r>
      <w:bookmarkEnd w:id="415"/>
      <w:bookmarkEnd w:id="416"/>
    </w:p>
    <w:p w14:paraId="7F239EBB">
      <w:pPr>
        <w:pStyle w:val="9"/>
        <w:pageBreakBefore w:val="0"/>
        <w:numPr>
          <w:ilvl w:val="0"/>
          <w:numId w:val="9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话音：1.2kbps/2.4kbps/4kbps；</w:t>
      </w:r>
    </w:p>
    <w:p w14:paraId="0E0AF6CD">
      <w:pPr>
        <w:pStyle w:val="9"/>
        <w:pageBreakBefore w:val="0"/>
        <w:numPr>
          <w:ilvl w:val="0"/>
          <w:numId w:val="9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数据：1.2kbps～9.6kbps。</w:t>
      </w:r>
    </w:p>
    <w:p w14:paraId="3F0505AB">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417" w:name="_Toc104904556"/>
      <w:bookmarkStart w:id="418" w:name="_Toc126936412"/>
      <w:r>
        <w:rPr>
          <w:rFonts w:hint="eastAsia" w:ascii="宋体" w:hAnsi="宋体" w:eastAsia="宋体" w:cs="宋体"/>
          <w:sz w:val="24"/>
          <w:szCs w:val="24"/>
        </w:rPr>
        <w:t>地面网络制式</w:t>
      </w:r>
      <w:bookmarkEnd w:id="417"/>
      <w:bookmarkEnd w:id="418"/>
    </w:p>
    <w:p w14:paraId="1BDAE279">
      <w:pPr>
        <w:pStyle w:val="9"/>
        <w:pageBreakBefore w:val="0"/>
        <w:numPr>
          <w:ilvl w:val="0"/>
          <w:numId w:val="9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2G：GSM B2/B3/B8；</w:t>
      </w:r>
    </w:p>
    <w:p w14:paraId="0081D774">
      <w:pPr>
        <w:pStyle w:val="9"/>
        <w:pageBreakBefore w:val="0"/>
        <w:numPr>
          <w:ilvl w:val="0"/>
          <w:numId w:val="9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3G：CDMA BC0；</w:t>
      </w:r>
    </w:p>
    <w:p w14:paraId="21FF96E7">
      <w:pPr>
        <w:pStyle w:val="9"/>
        <w:pageBreakBefore w:val="0"/>
        <w:numPr>
          <w:ilvl w:val="0"/>
          <w:numId w:val="9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3G：WCDMA B1/B5/B8；</w:t>
      </w:r>
    </w:p>
    <w:p w14:paraId="4E849B64">
      <w:pPr>
        <w:pStyle w:val="9"/>
        <w:pageBreakBefore w:val="0"/>
        <w:numPr>
          <w:ilvl w:val="0"/>
          <w:numId w:val="9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3G：TDSCDMA34/39；</w:t>
      </w:r>
    </w:p>
    <w:p w14:paraId="75527865">
      <w:pPr>
        <w:pStyle w:val="9"/>
        <w:pageBreakBefore w:val="0"/>
        <w:numPr>
          <w:ilvl w:val="0"/>
          <w:numId w:val="9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4G：TD-LTE B38/B39/B40/B41；</w:t>
      </w:r>
    </w:p>
    <w:p w14:paraId="3032A102">
      <w:pPr>
        <w:pStyle w:val="9"/>
        <w:pageBreakBefore w:val="0"/>
        <w:numPr>
          <w:ilvl w:val="0"/>
          <w:numId w:val="9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4G：FDD-LTE B1/B3/B5/B8；</w:t>
      </w:r>
    </w:p>
    <w:p w14:paraId="4DBBC3CA">
      <w:pPr>
        <w:pStyle w:val="9"/>
        <w:pageBreakBefore w:val="0"/>
        <w:numPr>
          <w:ilvl w:val="0"/>
          <w:numId w:val="9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支持VoLTE；</w:t>
      </w:r>
    </w:p>
    <w:p w14:paraId="126C1BF0">
      <w:pPr>
        <w:pStyle w:val="9"/>
        <w:pageBreakBefore w:val="0"/>
        <w:numPr>
          <w:ilvl w:val="0"/>
          <w:numId w:val="9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支持VoLTE漫游LTE语音方案；</w:t>
      </w:r>
    </w:p>
    <w:p w14:paraId="220D83D3">
      <w:pPr>
        <w:pStyle w:val="9"/>
        <w:pageBreakBefore w:val="0"/>
        <w:numPr>
          <w:ilvl w:val="0"/>
          <w:numId w:val="9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运行内存：2GB RAM；</w:t>
      </w:r>
    </w:p>
    <w:p w14:paraId="480C5863">
      <w:pPr>
        <w:pStyle w:val="9"/>
        <w:pageBreakBefore w:val="0"/>
        <w:numPr>
          <w:ilvl w:val="0"/>
          <w:numId w:val="9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机身内存：16GB ROM ；</w:t>
      </w:r>
    </w:p>
    <w:p w14:paraId="72986FE0">
      <w:pPr>
        <w:pStyle w:val="9"/>
        <w:pageBreakBefore w:val="0"/>
        <w:numPr>
          <w:ilvl w:val="0"/>
          <w:numId w:val="9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可支持3GB 32GB机身内存 及64G TF卡扩展。</w:t>
      </w:r>
    </w:p>
    <w:p w14:paraId="46669568">
      <w:pPr>
        <w:pStyle w:val="12"/>
        <w:pageBreakBefore w:val="0"/>
        <w:kinsoku/>
        <w:overflowPunct/>
        <w:topLinePunct w:val="0"/>
        <w:autoSpaceDE/>
        <w:autoSpaceDN/>
        <w:bidi w:val="0"/>
        <w:snapToGrid/>
        <w:spacing w:line="500" w:lineRule="exact"/>
        <w:textAlignment w:val="auto"/>
        <w:rPr>
          <w:rFonts w:hint="eastAsia" w:ascii="宋体" w:hAnsi="宋体" w:eastAsia="宋体" w:cs="宋体"/>
          <w:sz w:val="24"/>
          <w:szCs w:val="24"/>
          <w:lang w:val="en-US"/>
        </w:rPr>
      </w:pPr>
      <w:r>
        <w:rPr>
          <w:rFonts w:hint="eastAsia" w:ascii="宋体" w:hAnsi="宋体" w:eastAsia="宋体" w:cs="宋体"/>
          <w:sz w:val="24"/>
          <w:szCs w:val="24"/>
          <w:lang w:val="en-US"/>
        </w:rPr>
        <w:t>工作环境</w:t>
      </w:r>
    </w:p>
    <w:p w14:paraId="6C3DAC55">
      <w:pPr>
        <w:pStyle w:val="9"/>
        <w:pageBreakBefore w:val="0"/>
        <w:numPr>
          <w:ilvl w:val="0"/>
          <w:numId w:val="9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工作温度：</w:t>
      </w:r>
      <w:r>
        <w:rPr>
          <w:rFonts w:hint="eastAsia" w:ascii="宋体" w:hAnsi="宋体" w:eastAsia="宋体" w:cs="宋体"/>
          <w:sz w:val="24"/>
          <w:szCs w:val="24"/>
          <w:lang w:val="zh-CN" w:eastAsia="zh-CN"/>
        </w:rPr>
        <w:t>-40℃～+55℃；</w:t>
      </w:r>
    </w:p>
    <w:p w14:paraId="4EDD5400">
      <w:pPr>
        <w:pStyle w:val="9"/>
        <w:pageBreakBefore w:val="0"/>
        <w:numPr>
          <w:ilvl w:val="0"/>
          <w:numId w:val="9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防护等级：</w:t>
      </w:r>
      <w:r>
        <w:rPr>
          <w:rFonts w:hint="eastAsia" w:ascii="宋体" w:hAnsi="宋体" w:eastAsia="宋体" w:cs="宋体"/>
          <w:sz w:val="24"/>
          <w:szCs w:val="24"/>
          <w:lang w:val="zh-CN" w:eastAsia="zh-CN"/>
        </w:rPr>
        <w:t>IP67；</w:t>
      </w:r>
    </w:p>
    <w:p w14:paraId="336850F2">
      <w:pPr>
        <w:pStyle w:val="9"/>
        <w:pageBreakBefore w:val="0"/>
        <w:numPr>
          <w:ilvl w:val="0"/>
          <w:numId w:val="9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抗1.2米硬面防跌落。</w:t>
      </w:r>
    </w:p>
    <w:bookmarkEnd w:id="347"/>
    <w:bookmarkEnd w:id="348"/>
    <w:bookmarkEnd w:id="349"/>
    <w:bookmarkEnd w:id="370"/>
    <w:bookmarkEnd w:id="371"/>
    <w:bookmarkEnd w:id="372"/>
    <w:bookmarkEnd w:id="394"/>
    <w:bookmarkEnd w:id="395"/>
    <w:bookmarkEnd w:id="396"/>
    <w:bookmarkEnd w:id="397"/>
    <w:bookmarkEnd w:id="414"/>
    <w:p w14:paraId="7F2337F3">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0"/>
        <w:rPr>
          <w:rFonts w:hint="eastAsia" w:ascii="宋体" w:hAnsi="宋体" w:eastAsia="宋体" w:cs="宋体"/>
          <w:b/>
          <w:sz w:val="24"/>
          <w:szCs w:val="24"/>
        </w:rPr>
      </w:pPr>
      <w:bookmarkStart w:id="419" w:name="_Toc171881348"/>
      <w:bookmarkStart w:id="420" w:name="_Toc144279336"/>
      <w:bookmarkStart w:id="421" w:name="_Toc145056661"/>
      <w:bookmarkStart w:id="422" w:name="_Toc142668243"/>
      <w:bookmarkStart w:id="423" w:name="_Toc144325305"/>
      <w:bookmarkStart w:id="424" w:name="_Toc142817534"/>
      <w:bookmarkStart w:id="425" w:name="_Toc144221114"/>
      <w:bookmarkStart w:id="426" w:name="_Toc144278709"/>
      <w:bookmarkStart w:id="427" w:name="_Toc144321848"/>
      <w:bookmarkStart w:id="428" w:name="_Toc143037789"/>
      <w:bookmarkStart w:id="429" w:name="_Toc142577842"/>
      <w:bookmarkStart w:id="430" w:name="_Toc144146653"/>
      <w:bookmarkStart w:id="431" w:name="_Toc144191932"/>
      <w:bookmarkStart w:id="432" w:name="_Toc144325091"/>
      <w:bookmarkStart w:id="433" w:name="_Toc143848519"/>
      <w:bookmarkStart w:id="434" w:name="_Toc142831283"/>
      <w:bookmarkStart w:id="435" w:name="_Toc144135180"/>
      <w:r>
        <w:rPr>
          <w:rFonts w:hint="eastAsia" w:ascii="宋体" w:hAnsi="宋体" w:cs="宋体"/>
          <w:b/>
          <w:sz w:val="24"/>
          <w:szCs w:val="24"/>
          <w:lang w:val="en-US" w:eastAsia="zh-CN"/>
        </w:rPr>
        <w:t>3.</w:t>
      </w:r>
      <w:r>
        <w:rPr>
          <w:rFonts w:hint="eastAsia" w:ascii="宋体" w:hAnsi="宋体" w:eastAsia="宋体" w:cs="宋体"/>
          <w:b/>
          <w:sz w:val="24"/>
          <w:szCs w:val="24"/>
        </w:rPr>
        <w:t>对接广播电视播出机构</w:t>
      </w:r>
      <w:bookmarkEnd w:id="419"/>
    </w:p>
    <w:bookmarkEnd w:id="420"/>
    <w:bookmarkEnd w:id="421"/>
    <w:bookmarkEnd w:id="422"/>
    <w:bookmarkEnd w:id="423"/>
    <w:bookmarkEnd w:id="424"/>
    <w:bookmarkEnd w:id="425"/>
    <w:bookmarkEnd w:id="426"/>
    <w:p w14:paraId="4C0C563F">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436" w:name="_Toc171881349"/>
      <w:r>
        <w:rPr>
          <w:rFonts w:hint="eastAsia" w:ascii="宋体" w:hAnsi="宋体" w:cs="宋体"/>
          <w:b/>
          <w:sz w:val="24"/>
          <w:szCs w:val="24"/>
          <w:lang w:val="en-US" w:eastAsia="zh-CN"/>
        </w:rPr>
        <w:t xml:space="preserve">3.1 </w:t>
      </w:r>
      <w:r>
        <w:rPr>
          <w:rFonts w:hint="eastAsia" w:ascii="宋体" w:hAnsi="宋体" w:eastAsia="宋体" w:cs="宋体"/>
          <w:b/>
          <w:sz w:val="24"/>
          <w:szCs w:val="24"/>
        </w:rPr>
        <w:t>频率频道应急广播适配系统</w:t>
      </w:r>
      <w:bookmarkEnd w:id="436"/>
    </w:p>
    <w:p w14:paraId="4A129BAC">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437" w:name="_Toc171881350"/>
      <w:r>
        <w:rPr>
          <w:rFonts w:hint="eastAsia" w:ascii="宋体" w:hAnsi="宋体" w:cs="宋体"/>
          <w:b/>
          <w:sz w:val="24"/>
          <w:szCs w:val="24"/>
          <w:lang w:val="en-US" w:eastAsia="zh-CN"/>
        </w:rPr>
        <w:t xml:space="preserve">3.1.1 </w:t>
      </w:r>
      <w:r>
        <w:rPr>
          <w:rFonts w:hint="eastAsia" w:ascii="宋体" w:hAnsi="宋体" w:eastAsia="宋体" w:cs="宋体"/>
          <w:b/>
          <w:sz w:val="24"/>
          <w:szCs w:val="24"/>
        </w:rPr>
        <w:t>应急广播消息通知系统</w:t>
      </w:r>
      <w:bookmarkEnd w:id="437"/>
    </w:p>
    <w:p w14:paraId="54169FFB">
      <w:pPr>
        <w:pStyle w:val="9"/>
        <w:pageBreakBefore w:val="0"/>
        <w:numPr>
          <w:ilvl w:val="0"/>
          <w:numId w:val="9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应急消息接收：可接收解析适配应急广播平台推送的应急信息； </w:t>
      </w:r>
    </w:p>
    <w:p w14:paraId="122E8D08">
      <w:pPr>
        <w:pStyle w:val="9"/>
        <w:pageBreakBefore w:val="0"/>
        <w:numPr>
          <w:ilvl w:val="0"/>
          <w:numId w:val="9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应急消息验证：对接收到的应急信息要进行数字签名认证。以保证接收信息的有效性； </w:t>
      </w:r>
    </w:p>
    <w:p w14:paraId="671A8014">
      <w:pPr>
        <w:pStyle w:val="9"/>
        <w:pageBreakBefore w:val="0"/>
        <w:numPr>
          <w:ilvl w:val="0"/>
          <w:numId w:val="9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应急消息提示：接收到有效的应急信息后提示用户；接收到非有效的信息后要给出安全报警提示； </w:t>
      </w:r>
    </w:p>
    <w:p w14:paraId="58F17E6B">
      <w:pPr>
        <w:pStyle w:val="9"/>
        <w:pageBreakBefore w:val="0"/>
        <w:numPr>
          <w:ilvl w:val="0"/>
          <w:numId w:val="9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确认反馈：接收到应急信息后，将应急信息的处理结果（包括中间状态和最终结果）反馈到应急广播平台； </w:t>
      </w:r>
    </w:p>
    <w:p w14:paraId="03CE23E2">
      <w:pPr>
        <w:pStyle w:val="9"/>
        <w:pageBreakBefore w:val="0"/>
        <w:numPr>
          <w:ilvl w:val="0"/>
          <w:numId w:val="9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统计分析：具有相应的数据存储功能，统计分析功能；</w:t>
      </w:r>
    </w:p>
    <w:p w14:paraId="655D2D50">
      <w:pPr>
        <w:pStyle w:val="9"/>
        <w:pageBreakBefore w:val="0"/>
        <w:numPr>
          <w:ilvl w:val="0"/>
          <w:numId w:val="9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信息提交系统：对录入信息进行核查及验证，完成后进行上传提交。</w:t>
      </w:r>
    </w:p>
    <w:p w14:paraId="5171DA47">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438" w:name="_Toc171881351"/>
      <w:r>
        <w:rPr>
          <w:rFonts w:hint="eastAsia" w:ascii="宋体" w:hAnsi="宋体" w:cs="宋体"/>
          <w:b/>
          <w:sz w:val="24"/>
          <w:szCs w:val="24"/>
          <w:lang w:val="en-US" w:eastAsia="zh-CN"/>
        </w:rPr>
        <w:t xml:space="preserve">3.1.2 </w:t>
      </w:r>
      <w:r>
        <w:rPr>
          <w:rFonts w:hint="eastAsia" w:ascii="宋体" w:hAnsi="宋体" w:eastAsia="宋体" w:cs="宋体"/>
          <w:b/>
          <w:sz w:val="24"/>
          <w:szCs w:val="24"/>
        </w:rPr>
        <w:t>USB密码器</w:t>
      </w:r>
      <w:bookmarkEnd w:id="438"/>
    </w:p>
    <w:p w14:paraId="2EFFE511">
      <w:pPr>
        <w:pStyle w:val="9"/>
        <w:pageBreakBefore w:val="0"/>
        <w:numPr>
          <w:ilvl w:val="0"/>
          <w:numId w:val="9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支持应急广播专用国产密码算法短证书应用；</w:t>
      </w:r>
    </w:p>
    <w:p w14:paraId="71988A84">
      <w:pPr>
        <w:pStyle w:val="9"/>
        <w:pageBreakBefore w:val="0"/>
        <w:numPr>
          <w:ilvl w:val="0"/>
          <w:numId w:val="9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支持对应急广播消息进行签名保护，支持可信证书列表，并实现基于此可信证书列表的消息验证；</w:t>
      </w:r>
    </w:p>
    <w:p w14:paraId="67574954">
      <w:pPr>
        <w:pStyle w:val="9"/>
        <w:pageBreakBefore w:val="0"/>
        <w:numPr>
          <w:ilvl w:val="0"/>
          <w:numId w:val="9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支持国产密码算法应用，支持国产SM2/SM3/SM4等算法；</w:t>
      </w:r>
    </w:p>
    <w:p w14:paraId="0B04F955">
      <w:pPr>
        <w:pStyle w:val="9"/>
        <w:pageBreakBefore w:val="0"/>
        <w:numPr>
          <w:ilvl w:val="0"/>
          <w:numId w:val="9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采用国密算法，保证算法的高安全性，采用随机数作为密钥，保证密钥的高强度；</w:t>
      </w:r>
    </w:p>
    <w:p w14:paraId="4BC29A85">
      <w:pPr>
        <w:pStyle w:val="9"/>
        <w:pageBreakBefore w:val="0"/>
        <w:numPr>
          <w:ilvl w:val="0"/>
          <w:numId w:val="9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采用的数字证书和数字签名技术符合《应急广播系统数字签名技术规范》的要求。</w:t>
      </w:r>
    </w:p>
    <w:p w14:paraId="09FA6BD0">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439" w:name="_Toc171881352"/>
      <w:r>
        <w:rPr>
          <w:rFonts w:hint="eastAsia" w:ascii="宋体" w:hAnsi="宋体" w:cs="宋体"/>
          <w:b/>
          <w:sz w:val="24"/>
          <w:szCs w:val="24"/>
          <w:lang w:val="en-US" w:eastAsia="zh-CN"/>
        </w:rPr>
        <w:t xml:space="preserve">3.1.3 </w:t>
      </w:r>
      <w:r>
        <w:rPr>
          <w:rFonts w:hint="eastAsia" w:ascii="宋体" w:hAnsi="宋体" w:eastAsia="宋体" w:cs="宋体"/>
          <w:b/>
          <w:sz w:val="24"/>
          <w:szCs w:val="24"/>
        </w:rPr>
        <w:t>交换机</w:t>
      </w:r>
      <w:bookmarkEnd w:id="439"/>
    </w:p>
    <w:p w14:paraId="5119199D">
      <w:pPr>
        <w:pStyle w:val="9"/>
        <w:pageBreakBefore w:val="0"/>
        <w:numPr>
          <w:ilvl w:val="0"/>
          <w:numId w:val="9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千兆以太网交换机；</w:t>
      </w:r>
    </w:p>
    <w:p w14:paraId="3CB191E8">
      <w:pPr>
        <w:pStyle w:val="9"/>
        <w:pageBreakBefore w:val="0"/>
        <w:numPr>
          <w:ilvl w:val="0"/>
          <w:numId w:val="9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支持不少于24个千兆电口；</w:t>
      </w:r>
    </w:p>
    <w:p w14:paraId="3BE14FFE">
      <w:pPr>
        <w:pStyle w:val="9"/>
        <w:pageBreakBefore w:val="0"/>
        <w:numPr>
          <w:ilvl w:val="0"/>
          <w:numId w:val="9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支持不少于2个千兆SFP端口；</w:t>
      </w:r>
    </w:p>
    <w:p w14:paraId="607F8221">
      <w:pPr>
        <w:pStyle w:val="9"/>
        <w:pageBreakBefore w:val="0"/>
        <w:numPr>
          <w:ilvl w:val="0"/>
          <w:numId w:val="9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包转发率：不低于 38Mpps；</w:t>
      </w:r>
    </w:p>
    <w:p w14:paraId="34B1B5D4">
      <w:pPr>
        <w:pStyle w:val="9"/>
        <w:pageBreakBefore w:val="0"/>
        <w:numPr>
          <w:ilvl w:val="0"/>
          <w:numId w:val="9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交换容量：不低于 52Gbps；</w:t>
      </w:r>
    </w:p>
    <w:p w14:paraId="7811562B">
      <w:pPr>
        <w:pStyle w:val="9"/>
        <w:pageBreakBefore w:val="0"/>
        <w:numPr>
          <w:ilvl w:val="0"/>
          <w:numId w:val="9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支持IPV4和IPV6地址，静态路由；</w:t>
      </w:r>
    </w:p>
    <w:p w14:paraId="0BA23267">
      <w:pPr>
        <w:pStyle w:val="9"/>
        <w:pageBreakBefore w:val="0"/>
        <w:numPr>
          <w:ilvl w:val="0"/>
          <w:numId w:val="9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支持Web、SNMP等多种网络管理方式。</w:t>
      </w:r>
    </w:p>
    <w:p w14:paraId="4429C151">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440" w:name="_Toc171881353"/>
      <w:r>
        <w:rPr>
          <w:rFonts w:hint="eastAsia" w:ascii="宋体" w:hAnsi="宋体" w:cs="宋体"/>
          <w:b/>
          <w:sz w:val="24"/>
          <w:szCs w:val="24"/>
          <w:lang w:val="en-US" w:eastAsia="zh-CN"/>
        </w:rPr>
        <w:t xml:space="preserve">3.1.4 </w:t>
      </w:r>
      <w:r>
        <w:rPr>
          <w:rFonts w:hint="eastAsia" w:ascii="宋体" w:hAnsi="宋体" w:eastAsia="宋体" w:cs="宋体"/>
          <w:b/>
          <w:sz w:val="24"/>
          <w:szCs w:val="24"/>
        </w:rPr>
        <w:t>PC工作站（含专业声卡）</w:t>
      </w:r>
      <w:bookmarkEnd w:id="440"/>
    </w:p>
    <w:p w14:paraId="5F25231F">
      <w:pPr>
        <w:pStyle w:val="9"/>
        <w:pageBreakBefore w:val="0"/>
        <w:numPr>
          <w:ilvl w:val="0"/>
          <w:numId w:val="10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CPU：主频不低于2.5GHz；</w:t>
      </w:r>
    </w:p>
    <w:p w14:paraId="5DB9E18E">
      <w:pPr>
        <w:pStyle w:val="9"/>
        <w:pageBreakBefore w:val="0"/>
        <w:numPr>
          <w:ilvl w:val="0"/>
          <w:numId w:val="10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内存：不低于16GB DDR4；</w:t>
      </w:r>
    </w:p>
    <w:p w14:paraId="44A565ED">
      <w:pPr>
        <w:pStyle w:val="9"/>
        <w:pageBreakBefore w:val="0"/>
        <w:numPr>
          <w:ilvl w:val="0"/>
          <w:numId w:val="10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硬盘：不少于1TB；</w:t>
      </w:r>
    </w:p>
    <w:p w14:paraId="2F0CDC0F">
      <w:pPr>
        <w:pStyle w:val="9"/>
        <w:pageBreakBefore w:val="0"/>
        <w:numPr>
          <w:ilvl w:val="0"/>
          <w:numId w:val="10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显示器：液晶不小于21英寸；</w:t>
      </w:r>
    </w:p>
    <w:p w14:paraId="00599D28">
      <w:pPr>
        <w:pStyle w:val="9"/>
        <w:pageBreakBefore w:val="0"/>
        <w:numPr>
          <w:ilvl w:val="0"/>
          <w:numId w:val="10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预装正版操作系统；</w:t>
      </w:r>
    </w:p>
    <w:p w14:paraId="7256DD54">
      <w:pPr>
        <w:pStyle w:val="9"/>
        <w:pageBreakBefore w:val="0"/>
        <w:numPr>
          <w:ilvl w:val="0"/>
          <w:numId w:val="10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含 USB 鼠标键盘；</w:t>
      </w:r>
    </w:p>
    <w:p w14:paraId="6A95181F">
      <w:pPr>
        <w:pStyle w:val="9"/>
        <w:pageBreakBefore w:val="0"/>
        <w:numPr>
          <w:ilvl w:val="0"/>
          <w:numId w:val="10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含专业声卡。</w:t>
      </w:r>
    </w:p>
    <w:p w14:paraId="61BDCA6C">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2"/>
        <w:rPr>
          <w:rFonts w:hint="eastAsia" w:ascii="宋体" w:hAnsi="宋体" w:eastAsia="宋体" w:cs="宋体"/>
          <w:b/>
          <w:sz w:val="24"/>
          <w:szCs w:val="24"/>
        </w:rPr>
      </w:pPr>
      <w:bookmarkStart w:id="441" w:name="_Toc171881354"/>
      <w:r>
        <w:rPr>
          <w:rFonts w:hint="eastAsia" w:ascii="宋体" w:hAnsi="宋体" w:cs="宋体"/>
          <w:b/>
          <w:sz w:val="24"/>
          <w:szCs w:val="24"/>
          <w:lang w:val="en-US" w:eastAsia="zh-CN"/>
        </w:rPr>
        <w:t xml:space="preserve">3.1.5 </w:t>
      </w:r>
      <w:r>
        <w:rPr>
          <w:rFonts w:hint="eastAsia" w:ascii="宋体" w:hAnsi="宋体" w:eastAsia="宋体" w:cs="宋体"/>
          <w:b/>
          <w:sz w:val="24"/>
          <w:szCs w:val="24"/>
        </w:rPr>
        <w:t>声光报警器</w:t>
      </w:r>
      <w:bookmarkEnd w:id="441"/>
    </w:p>
    <w:p w14:paraId="7B23366A">
      <w:pPr>
        <w:pStyle w:val="9"/>
        <w:pageBreakBefore w:val="0"/>
        <w:numPr>
          <w:ilvl w:val="0"/>
          <w:numId w:val="10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具备声光报警功能 ，当收到平台的应急消息时，可以通过声光报警功能通知工作人员；</w:t>
      </w:r>
    </w:p>
    <w:p w14:paraId="719AA981">
      <w:pPr>
        <w:pStyle w:val="9"/>
        <w:pageBreakBefore w:val="0"/>
        <w:numPr>
          <w:ilvl w:val="0"/>
          <w:numId w:val="10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具备1路RJ45网络接口；</w:t>
      </w:r>
    </w:p>
    <w:p w14:paraId="55DD0A67">
      <w:pPr>
        <w:pStyle w:val="9"/>
        <w:pageBreakBefore w:val="0"/>
        <w:numPr>
          <w:ilvl w:val="0"/>
          <w:numId w:val="10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报警音量≥80分贝。</w:t>
      </w:r>
    </w:p>
    <w:bookmarkEnd w:id="427"/>
    <w:bookmarkEnd w:id="428"/>
    <w:bookmarkEnd w:id="429"/>
    <w:bookmarkEnd w:id="430"/>
    <w:bookmarkEnd w:id="431"/>
    <w:bookmarkEnd w:id="432"/>
    <w:bookmarkEnd w:id="433"/>
    <w:bookmarkEnd w:id="434"/>
    <w:bookmarkEnd w:id="435"/>
    <w:p w14:paraId="70C6C6A2">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0"/>
        <w:rPr>
          <w:rFonts w:hint="eastAsia" w:ascii="宋体" w:hAnsi="宋体" w:eastAsia="宋体" w:cs="宋体"/>
          <w:b/>
          <w:sz w:val="24"/>
          <w:szCs w:val="24"/>
        </w:rPr>
      </w:pPr>
      <w:bookmarkStart w:id="442" w:name="_Toc144146655"/>
      <w:bookmarkStart w:id="443" w:name="_Toc143121490"/>
      <w:bookmarkStart w:id="444" w:name="_Toc143848521"/>
      <w:bookmarkStart w:id="445" w:name="_Toc142832980"/>
      <w:bookmarkStart w:id="446" w:name="_Toc144135182"/>
      <w:bookmarkStart w:id="447" w:name="_Toc171881355"/>
      <w:bookmarkStart w:id="448" w:name="_Toc144321849"/>
      <w:bookmarkStart w:id="449" w:name="_Toc144191934"/>
      <w:bookmarkStart w:id="450" w:name="_Toc142837428"/>
      <w:bookmarkStart w:id="451" w:name="_Toc196753652"/>
      <w:bookmarkStart w:id="452" w:name="_Toc144325092"/>
      <w:r>
        <w:rPr>
          <w:rFonts w:hint="eastAsia" w:ascii="宋体" w:hAnsi="宋体" w:cs="宋体"/>
          <w:b/>
          <w:sz w:val="24"/>
          <w:szCs w:val="24"/>
          <w:lang w:val="en-US" w:eastAsia="zh-CN"/>
        </w:rPr>
        <w:t>4.</w:t>
      </w:r>
      <w:r>
        <w:rPr>
          <w:rFonts w:hint="eastAsia" w:ascii="宋体" w:hAnsi="宋体" w:eastAsia="宋体" w:cs="宋体"/>
          <w:b/>
          <w:sz w:val="24"/>
          <w:szCs w:val="24"/>
        </w:rPr>
        <w:t>乡镇前端</w:t>
      </w:r>
      <w:bookmarkEnd w:id="442"/>
      <w:bookmarkEnd w:id="443"/>
      <w:bookmarkEnd w:id="444"/>
      <w:bookmarkEnd w:id="445"/>
      <w:bookmarkEnd w:id="446"/>
      <w:bookmarkEnd w:id="447"/>
      <w:bookmarkEnd w:id="448"/>
      <w:bookmarkEnd w:id="449"/>
      <w:bookmarkEnd w:id="450"/>
      <w:bookmarkEnd w:id="451"/>
      <w:bookmarkEnd w:id="452"/>
    </w:p>
    <w:p w14:paraId="7ED4261D">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453" w:name="_Toc196753653"/>
      <w:bookmarkStart w:id="454" w:name="_Toc171881356"/>
      <w:bookmarkStart w:id="455" w:name="_Toc144135183"/>
      <w:bookmarkStart w:id="456" w:name="_Toc104559628"/>
      <w:bookmarkStart w:id="457" w:name="_Toc143848522"/>
      <w:bookmarkStart w:id="458" w:name="_Toc144325093"/>
      <w:bookmarkStart w:id="459" w:name="_Toc142832981"/>
      <w:bookmarkStart w:id="460" w:name="_Toc143121491"/>
      <w:bookmarkStart w:id="461" w:name="_Toc101107040"/>
      <w:bookmarkStart w:id="462" w:name="_Toc144191935"/>
      <w:bookmarkStart w:id="463" w:name="_Toc144321850"/>
      <w:bookmarkStart w:id="464" w:name="_Toc142837429"/>
      <w:bookmarkStart w:id="465" w:name="_Toc144146656"/>
      <w:bookmarkStart w:id="466" w:name="_Toc104840001"/>
      <w:bookmarkStart w:id="467" w:name="_Toc101124299"/>
      <w:bookmarkStart w:id="468" w:name="_Toc126936431"/>
      <w:bookmarkStart w:id="469" w:name="_Toc101170508"/>
      <w:bookmarkStart w:id="470" w:name="_Toc104904577"/>
      <w:r>
        <w:rPr>
          <w:rFonts w:hint="eastAsia" w:ascii="宋体" w:hAnsi="宋体" w:cs="宋体"/>
          <w:b/>
          <w:sz w:val="24"/>
          <w:szCs w:val="24"/>
          <w:lang w:val="en-US" w:eastAsia="zh-CN"/>
        </w:rPr>
        <w:t xml:space="preserve">4.1 </w:t>
      </w:r>
      <w:r>
        <w:rPr>
          <w:rFonts w:hint="eastAsia" w:ascii="宋体" w:hAnsi="宋体" w:eastAsia="宋体" w:cs="宋体"/>
          <w:b/>
          <w:sz w:val="24"/>
          <w:szCs w:val="24"/>
        </w:rPr>
        <w:t>IP话筒</w:t>
      </w:r>
      <w:bookmarkEnd w:id="453"/>
      <w:bookmarkEnd w:id="454"/>
    </w:p>
    <w:bookmarkEnd w:id="455"/>
    <w:bookmarkEnd w:id="456"/>
    <w:bookmarkEnd w:id="457"/>
    <w:bookmarkEnd w:id="458"/>
    <w:bookmarkEnd w:id="459"/>
    <w:bookmarkEnd w:id="460"/>
    <w:bookmarkEnd w:id="461"/>
    <w:bookmarkEnd w:id="462"/>
    <w:bookmarkEnd w:id="463"/>
    <w:bookmarkEnd w:id="464"/>
    <w:bookmarkEnd w:id="465"/>
    <w:p w14:paraId="30FFEE8A">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bookmarkStart w:id="471" w:name="_Hlk103152793"/>
      <w:r>
        <w:rPr>
          <w:rFonts w:hint="eastAsia" w:ascii="宋体" w:hAnsi="宋体" w:eastAsia="宋体" w:cs="宋体"/>
          <w:sz w:val="24"/>
          <w:szCs w:val="24"/>
          <w:lang w:val="en-US" w:eastAsia="zh-CN"/>
        </w:rPr>
        <w:t>桌面话筒式设计；</w:t>
      </w:r>
    </w:p>
    <w:p w14:paraId="33590C3F">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面板带不小于7英寸液晶触摸显示屏；</w:t>
      </w:r>
    </w:p>
    <w:p w14:paraId="05C06242">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面板自带硬件一键式开启应急广播功能；</w:t>
      </w:r>
    </w:p>
    <w:p w14:paraId="0F7A1E01">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支持保存不少于40条播出记录；</w:t>
      </w:r>
    </w:p>
    <w:p w14:paraId="1367E303">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具备日常广播、应急广播功能，广播等级可配置；</w:t>
      </w:r>
    </w:p>
    <w:p w14:paraId="6294E6BF">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应急广播优先级可自定义选择功能；</w:t>
      </w:r>
    </w:p>
    <w:p w14:paraId="00B7DF7B">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具备控制单个终端广播，区组广播，全区广播；</w:t>
      </w:r>
    </w:p>
    <w:p w14:paraId="526F0A47">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具备终端状态监测功能；</w:t>
      </w:r>
    </w:p>
    <w:p w14:paraId="2B3009ED">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具备音频信号MPEG编码功能，音频输出支持RTSP/RTP；</w:t>
      </w:r>
    </w:p>
    <w:p w14:paraId="1FF94014">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具备1路话筒、2路线路、1路USB（mp3）音源接入功能和1路音频输出功能；</w:t>
      </w:r>
    </w:p>
    <w:p w14:paraId="73F87227">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具备MP3播放功能，能在液晶屏展示播放列表，并任意切换，可将mp3文件点播给终端播放；</w:t>
      </w:r>
    </w:p>
    <w:p w14:paraId="6B6BF8D3">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内置监听喇叭，具备1路监听功能，可监听当前正在播放的节目；</w:t>
      </w:r>
    </w:p>
    <w:p w14:paraId="59786B5C">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具有总输出音量、话筒音量、监听音量独立可调功能；</w:t>
      </w:r>
    </w:p>
    <w:p w14:paraId="1850ABD9">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支持自动同步网络时钟；</w:t>
      </w:r>
    </w:p>
    <w:p w14:paraId="622C3B17">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支持触摸屏及Web网管配置参数，参数掉电不丢失；</w:t>
      </w:r>
    </w:p>
    <w:p w14:paraId="1674DE53">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具有触摸屏操控锁定功能，长时间不操作则自动锁定屏幕；</w:t>
      </w:r>
    </w:p>
    <w:p w14:paraId="1906732F">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支持国密SM系列算法，具有签名功能，符合《应急广播系统数字签名技术规范》要求；</w:t>
      </w:r>
    </w:p>
    <w:p w14:paraId="4F38AA39">
      <w:pPr>
        <w:pStyle w:val="9"/>
        <w:pageBreakBefore w:val="0"/>
        <w:numPr>
          <w:ilvl w:val="0"/>
          <w:numId w:val="10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支持IP、4G/5G回传本机状态，平台远程监管设备工作状态。</w:t>
      </w:r>
    </w:p>
    <w:p w14:paraId="1339764C">
      <w:pPr>
        <w:pStyle w:val="13"/>
        <w:pageBreakBefore w:val="0"/>
        <w:kinsoku/>
        <w:overflowPunct/>
        <w:topLinePunct w:val="0"/>
        <w:autoSpaceDE/>
        <w:autoSpaceDN/>
        <w:bidi w:val="0"/>
        <w:snapToGrid/>
        <w:spacing w:line="500" w:lineRule="exact"/>
        <w:ind w:firstLine="0"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性能指标</w:t>
      </w:r>
    </w:p>
    <w:p w14:paraId="18223892">
      <w:pPr>
        <w:pStyle w:val="9"/>
        <w:pageBreakBefore w:val="0"/>
        <w:numPr>
          <w:ilvl w:val="0"/>
          <w:numId w:val="10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具备1路RJ45网口，通信速率为：自适应10M/100Mbps；</w:t>
      </w:r>
    </w:p>
    <w:p w14:paraId="76FAEFF7">
      <w:pPr>
        <w:pStyle w:val="9"/>
        <w:pageBreakBefore w:val="0"/>
        <w:numPr>
          <w:ilvl w:val="0"/>
          <w:numId w:val="10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话筒输入：鹅颈话筒；</w:t>
      </w:r>
    </w:p>
    <w:p w14:paraId="4C6FB457">
      <w:pPr>
        <w:pStyle w:val="9"/>
        <w:pageBreakBefore w:val="0"/>
        <w:numPr>
          <w:ilvl w:val="0"/>
          <w:numId w:val="10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线路输入接口：非平衡、RCA接口；</w:t>
      </w:r>
    </w:p>
    <w:p w14:paraId="61CF7604">
      <w:pPr>
        <w:pStyle w:val="9"/>
        <w:pageBreakBefore w:val="0"/>
        <w:numPr>
          <w:ilvl w:val="0"/>
          <w:numId w:val="10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线路音频输入阻抗：≥10kΩ不平衡；</w:t>
      </w:r>
    </w:p>
    <w:p w14:paraId="50943FA1">
      <w:pPr>
        <w:pStyle w:val="9"/>
        <w:pageBreakBefore w:val="0"/>
        <w:numPr>
          <w:ilvl w:val="0"/>
          <w:numId w:val="10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线路音频输入电平： 0～0.775Vrms；</w:t>
      </w:r>
    </w:p>
    <w:p w14:paraId="4F451D2E">
      <w:pPr>
        <w:pStyle w:val="9"/>
        <w:pageBreakBefore w:val="0"/>
        <w:numPr>
          <w:ilvl w:val="0"/>
          <w:numId w:val="10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线路音频频率响应：±2dB（80Hz～15kHz）；</w:t>
      </w:r>
    </w:p>
    <w:p w14:paraId="1742E1B2">
      <w:pPr>
        <w:pStyle w:val="9"/>
        <w:pageBreakBefore w:val="0"/>
        <w:numPr>
          <w:ilvl w:val="0"/>
          <w:numId w:val="10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线路音频失真度：≤1%（80Hz～15kHz）；</w:t>
      </w:r>
    </w:p>
    <w:p w14:paraId="7572FF66">
      <w:pPr>
        <w:pStyle w:val="9"/>
        <w:pageBreakBefore w:val="0"/>
        <w:numPr>
          <w:ilvl w:val="0"/>
          <w:numId w:val="10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话筒音频输入电平：≥10mV；</w:t>
      </w:r>
    </w:p>
    <w:p w14:paraId="09AC6A43">
      <w:pPr>
        <w:pStyle w:val="9"/>
        <w:pageBreakBefore w:val="0"/>
        <w:numPr>
          <w:ilvl w:val="0"/>
          <w:numId w:val="10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工作电压：AC150V~265V。</w:t>
      </w:r>
    </w:p>
    <w:bookmarkEnd w:id="466"/>
    <w:bookmarkEnd w:id="467"/>
    <w:bookmarkEnd w:id="468"/>
    <w:bookmarkEnd w:id="469"/>
    <w:bookmarkEnd w:id="470"/>
    <w:bookmarkEnd w:id="471"/>
    <w:p w14:paraId="49F7D0DC">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472" w:name="_Toc144325094"/>
      <w:bookmarkStart w:id="473" w:name="_Toc104904583"/>
      <w:bookmarkStart w:id="474" w:name="_Toc126936437"/>
      <w:bookmarkStart w:id="475" w:name="_Toc144321851"/>
      <w:bookmarkStart w:id="476" w:name="_Toc196753654"/>
      <w:bookmarkStart w:id="477" w:name="_Toc104840007"/>
      <w:bookmarkStart w:id="478" w:name="_Toc101124308"/>
      <w:bookmarkStart w:id="479" w:name="_Toc144191938"/>
      <w:bookmarkStart w:id="480" w:name="_Toc142837432"/>
      <w:bookmarkStart w:id="481" w:name="_Toc171881357"/>
      <w:bookmarkStart w:id="482" w:name="_Toc142832984"/>
      <w:bookmarkStart w:id="483" w:name="_Toc143848525"/>
      <w:bookmarkStart w:id="484" w:name="_Toc144135186"/>
      <w:bookmarkStart w:id="485" w:name="_Toc144146659"/>
      <w:bookmarkStart w:id="486" w:name="_Toc143121494"/>
      <w:bookmarkStart w:id="487" w:name="_Toc101170517"/>
      <w:r>
        <w:rPr>
          <w:rFonts w:hint="eastAsia" w:ascii="宋体" w:hAnsi="宋体" w:cs="宋体"/>
          <w:b/>
          <w:sz w:val="24"/>
          <w:szCs w:val="24"/>
          <w:lang w:val="en-US" w:eastAsia="zh-CN"/>
        </w:rPr>
        <w:t xml:space="preserve">4.2 </w:t>
      </w:r>
      <w:r>
        <w:rPr>
          <w:rFonts w:hint="eastAsia" w:ascii="宋体" w:hAnsi="宋体" w:eastAsia="宋体" w:cs="宋体"/>
          <w:b/>
          <w:sz w:val="24"/>
          <w:szCs w:val="24"/>
        </w:rPr>
        <w:t>PC</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1003C7D">
      <w:pPr>
        <w:pStyle w:val="9"/>
        <w:pageBreakBefore w:val="0"/>
        <w:numPr>
          <w:ilvl w:val="0"/>
          <w:numId w:val="10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CPU：主频不低于2.5GHz；</w:t>
      </w:r>
    </w:p>
    <w:p w14:paraId="474DA0FA">
      <w:pPr>
        <w:pStyle w:val="9"/>
        <w:pageBreakBefore w:val="0"/>
        <w:numPr>
          <w:ilvl w:val="0"/>
          <w:numId w:val="10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内存：不低于16GB DDR4；</w:t>
      </w:r>
    </w:p>
    <w:p w14:paraId="5A99AF80">
      <w:pPr>
        <w:pStyle w:val="9"/>
        <w:pageBreakBefore w:val="0"/>
        <w:numPr>
          <w:ilvl w:val="0"/>
          <w:numId w:val="10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硬盘：不少于1TB；</w:t>
      </w:r>
    </w:p>
    <w:p w14:paraId="080BB7E4">
      <w:pPr>
        <w:pStyle w:val="9"/>
        <w:pageBreakBefore w:val="0"/>
        <w:numPr>
          <w:ilvl w:val="0"/>
          <w:numId w:val="10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显示器：液晶不小于21英寸；</w:t>
      </w:r>
    </w:p>
    <w:p w14:paraId="78B7FC28">
      <w:pPr>
        <w:pStyle w:val="9"/>
        <w:pageBreakBefore w:val="0"/>
        <w:numPr>
          <w:ilvl w:val="0"/>
          <w:numId w:val="10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预装正版操作系统；</w:t>
      </w:r>
    </w:p>
    <w:p w14:paraId="1F468F4C">
      <w:pPr>
        <w:pStyle w:val="9"/>
        <w:pageBreakBefore w:val="0"/>
        <w:numPr>
          <w:ilvl w:val="0"/>
          <w:numId w:val="10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含 USB 鼠标键盘。</w:t>
      </w:r>
    </w:p>
    <w:p w14:paraId="3F190403">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r>
        <w:rPr>
          <w:rFonts w:hint="eastAsia" w:ascii="宋体" w:hAnsi="宋体" w:cs="宋体"/>
          <w:b/>
          <w:sz w:val="24"/>
          <w:szCs w:val="24"/>
          <w:lang w:val="en-US" w:eastAsia="zh-CN"/>
        </w:rPr>
        <w:t xml:space="preserve">4.3 </w:t>
      </w:r>
      <w:r>
        <w:rPr>
          <w:rFonts w:hint="eastAsia" w:ascii="宋体" w:hAnsi="宋体" w:eastAsia="宋体" w:cs="宋体"/>
          <w:b/>
          <w:sz w:val="24"/>
          <w:szCs w:val="24"/>
        </w:rPr>
        <w:t>智能密码钥匙</w:t>
      </w:r>
    </w:p>
    <w:p w14:paraId="617D335F">
      <w:pPr>
        <w:pStyle w:val="9"/>
        <w:pageBreakBefore w:val="0"/>
        <w:numPr>
          <w:ilvl w:val="0"/>
          <w:numId w:val="10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采用USB接口设计；</w:t>
      </w:r>
    </w:p>
    <w:p w14:paraId="4D442376">
      <w:pPr>
        <w:pStyle w:val="9"/>
        <w:pageBreakBefore w:val="0"/>
        <w:numPr>
          <w:ilvl w:val="0"/>
          <w:numId w:val="10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双因子身份认证，可存储基于国密算法的公私钥对，支持身份鉴别；</w:t>
      </w:r>
    </w:p>
    <w:p w14:paraId="530AD085">
      <w:pPr>
        <w:pStyle w:val="9"/>
        <w:pageBreakBefore w:val="0"/>
        <w:numPr>
          <w:ilvl w:val="0"/>
          <w:numId w:val="10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密码算法支持：支持SM2、SM3、SM4等国密算法；</w:t>
      </w:r>
    </w:p>
    <w:p w14:paraId="21BC04FE">
      <w:pPr>
        <w:pStyle w:val="9"/>
        <w:pageBreakBefore w:val="0"/>
        <w:numPr>
          <w:ilvl w:val="0"/>
          <w:numId w:val="10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支持密钥的安全生成、存储、保护、销毁等管理能力。</w:t>
      </w:r>
    </w:p>
    <w:p w14:paraId="28A52141">
      <w:pPr>
        <w:pStyle w:val="9"/>
        <w:pageBreakBefore w:val="0"/>
        <w:numPr>
          <w:ilvl w:val="0"/>
          <w:numId w:val="105"/>
        </w:numPr>
        <w:kinsoku/>
        <w:overflowPunct/>
        <w:topLinePunct w:val="0"/>
        <w:autoSpaceDE/>
        <w:autoSpaceDN/>
        <w:bidi w:val="0"/>
        <w:snapToGrid/>
        <w:spacing w:line="500" w:lineRule="exact"/>
        <w:ind w:right="-307" w:rightChars="-146"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所有算法符合国家密码管理局相关规定， 提供国家商用密码安全认证证书。</w:t>
      </w:r>
    </w:p>
    <w:p w14:paraId="009DE360">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r>
        <w:rPr>
          <w:rFonts w:hint="eastAsia" w:ascii="宋体" w:hAnsi="宋体" w:cs="宋体"/>
          <w:b/>
          <w:sz w:val="24"/>
          <w:szCs w:val="24"/>
          <w:lang w:val="en-US" w:eastAsia="zh-CN"/>
        </w:rPr>
        <w:t xml:space="preserve">4.4 </w:t>
      </w:r>
      <w:r>
        <w:rPr>
          <w:rFonts w:hint="eastAsia" w:ascii="宋体" w:hAnsi="宋体" w:eastAsia="宋体" w:cs="宋体"/>
          <w:b/>
          <w:sz w:val="24"/>
          <w:szCs w:val="24"/>
        </w:rPr>
        <w:t>UPS电源</w:t>
      </w:r>
    </w:p>
    <w:p w14:paraId="5577A822">
      <w:pPr>
        <w:pStyle w:val="9"/>
        <w:pageBreakBefore w:val="0"/>
        <w:numPr>
          <w:ilvl w:val="0"/>
          <w:numId w:val="10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塔式标机，内置电池；</w:t>
      </w:r>
    </w:p>
    <w:p w14:paraId="3E7B2937">
      <w:pPr>
        <w:pStyle w:val="9"/>
        <w:pageBreakBefore w:val="0"/>
        <w:numPr>
          <w:ilvl w:val="0"/>
          <w:numId w:val="10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额定容量：不低于2400瓦/3000VA；</w:t>
      </w:r>
    </w:p>
    <w:p w14:paraId="22B067BC">
      <w:pPr>
        <w:pStyle w:val="9"/>
        <w:pageBreakBefore w:val="0"/>
        <w:numPr>
          <w:ilvl w:val="0"/>
          <w:numId w:val="10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负载功率200W情况下，延时时长:不小于2小时;</w:t>
      </w:r>
    </w:p>
    <w:p w14:paraId="280B7059">
      <w:pPr>
        <w:pStyle w:val="9"/>
        <w:pageBreakBefore w:val="0"/>
        <w:numPr>
          <w:ilvl w:val="0"/>
          <w:numId w:val="10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输入电压：AC 115—300V。</w:t>
      </w:r>
    </w:p>
    <w:p w14:paraId="184DBA18">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488" w:name="_Toc196753655"/>
      <w:bookmarkStart w:id="489" w:name="_Toc171881358"/>
      <w:bookmarkStart w:id="490" w:name="_Toc101124309"/>
      <w:bookmarkStart w:id="491" w:name="_Toc104840008"/>
      <w:bookmarkStart w:id="492" w:name="_Toc104904584"/>
      <w:bookmarkStart w:id="493" w:name="_Toc101170518"/>
      <w:bookmarkStart w:id="494" w:name="_Toc126936438"/>
      <w:r>
        <w:rPr>
          <w:rFonts w:hint="eastAsia" w:ascii="宋体" w:hAnsi="宋体" w:cs="宋体"/>
          <w:b/>
          <w:sz w:val="24"/>
          <w:szCs w:val="24"/>
          <w:lang w:val="en-US" w:eastAsia="zh-CN"/>
        </w:rPr>
        <w:t xml:space="preserve">4.5 </w:t>
      </w:r>
      <w:r>
        <w:rPr>
          <w:rFonts w:hint="eastAsia" w:ascii="宋体" w:hAnsi="宋体" w:eastAsia="宋体" w:cs="宋体"/>
          <w:b/>
          <w:sz w:val="24"/>
          <w:szCs w:val="24"/>
        </w:rPr>
        <w:t>监听音箱</w:t>
      </w:r>
      <w:bookmarkEnd w:id="488"/>
      <w:bookmarkEnd w:id="489"/>
    </w:p>
    <w:p w14:paraId="7BC07F04">
      <w:pPr>
        <w:pStyle w:val="9"/>
        <w:pageBreakBefore w:val="0"/>
        <w:numPr>
          <w:ilvl w:val="0"/>
          <w:numId w:val="10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声道：2.0；</w:t>
      </w:r>
    </w:p>
    <w:p w14:paraId="6F8C0AA3">
      <w:pPr>
        <w:pStyle w:val="9"/>
        <w:pageBreakBefore w:val="0"/>
        <w:numPr>
          <w:ilvl w:val="0"/>
          <w:numId w:val="10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理论功率不低于：高音：2×13W；低音：2×17W；</w:t>
      </w:r>
    </w:p>
    <w:p w14:paraId="0BBC75F5">
      <w:pPr>
        <w:pStyle w:val="9"/>
        <w:pageBreakBefore w:val="0"/>
        <w:numPr>
          <w:ilvl w:val="0"/>
          <w:numId w:val="10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频响范围：65Hz-20kHz；</w:t>
      </w:r>
    </w:p>
    <w:p w14:paraId="25C38F4E">
      <w:pPr>
        <w:pStyle w:val="9"/>
        <w:pageBreakBefore w:val="0"/>
        <w:numPr>
          <w:ilvl w:val="0"/>
          <w:numId w:val="10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低音调节：支持；</w:t>
      </w:r>
    </w:p>
    <w:p w14:paraId="6E923BFD">
      <w:pPr>
        <w:pStyle w:val="9"/>
        <w:pageBreakBefore w:val="0"/>
        <w:numPr>
          <w:ilvl w:val="0"/>
          <w:numId w:val="10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接口：PC、AUX。</w:t>
      </w:r>
    </w:p>
    <w:p w14:paraId="261876A3">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495" w:name="_Toc144146661"/>
      <w:bookmarkStart w:id="496" w:name="_Toc171881359"/>
      <w:bookmarkStart w:id="497" w:name="_Toc143848527"/>
      <w:bookmarkStart w:id="498" w:name="_Toc144325096"/>
      <w:bookmarkStart w:id="499" w:name="_Toc104840009"/>
      <w:bookmarkStart w:id="500" w:name="_Toc142832986"/>
      <w:bookmarkStart w:id="501" w:name="_Toc143121496"/>
      <w:bookmarkStart w:id="502" w:name="_Toc144191940"/>
      <w:bookmarkStart w:id="503" w:name="_Toc144321853"/>
      <w:bookmarkStart w:id="504" w:name="_Toc142837434"/>
      <w:bookmarkStart w:id="505" w:name="_Toc144135188"/>
      <w:bookmarkStart w:id="506" w:name="_Toc104904585"/>
      <w:bookmarkStart w:id="507" w:name="_Toc196753656"/>
      <w:bookmarkStart w:id="508" w:name="_Toc101170520"/>
      <w:bookmarkStart w:id="509" w:name="_Toc101124311"/>
      <w:bookmarkStart w:id="510" w:name="_Toc126936439"/>
      <w:r>
        <w:rPr>
          <w:rFonts w:hint="eastAsia" w:ascii="宋体" w:hAnsi="宋体" w:cs="宋体"/>
          <w:b/>
          <w:sz w:val="24"/>
          <w:szCs w:val="24"/>
          <w:lang w:val="en-US" w:eastAsia="zh-CN"/>
        </w:rPr>
        <w:t xml:space="preserve">4.6 </w:t>
      </w:r>
      <w:r>
        <w:rPr>
          <w:rFonts w:hint="eastAsia" w:ascii="宋体" w:hAnsi="宋体" w:eastAsia="宋体" w:cs="宋体"/>
          <w:b/>
          <w:sz w:val="24"/>
          <w:szCs w:val="24"/>
        </w:rPr>
        <w:t>交换机</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3B8C3FFF">
      <w:pPr>
        <w:pStyle w:val="9"/>
        <w:pageBreakBefore w:val="0"/>
        <w:numPr>
          <w:ilvl w:val="0"/>
          <w:numId w:val="10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bookmarkStart w:id="511" w:name="_Hlk143019328"/>
      <w:r>
        <w:rPr>
          <w:rFonts w:hint="eastAsia" w:ascii="宋体" w:hAnsi="宋体" w:eastAsia="宋体" w:cs="宋体"/>
          <w:sz w:val="24"/>
          <w:szCs w:val="24"/>
          <w:lang w:val="en-US" w:eastAsia="zh-CN"/>
        </w:rPr>
        <w:t>8个10/100/1000BASE-T 以太网端口；</w:t>
      </w:r>
    </w:p>
    <w:p w14:paraId="77BECC05">
      <w:pPr>
        <w:pStyle w:val="9"/>
        <w:pageBreakBefore w:val="0"/>
        <w:numPr>
          <w:ilvl w:val="0"/>
          <w:numId w:val="10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交换容量≥16Gbps，包转发率≥8.6Mpps；</w:t>
      </w:r>
    </w:p>
    <w:p w14:paraId="2221F327">
      <w:pPr>
        <w:pStyle w:val="9"/>
        <w:pageBreakBefore w:val="0"/>
        <w:numPr>
          <w:ilvl w:val="0"/>
          <w:numId w:val="10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工作温度：0~45℃；</w:t>
      </w:r>
    </w:p>
    <w:p w14:paraId="4CF93F06">
      <w:pPr>
        <w:pStyle w:val="9"/>
        <w:pageBreakBefore w:val="0"/>
        <w:numPr>
          <w:ilvl w:val="0"/>
          <w:numId w:val="10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最大功耗：≤5W。</w:t>
      </w:r>
    </w:p>
    <w:bookmarkEnd w:id="490"/>
    <w:bookmarkEnd w:id="491"/>
    <w:bookmarkEnd w:id="492"/>
    <w:bookmarkEnd w:id="493"/>
    <w:bookmarkEnd w:id="494"/>
    <w:bookmarkEnd w:id="511"/>
    <w:p w14:paraId="009A7B01">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512" w:name="_Toc144325098"/>
      <w:bookmarkStart w:id="513" w:name="_Toc171881361"/>
      <w:bookmarkStart w:id="514" w:name="_Toc143848529"/>
      <w:bookmarkStart w:id="515" w:name="_Toc144146663"/>
      <w:bookmarkStart w:id="516" w:name="_Toc144135190"/>
      <w:bookmarkStart w:id="517" w:name="_Toc196753658"/>
      <w:bookmarkStart w:id="518" w:name="_Toc144321855"/>
      <w:bookmarkStart w:id="519" w:name="_Toc144191942"/>
      <w:r>
        <w:rPr>
          <w:rFonts w:hint="eastAsia" w:ascii="宋体" w:hAnsi="宋体" w:cs="宋体"/>
          <w:b/>
          <w:sz w:val="24"/>
          <w:szCs w:val="24"/>
          <w:lang w:val="en-US" w:eastAsia="zh-CN"/>
        </w:rPr>
        <w:t xml:space="preserve">4.7 </w:t>
      </w:r>
      <w:r>
        <w:rPr>
          <w:rFonts w:hint="eastAsia" w:ascii="宋体" w:hAnsi="宋体" w:eastAsia="宋体" w:cs="宋体"/>
          <w:b/>
          <w:sz w:val="24"/>
          <w:szCs w:val="24"/>
        </w:rPr>
        <w:t>安装调试</w:t>
      </w:r>
      <w:bookmarkEnd w:id="512"/>
      <w:bookmarkEnd w:id="513"/>
      <w:bookmarkEnd w:id="514"/>
      <w:bookmarkEnd w:id="515"/>
      <w:bookmarkEnd w:id="516"/>
      <w:bookmarkEnd w:id="517"/>
      <w:bookmarkEnd w:id="518"/>
      <w:bookmarkEnd w:id="519"/>
    </w:p>
    <w:p w14:paraId="28F71EA9">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完整安装所需辅材包括电缆、网线、电源开关、插排以及网络接入等必需的ONU等设备。</w:t>
      </w:r>
    </w:p>
    <w:p w14:paraId="61227DB3">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0"/>
        <w:rPr>
          <w:rFonts w:hint="eastAsia" w:ascii="宋体" w:hAnsi="宋体" w:eastAsia="宋体" w:cs="宋体"/>
          <w:b/>
          <w:sz w:val="24"/>
          <w:szCs w:val="24"/>
        </w:rPr>
      </w:pPr>
      <w:bookmarkStart w:id="520" w:name="_Toc142837437"/>
      <w:bookmarkStart w:id="521" w:name="_Toc144321856"/>
      <w:bookmarkStart w:id="522" w:name="_Toc101170523"/>
      <w:bookmarkStart w:id="523" w:name="_Toc142832989"/>
      <w:bookmarkStart w:id="524" w:name="_Toc144191943"/>
      <w:bookmarkStart w:id="525" w:name="_Toc143848530"/>
      <w:bookmarkStart w:id="526" w:name="_Toc126936443"/>
      <w:bookmarkStart w:id="527" w:name="_Toc101124314"/>
      <w:bookmarkStart w:id="528" w:name="_Toc104840013"/>
      <w:bookmarkStart w:id="529" w:name="_Toc144146664"/>
      <w:bookmarkStart w:id="530" w:name="_Toc143121499"/>
      <w:bookmarkStart w:id="531" w:name="_Toc171881362"/>
      <w:bookmarkStart w:id="532" w:name="_Toc104904589"/>
      <w:bookmarkStart w:id="533" w:name="_Toc144135191"/>
      <w:bookmarkStart w:id="534" w:name="_Toc144325099"/>
      <w:bookmarkStart w:id="535" w:name="OLE_LINK5"/>
      <w:bookmarkStart w:id="536" w:name="OLE_LINK6"/>
      <w:bookmarkStart w:id="537" w:name="OLE_LINK1"/>
      <w:r>
        <w:rPr>
          <w:rFonts w:hint="eastAsia" w:ascii="宋体" w:hAnsi="宋体" w:cs="宋体"/>
          <w:b/>
          <w:sz w:val="24"/>
          <w:szCs w:val="24"/>
          <w:lang w:val="en-US" w:eastAsia="zh-CN"/>
        </w:rPr>
        <w:t>5.</w:t>
      </w:r>
      <w:r>
        <w:rPr>
          <w:rFonts w:hint="eastAsia" w:ascii="宋体" w:hAnsi="宋体" w:eastAsia="宋体" w:cs="宋体"/>
          <w:b/>
          <w:sz w:val="24"/>
          <w:szCs w:val="24"/>
        </w:rPr>
        <w:t>行政村/社区前端及接收终端</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73016070">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538" w:name="_Toc171881363"/>
      <w:bookmarkStart w:id="539" w:name="_Toc142668263"/>
      <w:bookmarkStart w:id="540" w:name="_Toc144221123"/>
      <w:bookmarkStart w:id="541" w:name="_Toc144278718"/>
      <w:bookmarkStart w:id="542" w:name="_Toc142817553"/>
      <w:bookmarkStart w:id="543" w:name="_Toc144325314"/>
      <w:bookmarkStart w:id="544" w:name="_Toc144279345"/>
      <w:bookmarkStart w:id="545" w:name="_Toc145056670"/>
      <w:bookmarkStart w:id="546" w:name="_Toc143121500"/>
      <w:bookmarkStart w:id="547" w:name="_Toc101124315"/>
      <w:bookmarkStart w:id="548" w:name="_Toc144321857"/>
      <w:bookmarkStart w:id="549" w:name="_Toc126936444"/>
      <w:bookmarkStart w:id="550" w:name="_Toc144135192"/>
      <w:bookmarkStart w:id="551" w:name="_Toc143848531"/>
      <w:bookmarkStart w:id="552" w:name="_Toc142837438"/>
      <w:bookmarkStart w:id="553" w:name="_Toc101170524"/>
      <w:bookmarkStart w:id="554" w:name="_Toc144146665"/>
      <w:bookmarkStart w:id="555" w:name="_Toc101129162"/>
      <w:bookmarkStart w:id="556" w:name="_Toc104734720"/>
      <w:bookmarkStart w:id="557" w:name="_Toc104840014"/>
      <w:bookmarkStart w:id="558" w:name="_Toc144191944"/>
      <w:bookmarkStart w:id="559" w:name="_Toc104904590"/>
      <w:bookmarkStart w:id="560" w:name="_Toc101170359"/>
      <w:bookmarkStart w:id="561" w:name="_Toc144325100"/>
      <w:bookmarkStart w:id="562" w:name="_Toc142832990"/>
      <w:r>
        <w:rPr>
          <w:rFonts w:hint="eastAsia" w:ascii="宋体" w:hAnsi="宋体" w:cs="宋体"/>
          <w:b/>
          <w:sz w:val="24"/>
          <w:szCs w:val="24"/>
          <w:lang w:val="en-US" w:eastAsia="zh-CN"/>
        </w:rPr>
        <w:t xml:space="preserve">5.1 </w:t>
      </w:r>
      <w:r>
        <w:rPr>
          <w:rFonts w:hint="eastAsia" w:ascii="宋体" w:hAnsi="宋体" w:eastAsia="宋体" w:cs="宋体"/>
          <w:b/>
          <w:sz w:val="24"/>
          <w:szCs w:val="24"/>
        </w:rPr>
        <w:t>村级应急广播适配器</w:t>
      </w:r>
      <w:bookmarkEnd w:id="538"/>
    </w:p>
    <w:p w14:paraId="3359B7FC">
      <w:pPr>
        <w:keepNext/>
        <w:keepLines/>
        <w:pageBreakBefore w:val="0"/>
        <w:numPr>
          <w:ilvl w:val="2"/>
          <w:numId w:val="0"/>
        </w:numPr>
        <w:kinsoku/>
        <w:overflowPunct/>
        <w:topLinePunct w:val="0"/>
        <w:autoSpaceDE/>
        <w:autoSpaceDN/>
        <w:bidi w:val="0"/>
        <w:adjustRightInd w:val="0"/>
        <w:snapToGrid/>
        <w:spacing w:line="500" w:lineRule="exact"/>
        <w:jc w:val="left"/>
        <w:textAlignment w:val="auto"/>
        <w:rPr>
          <w:rFonts w:hint="eastAsia" w:ascii="宋体" w:hAnsi="宋体" w:eastAsia="宋体" w:cs="宋体"/>
          <w:b/>
          <w:bCs/>
          <w:sz w:val="24"/>
          <w:szCs w:val="24"/>
          <w:lang w:val="zh-CN"/>
        </w:rPr>
      </w:pPr>
      <w:bookmarkStart w:id="563" w:name="_Toc171881364"/>
      <w:r>
        <w:rPr>
          <w:rFonts w:hint="eastAsia" w:ascii="宋体" w:hAnsi="宋体" w:eastAsia="宋体" w:cs="宋体"/>
          <w:b/>
          <w:bCs/>
          <w:sz w:val="24"/>
          <w:szCs w:val="24"/>
          <w:lang w:val="zh-CN"/>
        </w:rPr>
        <w:t>基本功能</w:t>
      </w:r>
      <w:bookmarkEnd w:id="563"/>
    </w:p>
    <w:p w14:paraId="6154B35C">
      <w:pPr>
        <w:pStyle w:val="9"/>
        <w:pageBreakBefore w:val="0"/>
        <w:numPr>
          <w:ilvl w:val="0"/>
          <w:numId w:val="10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配置安全模块（具备商用密码产品认证证书），支持国密SM系列算法，具有签名、签名验签功能符合《应急广播系统数字签名技术规范》要求；</w:t>
      </w:r>
    </w:p>
    <w:p w14:paraId="765BB159">
      <w:pPr>
        <w:pStyle w:val="9"/>
        <w:pageBreakBefore w:val="0"/>
        <w:numPr>
          <w:ilvl w:val="0"/>
          <w:numId w:val="10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具备DVB-C、DTMB、IP、调频RDS、接收和远程唤醒功能，接收应急广播大喇叭系统发布的控制指令信号和广播信息，实现应急广播的功能；</w:t>
      </w:r>
    </w:p>
    <w:p w14:paraId="1959D373">
      <w:pPr>
        <w:pStyle w:val="9"/>
        <w:pageBreakBefore w:val="0"/>
        <w:numPr>
          <w:ilvl w:val="0"/>
          <w:numId w:val="10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满足《应急广播大喇叭系统技术规范》《有线数字电视应急广播技术规范》《模拟调频广播应急广播技术规范的要求》；</w:t>
      </w:r>
    </w:p>
    <w:p w14:paraId="491DE850">
      <w:pPr>
        <w:pStyle w:val="9"/>
        <w:pageBreakBefore w:val="0"/>
        <w:numPr>
          <w:ilvl w:val="0"/>
          <w:numId w:val="10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具备完善的抗干扰、防插播、防盗播等安全播出技术措施，确保系统安全播出，采取数字签名验证等技术手段和措施防止干扰、非法插播和盗播；</w:t>
      </w:r>
    </w:p>
    <w:p w14:paraId="22DE09B4">
      <w:pPr>
        <w:pStyle w:val="9"/>
        <w:pageBreakBefore w:val="0"/>
        <w:numPr>
          <w:ilvl w:val="0"/>
          <w:numId w:val="10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内置4G/5G模块，支持全网通，具备将设备自身的各种状态和参数信息，按需向应急广播调度控制平台回传反馈功能。SIM卡支持移动、电信、联通，可插拔更换；</w:t>
      </w:r>
    </w:p>
    <w:p w14:paraId="1CE540DA">
      <w:pPr>
        <w:pStyle w:val="9"/>
        <w:pageBreakBefore w:val="0"/>
        <w:numPr>
          <w:ilvl w:val="0"/>
          <w:numId w:val="10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可通过前面板液晶屏及按键，对设备基本参数进行配置，包括IP地址、信号强度等进行设置或查看；</w:t>
      </w:r>
    </w:p>
    <w:p w14:paraId="7B2D66BB">
      <w:pPr>
        <w:pStyle w:val="9"/>
        <w:pageBreakBefore w:val="0"/>
        <w:numPr>
          <w:ilvl w:val="0"/>
          <w:numId w:val="10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具有监听功能：内置监听喇叭，监听音量可调节，具有音频存储功能，音频编码格式为MP3，标称存储容量≥8GB；</w:t>
      </w:r>
    </w:p>
    <w:p w14:paraId="5B4CBF01">
      <w:pPr>
        <w:pStyle w:val="9"/>
        <w:pageBreakBefore w:val="0"/>
        <w:numPr>
          <w:ilvl w:val="0"/>
          <w:numId w:val="10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支持远程对本设备的网络参数、应急广播资源编码、回传参数工作参数配置；</w:t>
      </w:r>
    </w:p>
    <w:p w14:paraId="5AB318B4">
      <w:pPr>
        <w:pStyle w:val="9"/>
        <w:pageBreakBefore w:val="0"/>
        <w:numPr>
          <w:ilvl w:val="0"/>
          <w:numId w:val="10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支持信任列表和信任证书的更新；具有密钥和证书管理功能；</w:t>
      </w:r>
    </w:p>
    <w:p w14:paraId="264695ED">
      <w:pPr>
        <w:pStyle w:val="9"/>
        <w:pageBreakBefore w:val="0"/>
        <w:numPr>
          <w:ilvl w:val="0"/>
          <w:numId w:val="10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具备受控电源输出，可外接FM发射机、大功率功放机等设备；</w:t>
      </w:r>
    </w:p>
    <w:p w14:paraId="7981C81D">
      <w:pPr>
        <w:pStyle w:val="9"/>
        <w:pageBreakBefore w:val="0"/>
        <w:numPr>
          <w:ilvl w:val="0"/>
          <w:numId w:val="10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具备RDS基带信号输出，可外接FM调频发射机的RDS接口；</w:t>
      </w:r>
    </w:p>
    <w:p w14:paraId="20AA0572">
      <w:pPr>
        <w:pStyle w:val="9"/>
        <w:pageBreakBefore w:val="0"/>
        <w:numPr>
          <w:ilvl w:val="0"/>
          <w:numId w:val="10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具备话筒输入、线路输入、U盘接口，可本机直接广播；</w:t>
      </w:r>
    </w:p>
    <w:p w14:paraId="574CFA5F">
      <w:pPr>
        <w:pStyle w:val="9"/>
        <w:pageBreakBefore w:val="0"/>
        <w:numPr>
          <w:ilvl w:val="0"/>
          <w:numId w:val="10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具备将输入的音频信号和控制指令回传至县级应急广播平台，控制对应区域的多模终端响应，播发应急广播消息。</w:t>
      </w:r>
    </w:p>
    <w:p w14:paraId="4F313784">
      <w:pPr>
        <w:keepNext/>
        <w:keepLines/>
        <w:pageBreakBefore w:val="0"/>
        <w:numPr>
          <w:ilvl w:val="2"/>
          <w:numId w:val="0"/>
        </w:numPr>
        <w:kinsoku/>
        <w:overflowPunct/>
        <w:topLinePunct w:val="0"/>
        <w:autoSpaceDE/>
        <w:autoSpaceDN/>
        <w:bidi w:val="0"/>
        <w:adjustRightInd w:val="0"/>
        <w:snapToGrid/>
        <w:spacing w:line="500" w:lineRule="exact"/>
        <w:jc w:val="left"/>
        <w:textAlignment w:val="auto"/>
        <w:rPr>
          <w:rFonts w:hint="eastAsia" w:ascii="宋体" w:hAnsi="宋体" w:eastAsia="宋体" w:cs="宋体"/>
          <w:b/>
          <w:bCs/>
          <w:sz w:val="24"/>
          <w:szCs w:val="24"/>
          <w:lang w:val="zh-CN"/>
        </w:rPr>
      </w:pPr>
      <w:bookmarkStart w:id="564" w:name="_Toc171881365"/>
      <w:r>
        <w:rPr>
          <w:rFonts w:hint="eastAsia" w:ascii="宋体" w:hAnsi="宋体" w:eastAsia="宋体" w:cs="宋体"/>
          <w:b/>
          <w:bCs/>
          <w:sz w:val="24"/>
          <w:szCs w:val="24"/>
          <w:lang w:val="zh-CN"/>
        </w:rPr>
        <w:t>接口要求</w:t>
      </w:r>
      <w:bookmarkEnd w:id="564"/>
    </w:p>
    <w:p w14:paraId="65A19059">
      <w:pPr>
        <w:pStyle w:val="9"/>
        <w:pageBreakBefore w:val="0"/>
        <w:numPr>
          <w:ilvl w:val="0"/>
          <w:numId w:val="1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具备2路线路音频输入，接口类型：RCA莲花母座；</w:t>
      </w:r>
    </w:p>
    <w:p w14:paraId="2E4FEBD6">
      <w:pPr>
        <w:pStyle w:val="9"/>
        <w:pageBreakBefore w:val="0"/>
        <w:numPr>
          <w:ilvl w:val="0"/>
          <w:numId w:val="1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具备1路麦克风音频输入，接口类型：6.35mm插孔；</w:t>
      </w:r>
    </w:p>
    <w:p w14:paraId="76D46E9C">
      <w:pPr>
        <w:pStyle w:val="9"/>
        <w:pageBreakBefore w:val="0"/>
        <w:numPr>
          <w:ilvl w:val="0"/>
          <w:numId w:val="1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具备1路拾音器输入，接口类型：凤凰插座；</w:t>
      </w:r>
    </w:p>
    <w:p w14:paraId="0468C3B2">
      <w:pPr>
        <w:pStyle w:val="9"/>
        <w:pageBreakBefore w:val="0"/>
        <w:numPr>
          <w:ilvl w:val="0"/>
          <w:numId w:val="1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具备1路内置MIC输入；</w:t>
      </w:r>
    </w:p>
    <w:p w14:paraId="44143A29">
      <w:pPr>
        <w:pStyle w:val="9"/>
        <w:pageBreakBefore w:val="0"/>
        <w:numPr>
          <w:ilvl w:val="0"/>
          <w:numId w:val="1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具备1路FM调频输入，内置2个调谐器。接口类型：公制F母座；</w:t>
      </w:r>
    </w:p>
    <w:p w14:paraId="65C744B8">
      <w:pPr>
        <w:pStyle w:val="9"/>
        <w:pageBreakBefore w:val="0"/>
        <w:numPr>
          <w:ilvl w:val="0"/>
          <w:numId w:val="1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具备1路DTMB和DVB-C复用数字电视输入，接口类型：公制F母座；</w:t>
      </w:r>
    </w:p>
    <w:p w14:paraId="22F7E670">
      <w:pPr>
        <w:pStyle w:val="9"/>
        <w:pageBreakBefore w:val="0"/>
        <w:numPr>
          <w:ilvl w:val="0"/>
          <w:numId w:val="1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具备2路线路音频输出，接口类型：RCA莲花母座；</w:t>
      </w:r>
    </w:p>
    <w:p w14:paraId="5C5106CB">
      <w:pPr>
        <w:pStyle w:val="9"/>
        <w:pageBreakBefore w:val="0"/>
        <w:numPr>
          <w:ilvl w:val="0"/>
          <w:numId w:val="1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具备2路定阻功率音频输出，接口类型：功放机音频接线柱；</w:t>
      </w:r>
    </w:p>
    <w:p w14:paraId="5C9307A3">
      <w:pPr>
        <w:pStyle w:val="9"/>
        <w:pageBreakBefore w:val="0"/>
        <w:numPr>
          <w:ilvl w:val="0"/>
          <w:numId w:val="1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具备1路FM-RDS调频输出，可输出2个频点，接口类型：公制F母座；</w:t>
      </w:r>
    </w:p>
    <w:p w14:paraId="6C7C8464">
      <w:pPr>
        <w:pStyle w:val="9"/>
        <w:pageBreakBefore w:val="0"/>
        <w:numPr>
          <w:ilvl w:val="0"/>
          <w:numId w:val="1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具备1路RDS输出，接口类型：BNC；</w:t>
      </w:r>
    </w:p>
    <w:p w14:paraId="3B4B2C37">
      <w:pPr>
        <w:pStyle w:val="9"/>
        <w:pageBreakBefore w:val="0"/>
        <w:numPr>
          <w:ilvl w:val="0"/>
          <w:numId w:val="1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具备1路网络接口，接口类型：RJ45；</w:t>
      </w:r>
    </w:p>
    <w:p w14:paraId="5ECD2145">
      <w:pPr>
        <w:pStyle w:val="9"/>
        <w:pageBreakBefore w:val="0"/>
        <w:numPr>
          <w:ilvl w:val="0"/>
          <w:numId w:val="1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具备1路串口，接口类型：RS232；</w:t>
      </w:r>
    </w:p>
    <w:p w14:paraId="4007C476">
      <w:pPr>
        <w:pStyle w:val="9"/>
        <w:pageBreakBefore w:val="0"/>
        <w:numPr>
          <w:ilvl w:val="0"/>
          <w:numId w:val="1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具备2个USB接口，接口类型：USB TypeA；</w:t>
      </w:r>
    </w:p>
    <w:p w14:paraId="53BB308E">
      <w:pPr>
        <w:pStyle w:val="9"/>
        <w:pageBreakBefore w:val="0"/>
        <w:numPr>
          <w:ilvl w:val="0"/>
          <w:numId w:val="1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具备1路交流电源输入接口，接口类型：三芯电源插座；</w:t>
      </w:r>
    </w:p>
    <w:p w14:paraId="602F7B7B">
      <w:pPr>
        <w:pStyle w:val="9"/>
        <w:pageBreakBefore w:val="0"/>
        <w:numPr>
          <w:ilvl w:val="0"/>
          <w:numId w:val="11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zh-CN" w:eastAsia="zh-CN"/>
        </w:rPr>
        <w:t>具有220VAC受控电源输出。</w:t>
      </w:r>
    </w:p>
    <w:p w14:paraId="31E53A90">
      <w:pPr>
        <w:keepNext/>
        <w:keepLines/>
        <w:pageBreakBefore w:val="0"/>
        <w:numPr>
          <w:ilvl w:val="2"/>
          <w:numId w:val="0"/>
        </w:numPr>
        <w:kinsoku/>
        <w:overflowPunct/>
        <w:topLinePunct w:val="0"/>
        <w:autoSpaceDE/>
        <w:autoSpaceDN/>
        <w:bidi w:val="0"/>
        <w:adjustRightInd w:val="0"/>
        <w:snapToGrid/>
        <w:spacing w:line="500" w:lineRule="exact"/>
        <w:jc w:val="left"/>
        <w:textAlignment w:val="auto"/>
        <w:rPr>
          <w:rFonts w:hint="eastAsia" w:ascii="宋体" w:hAnsi="宋体" w:eastAsia="宋体" w:cs="宋体"/>
          <w:b/>
          <w:bCs/>
          <w:sz w:val="24"/>
          <w:szCs w:val="24"/>
          <w:lang w:val="zh-CN"/>
        </w:rPr>
      </w:pPr>
      <w:bookmarkStart w:id="565" w:name="_Toc171881366"/>
      <w:r>
        <w:rPr>
          <w:rFonts w:hint="eastAsia" w:ascii="宋体" w:hAnsi="宋体" w:eastAsia="宋体" w:cs="宋体"/>
          <w:b/>
          <w:bCs/>
          <w:sz w:val="24"/>
          <w:szCs w:val="24"/>
          <w:lang w:val="zh-CN"/>
        </w:rPr>
        <w:t>性能指标要求</w:t>
      </w:r>
      <w:bookmarkEnd w:id="565"/>
    </w:p>
    <w:p w14:paraId="07660EFE">
      <w:pPr>
        <w:pStyle w:val="9"/>
        <w:pageBreakBefore w:val="0"/>
        <w:numPr>
          <w:ilvl w:val="0"/>
          <w:numId w:val="11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工作电压范围：AC:160V～260V；</w:t>
      </w:r>
    </w:p>
    <w:p w14:paraId="4CFF3CF6">
      <w:pPr>
        <w:pStyle w:val="9"/>
        <w:pageBreakBefore w:val="0"/>
        <w:numPr>
          <w:ilvl w:val="0"/>
          <w:numId w:val="11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信噪比：≥70dB（本设备音频输入输出：线路0dBu）；</w:t>
      </w:r>
    </w:p>
    <w:p w14:paraId="16442F1D">
      <w:pPr>
        <w:pStyle w:val="9"/>
        <w:pageBreakBefore w:val="0"/>
        <w:numPr>
          <w:ilvl w:val="0"/>
          <w:numId w:val="11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频响：40Hz～15KHz (±0.3dB)（本设备音频输入输出：线路0dBu）；</w:t>
      </w:r>
    </w:p>
    <w:p w14:paraId="0EC76F29">
      <w:pPr>
        <w:pStyle w:val="9"/>
        <w:pageBreakBefore w:val="0"/>
        <w:numPr>
          <w:ilvl w:val="0"/>
          <w:numId w:val="11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谐波失真：≤0.04%（本设备音频输入输出：线路0dBu）；</w:t>
      </w:r>
    </w:p>
    <w:p w14:paraId="05DA9A4A">
      <w:pPr>
        <w:pStyle w:val="9"/>
        <w:pageBreakBefore w:val="0"/>
        <w:numPr>
          <w:ilvl w:val="0"/>
          <w:numId w:val="11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音频输出电平：0.775±10% V（r.m.s）（线路0dBu）；</w:t>
      </w:r>
    </w:p>
    <w:p w14:paraId="2FA37894">
      <w:pPr>
        <w:pStyle w:val="9"/>
        <w:pageBreakBefore w:val="0"/>
        <w:numPr>
          <w:ilvl w:val="0"/>
          <w:numId w:val="11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音频输出阻抗：低阻，&lt;100欧姆；</w:t>
      </w:r>
    </w:p>
    <w:p w14:paraId="1C37A172">
      <w:pPr>
        <w:pStyle w:val="9"/>
        <w:pageBreakBefore w:val="0"/>
        <w:numPr>
          <w:ilvl w:val="0"/>
          <w:numId w:val="11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音频输入阻抗：高阻，&gt;10K欧姆；</w:t>
      </w:r>
    </w:p>
    <w:p w14:paraId="29B82D83">
      <w:pPr>
        <w:pStyle w:val="9"/>
        <w:pageBreakBefore w:val="0"/>
        <w:numPr>
          <w:ilvl w:val="0"/>
          <w:numId w:val="11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FM输入/输出频率范围：87MHz～108MHz；</w:t>
      </w:r>
    </w:p>
    <w:p w14:paraId="0624B7C3">
      <w:pPr>
        <w:pStyle w:val="9"/>
        <w:pageBreakBefore w:val="0"/>
        <w:numPr>
          <w:ilvl w:val="0"/>
          <w:numId w:val="11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DTMB输入频率范围：470-702MHz；</w:t>
      </w:r>
    </w:p>
    <w:p w14:paraId="6074D313">
      <w:pPr>
        <w:pStyle w:val="9"/>
        <w:pageBreakBefore w:val="0"/>
        <w:numPr>
          <w:ilvl w:val="0"/>
          <w:numId w:val="11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DVB-C输入频率范围：111-862MHz；</w:t>
      </w:r>
    </w:p>
    <w:p w14:paraId="7381E0D6">
      <w:pPr>
        <w:pStyle w:val="9"/>
        <w:pageBreakBefore w:val="0"/>
        <w:numPr>
          <w:ilvl w:val="0"/>
          <w:numId w:val="11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功率音频输出：≥100W；</w:t>
      </w:r>
    </w:p>
    <w:p w14:paraId="37A6E401">
      <w:pPr>
        <w:pStyle w:val="9"/>
        <w:pageBreakBefore w:val="0"/>
        <w:numPr>
          <w:ilvl w:val="0"/>
          <w:numId w:val="11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RDS输出幅度：0-2 Vpp，数字可调。</w:t>
      </w:r>
    </w:p>
    <w:p w14:paraId="3ADAFFE9">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566" w:name="_Toc171881367"/>
      <w:r>
        <w:rPr>
          <w:rFonts w:hint="eastAsia" w:ascii="宋体" w:hAnsi="宋体" w:cs="宋体"/>
          <w:b/>
          <w:sz w:val="24"/>
          <w:szCs w:val="24"/>
          <w:lang w:val="en-US" w:eastAsia="zh-CN"/>
        </w:rPr>
        <w:t xml:space="preserve">5.2 </w:t>
      </w:r>
      <w:r>
        <w:rPr>
          <w:rFonts w:hint="eastAsia" w:ascii="宋体" w:hAnsi="宋体" w:eastAsia="宋体" w:cs="宋体"/>
          <w:b/>
          <w:sz w:val="24"/>
          <w:szCs w:val="24"/>
          <w:lang w:val="en-US" w:eastAsia="zh-CN"/>
        </w:rPr>
        <w:t>IP</w:t>
      </w:r>
      <w:r>
        <w:rPr>
          <w:rFonts w:hint="eastAsia" w:ascii="宋体" w:hAnsi="宋体" w:eastAsia="宋体" w:cs="宋体"/>
          <w:b/>
          <w:sz w:val="24"/>
          <w:szCs w:val="24"/>
        </w:rPr>
        <w:t>话筒</w:t>
      </w:r>
      <w:bookmarkEnd w:id="566"/>
    </w:p>
    <w:p w14:paraId="2B93D997">
      <w:pPr>
        <w:pStyle w:val="9"/>
        <w:pageBreakBefore w:val="0"/>
        <w:numPr>
          <w:ilvl w:val="0"/>
          <w:numId w:val="11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类型：动圈话筒；</w:t>
      </w:r>
    </w:p>
    <w:p w14:paraId="60558491">
      <w:pPr>
        <w:pStyle w:val="9"/>
        <w:pageBreakBefore w:val="0"/>
        <w:numPr>
          <w:ilvl w:val="0"/>
          <w:numId w:val="11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指向性：心型指向；</w:t>
      </w:r>
    </w:p>
    <w:p w14:paraId="69A64A49">
      <w:pPr>
        <w:pStyle w:val="9"/>
        <w:pageBreakBefore w:val="0"/>
        <w:numPr>
          <w:ilvl w:val="0"/>
          <w:numId w:val="11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标准阻抗：约300Ω；</w:t>
      </w:r>
    </w:p>
    <w:p w14:paraId="0EFE98A1">
      <w:pPr>
        <w:pStyle w:val="9"/>
        <w:pageBreakBefore w:val="0"/>
        <w:numPr>
          <w:ilvl w:val="0"/>
          <w:numId w:val="11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频率范围：55～16000Hz。</w:t>
      </w:r>
    </w:p>
    <w:bookmarkEnd w:id="539"/>
    <w:bookmarkEnd w:id="540"/>
    <w:bookmarkEnd w:id="541"/>
    <w:bookmarkEnd w:id="542"/>
    <w:bookmarkEnd w:id="543"/>
    <w:bookmarkEnd w:id="544"/>
    <w:bookmarkEnd w:id="545"/>
    <w:p w14:paraId="194A498F">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567" w:name="_Toc144278719"/>
      <w:bookmarkStart w:id="568" w:name="_Toc144325315"/>
      <w:bookmarkStart w:id="569" w:name="_Toc145056671"/>
      <w:bookmarkStart w:id="570" w:name="_Toc142817556"/>
      <w:bookmarkStart w:id="571" w:name="_Toc171881369"/>
      <w:bookmarkStart w:id="572" w:name="_Toc144279346"/>
      <w:bookmarkStart w:id="573" w:name="_Toc144221124"/>
      <w:bookmarkStart w:id="574" w:name="_Toc142668266"/>
      <w:r>
        <w:rPr>
          <w:rFonts w:hint="eastAsia" w:ascii="宋体" w:hAnsi="宋体" w:cs="宋体"/>
          <w:b/>
          <w:sz w:val="24"/>
          <w:szCs w:val="24"/>
          <w:lang w:val="en-US" w:eastAsia="zh-CN"/>
        </w:rPr>
        <w:t xml:space="preserve">5.3 </w:t>
      </w:r>
      <w:r>
        <w:rPr>
          <w:rFonts w:hint="eastAsia" w:ascii="宋体" w:hAnsi="宋体" w:eastAsia="宋体" w:cs="宋体"/>
          <w:b/>
          <w:sz w:val="24"/>
          <w:szCs w:val="24"/>
        </w:rPr>
        <w:t>交换机</w:t>
      </w:r>
      <w:bookmarkEnd w:id="567"/>
      <w:bookmarkEnd w:id="568"/>
      <w:bookmarkEnd w:id="569"/>
      <w:bookmarkEnd w:id="570"/>
      <w:bookmarkEnd w:id="571"/>
      <w:bookmarkEnd w:id="572"/>
      <w:bookmarkEnd w:id="573"/>
      <w:bookmarkEnd w:id="574"/>
    </w:p>
    <w:p w14:paraId="31CA3792">
      <w:pPr>
        <w:pStyle w:val="9"/>
        <w:pageBreakBefore w:val="0"/>
        <w:numPr>
          <w:ilvl w:val="0"/>
          <w:numId w:val="11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bookmarkStart w:id="575" w:name="_Toc101170538"/>
      <w:bookmarkStart w:id="576" w:name="_Toc104840018"/>
      <w:bookmarkStart w:id="577" w:name="_Toc104904594"/>
      <w:bookmarkStart w:id="578" w:name="_Toc126936449"/>
      <w:bookmarkStart w:id="579" w:name="_Toc142817557"/>
      <w:bookmarkStart w:id="580" w:name="_Toc101124329"/>
      <w:bookmarkStart w:id="581" w:name="_Toc142668267"/>
      <w:r>
        <w:rPr>
          <w:rFonts w:hint="eastAsia" w:ascii="宋体" w:hAnsi="宋体" w:eastAsia="宋体" w:cs="宋体"/>
          <w:sz w:val="24"/>
          <w:szCs w:val="24"/>
          <w:lang w:val="zh-CN" w:eastAsia="zh-CN"/>
        </w:rPr>
        <w:t>8个10/100/1000BASE-T 以太网端口；</w:t>
      </w:r>
    </w:p>
    <w:p w14:paraId="56DEFE09">
      <w:pPr>
        <w:pStyle w:val="9"/>
        <w:pageBreakBefore w:val="0"/>
        <w:numPr>
          <w:ilvl w:val="0"/>
          <w:numId w:val="11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交换容量≥16Gbps，包转发率≥8.6Mpps；</w:t>
      </w:r>
    </w:p>
    <w:p w14:paraId="79504511">
      <w:pPr>
        <w:pStyle w:val="9"/>
        <w:pageBreakBefore w:val="0"/>
        <w:numPr>
          <w:ilvl w:val="0"/>
          <w:numId w:val="11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工作温度：0~45℃；</w:t>
      </w:r>
    </w:p>
    <w:p w14:paraId="1B78A2A5">
      <w:pPr>
        <w:pStyle w:val="9"/>
        <w:pageBreakBefore w:val="0"/>
        <w:numPr>
          <w:ilvl w:val="0"/>
          <w:numId w:val="11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最大功耗：≤5W。</w:t>
      </w:r>
    </w:p>
    <w:p w14:paraId="5D6B43EF">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582" w:name="_Toc171881368"/>
      <w:r>
        <w:rPr>
          <w:rFonts w:hint="eastAsia" w:ascii="宋体" w:hAnsi="宋体" w:cs="宋体"/>
          <w:b/>
          <w:sz w:val="24"/>
          <w:szCs w:val="24"/>
          <w:lang w:val="en-US" w:eastAsia="zh-CN"/>
        </w:rPr>
        <w:t xml:space="preserve">5.4 </w:t>
      </w:r>
      <w:r>
        <w:rPr>
          <w:rFonts w:hint="eastAsia" w:ascii="宋体" w:hAnsi="宋体" w:eastAsia="宋体" w:cs="宋体"/>
          <w:b/>
          <w:sz w:val="24"/>
          <w:szCs w:val="24"/>
        </w:rPr>
        <w:t>播控桌集</w:t>
      </w:r>
      <w:bookmarkEnd w:id="582"/>
      <w:r>
        <w:rPr>
          <w:rFonts w:hint="eastAsia" w:ascii="宋体" w:hAnsi="宋体" w:eastAsia="宋体" w:cs="宋体"/>
          <w:b/>
          <w:sz w:val="24"/>
          <w:szCs w:val="24"/>
        </w:rPr>
        <w:t>成机柜</w:t>
      </w:r>
    </w:p>
    <w:p w14:paraId="74524D1D">
      <w:pPr>
        <w:pStyle w:val="9"/>
        <w:pageBreakBefore w:val="0"/>
        <w:numPr>
          <w:ilvl w:val="0"/>
          <w:numId w:val="1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单联琴式操作台；</w:t>
      </w:r>
    </w:p>
    <w:p w14:paraId="30080A69">
      <w:pPr>
        <w:pStyle w:val="9"/>
        <w:pageBreakBefore w:val="0"/>
        <w:numPr>
          <w:ilvl w:val="0"/>
          <w:numId w:val="1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尺寸：宽度 600mm，台面深度 400mm，柜体深度700mm，台面高度 750mm，整体高度 1150mm；</w:t>
      </w:r>
    </w:p>
    <w:p w14:paraId="539EE1AC">
      <w:pPr>
        <w:pStyle w:val="9"/>
        <w:pageBreakBefore w:val="0"/>
        <w:numPr>
          <w:ilvl w:val="0"/>
          <w:numId w:val="1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 xml:space="preserve">主体、立柱采用优质1.2mm厚冷轧钢，其他1.0mm厚冷轧钢，台面采用高密度防火板； </w:t>
      </w:r>
    </w:p>
    <w:p w14:paraId="31485091">
      <w:pPr>
        <w:pStyle w:val="9"/>
        <w:pageBreakBefore w:val="0"/>
        <w:numPr>
          <w:ilvl w:val="0"/>
          <w:numId w:val="1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 xml:space="preserve">后门门框的下边框预留线缆出入预制孔； </w:t>
      </w:r>
    </w:p>
    <w:p w14:paraId="02E48AB8">
      <w:pPr>
        <w:pStyle w:val="9"/>
        <w:pageBreakBefore w:val="0"/>
        <w:numPr>
          <w:ilvl w:val="0"/>
          <w:numId w:val="1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 xml:space="preserve">播控台上部为机架式设计，可放置标准 19 寸设备，上部容量不少于6U ，配托盘一个； </w:t>
      </w:r>
    </w:p>
    <w:p w14:paraId="3ADC365C">
      <w:pPr>
        <w:pStyle w:val="9"/>
        <w:pageBreakBefore w:val="0"/>
        <w:numPr>
          <w:ilvl w:val="0"/>
          <w:numId w:val="1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后门及两侧预留大面积通风散热小孔或百叶通气槽；</w:t>
      </w:r>
    </w:p>
    <w:p w14:paraId="4C765482">
      <w:pPr>
        <w:pStyle w:val="9"/>
        <w:pageBreakBefore w:val="0"/>
        <w:numPr>
          <w:ilvl w:val="0"/>
          <w:numId w:val="11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配椅子一把。</w:t>
      </w:r>
    </w:p>
    <w:p w14:paraId="32162283">
      <w:pPr>
        <w:pStyle w:val="11"/>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583" w:name="_Toc144279349"/>
      <w:bookmarkStart w:id="584" w:name="_Toc145056675"/>
      <w:bookmarkStart w:id="585" w:name="_Toc144221127"/>
      <w:bookmarkStart w:id="586" w:name="_Toc142668273"/>
      <w:bookmarkStart w:id="587" w:name="_Toc142817563"/>
      <w:bookmarkStart w:id="588" w:name="_Toc144325318"/>
      <w:bookmarkStart w:id="589" w:name="_Toc165062252"/>
      <w:bookmarkStart w:id="590" w:name="_Toc144278722"/>
      <w:bookmarkStart w:id="591" w:name="_Toc165145020"/>
      <w:r>
        <w:rPr>
          <w:rFonts w:hint="eastAsia" w:ascii="宋体" w:hAnsi="宋体" w:cs="宋体"/>
          <w:b/>
          <w:sz w:val="24"/>
          <w:szCs w:val="24"/>
          <w:lang w:val="en-US" w:eastAsia="zh-CN"/>
        </w:rPr>
        <w:t xml:space="preserve">5.5 </w:t>
      </w:r>
      <w:r>
        <w:rPr>
          <w:rFonts w:hint="eastAsia" w:ascii="宋体" w:hAnsi="宋体" w:eastAsia="宋体" w:cs="宋体"/>
          <w:b/>
          <w:sz w:val="24"/>
          <w:szCs w:val="24"/>
        </w:rPr>
        <w:t>UPS电源</w:t>
      </w:r>
    </w:p>
    <w:p w14:paraId="54B27607">
      <w:pPr>
        <w:pStyle w:val="9"/>
        <w:pageBreakBefore w:val="0"/>
        <w:numPr>
          <w:ilvl w:val="0"/>
          <w:numId w:val="11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塔式标机，内置电池；</w:t>
      </w:r>
    </w:p>
    <w:p w14:paraId="43856D6A">
      <w:pPr>
        <w:pStyle w:val="9"/>
        <w:pageBreakBefore w:val="0"/>
        <w:numPr>
          <w:ilvl w:val="0"/>
          <w:numId w:val="11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额定容量：不低于2400瓦/3000VA；</w:t>
      </w:r>
    </w:p>
    <w:p w14:paraId="55CC7CA2">
      <w:pPr>
        <w:pStyle w:val="9"/>
        <w:pageBreakBefore w:val="0"/>
        <w:numPr>
          <w:ilvl w:val="0"/>
          <w:numId w:val="11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负载功率200W情况下，延时时长:不小于2小时;</w:t>
      </w:r>
    </w:p>
    <w:p w14:paraId="572C589A">
      <w:pPr>
        <w:pStyle w:val="9"/>
        <w:pageBreakBefore w:val="0"/>
        <w:numPr>
          <w:ilvl w:val="0"/>
          <w:numId w:val="11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输入电压：AC 115—300V。</w:t>
      </w:r>
    </w:p>
    <w:p w14:paraId="60DEDF95">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r>
        <w:rPr>
          <w:rFonts w:hint="eastAsia" w:ascii="宋体" w:hAnsi="宋体" w:cs="宋体"/>
          <w:b/>
          <w:sz w:val="24"/>
          <w:szCs w:val="24"/>
          <w:lang w:val="en-US" w:eastAsia="zh-CN"/>
        </w:rPr>
        <w:t xml:space="preserve">5.6 </w:t>
      </w:r>
      <w:r>
        <w:rPr>
          <w:rFonts w:hint="eastAsia" w:ascii="宋体" w:hAnsi="宋体" w:eastAsia="宋体" w:cs="宋体"/>
          <w:b/>
          <w:sz w:val="24"/>
          <w:szCs w:val="24"/>
        </w:rPr>
        <w:t>高音喇叭（50W）</w:t>
      </w:r>
    </w:p>
    <w:p w14:paraId="5AFEC030">
      <w:pPr>
        <w:pStyle w:val="9"/>
        <w:pageBreakBefore w:val="0"/>
        <w:numPr>
          <w:ilvl w:val="0"/>
          <w:numId w:val="11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额定功率：50W；</w:t>
      </w:r>
    </w:p>
    <w:p w14:paraId="0EAC5A1A">
      <w:pPr>
        <w:pStyle w:val="9"/>
        <w:pageBreakBefore w:val="0"/>
        <w:numPr>
          <w:ilvl w:val="0"/>
          <w:numId w:val="11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额定阻抗：16Ω±15%or(4Ω±15%)；</w:t>
      </w:r>
    </w:p>
    <w:p w14:paraId="4800DA79">
      <w:pPr>
        <w:pStyle w:val="9"/>
        <w:pageBreakBefore w:val="0"/>
        <w:numPr>
          <w:ilvl w:val="0"/>
          <w:numId w:val="11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额定频率范围：250～5000Hz；</w:t>
      </w:r>
    </w:p>
    <w:p w14:paraId="56BA2670">
      <w:pPr>
        <w:pStyle w:val="9"/>
        <w:pageBreakBefore w:val="0"/>
        <w:numPr>
          <w:ilvl w:val="0"/>
          <w:numId w:val="11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特性灵敏度级：≥104dBm/w（1kHz）；</w:t>
      </w:r>
    </w:p>
    <w:p w14:paraId="0EE7BE58">
      <w:pPr>
        <w:pStyle w:val="9"/>
        <w:pageBreakBefore w:val="0"/>
        <w:numPr>
          <w:ilvl w:val="0"/>
          <w:numId w:val="11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谐波失真：≤1.5%；</w:t>
      </w:r>
    </w:p>
    <w:p w14:paraId="6800EBC1">
      <w:pPr>
        <w:pStyle w:val="9"/>
        <w:pageBreakBefore w:val="0"/>
        <w:numPr>
          <w:ilvl w:val="0"/>
          <w:numId w:val="11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使用材料：铝、钢铁、磁铁等，方形加厚设计；</w:t>
      </w:r>
    </w:p>
    <w:p w14:paraId="3110B4D0">
      <w:pPr>
        <w:pStyle w:val="9"/>
        <w:pageBreakBefore w:val="0"/>
        <w:numPr>
          <w:ilvl w:val="0"/>
          <w:numId w:val="11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采用专用抗低温、抗风固定架，采用四角固定方式；</w:t>
      </w:r>
    </w:p>
    <w:p w14:paraId="3D71ECE1">
      <w:pPr>
        <w:pStyle w:val="9"/>
        <w:pageBreakBefore w:val="0"/>
        <w:numPr>
          <w:ilvl w:val="0"/>
          <w:numId w:val="11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工作温度：-40℃~70℃。</w:t>
      </w:r>
    </w:p>
    <w:p w14:paraId="7B8B3ADF">
      <w:pPr>
        <w:pStyle w:val="11"/>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r>
        <w:rPr>
          <w:rFonts w:hint="eastAsia" w:ascii="宋体" w:hAnsi="宋体" w:cs="宋体"/>
          <w:b/>
          <w:sz w:val="24"/>
          <w:szCs w:val="24"/>
          <w:lang w:val="en-US" w:eastAsia="zh-CN"/>
        </w:rPr>
        <w:t xml:space="preserve">5.7 </w:t>
      </w:r>
      <w:r>
        <w:rPr>
          <w:rFonts w:hint="eastAsia" w:ascii="宋体" w:hAnsi="宋体" w:eastAsia="宋体" w:cs="宋体"/>
          <w:b/>
          <w:sz w:val="24"/>
          <w:szCs w:val="24"/>
        </w:rPr>
        <w:t>多模收扩机（室外型）</w:t>
      </w:r>
      <w:bookmarkEnd w:id="583"/>
      <w:bookmarkEnd w:id="584"/>
      <w:bookmarkEnd w:id="585"/>
      <w:bookmarkEnd w:id="586"/>
      <w:bookmarkEnd w:id="587"/>
      <w:bookmarkEnd w:id="588"/>
      <w:bookmarkEnd w:id="589"/>
      <w:bookmarkEnd w:id="590"/>
      <w:bookmarkEnd w:id="591"/>
    </w:p>
    <w:p w14:paraId="0D538BA9">
      <w:pPr>
        <w:pStyle w:val="14"/>
        <w:pageBreakBefore w:val="0"/>
        <w:tabs>
          <w:tab w:val="left" w:pos="864"/>
        </w:tabs>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592" w:name="_Toc142817564"/>
      <w:bookmarkStart w:id="593" w:name="_Toc142668274"/>
      <w:r>
        <w:rPr>
          <w:rFonts w:hint="eastAsia" w:ascii="宋体" w:hAnsi="宋体" w:eastAsia="宋体" w:cs="宋体"/>
          <w:sz w:val="24"/>
          <w:szCs w:val="24"/>
        </w:rPr>
        <w:t>功能要求</w:t>
      </w:r>
      <w:bookmarkEnd w:id="592"/>
      <w:bookmarkEnd w:id="593"/>
    </w:p>
    <w:p w14:paraId="57A48B8E">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可设置本设备IP地址、端口号等参数；</w:t>
      </w:r>
    </w:p>
    <w:p w14:paraId="21209B15">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可接收来自适配器的调频信号、IP信号、DTMB/DVB-C信号，实现远程广播控制功能；</w:t>
      </w:r>
    </w:p>
    <w:p w14:paraId="5D7BB805">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支持管理平台远程配置工作参数（包括：音量、调频频率、DTMB频率等）；</w:t>
      </w:r>
    </w:p>
    <w:p w14:paraId="54000B51">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集成国密算法芯片，具有验签功能。符合GY/T 389—2023《应急广播系统数字签名技术规范》；</w:t>
      </w:r>
    </w:p>
    <w:p w14:paraId="56038DBE">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支持通道，必须支持IP和调频、DTMB/DVB-C，4G</w:t>
      </w:r>
      <w:r>
        <w:rPr>
          <w:rFonts w:hint="eastAsia" w:ascii="宋体" w:hAnsi="宋体" w:eastAsia="宋体" w:cs="宋体"/>
          <w:sz w:val="24"/>
          <w:szCs w:val="24"/>
          <w:lang w:val="en-US" w:eastAsia="zh-CN"/>
        </w:rPr>
        <w:t>/5G</w:t>
      </w:r>
      <w:r>
        <w:rPr>
          <w:rFonts w:hint="eastAsia" w:ascii="宋体" w:hAnsi="宋体" w:eastAsia="宋体" w:cs="宋体"/>
          <w:sz w:val="24"/>
          <w:szCs w:val="24"/>
          <w:lang w:val="zh-CN" w:eastAsia="zh-CN"/>
        </w:rPr>
        <w:t>播发应急广播消息通道可选；</w:t>
      </w:r>
    </w:p>
    <w:p w14:paraId="0A34E090">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配置移动通信模块支持回传功能；</w:t>
      </w:r>
    </w:p>
    <w:p w14:paraId="24FDBC5C">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支持分区域播发控制；</w:t>
      </w:r>
    </w:p>
    <w:p w14:paraId="1621C4C3">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具有短路保护功能；</w:t>
      </w:r>
    </w:p>
    <w:p w14:paraId="305DF140">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具有一键恢复功能。</w:t>
      </w:r>
    </w:p>
    <w:p w14:paraId="78339BE7">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信息通道：支持IP通道、FM-RDS通道、DTMB通道、DVB-C通道、4G/5G</w:t>
      </w:r>
      <w:r>
        <w:rPr>
          <w:rFonts w:hint="eastAsia" w:ascii="宋体" w:hAnsi="宋体" w:eastAsia="宋体" w:cs="宋体"/>
          <w:sz w:val="24"/>
          <w:szCs w:val="24"/>
          <w:lang w:val="en-US" w:eastAsia="zh-CN"/>
        </w:rPr>
        <w:t>和</w:t>
      </w:r>
      <w:r>
        <w:rPr>
          <w:rFonts w:hint="eastAsia" w:ascii="宋体" w:hAnsi="宋体" w:eastAsia="宋体" w:cs="宋体"/>
          <w:sz w:val="24"/>
          <w:szCs w:val="24"/>
          <w:lang w:val="zh-CN" w:eastAsia="zh-CN"/>
        </w:rPr>
        <w:t>ABS-S播发应急广播消息通道；</w:t>
      </w:r>
    </w:p>
    <w:p w14:paraId="3359068C">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直播星功能：具备ABS-S直播星信号接收功能，内置解调解扰模块，能够解析出应急广播指令和数据。支持国标DCAS，支持直播星标准开户流程，内置高级安全模块HSM；</w:t>
      </w:r>
    </w:p>
    <w:p w14:paraId="05652A17">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数据回传：具备IP、4G/5G通道数据回传功能；</w:t>
      </w:r>
    </w:p>
    <w:p w14:paraId="08644B72">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频点轮询：具备FM-RDS接收功能，包含双调谐器接收模块，实现对设定调频频点的轮询功能；</w:t>
      </w:r>
    </w:p>
    <w:p w14:paraId="7F4224B2">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支持扫码安装、获取经纬度、安装试音功能；</w:t>
      </w:r>
    </w:p>
    <w:p w14:paraId="60CAB497">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具备快速处理机制，能够内置警示音和音效，根据传输覆盖指令提取对应内容组合展示的方式，减少响应和展示耗时；</w:t>
      </w:r>
    </w:p>
    <w:p w14:paraId="25F28354">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具备紧急类地震预警信息快速处理功能。能够依据应急广播平台下发的快速处理传输指令，解析指令中携带的地震要素信息，预估地震到达时间以及地震烈度；依据预置的烈度阈值，判断是否告警；</w:t>
      </w:r>
    </w:p>
    <w:p w14:paraId="636639F4">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支持采用语音播报方式播出地震预警提示，具备倒计时语音播报功能；</w:t>
      </w:r>
    </w:p>
    <w:p w14:paraId="1502CB30">
      <w:pPr>
        <w:pStyle w:val="9"/>
        <w:pageBreakBefore w:val="0"/>
        <w:numPr>
          <w:ilvl w:val="0"/>
          <w:numId w:val="11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具有断电记忆功能，设备重启后，已保存的参数不丢失。</w:t>
      </w:r>
    </w:p>
    <w:p w14:paraId="7608758A">
      <w:pPr>
        <w:pStyle w:val="14"/>
        <w:pageBreakBefore w:val="0"/>
        <w:tabs>
          <w:tab w:val="left" w:pos="864"/>
        </w:tabs>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594" w:name="_Toc142817565"/>
      <w:bookmarkStart w:id="595" w:name="_Toc142668275"/>
      <w:r>
        <w:rPr>
          <w:rFonts w:hint="eastAsia" w:ascii="宋体" w:hAnsi="宋体" w:eastAsia="宋体" w:cs="宋体"/>
          <w:sz w:val="24"/>
          <w:szCs w:val="24"/>
        </w:rPr>
        <w:t>接口要求</w:t>
      </w:r>
      <w:bookmarkEnd w:id="594"/>
      <w:bookmarkEnd w:id="595"/>
    </w:p>
    <w:p w14:paraId="12201C26">
      <w:pPr>
        <w:pStyle w:val="9"/>
        <w:pageBreakBefore w:val="0"/>
        <w:numPr>
          <w:ilvl w:val="0"/>
          <w:numId w:val="11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FM输入接口：公制F母座，1路输入内置2分配，配置2个调谐器；</w:t>
      </w:r>
    </w:p>
    <w:p w14:paraId="2D08BB85">
      <w:pPr>
        <w:pStyle w:val="9"/>
        <w:pageBreakBefore w:val="0"/>
        <w:numPr>
          <w:ilvl w:val="0"/>
          <w:numId w:val="11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DTMB和DVB-C输入接口：1路或2路，英制F母头（1路需同时支持DTMB和DVB-C）；</w:t>
      </w:r>
    </w:p>
    <w:p w14:paraId="7FFECA24">
      <w:pPr>
        <w:pStyle w:val="9"/>
        <w:pageBreakBefore w:val="0"/>
        <w:numPr>
          <w:ilvl w:val="0"/>
          <w:numId w:val="11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网络接口：RJ45；</w:t>
      </w:r>
    </w:p>
    <w:p w14:paraId="157F349B">
      <w:pPr>
        <w:pStyle w:val="9"/>
        <w:pageBreakBefore w:val="0"/>
        <w:numPr>
          <w:ilvl w:val="0"/>
          <w:numId w:val="11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具备输出接口：音频接线柱，可外接高音喇叭；</w:t>
      </w:r>
    </w:p>
    <w:p w14:paraId="35384799">
      <w:pPr>
        <w:pStyle w:val="9"/>
        <w:pageBreakBefore w:val="0"/>
        <w:numPr>
          <w:ilvl w:val="0"/>
          <w:numId w:val="11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含DTMB、FM天线。</w:t>
      </w:r>
    </w:p>
    <w:p w14:paraId="02E8FBA3">
      <w:pPr>
        <w:pStyle w:val="14"/>
        <w:pageBreakBefore w:val="0"/>
        <w:tabs>
          <w:tab w:val="left" w:pos="864"/>
        </w:tabs>
        <w:kinsoku/>
        <w:overflowPunct/>
        <w:topLinePunct w:val="0"/>
        <w:autoSpaceDE/>
        <w:autoSpaceDN/>
        <w:bidi w:val="0"/>
        <w:snapToGrid/>
        <w:spacing w:line="500" w:lineRule="exact"/>
        <w:textAlignment w:val="auto"/>
        <w:rPr>
          <w:rFonts w:hint="eastAsia" w:ascii="宋体" w:hAnsi="宋体" w:eastAsia="宋体" w:cs="宋体"/>
          <w:sz w:val="24"/>
          <w:szCs w:val="24"/>
        </w:rPr>
      </w:pPr>
      <w:bookmarkStart w:id="596" w:name="_Toc142668276"/>
      <w:bookmarkStart w:id="597" w:name="_Toc142817566"/>
      <w:r>
        <w:rPr>
          <w:rFonts w:hint="eastAsia" w:ascii="宋体" w:hAnsi="宋体" w:eastAsia="宋体" w:cs="宋体"/>
          <w:sz w:val="24"/>
          <w:szCs w:val="24"/>
        </w:rPr>
        <w:t>性能要求</w:t>
      </w:r>
      <w:bookmarkEnd w:id="596"/>
      <w:bookmarkEnd w:id="597"/>
    </w:p>
    <w:p w14:paraId="1E529B17">
      <w:pPr>
        <w:pStyle w:val="9"/>
        <w:pageBreakBefore w:val="0"/>
        <w:numPr>
          <w:ilvl w:val="0"/>
          <w:numId w:val="11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工作电压范围：AC:160V～260V；</w:t>
      </w:r>
    </w:p>
    <w:p w14:paraId="6D513B50">
      <w:pPr>
        <w:pStyle w:val="9"/>
        <w:pageBreakBefore w:val="0"/>
        <w:numPr>
          <w:ilvl w:val="0"/>
          <w:numId w:val="11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FM输入/输出频率范围：87MHz～108MHz；</w:t>
      </w:r>
    </w:p>
    <w:p w14:paraId="457B5E51">
      <w:pPr>
        <w:pStyle w:val="9"/>
        <w:pageBreakBefore w:val="0"/>
        <w:numPr>
          <w:ilvl w:val="0"/>
          <w:numId w:val="11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DTMB输入频率范围：470-702MHz；</w:t>
      </w:r>
    </w:p>
    <w:p w14:paraId="5717F0E2">
      <w:pPr>
        <w:pStyle w:val="9"/>
        <w:pageBreakBefore w:val="0"/>
        <w:numPr>
          <w:ilvl w:val="0"/>
          <w:numId w:val="11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DVB-C输入频率范围：111-862MHz；</w:t>
      </w:r>
    </w:p>
    <w:p w14:paraId="156933FB">
      <w:pPr>
        <w:pStyle w:val="9"/>
        <w:pageBreakBefore w:val="0"/>
        <w:numPr>
          <w:ilvl w:val="0"/>
          <w:numId w:val="11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音频功放信噪比：≥65dB；</w:t>
      </w:r>
    </w:p>
    <w:p w14:paraId="7D97C5FC">
      <w:pPr>
        <w:pStyle w:val="9"/>
        <w:pageBreakBefore w:val="0"/>
        <w:numPr>
          <w:ilvl w:val="0"/>
          <w:numId w:val="11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音频功放额定输出有效值功率：≥100W；</w:t>
      </w:r>
    </w:p>
    <w:p w14:paraId="6523B698">
      <w:pPr>
        <w:pStyle w:val="9"/>
        <w:pageBreakBefore w:val="0"/>
        <w:numPr>
          <w:ilvl w:val="0"/>
          <w:numId w:val="11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音频功放谐波失真：≤0.08%；</w:t>
      </w:r>
    </w:p>
    <w:p w14:paraId="431CB9DA">
      <w:pPr>
        <w:pStyle w:val="9"/>
        <w:pageBreakBefore w:val="0"/>
        <w:numPr>
          <w:ilvl w:val="0"/>
          <w:numId w:val="11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抗浪涌能力：4kV；</w:t>
      </w:r>
    </w:p>
    <w:p w14:paraId="0E210600">
      <w:pPr>
        <w:pStyle w:val="9"/>
        <w:pageBreakBefore w:val="0"/>
        <w:numPr>
          <w:ilvl w:val="0"/>
          <w:numId w:val="11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具有IP</w:t>
      </w:r>
      <w:r>
        <w:rPr>
          <w:rFonts w:hint="eastAsia" w:ascii="宋体" w:hAnsi="宋体" w:eastAsia="宋体" w:cs="宋体"/>
          <w:sz w:val="24"/>
          <w:szCs w:val="24"/>
          <w:lang w:val="en-US" w:eastAsia="zh-CN"/>
        </w:rPr>
        <w:t>44</w:t>
      </w:r>
      <w:r>
        <w:rPr>
          <w:rFonts w:hint="eastAsia" w:ascii="宋体" w:hAnsi="宋体" w:eastAsia="宋体" w:cs="宋体"/>
          <w:sz w:val="24"/>
          <w:szCs w:val="24"/>
          <w:lang w:val="zh-CN" w:eastAsia="zh-CN"/>
        </w:rPr>
        <w:t>防尘、防水能力，并采用专用四脚固定安装支架；</w:t>
      </w:r>
    </w:p>
    <w:p w14:paraId="382AD9AA">
      <w:pPr>
        <w:pStyle w:val="9"/>
        <w:pageBreakBefore w:val="0"/>
        <w:numPr>
          <w:ilvl w:val="0"/>
          <w:numId w:val="11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应具备抗低温能力，在零下40摄氏度可正常工作。</w:t>
      </w:r>
    </w:p>
    <w:p w14:paraId="38B77C4C">
      <w:pPr>
        <w:pStyle w:val="11"/>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r>
        <w:rPr>
          <w:rFonts w:hint="eastAsia" w:ascii="宋体" w:hAnsi="宋体" w:cs="宋体"/>
          <w:b/>
          <w:sz w:val="24"/>
          <w:szCs w:val="24"/>
          <w:lang w:val="en-US" w:eastAsia="zh-CN"/>
        </w:rPr>
        <w:t xml:space="preserve">5.8 </w:t>
      </w:r>
      <w:r>
        <w:rPr>
          <w:rFonts w:hint="eastAsia" w:ascii="宋体" w:hAnsi="宋体" w:eastAsia="宋体" w:cs="宋体"/>
          <w:b/>
          <w:sz w:val="24"/>
          <w:szCs w:val="24"/>
        </w:rPr>
        <w:t>直播星终端</w:t>
      </w:r>
    </w:p>
    <w:p w14:paraId="2E7056F1">
      <w:pPr>
        <w:pStyle w:val="6"/>
        <w:keepNext/>
        <w:keepLines/>
        <w:pageBreakBefore w:val="0"/>
        <w:tabs>
          <w:tab w:val="left" w:pos="864"/>
        </w:tabs>
        <w:kinsoku/>
        <w:overflowPunct/>
        <w:topLinePunct w:val="0"/>
        <w:autoSpaceDE/>
        <w:autoSpaceDN/>
        <w:bidi w:val="0"/>
        <w:adjustRightInd w:val="0"/>
        <w:snapToGrid/>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功能要求</w:t>
      </w:r>
    </w:p>
    <w:p w14:paraId="2BD82621">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可设置本设备IP地址、端口号等参数；</w:t>
      </w:r>
    </w:p>
    <w:p w14:paraId="17768F51">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可接收来自适配器的调频信号、IP信号、DTMB/DVB-C、ABS-S信号，实现远程广播控制功能；</w:t>
      </w:r>
    </w:p>
    <w:p w14:paraId="2AB87FC6">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支持管理平台远程配置工作参数（包括：音量、调频频率、DTMB频率等）；</w:t>
      </w:r>
    </w:p>
    <w:p w14:paraId="484D20F5">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集成国密算法芯片，具有验签功能。符合《应急广播系统数字签名技术规范》；</w:t>
      </w:r>
    </w:p>
    <w:p w14:paraId="15A8F6DC">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支持通道，支持IP和调频、DTMB/DVB-C，4G/5G和ABS-S播发应急广播消息通道；</w:t>
      </w:r>
    </w:p>
    <w:p w14:paraId="3312D3CC">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配置移动通信模块支持回传功能；</w:t>
      </w:r>
    </w:p>
    <w:p w14:paraId="0488D5A9">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支持分区域播发控制；</w:t>
      </w:r>
    </w:p>
    <w:p w14:paraId="0B757E6B">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具有短路保护功能；</w:t>
      </w:r>
    </w:p>
    <w:p w14:paraId="7BF8DA94">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具有一键恢复功能；</w:t>
      </w:r>
    </w:p>
    <w:p w14:paraId="38AF5DA4">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数据回传：具备IP、4G/5G通道数据回传功能；</w:t>
      </w:r>
    </w:p>
    <w:p w14:paraId="4660635D">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频点轮询：具备FM-RDS接收功能，包含双调谐器接收模块，实现对设定调频频点的轮询功能；</w:t>
      </w:r>
    </w:p>
    <w:p w14:paraId="3E10EC0F">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直播星功能：具备ABS-S直播星信号接收功能，内置解调解扰模块，能够解析出应急广播指令和数据。支持国标DCAS，支持直播星标准开户流程，内置高级安全模块HSM；</w:t>
      </w:r>
    </w:p>
    <w:p w14:paraId="11EECB36">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支持紧急类应急信息处理，具备终端倒计时功能；</w:t>
      </w:r>
    </w:p>
    <w:p w14:paraId="37A9F0DF">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支持app应用，扫码安装、获取经纬度、安装试音功能；</w:t>
      </w:r>
    </w:p>
    <w:p w14:paraId="6506C4ED">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具备快速处理机制，能够内置警示音和音效，根据传输覆盖指令提取对应内容组合展示的方式，减少响应和展示耗时；</w:t>
      </w:r>
    </w:p>
    <w:p w14:paraId="54FD0279">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具备紧急类地震预警信息快速处理功能。能够依据应急广播平台下发的快速处理传输指令，解析指令中携带的地震要素信息，预估地震到达时间以及地震烈度；依据预置的烈度阈值，判断是否告警；</w:t>
      </w:r>
    </w:p>
    <w:p w14:paraId="3C57F04E">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支持采用语音播报方式播出地震预警提示，具备倒计时语音播报功能；</w:t>
      </w:r>
    </w:p>
    <w:p w14:paraId="10CB054F">
      <w:pPr>
        <w:pStyle w:val="9"/>
        <w:pageBreakBefore w:val="0"/>
        <w:numPr>
          <w:ilvl w:val="0"/>
          <w:numId w:val="120"/>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具有断电记忆功能，设备重启后，已保存的参数不丢失。</w:t>
      </w:r>
    </w:p>
    <w:p w14:paraId="66ABB84E">
      <w:pPr>
        <w:pStyle w:val="6"/>
        <w:keepNext/>
        <w:keepLines/>
        <w:pageBreakBefore w:val="0"/>
        <w:tabs>
          <w:tab w:val="left" w:pos="864"/>
        </w:tabs>
        <w:kinsoku/>
        <w:overflowPunct/>
        <w:topLinePunct w:val="0"/>
        <w:autoSpaceDE/>
        <w:autoSpaceDN/>
        <w:bidi w:val="0"/>
        <w:adjustRightInd w:val="0"/>
        <w:snapToGrid/>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接口要求</w:t>
      </w:r>
    </w:p>
    <w:p w14:paraId="7464E0D2">
      <w:pPr>
        <w:pStyle w:val="9"/>
        <w:pageBreakBefore w:val="0"/>
        <w:numPr>
          <w:ilvl w:val="0"/>
          <w:numId w:val="12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FM输入接口：公制F母座，1路输入内置2分配，配置2个调谐器；</w:t>
      </w:r>
    </w:p>
    <w:p w14:paraId="3C87E406">
      <w:pPr>
        <w:pStyle w:val="9"/>
        <w:pageBreakBefore w:val="0"/>
        <w:numPr>
          <w:ilvl w:val="0"/>
          <w:numId w:val="12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DTMB和DVB-C输入接口：1路或2路，英制F母头（1路需同时支持DTMB和DVB-C）；</w:t>
      </w:r>
    </w:p>
    <w:p w14:paraId="36C8CF9C">
      <w:pPr>
        <w:pStyle w:val="9"/>
        <w:pageBreakBefore w:val="0"/>
        <w:numPr>
          <w:ilvl w:val="0"/>
          <w:numId w:val="12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直播星输入接口：具备1路ABS-S直播星信号输入，接口类型：F型（75Ω）；</w:t>
      </w:r>
    </w:p>
    <w:p w14:paraId="18F7D5DA">
      <w:pPr>
        <w:pStyle w:val="9"/>
        <w:pageBreakBefore w:val="0"/>
        <w:numPr>
          <w:ilvl w:val="0"/>
          <w:numId w:val="12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网络接口：RJ45；</w:t>
      </w:r>
    </w:p>
    <w:p w14:paraId="3AA885AE">
      <w:pPr>
        <w:pStyle w:val="9"/>
        <w:pageBreakBefore w:val="0"/>
        <w:numPr>
          <w:ilvl w:val="0"/>
          <w:numId w:val="12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具备输出接口：音频接线柱，可外接高音喇叭；</w:t>
      </w:r>
    </w:p>
    <w:p w14:paraId="339FEB74">
      <w:pPr>
        <w:pStyle w:val="9"/>
        <w:pageBreakBefore w:val="0"/>
        <w:numPr>
          <w:ilvl w:val="0"/>
          <w:numId w:val="121"/>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含DTMB、FM天线。</w:t>
      </w:r>
    </w:p>
    <w:p w14:paraId="52B209FA">
      <w:pPr>
        <w:pStyle w:val="6"/>
        <w:keepNext/>
        <w:keepLines/>
        <w:pageBreakBefore w:val="0"/>
        <w:tabs>
          <w:tab w:val="left" w:pos="864"/>
        </w:tabs>
        <w:kinsoku/>
        <w:overflowPunct/>
        <w:topLinePunct w:val="0"/>
        <w:autoSpaceDE/>
        <w:autoSpaceDN/>
        <w:bidi w:val="0"/>
        <w:adjustRightInd w:val="0"/>
        <w:snapToGrid/>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性能要求</w:t>
      </w:r>
    </w:p>
    <w:p w14:paraId="741A47E1">
      <w:pPr>
        <w:pStyle w:val="9"/>
        <w:pageBreakBefore w:val="0"/>
        <w:numPr>
          <w:ilvl w:val="0"/>
          <w:numId w:val="1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工作电压范围：AC:160V～260V；</w:t>
      </w:r>
    </w:p>
    <w:p w14:paraId="3F21BC45">
      <w:pPr>
        <w:pStyle w:val="9"/>
        <w:pageBreakBefore w:val="0"/>
        <w:numPr>
          <w:ilvl w:val="0"/>
          <w:numId w:val="1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FM输入/输出频率范围：87MHz～108MHz；</w:t>
      </w:r>
    </w:p>
    <w:p w14:paraId="3361B891">
      <w:pPr>
        <w:pStyle w:val="9"/>
        <w:pageBreakBefore w:val="0"/>
        <w:numPr>
          <w:ilvl w:val="0"/>
          <w:numId w:val="1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DTMB输入频率范围：470-702MHz；</w:t>
      </w:r>
    </w:p>
    <w:p w14:paraId="0477AD2B">
      <w:pPr>
        <w:pStyle w:val="9"/>
        <w:pageBreakBefore w:val="0"/>
        <w:numPr>
          <w:ilvl w:val="0"/>
          <w:numId w:val="1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DVB-C输入频率范围：111-862MHz；</w:t>
      </w:r>
    </w:p>
    <w:p w14:paraId="507FA4F8">
      <w:pPr>
        <w:pStyle w:val="9"/>
        <w:pageBreakBefore w:val="0"/>
        <w:numPr>
          <w:ilvl w:val="0"/>
          <w:numId w:val="1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ABS-S输入频率范围：950-</w:t>
      </w:r>
      <w:r>
        <w:rPr>
          <w:rFonts w:hint="eastAsia" w:ascii="宋体" w:hAnsi="宋体" w:eastAsia="宋体" w:cs="宋体"/>
          <w:sz w:val="24"/>
          <w:szCs w:val="24"/>
          <w:lang w:val="en-US" w:eastAsia="zh-CN"/>
        </w:rPr>
        <w:t>14</w:t>
      </w:r>
      <w:r>
        <w:rPr>
          <w:rFonts w:hint="eastAsia" w:ascii="宋体" w:hAnsi="宋体" w:eastAsia="宋体" w:cs="宋体"/>
          <w:sz w:val="24"/>
          <w:szCs w:val="24"/>
          <w:lang w:val="zh-CN" w:eastAsia="zh-CN"/>
        </w:rPr>
        <w:t>50MHz</w:t>
      </w:r>
    </w:p>
    <w:p w14:paraId="3F2CB75F">
      <w:pPr>
        <w:pStyle w:val="9"/>
        <w:pageBreakBefore w:val="0"/>
        <w:numPr>
          <w:ilvl w:val="0"/>
          <w:numId w:val="1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音频功放信噪比：≥65dB；</w:t>
      </w:r>
    </w:p>
    <w:p w14:paraId="78F82891">
      <w:pPr>
        <w:pStyle w:val="9"/>
        <w:pageBreakBefore w:val="0"/>
        <w:numPr>
          <w:ilvl w:val="0"/>
          <w:numId w:val="1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音频功放额定输出有效值功率：≥100W；</w:t>
      </w:r>
    </w:p>
    <w:p w14:paraId="38DE8150">
      <w:pPr>
        <w:pStyle w:val="9"/>
        <w:pageBreakBefore w:val="0"/>
        <w:numPr>
          <w:ilvl w:val="0"/>
          <w:numId w:val="1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音频功放谐波失真：≤0.08%；</w:t>
      </w:r>
    </w:p>
    <w:p w14:paraId="46D99735">
      <w:pPr>
        <w:pStyle w:val="9"/>
        <w:pageBreakBefore w:val="0"/>
        <w:numPr>
          <w:ilvl w:val="0"/>
          <w:numId w:val="1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抗浪涌能力：6kV；</w:t>
      </w:r>
    </w:p>
    <w:p w14:paraId="77D21F4E">
      <w:pPr>
        <w:pStyle w:val="9"/>
        <w:pageBreakBefore w:val="0"/>
        <w:numPr>
          <w:ilvl w:val="0"/>
          <w:numId w:val="1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具有IP55防尘、防水能力，并采用专用四脚固定安装支架；</w:t>
      </w:r>
    </w:p>
    <w:p w14:paraId="4FCEB5F7">
      <w:pPr>
        <w:pStyle w:val="9"/>
        <w:pageBreakBefore w:val="0"/>
        <w:numPr>
          <w:ilvl w:val="0"/>
          <w:numId w:val="122"/>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应具备抗低温能力，在零下40摄氏度可正常工作。</w:t>
      </w:r>
    </w:p>
    <w:p w14:paraId="019C4425">
      <w:pPr>
        <w:pStyle w:val="6"/>
        <w:keepNext/>
        <w:keepLines/>
        <w:pageBreakBefore w:val="0"/>
        <w:tabs>
          <w:tab w:val="left" w:pos="864"/>
        </w:tabs>
        <w:kinsoku/>
        <w:overflowPunct/>
        <w:topLinePunct w:val="0"/>
        <w:autoSpaceDE/>
        <w:autoSpaceDN/>
        <w:bidi w:val="0"/>
        <w:adjustRightInd w:val="0"/>
        <w:snapToGrid/>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配套天线及高频头要求</w:t>
      </w:r>
    </w:p>
    <w:p w14:paraId="7DBD8660">
      <w:pPr>
        <w:pStyle w:val="6"/>
        <w:pageBreakBefore w:val="0"/>
        <w:kinsoku/>
        <w:overflowPunct/>
        <w:topLinePunct w:val="0"/>
        <w:autoSpaceDE/>
        <w:autoSpaceDN/>
        <w:bidi w:val="0"/>
        <w:adjustRightInd w:val="0"/>
        <w:snapToGrid/>
        <w:spacing w:before="0" w:beforeAutospacing="0" w:after="0" w:afterAutospacing="0" w:line="500" w:lineRule="exact"/>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bidi="ar"/>
          <w14:textFill>
            <w14:solidFill>
              <w14:schemeClr w14:val="tx1"/>
            </w14:solidFill>
          </w14:textFill>
        </w:rPr>
        <w:t>接收天线</w:t>
      </w:r>
    </w:p>
    <w:p w14:paraId="1024BAF6">
      <w:pPr>
        <w:pStyle w:val="9"/>
        <w:pageBreakBefore w:val="0"/>
        <w:numPr>
          <w:ilvl w:val="0"/>
          <w:numId w:val="12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天线需支持地盘式安装；</w:t>
      </w:r>
    </w:p>
    <w:p w14:paraId="7DEA97FB">
      <w:pPr>
        <w:pStyle w:val="9"/>
        <w:pageBreakBefore w:val="0"/>
        <w:numPr>
          <w:ilvl w:val="0"/>
          <w:numId w:val="12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天线口径不大于600mm；</w:t>
      </w:r>
    </w:p>
    <w:p w14:paraId="748170A5">
      <w:pPr>
        <w:pStyle w:val="9"/>
        <w:pageBreakBefore w:val="0"/>
        <w:numPr>
          <w:ilvl w:val="0"/>
          <w:numId w:val="12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采用优质钢板，厚度不低于0.55mm；</w:t>
      </w:r>
    </w:p>
    <w:p w14:paraId="1370AA22">
      <w:pPr>
        <w:pStyle w:val="9"/>
        <w:pageBreakBefore w:val="0"/>
        <w:numPr>
          <w:ilvl w:val="0"/>
          <w:numId w:val="12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工作温度：-50℃~+60℃；</w:t>
      </w:r>
    </w:p>
    <w:p w14:paraId="4477D690">
      <w:pPr>
        <w:pStyle w:val="9"/>
        <w:pageBreakBefore w:val="0"/>
        <w:numPr>
          <w:ilvl w:val="0"/>
          <w:numId w:val="12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相对湿度：5%～95%；</w:t>
      </w:r>
    </w:p>
    <w:p w14:paraId="52A0BFC9">
      <w:pPr>
        <w:pStyle w:val="9"/>
        <w:pageBreakBefore w:val="0"/>
        <w:numPr>
          <w:ilvl w:val="0"/>
          <w:numId w:val="123"/>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支持俯仰调节和水平调节。</w:t>
      </w:r>
    </w:p>
    <w:p w14:paraId="70909593">
      <w:pPr>
        <w:pStyle w:val="6"/>
        <w:pageBreakBefore w:val="0"/>
        <w:kinsoku/>
        <w:overflowPunct/>
        <w:topLinePunct w:val="0"/>
        <w:autoSpaceDE/>
        <w:autoSpaceDN/>
        <w:bidi w:val="0"/>
        <w:adjustRightInd w:val="0"/>
        <w:snapToGrid/>
        <w:spacing w:before="0" w:beforeAutospacing="0" w:after="0" w:afterAutospacing="0" w:line="500" w:lineRule="exact"/>
        <w:textAlignment w:val="auto"/>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bidi="ar"/>
          <w14:textFill>
            <w14:solidFill>
              <w14:schemeClr w14:val="tx1"/>
            </w14:solidFill>
          </w14:textFill>
        </w:rPr>
        <w:t>高频头</w:t>
      </w:r>
    </w:p>
    <w:p w14:paraId="02C5C15C">
      <w:pPr>
        <w:pStyle w:val="9"/>
        <w:pageBreakBefore w:val="0"/>
        <w:numPr>
          <w:ilvl w:val="0"/>
          <w:numId w:val="12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工作频段：11700~12200MHz；</w:t>
      </w:r>
    </w:p>
    <w:p w14:paraId="03835064">
      <w:pPr>
        <w:pStyle w:val="9"/>
        <w:pageBreakBefore w:val="0"/>
        <w:numPr>
          <w:ilvl w:val="0"/>
          <w:numId w:val="12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输出频率：950~1450MHz；</w:t>
      </w:r>
    </w:p>
    <w:p w14:paraId="33A54B95">
      <w:pPr>
        <w:pStyle w:val="9"/>
        <w:pageBreakBefore w:val="0"/>
        <w:numPr>
          <w:ilvl w:val="0"/>
          <w:numId w:val="12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输出端口：F-Type（75Ω）；</w:t>
      </w:r>
    </w:p>
    <w:p w14:paraId="25B39C28">
      <w:pPr>
        <w:pStyle w:val="9"/>
        <w:pageBreakBefore w:val="0"/>
        <w:numPr>
          <w:ilvl w:val="0"/>
          <w:numId w:val="12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支持单北斗定位信息；</w:t>
      </w:r>
    </w:p>
    <w:p w14:paraId="21A79798">
      <w:pPr>
        <w:pStyle w:val="9"/>
        <w:pageBreakBefore w:val="0"/>
        <w:numPr>
          <w:ilvl w:val="0"/>
          <w:numId w:val="12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工作温度：-50℃~+60℃；</w:t>
      </w:r>
    </w:p>
    <w:p w14:paraId="4DEAFECA">
      <w:pPr>
        <w:pStyle w:val="9"/>
        <w:pageBreakBefore w:val="0"/>
        <w:numPr>
          <w:ilvl w:val="0"/>
          <w:numId w:val="124"/>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相对湿度：5%～95%。</w:t>
      </w:r>
    </w:p>
    <w:p w14:paraId="33E4F6DD">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r>
        <w:rPr>
          <w:rFonts w:hint="eastAsia" w:ascii="宋体" w:hAnsi="宋体" w:cs="宋体"/>
          <w:b/>
          <w:sz w:val="24"/>
          <w:szCs w:val="24"/>
          <w:lang w:val="en-US" w:eastAsia="zh-CN"/>
        </w:rPr>
        <w:t xml:space="preserve">5.9 </w:t>
      </w:r>
      <w:r>
        <w:rPr>
          <w:rFonts w:hint="eastAsia" w:ascii="宋体" w:hAnsi="宋体" w:eastAsia="宋体" w:cs="宋体"/>
          <w:b/>
          <w:sz w:val="24"/>
          <w:szCs w:val="24"/>
        </w:rPr>
        <w:t>高音喇叭（25W）</w:t>
      </w:r>
    </w:p>
    <w:p w14:paraId="436C1C88">
      <w:pPr>
        <w:pStyle w:val="9"/>
        <w:pageBreakBefore w:val="0"/>
        <w:numPr>
          <w:ilvl w:val="0"/>
          <w:numId w:val="12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额定功率：25W；</w:t>
      </w:r>
    </w:p>
    <w:p w14:paraId="6548D254">
      <w:pPr>
        <w:pStyle w:val="9"/>
        <w:pageBreakBefore w:val="0"/>
        <w:numPr>
          <w:ilvl w:val="0"/>
          <w:numId w:val="12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额定阻抗：16Ω±15%or(4Ω±15%)；</w:t>
      </w:r>
    </w:p>
    <w:p w14:paraId="1AEC3478">
      <w:pPr>
        <w:pStyle w:val="9"/>
        <w:pageBreakBefore w:val="0"/>
        <w:numPr>
          <w:ilvl w:val="0"/>
          <w:numId w:val="12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额定频率范围：250～5000Hz；</w:t>
      </w:r>
    </w:p>
    <w:p w14:paraId="75E8BDB9">
      <w:pPr>
        <w:pStyle w:val="9"/>
        <w:pageBreakBefore w:val="0"/>
        <w:numPr>
          <w:ilvl w:val="0"/>
          <w:numId w:val="12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特性灵敏度级：≥104dBm/w（1kHz）；</w:t>
      </w:r>
    </w:p>
    <w:p w14:paraId="059154B6">
      <w:pPr>
        <w:pStyle w:val="9"/>
        <w:pageBreakBefore w:val="0"/>
        <w:numPr>
          <w:ilvl w:val="0"/>
          <w:numId w:val="12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谐波失真：≤1.5%；</w:t>
      </w:r>
    </w:p>
    <w:p w14:paraId="0E69F39E">
      <w:pPr>
        <w:pStyle w:val="9"/>
        <w:pageBreakBefore w:val="0"/>
        <w:numPr>
          <w:ilvl w:val="0"/>
          <w:numId w:val="12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使用材料：铝、钢铁、磁铁等，方形加厚设计；</w:t>
      </w:r>
    </w:p>
    <w:p w14:paraId="3812F504">
      <w:pPr>
        <w:pStyle w:val="9"/>
        <w:pageBreakBefore w:val="0"/>
        <w:numPr>
          <w:ilvl w:val="0"/>
          <w:numId w:val="12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采用专用抗低温、抗风固定架，采用四角固定方式；</w:t>
      </w:r>
    </w:p>
    <w:p w14:paraId="186E62BC">
      <w:pPr>
        <w:pStyle w:val="9"/>
        <w:pageBreakBefore w:val="0"/>
        <w:numPr>
          <w:ilvl w:val="0"/>
          <w:numId w:val="125"/>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工作温度：-40℃~70℃。</w:t>
      </w:r>
    </w:p>
    <w:p w14:paraId="6D630ADD">
      <w:pPr>
        <w:pStyle w:val="11"/>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r>
        <w:rPr>
          <w:rFonts w:hint="eastAsia" w:ascii="宋体" w:hAnsi="宋体" w:cs="宋体"/>
          <w:b/>
          <w:sz w:val="24"/>
          <w:szCs w:val="24"/>
          <w:lang w:val="en-US" w:eastAsia="zh-CN"/>
        </w:rPr>
        <w:t xml:space="preserve">5.10 </w:t>
      </w:r>
      <w:r>
        <w:rPr>
          <w:rFonts w:hint="eastAsia" w:ascii="宋体" w:hAnsi="宋体" w:eastAsia="宋体" w:cs="宋体"/>
          <w:b/>
          <w:sz w:val="24"/>
          <w:szCs w:val="24"/>
        </w:rPr>
        <w:t>音柱</w:t>
      </w:r>
    </w:p>
    <w:p w14:paraId="63A21CAD">
      <w:pPr>
        <w:pStyle w:val="6"/>
        <w:keepNext/>
        <w:keepLines/>
        <w:pageBreakBefore w:val="0"/>
        <w:tabs>
          <w:tab w:val="left" w:pos="864"/>
        </w:tabs>
        <w:kinsoku/>
        <w:overflowPunct/>
        <w:topLinePunct w:val="0"/>
        <w:autoSpaceDE/>
        <w:autoSpaceDN/>
        <w:bidi w:val="0"/>
        <w:adjustRightInd w:val="0"/>
        <w:snapToGrid/>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功能要求</w:t>
      </w:r>
    </w:p>
    <w:p w14:paraId="42B1B537">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符合《应急广播大喇叭系统技术要求和测量方法》要求；</w:t>
      </w:r>
    </w:p>
    <w:p w14:paraId="2A665100">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参数设置功能：可设置本设备IP地址、端口号等参数；</w:t>
      </w:r>
    </w:p>
    <w:p w14:paraId="1F249C95">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具有接收上级调频信号、DTMB/DVB-C、IP信号（有线/4G</w:t>
      </w:r>
      <w:r>
        <w:rPr>
          <w:rFonts w:hint="eastAsia" w:ascii="宋体" w:hAnsi="宋体" w:eastAsia="宋体" w:cs="宋体"/>
          <w:sz w:val="24"/>
          <w:szCs w:val="24"/>
          <w:lang w:val="en-US" w:eastAsia="zh-CN"/>
        </w:rPr>
        <w:t>/5G</w:t>
      </w:r>
      <w:r>
        <w:rPr>
          <w:rFonts w:hint="eastAsia" w:ascii="宋体" w:hAnsi="宋体" w:eastAsia="宋体" w:cs="宋体"/>
          <w:sz w:val="24"/>
          <w:szCs w:val="24"/>
          <w:lang w:val="zh-CN" w:eastAsia="zh-CN"/>
        </w:rPr>
        <w:t>）进行处理能力，解析出音频信号和控制指令，根据控制指令做出相应的播发/停止动作，广播切换支持淡入淡出功能；</w:t>
      </w:r>
    </w:p>
    <w:p w14:paraId="423E5A07">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验签功能：集成国密算法芯片，具有验签功能；</w:t>
      </w:r>
    </w:p>
    <w:p w14:paraId="280D991B">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移动通信模块：配置移动通信模块，具备回传功能；</w:t>
      </w:r>
    </w:p>
    <w:p w14:paraId="2DEEB022">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上级远程控制及分区域播发功能：支持上级远程控制，支持分区域播发控制。可实现多级分区，支持全区播放、分区播放、单点播放；</w:t>
      </w:r>
    </w:p>
    <w:p w14:paraId="3C654581">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网管功能：具有web网管，可显示、设置及保存设备详细参数；</w:t>
      </w:r>
    </w:p>
    <w:p w14:paraId="188EE629">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音频输出：多模音柱内置高保真扬声器；</w:t>
      </w:r>
    </w:p>
    <w:p w14:paraId="7AF0D52F">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调频接收处理：调频支持不低于2个预置频率、上级信号优于下级信号、应急信号优于日常信号；</w:t>
      </w:r>
    </w:p>
    <w:p w14:paraId="7C4AA8BB">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支持通过其他设备监听正在广播的内容；</w:t>
      </w:r>
    </w:p>
    <w:p w14:paraId="2731BB1A">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支持协议：ARP、UDP、TCP/IP、ICMP、IGMP；</w:t>
      </w:r>
    </w:p>
    <w:p w14:paraId="595E8F86">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优先级播出：1）应急广播大于日常广播；2）相同类型广播，首先判断广播消息级别，优先级高则优先播出；3）广播消息级别相同，如果设备设置为上级优先，则行政级别高优先播出； 4）高优先级广播播出完成后，播放次优先级广播；</w:t>
      </w:r>
    </w:p>
    <w:p w14:paraId="65B578DF">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设备唤醒：应急广播消息支持FM、DTMB、DVB-C、IP/4G/5G方式；</w:t>
      </w:r>
    </w:p>
    <w:p w14:paraId="4391C6AD">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证书更新：支持调频、DTMB、DVB-C、IP、4G/5G模式下的证书更新指令；</w:t>
      </w:r>
    </w:p>
    <w:p w14:paraId="54722152">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保护及恢复：具有电源过压，输出功放过热过载、短路保护功能，故障消失自动恢复；</w:t>
      </w:r>
    </w:p>
    <w:p w14:paraId="75CD9245">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自动恢复及优先级：具备广播断电自动恢复功能，可实时修改任务优先级；</w:t>
      </w:r>
    </w:p>
    <w:p w14:paraId="7618783D">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音量调节：独立音量调节旋钮，上级应急可直接至音量最大；</w:t>
      </w:r>
    </w:p>
    <w:p w14:paraId="17B924F0">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数据回传：具备IP、4G/5G通道数据回传功能，须回传终端空闲/工作/故障状态以及播发响应结果等数据；</w:t>
      </w:r>
    </w:p>
    <w:p w14:paraId="22BACECE">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频点轮询：具备FM-RDS接收功能，包含双调谐器接收模块，实现对设定调频频点的轮询功能；</w:t>
      </w:r>
    </w:p>
    <w:p w14:paraId="6E93A356">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具备快速处理机制，能够内置警示音和音效，根据传输覆盖指令提取对应内容组合展示的方式，减少响应和展示耗时；</w:t>
      </w:r>
    </w:p>
    <w:p w14:paraId="7CF41E22">
      <w:pPr>
        <w:pStyle w:val="9"/>
        <w:pageBreakBefore w:val="0"/>
        <w:numPr>
          <w:ilvl w:val="0"/>
          <w:numId w:val="126"/>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后续免费升级具备紧急类地震预警信息快速处理功能。能够依据应急广播平台下发的快速处理传输指令，解析指令中携带的地震要素信息，预估地震到达时间以及地震烈度；依据预置的烈度阈值，判断是否告警；支持采用语音播报方式播出地震预警提示，具备倒计时语音播报功能。</w:t>
      </w:r>
    </w:p>
    <w:p w14:paraId="65542F1A">
      <w:pPr>
        <w:pStyle w:val="6"/>
        <w:keepNext/>
        <w:keepLines/>
        <w:pageBreakBefore w:val="0"/>
        <w:tabs>
          <w:tab w:val="left" w:pos="864"/>
        </w:tabs>
        <w:kinsoku/>
        <w:overflowPunct/>
        <w:topLinePunct w:val="0"/>
        <w:autoSpaceDE/>
        <w:autoSpaceDN/>
        <w:bidi w:val="0"/>
        <w:adjustRightInd w:val="0"/>
        <w:snapToGrid/>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性能要求</w:t>
      </w:r>
    </w:p>
    <w:p w14:paraId="036A4EF8">
      <w:pPr>
        <w:pStyle w:val="9"/>
        <w:pageBreakBefore w:val="0"/>
        <w:numPr>
          <w:ilvl w:val="0"/>
          <w:numId w:val="12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工作电压范围；AC：160～260V；</w:t>
      </w:r>
    </w:p>
    <w:p w14:paraId="6C37DBB2">
      <w:pPr>
        <w:pStyle w:val="9"/>
        <w:pageBreakBefore w:val="0"/>
        <w:numPr>
          <w:ilvl w:val="0"/>
          <w:numId w:val="12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FM接收频率范围；87~108 MHz；</w:t>
      </w:r>
    </w:p>
    <w:p w14:paraId="267425EA">
      <w:pPr>
        <w:pStyle w:val="9"/>
        <w:pageBreakBefore w:val="0"/>
        <w:numPr>
          <w:ilvl w:val="0"/>
          <w:numId w:val="12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DTMB接收频率范围：470~702MHz；</w:t>
      </w:r>
    </w:p>
    <w:p w14:paraId="359D144F">
      <w:pPr>
        <w:pStyle w:val="9"/>
        <w:pageBreakBefore w:val="0"/>
        <w:numPr>
          <w:ilvl w:val="0"/>
          <w:numId w:val="12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DVB-C接收频率范围：111~862 MHz；</w:t>
      </w:r>
    </w:p>
    <w:p w14:paraId="105C2E32">
      <w:pPr>
        <w:pStyle w:val="9"/>
        <w:pageBreakBefore w:val="0"/>
        <w:numPr>
          <w:ilvl w:val="0"/>
          <w:numId w:val="12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频率响应：±2 dB（40Hz-20kHz）；</w:t>
      </w:r>
    </w:p>
    <w:p w14:paraId="2FFDED5B">
      <w:pPr>
        <w:pStyle w:val="9"/>
        <w:pageBreakBefore w:val="0"/>
        <w:numPr>
          <w:ilvl w:val="0"/>
          <w:numId w:val="12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音频输出功率：≥25W；</w:t>
      </w:r>
    </w:p>
    <w:p w14:paraId="6CDE4714">
      <w:pPr>
        <w:pStyle w:val="9"/>
        <w:pageBreakBefore w:val="0"/>
        <w:numPr>
          <w:ilvl w:val="0"/>
          <w:numId w:val="12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待机功耗：≤4W；</w:t>
      </w:r>
    </w:p>
    <w:p w14:paraId="329B2141">
      <w:pPr>
        <w:pStyle w:val="9"/>
        <w:pageBreakBefore w:val="0"/>
        <w:numPr>
          <w:ilvl w:val="0"/>
          <w:numId w:val="12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设备防浪涌能力：4kV；</w:t>
      </w:r>
    </w:p>
    <w:p w14:paraId="1B7C4B29">
      <w:pPr>
        <w:pStyle w:val="9"/>
        <w:pageBreakBefore w:val="0"/>
        <w:numPr>
          <w:ilvl w:val="0"/>
          <w:numId w:val="12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具有IP44防尘、防水能力，并采用专用四脚固定安装支架；</w:t>
      </w:r>
    </w:p>
    <w:p w14:paraId="209A4AC9">
      <w:pPr>
        <w:pStyle w:val="9"/>
        <w:pageBreakBefore w:val="0"/>
        <w:numPr>
          <w:ilvl w:val="0"/>
          <w:numId w:val="127"/>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环境温度：-40ºC～65ºC。应具备抗低温能力，在零下40摄氏度可正常工作。</w:t>
      </w:r>
    </w:p>
    <w:p w14:paraId="0074B24D">
      <w:pPr>
        <w:pStyle w:val="6"/>
        <w:keepNext/>
        <w:keepLines/>
        <w:pageBreakBefore w:val="0"/>
        <w:tabs>
          <w:tab w:val="left" w:pos="864"/>
        </w:tabs>
        <w:kinsoku/>
        <w:overflowPunct/>
        <w:topLinePunct w:val="0"/>
        <w:autoSpaceDE/>
        <w:autoSpaceDN/>
        <w:bidi w:val="0"/>
        <w:adjustRightInd w:val="0"/>
        <w:snapToGrid/>
        <w:spacing w:before="0" w:beforeAutospacing="0" w:after="0" w:afterAutospacing="0" w:line="500" w:lineRule="exact"/>
        <w:ind w:right="27" w:rightChars="13"/>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bidi="ar"/>
          <w14:textFill>
            <w14:solidFill>
              <w14:schemeClr w14:val="tx1"/>
            </w14:solidFill>
          </w14:textFill>
        </w:rPr>
        <w:t>接口要求</w:t>
      </w:r>
    </w:p>
    <w:p w14:paraId="43DF5E07">
      <w:pPr>
        <w:pStyle w:val="9"/>
        <w:pageBreakBefore w:val="0"/>
        <w:numPr>
          <w:ilvl w:val="0"/>
          <w:numId w:val="12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FM输入接口：公制F母头，1路输入，内置2分配，配置2个调谐器；</w:t>
      </w:r>
    </w:p>
    <w:p w14:paraId="0560E618">
      <w:pPr>
        <w:pStyle w:val="9"/>
        <w:pageBreakBefore w:val="0"/>
        <w:numPr>
          <w:ilvl w:val="0"/>
          <w:numId w:val="12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DTMB和DVB-C输入接口：1路或2路，英制F母头（1路需同时支持DTMB和DVB-C）；</w:t>
      </w:r>
    </w:p>
    <w:p w14:paraId="478B4F69">
      <w:pPr>
        <w:pStyle w:val="9"/>
        <w:pageBreakBefore w:val="0"/>
        <w:numPr>
          <w:ilvl w:val="0"/>
          <w:numId w:val="12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网络接口：RJ45；</w:t>
      </w:r>
    </w:p>
    <w:p w14:paraId="40BAB8FD">
      <w:pPr>
        <w:pStyle w:val="9"/>
        <w:pageBreakBefore w:val="0"/>
        <w:numPr>
          <w:ilvl w:val="0"/>
          <w:numId w:val="12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4G天线接口：1路SMA 4G天线接口；</w:t>
      </w:r>
    </w:p>
    <w:p w14:paraId="6BDCE0CE">
      <w:pPr>
        <w:pStyle w:val="9"/>
        <w:pageBreakBefore w:val="0"/>
        <w:numPr>
          <w:ilvl w:val="0"/>
          <w:numId w:val="12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 xml:space="preserve">支持串口接口/网络接口， 用于设备配置、网络管理等； </w:t>
      </w:r>
    </w:p>
    <w:p w14:paraId="0EFC8751">
      <w:pPr>
        <w:pStyle w:val="9"/>
        <w:pageBreakBefore w:val="0"/>
        <w:numPr>
          <w:ilvl w:val="0"/>
          <w:numId w:val="12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SIM卡槽：1个SIM卡槽；</w:t>
      </w:r>
    </w:p>
    <w:p w14:paraId="6FDEF3A0">
      <w:pPr>
        <w:pStyle w:val="9"/>
        <w:pageBreakBefore w:val="0"/>
        <w:numPr>
          <w:ilvl w:val="0"/>
          <w:numId w:val="128"/>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含DTMB、FM天线。</w:t>
      </w:r>
    </w:p>
    <w:p w14:paraId="084B911E">
      <w:pPr>
        <w:pStyle w:val="11"/>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r>
        <w:rPr>
          <w:rFonts w:hint="eastAsia" w:ascii="宋体" w:hAnsi="宋体" w:cs="宋体"/>
          <w:b/>
          <w:sz w:val="24"/>
          <w:szCs w:val="24"/>
          <w:lang w:val="en-US" w:eastAsia="zh-CN"/>
        </w:rPr>
        <w:t xml:space="preserve">5.11 </w:t>
      </w:r>
      <w:r>
        <w:rPr>
          <w:rFonts w:hint="eastAsia" w:ascii="宋体" w:hAnsi="宋体" w:eastAsia="宋体" w:cs="宋体"/>
          <w:b/>
          <w:sz w:val="24"/>
          <w:szCs w:val="24"/>
        </w:rPr>
        <w:t>太阳能</w:t>
      </w:r>
    </w:p>
    <w:p w14:paraId="4AD56D93">
      <w:pPr>
        <w:pStyle w:val="9"/>
        <w:pageBreakBefore w:val="0"/>
        <w:numPr>
          <w:ilvl w:val="0"/>
          <w:numId w:val="12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配置单晶太阳能发电板、额定功率不低于100W；</w:t>
      </w:r>
    </w:p>
    <w:p w14:paraId="250E1D97">
      <w:pPr>
        <w:pStyle w:val="9"/>
        <w:pageBreakBefore w:val="0"/>
        <w:numPr>
          <w:ilvl w:val="0"/>
          <w:numId w:val="12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支持同充同放功能；</w:t>
      </w:r>
    </w:p>
    <w:p w14:paraId="6F0AD5B7">
      <w:pPr>
        <w:pStyle w:val="9"/>
        <w:pageBreakBefore w:val="0"/>
        <w:numPr>
          <w:ilvl w:val="0"/>
          <w:numId w:val="12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支持折叠设计；</w:t>
      </w:r>
    </w:p>
    <w:p w14:paraId="53926E93">
      <w:pPr>
        <w:pStyle w:val="9"/>
        <w:pageBreakBefore w:val="0"/>
        <w:numPr>
          <w:ilvl w:val="0"/>
          <w:numId w:val="12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支持配备户外电源，将太阳能转化为电能储存；</w:t>
      </w:r>
    </w:p>
    <w:p w14:paraId="05AC0A78">
      <w:pPr>
        <w:pStyle w:val="9"/>
        <w:pageBreakBefore w:val="0"/>
        <w:numPr>
          <w:ilvl w:val="0"/>
          <w:numId w:val="12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符合IP67标准防护等级，防尘防水；</w:t>
      </w:r>
    </w:p>
    <w:p w14:paraId="62C5565B">
      <w:pPr>
        <w:pStyle w:val="9"/>
        <w:pageBreakBefore w:val="0"/>
        <w:numPr>
          <w:ilvl w:val="0"/>
          <w:numId w:val="12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支持调节支架功能，方便调节角度；</w:t>
      </w:r>
    </w:p>
    <w:p w14:paraId="37122436">
      <w:pPr>
        <w:pStyle w:val="9"/>
        <w:pageBreakBefore w:val="0"/>
        <w:numPr>
          <w:ilvl w:val="0"/>
          <w:numId w:val="12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工作温度范围-40~65°C；</w:t>
      </w:r>
    </w:p>
    <w:p w14:paraId="46357ED7">
      <w:pPr>
        <w:pStyle w:val="9"/>
        <w:pageBreakBefore w:val="0"/>
        <w:numPr>
          <w:ilvl w:val="0"/>
          <w:numId w:val="12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配置2块电池，品牌蓄电池12V输出，单块容量不低于</w:t>
      </w:r>
      <w:r>
        <w:rPr>
          <w:rFonts w:hint="eastAsia" w:ascii="宋体" w:hAnsi="宋体" w:eastAsia="宋体" w:cs="宋体"/>
          <w:sz w:val="24"/>
          <w:szCs w:val="24"/>
          <w:lang w:val="en-US" w:eastAsia="zh-CN"/>
        </w:rPr>
        <w:t>DC</w:t>
      </w:r>
      <w:r>
        <w:rPr>
          <w:rFonts w:hint="eastAsia" w:ascii="宋体" w:hAnsi="宋体" w:eastAsia="宋体" w:cs="宋体"/>
          <w:sz w:val="24"/>
          <w:szCs w:val="24"/>
          <w:lang w:val="zh-CN" w:eastAsia="zh-CN"/>
        </w:rPr>
        <w:t>12V</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zh-CN" w:eastAsia="zh-CN"/>
        </w:rPr>
        <w:t>38AH；</w:t>
      </w:r>
    </w:p>
    <w:p w14:paraId="45705A54">
      <w:pPr>
        <w:pStyle w:val="9"/>
        <w:pageBreakBefore w:val="0"/>
        <w:numPr>
          <w:ilvl w:val="0"/>
          <w:numId w:val="12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配备逆变器（</w:t>
      </w:r>
      <w:r>
        <w:rPr>
          <w:rFonts w:hint="eastAsia" w:ascii="宋体" w:hAnsi="宋体" w:eastAsia="宋体" w:cs="宋体"/>
          <w:sz w:val="24"/>
          <w:szCs w:val="24"/>
          <w:lang w:val="en-US" w:eastAsia="zh-CN"/>
        </w:rPr>
        <w:t xml:space="preserve">DC </w:t>
      </w:r>
      <w:r>
        <w:rPr>
          <w:rFonts w:hint="eastAsia" w:ascii="宋体" w:hAnsi="宋体" w:eastAsia="宋体" w:cs="宋体"/>
          <w:sz w:val="24"/>
          <w:szCs w:val="24"/>
          <w:lang w:val="zh-CN" w:eastAsia="zh-CN"/>
        </w:rPr>
        <w:t>12V转</w:t>
      </w:r>
      <w:r>
        <w:rPr>
          <w:rFonts w:hint="eastAsia" w:ascii="宋体" w:hAnsi="宋体" w:eastAsia="宋体" w:cs="宋体"/>
          <w:sz w:val="24"/>
          <w:szCs w:val="24"/>
          <w:lang w:val="en-US" w:eastAsia="zh-CN"/>
        </w:rPr>
        <w:t xml:space="preserve">AC </w:t>
      </w:r>
      <w:r>
        <w:rPr>
          <w:rFonts w:hint="eastAsia" w:ascii="宋体" w:hAnsi="宋体" w:eastAsia="宋体" w:cs="宋体"/>
          <w:sz w:val="24"/>
          <w:szCs w:val="24"/>
          <w:lang w:val="zh-CN" w:eastAsia="zh-CN"/>
        </w:rPr>
        <w:t>220V）；</w:t>
      </w:r>
    </w:p>
    <w:p w14:paraId="7CB0141C">
      <w:pPr>
        <w:pStyle w:val="9"/>
        <w:pageBreakBefore w:val="0"/>
        <w:numPr>
          <w:ilvl w:val="0"/>
          <w:numId w:val="12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配备充电控制器，可满足充电需求；防水等级：IP67；保护功能：蓄电池反接保护、电池板反接保护、电池板超压保护、过温保护、负载开路短路保护、负载过流保护等；</w:t>
      </w:r>
    </w:p>
    <w:p w14:paraId="17D280BF">
      <w:pPr>
        <w:pStyle w:val="9"/>
        <w:pageBreakBefore w:val="0"/>
        <w:numPr>
          <w:ilvl w:val="0"/>
          <w:numId w:val="129"/>
        </w:numPr>
        <w:kinsoku/>
        <w:overflowPunct/>
        <w:topLinePunct w:val="0"/>
        <w:autoSpaceDE/>
        <w:autoSpaceDN/>
        <w:bidi w:val="0"/>
        <w:snapToGrid/>
        <w:spacing w:line="500" w:lineRule="exact"/>
        <w:ind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含安装所需防水箱或蓄电池地埋箱，包安装。</w:t>
      </w:r>
    </w:p>
    <w:bookmarkEnd w:id="575"/>
    <w:bookmarkEnd w:id="576"/>
    <w:bookmarkEnd w:id="577"/>
    <w:bookmarkEnd w:id="578"/>
    <w:bookmarkEnd w:id="579"/>
    <w:bookmarkEnd w:id="580"/>
    <w:bookmarkEnd w:id="581"/>
    <w:p w14:paraId="6C2C13C4">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598" w:name="_Toc144279351"/>
      <w:bookmarkStart w:id="599" w:name="_Toc101170544"/>
      <w:bookmarkStart w:id="600" w:name="_Toc144325320"/>
      <w:bookmarkStart w:id="601" w:name="_Toc101541609"/>
      <w:bookmarkStart w:id="602" w:name="_Toc142817571"/>
      <w:bookmarkStart w:id="603" w:name="_Toc144221129"/>
      <w:bookmarkStart w:id="604" w:name="_Toc145056676"/>
      <w:bookmarkStart w:id="605" w:name="_Toc101116580"/>
      <w:bookmarkStart w:id="606" w:name="_Toc144278724"/>
      <w:bookmarkStart w:id="607" w:name="_Toc142668281"/>
      <w:bookmarkStart w:id="608" w:name="_Toc101124335"/>
      <w:r>
        <w:rPr>
          <w:rFonts w:hint="eastAsia" w:ascii="宋体" w:hAnsi="宋体" w:cs="宋体"/>
          <w:b/>
          <w:sz w:val="24"/>
          <w:szCs w:val="24"/>
          <w:lang w:val="en-US" w:eastAsia="zh-CN"/>
        </w:rPr>
        <w:t xml:space="preserve">5.12 </w:t>
      </w:r>
      <w:r>
        <w:rPr>
          <w:rFonts w:hint="eastAsia" w:ascii="宋体" w:hAnsi="宋体" w:eastAsia="宋体" w:cs="宋体"/>
          <w:b/>
          <w:sz w:val="24"/>
          <w:szCs w:val="24"/>
        </w:rPr>
        <w:t>引电</w:t>
      </w:r>
    </w:p>
    <w:p w14:paraId="1062BD78">
      <w:pPr>
        <w:pStyle w:val="9"/>
        <w:pageBreakBefore w:val="0"/>
        <w:kinsoku/>
        <w:overflowPunct/>
        <w:topLinePunct w:val="0"/>
        <w:autoSpaceDE/>
        <w:autoSpaceDN/>
        <w:bidi w:val="0"/>
        <w:snapToGrid/>
        <w:spacing w:line="500" w:lineRule="exact"/>
        <w:ind w:firstLineChars="0"/>
        <w:textAlignment w:val="auto"/>
        <w:rPr>
          <w:rFonts w:hint="eastAsia" w:ascii="宋体" w:hAnsi="宋体" w:eastAsia="宋体" w:cs="宋体"/>
          <w:sz w:val="24"/>
          <w:szCs w:val="24"/>
        </w:rPr>
      </w:pPr>
      <w:r>
        <w:rPr>
          <w:rFonts w:hint="eastAsia" w:ascii="宋体" w:hAnsi="宋体" w:eastAsia="宋体" w:cs="宋体"/>
          <w:sz w:val="24"/>
          <w:szCs w:val="24"/>
        </w:rPr>
        <w:t>按照电力部门要求，实现终端的市电规范接入，并至少保障终端一年的用电费用</w:t>
      </w:r>
      <w:r>
        <w:rPr>
          <w:rFonts w:hint="eastAsia" w:ascii="宋体" w:hAnsi="宋体" w:eastAsia="宋体" w:cs="宋体"/>
          <w:sz w:val="24"/>
          <w:szCs w:val="24"/>
          <w:lang w:val="en-US"/>
        </w:rPr>
        <w:t>。</w:t>
      </w:r>
    </w:p>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98"/>
    <w:bookmarkEnd w:id="599"/>
    <w:bookmarkEnd w:id="600"/>
    <w:bookmarkEnd w:id="601"/>
    <w:bookmarkEnd w:id="602"/>
    <w:bookmarkEnd w:id="603"/>
    <w:bookmarkEnd w:id="604"/>
    <w:bookmarkEnd w:id="605"/>
    <w:bookmarkEnd w:id="606"/>
    <w:bookmarkEnd w:id="607"/>
    <w:bookmarkEnd w:id="608"/>
    <w:p w14:paraId="0B9B1B76">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609" w:name="_Toc104840026"/>
      <w:bookmarkStart w:id="610" w:name="_Toc142837447"/>
      <w:bookmarkStart w:id="611" w:name="_Toc144321860"/>
      <w:bookmarkStart w:id="612" w:name="_Toc144146673"/>
      <w:bookmarkStart w:id="613" w:name="_Toc142832999"/>
      <w:bookmarkStart w:id="614" w:name="_Toc144325103"/>
      <w:bookmarkStart w:id="615" w:name="_Toc143848539"/>
      <w:bookmarkStart w:id="616" w:name="_Toc171881376"/>
      <w:bookmarkStart w:id="617" w:name="_Toc144191952"/>
      <w:bookmarkStart w:id="618" w:name="_Toc126936457"/>
      <w:bookmarkStart w:id="619" w:name="_Toc104904602"/>
      <w:bookmarkStart w:id="620" w:name="_Toc143121509"/>
      <w:bookmarkStart w:id="621" w:name="_Toc144135200"/>
      <w:r>
        <w:rPr>
          <w:rFonts w:hint="eastAsia" w:ascii="宋体" w:hAnsi="宋体" w:cs="宋体"/>
          <w:b/>
          <w:sz w:val="24"/>
          <w:szCs w:val="24"/>
          <w:lang w:val="en-US" w:eastAsia="zh-CN"/>
        </w:rPr>
        <w:t xml:space="preserve">5.13 </w:t>
      </w:r>
      <w:r>
        <w:rPr>
          <w:rFonts w:hint="eastAsia" w:ascii="宋体" w:hAnsi="宋体" w:eastAsia="宋体" w:cs="宋体"/>
          <w:b/>
          <w:sz w:val="24"/>
          <w:szCs w:val="24"/>
        </w:rPr>
        <w:t>行政村社区及接收终端线材、辅料、接插件、防水箱及安装调试</w:t>
      </w:r>
      <w:bookmarkEnd w:id="609"/>
      <w:bookmarkEnd w:id="610"/>
      <w:bookmarkEnd w:id="611"/>
      <w:bookmarkEnd w:id="612"/>
      <w:bookmarkEnd w:id="613"/>
      <w:bookmarkEnd w:id="614"/>
      <w:bookmarkEnd w:id="615"/>
      <w:bookmarkEnd w:id="616"/>
      <w:bookmarkEnd w:id="617"/>
      <w:bookmarkEnd w:id="618"/>
      <w:bookmarkEnd w:id="619"/>
      <w:bookmarkEnd w:id="620"/>
      <w:bookmarkEnd w:id="621"/>
    </w:p>
    <w:p w14:paraId="2A6DC23B">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rPr>
      </w:pPr>
      <w:r>
        <w:rPr>
          <w:rFonts w:hint="eastAsia" w:ascii="宋体" w:hAnsi="宋体" w:eastAsia="宋体" w:cs="宋体"/>
          <w:sz w:val="24"/>
          <w:szCs w:val="24"/>
        </w:rPr>
        <w:t>含网络接入（ONU）、信号接入、电力接入及抱箍、横杆等相关的辅材、电源稳压器、配件、规章制度标识牌等其他所有辅料和线材等</w:t>
      </w:r>
      <w:bookmarkEnd w:id="535"/>
      <w:bookmarkEnd w:id="536"/>
      <w:bookmarkEnd w:id="537"/>
      <w:r>
        <w:rPr>
          <w:rFonts w:hint="eastAsia" w:ascii="宋体" w:hAnsi="宋体" w:eastAsia="宋体" w:cs="宋体"/>
          <w:sz w:val="24"/>
          <w:szCs w:val="24"/>
        </w:rPr>
        <w:t>。</w:t>
      </w:r>
    </w:p>
    <w:p w14:paraId="56ADE8B5">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0"/>
        <w:rPr>
          <w:rFonts w:hint="eastAsia" w:ascii="宋体" w:hAnsi="宋体" w:eastAsia="宋体" w:cs="宋体"/>
          <w:b/>
          <w:sz w:val="24"/>
          <w:szCs w:val="24"/>
        </w:rPr>
      </w:pPr>
      <w:bookmarkStart w:id="622" w:name="_Toc143848540"/>
      <w:bookmarkStart w:id="623" w:name="_Toc144325104"/>
      <w:bookmarkStart w:id="624" w:name="_Toc144191953"/>
      <w:bookmarkStart w:id="625" w:name="_Toc144321861"/>
      <w:bookmarkStart w:id="626" w:name="_Toc144135201"/>
      <w:bookmarkStart w:id="627" w:name="_Toc144146674"/>
      <w:bookmarkStart w:id="628" w:name="_Toc171881377"/>
      <w:r>
        <w:rPr>
          <w:rFonts w:hint="eastAsia" w:ascii="宋体" w:hAnsi="宋体" w:cs="宋体"/>
          <w:b/>
          <w:sz w:val="24"/>
          <w:szCs w:val="24"/>
          <w:lang w:val="en-US" w:eastAsia="zh-CN"/>
        </w:rPr>
        <w:t xml:space="preserve">6. </w:t>
      </w:r>
      <w:r>
        <w:rPr>
          <w:rFonts w:hint="eastAsia" w:ascii="宋体" w:hAnsi="宋体" w:eastAsia="宋体" w:cs="宋体"/>
          <w:b/>
          <w:sz w:val="24"/>
          <w:szCs w:val="24"/>
        </w:rPr>
        <w:t>应急广播信号传输承载网络</w:t>
      </w:r>
      <w:bookmarkEnd w:id="622"/>
      <w:bookmarkEnd w:id="623"/>
      <w:bookmarkEnd w:id="624"/>
      <w:bookmarkEnd w:id="625"/>
      <w:bookmarkEnd w:id="626"/>
      <w:bookmarkEnd w:id="627"/>
      <w:bookmarkEnd w:id="628"/>
    </w:p>
    <w:p w14:paraId="7E3A0A62">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629" w:name="_Toc171881378"/>
      <w:bookmarkStart w:id="630" w:name="_Toc9942"/>
      <w:r>
        <w:rPr>
          <w:rFonts w:hint="eastAsia" w:ascii="宋体" w:hAnsi="宋体" w:cs="宋体"/>
          <w:b/>
          <w:sz w:val="24"/>
          <w:szCs w:val="24"/>
          <w:lang w:val="en-US" w:eastAsia="zh-CN"/>
        </w:rPr>
        <w:t>6.1</w:t>
      </w:r>
      <w:r>
        <w:rPr>
          <w:rFonts w:hint="eastAsia" w:ascii="宋体" w:hAnsi="宋体" w:eastAsia="宋体" w:cs="宋体"/>
          <w:b/>
          <w:sz w:val="24"/>
          <w:szCs w:val="24"/>
        </w:rPr>
        <w:t>应急广播平台与上级平台对接</w:t>
      </w:r>
      <w:bookmarkEnd w:id="629"/>
      <w:bookmarkEnd w:id="630"/>
    </w:p>
    <w:p w14:paraId="366483D5">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100M专线（含静态IP地址），含</w:t>
      </w:r>
      <w:r>
        <w:rPr>
          <w:rFonts w:hint="eastAsia" w:ascii="宋体" w:hAnsi="宋体" w:eastAsia="宋体" w:cs="宋体"/>
          <w:sz w:val="24"/>
          <w:szCs w:val="24"/>
        </w:rPr>
        <w:t>不低于</w:t>
      </w:r>
      <w:r>
        <w:rPr>
          <w:rFonts w:hint="eastAsia" w:ascii="宋体" w:hAnsi="宋体" w:eastAsia="宋体" w:cs="宋体"/>
          <w:sz w:val="24"/>
          <w:szCs w:val="24"/>
          <w:lang w:val="zh-CN"/>
        </w:rPr>
        <w:t>1年租赁费。</w:t>
      </w:r>
    </w:p>
    <w:p w14:paraId="05744A80">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631" w:name="_Toc9417"/>
      <w:bookmarkStart w:id="632" w:name="_Toc171881379"/>
      <w:r>
        <w:rPr>
          <w:rFonts w:hint="eastAsia" w:ascii="宋体" w:hAnsi="宋体" w:cs="宋体"/>
          <w:b/>
          <w:sz w:val="24"/>
          <w:szCs w:val="24"/>
          <w:lang w:val="en-US" w:eastAsia="zh-CN"/>
        </w:rPr>
        <w:t xml:space="preserve">6.2 </w:t>
      </w:r>
      <w:r>
        <w:rPr>
          <w:rFonts w:hint="eastAsia" w:ascii="宋体" w:hAnsi="宋体" w:eastAsia="宋体" w:cs="宋体"/>
          <w:b/>
          <w:sz w:val="24"/>
          <w:szCs w:val="24"/>
        </w:rPr>
        <w:t>平台到应急信息发布单位网络专线</w:t>
      </w:r>
      <w:bookmarkEnd w:id="631"/>
      <w:bookmarkEnd w:id="632"/>
    </w:p>
    <w:p w14:paraId="4FF1A2CD">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100M专线，含不低于1年租赁费。</w:t>
      </w:r>
    </w:p>
    <w:p w14:paraId="74055F68">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633" w:name="_Toc171881380"/>
      <w:r>
        <w:rPr>
          <w:rFonts w:hint="eastAsia" w:ascii="宋体" w:hAnsi="宋体" w:cs="宋体"/>
          <w:b/>
          <w:sz w:val="24"/>
          <w:szCs w:val="24"/>
          <w:lang w:val="en-US" w:eastAsia="zh-CN"/>
        </w:rPr>
        <w:t xml:space="preserve">6.3 </w:t>
      </w:r>
      <w:r>
        <w:rPr>
          <w:rFonts w:hint="eastAsia" w:ascii="宋体" w:hAnsi="宋体" w:eastAsia="宋体" w:cs="宋体"/>
          <w:b/>
          <w:sz w:val="24"/>
          <w:szCs w:val="24"/>
        </w:rPr>
        <w:t>平台至频率频道播出系统网络专线</w:t>
      </w:r>
      <w:bookmarkEnd w:id="633"/>
    </w:p>
    <w:p w14:paraId="05316938">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100M专线，含不低于1年租赁费。</w:t>
      </w:r>
    </w:p>
    <w:p w14:paraId="4E047F8C">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634" w:name="_Toc171881381"/>
      <w:bookmarkStart w:id="635" w:name="_Toc16599"/>
      <w:r>
        <w:rPr>
          <w:rFonts w:hint="eastAsia" w:ascii="宋体" w:hAnsi="宋体" w:cs="宋体"/>
          <w:b/>
          <w:sz w:val="24"/>
          <w:szCs w:val="24"/>
          <w:lang w:val="en-US" w:eastAsia="zh-CN"/>
        </w:rPr>
        <w:t xml:space="preserve">6.4 </w:t>
      </w:r>
      <w:r>
        <w:rPr>
          <w:rFonts w:hint="eastAsia" w:ascii="宋体" w:hAnsi="宋体" w:eastAsia="宋体" w:cs="宋体"/>
          <w:b/>
          <w:sz w:val="24"/>
          <w:szCs w:val="24"/>
        </w:rPr>
        <w:t>平台至地面、调频发射台、有线前端专线</w:t>
      </w:r>
      <w:bookmarkEnd w:id="634"/>
      <w:bookmarkEnd w:id="635"/>
    </w:p>
    <w:p w14:paraId="38FAEE91">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100M专线，含不低于1年租赁费。</w:t>
      </w:r>
    </w:p>
    <w:p w14:paraId="15B20662">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636" w:name="_Toc25835"/>
      <w:bookmarkStart w:id="637" w:name="_Toc171881382"/>
      <w:r>
        <w:rPr>
          <w:rFonts w:hint="eastAsia" w:ascii="宋体" w:hAnsi="宋体" w:cs="宋体"/>
          <w:b/>
          <w:sz w:val="24"/>
          <w:szCs w:val="24"/>
          <w:lang w:val="en-US" w:eastAsia="zh-CN"/>
        </w:rPr>
        <w:t xml:space="preserve">6.5 </w:t>
      </w:r>
      <w:r>
        <w:rPr>
          <w:rFonts w:hint="eastAsia" w:ascii="宋体" w:hAnsi="宋体" w:eastAsia="宋体" w:cs="宋体"/>
          <w:b/>
          <w:sz w:val="24"/>
          <w:szCs w:val="24"/>
        </w:rPr>
        <w:t>平台到行政村前端网络（有线IP）</w:t>
      </w:r>
      <w:bookmarkEnd w:id="636"/>
      <w:bookmarkEnd w:id="637"/>
    </w:p>
    <w:p w14:paraId="27A3DC9F">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100M宽带，含不低于1年租赁费用。</w:t>
      </w:r>
    </w:p>
    <w:p w14:paraId="5458FAD0">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638" w:name="_Toc171881383"/>
      <w:bookmarkStart w:id="639" w:name="_Toc8741"/>
      <w:r>
        <w:rPr>
          <w:rFonts w:hint="eastAsia" w:ascii="宋体" w:hAnsi="宋体" w:cs="宋体"/>
          <w:b/>
          <w:sz w:val="24"/>
          <w:szCs w:val="24"/>
          <w:lang w:val="en-US" w:eastAsia="zh-CN"/>
        </w:rPr>
        <w:t xml:space="preserve">6.6 </w:t>
      </w:r>
      <w:r>
        <w:rPr>
          <w:rFonts w:hint="eastAsia" w:ascii="宋体" w:hAnsi="宋体" w:eastAsia="宋体" w:cs="宋体"/>
          <w:b/>
          <w:sz w:val="24"/>
          <w:szCs w:val="24"/>
        </w:rPr>
        <w:t>平台到行政村前端网络（4G/5G）</w:t>
      </w:r>
      <w:bookmarkEnd w:id="638"/>
      <w:bookmarkEnd w:id="639"/>
    </w:p>
    <w:p w14:paraId="7E99B4A5">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含不低于100GB流量。</w:t>
      </w:r>
    </w:p>
    <w:p w14:paraId="7F09DADF">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640" w:name="_Toc171881386"/>
      <w:bookmarkStart w:id="641" w:name="_Toc24244"/>
      <w:r>
        <w:rPr>
          <w:rFonts w:hint="eastAsia" w:ascii="宋体" w:hAnsi="宋体" w:cs="宋体"/>
          <w:b/>
          <w:sz w:val="24"/>
          <w:szCs w:val="24"/>
          <w:lang w:val="en-US" w:eastAsia="zh-CN"/>
        </w:rPr>
        <w:t xml:space="preserve">6.7 </w:t>
      </w:r>
      <w:r>
        <w:rPr>
          <w:rFonts w:hint="eastAsia" w:ascii="宋体" w:hAnsi="宋体" w:eastAsia="宋体" w:cs="宋体"/>
          <w:b/>
          <w:sz w:val="24"/>
          <w:szCs w:val="24"/>
        </w:rPr>
        <w:t>平台到行政村终端网络（有线IP）</w:t>
      </w:r>
      <w:bookmarkEnd w:id="640"/>
      <w:bookmarkEnd w:id="641"/>
    </w:p>
    <w:p w14:paraId="6F088DB5">
      <w:pPr>
        <w:pStyle w:val="13"/>
        <w:pageBreakBefore w:val="0"/>
        <w:kinsoku/>
        <w:overflowPunct/>
        <w:topLinePunct w:val="0"/>
        <w:autoSpaceDE/>
        <w:autoSpaceDN/>
        <w:bidi w:val="0"/>
        <w:snapToGrid/>
        <w:spacing w:line="500" w:lineRule="exact"/>
        <w:ind w:firstLine="480"/>
        <w:textAlignment w:val="auto"/>
        <w:rPr>
          <w:rFonts w:hint="eastAsia" w:ascii="宋体" w:hAnsi="宋体" w:eastAsia="宋体" w:cs="宋体"/>
          <w:sz w:val="24"/>
          <w:szCs w:val="24"/>
          <w:lang w:val="zh-CN"/>
        </w:rPr>
      </w:pPr>
      <w:r>
        <w:rPr>
          <w:rFonts w:hint="eastAsia" w:ascii="宋体" w:hAnsi="宋体" w:eastAsia="宋体" w:cs="宋体"/>
          <w:sz w:val="24"/>
          <w:szCs w:val="24"/>
          <w:lang w:val="zh-CN"/>
        </w:rPr>
        <w:t>100M宽带，含不低于1年租赁费用。</w:t>
      </w:r>
    </w:p>
    <w:p w14:paraId="16D80BE4">
      <w:pPr>
        <w:pStyle w:val="10"/>
        <w:pageBreakBefore w:val="0"/>
        <w:numPr>
          <w:ilvl w:val="0"/>
          <w:numId w:val="0"/>
        </w:numPr>
        <w:tabs>
          <w:tab w:val="left" w:pos="1560"/>
        </w:tabs>
        <w:kinsoku/>
        <w:overflowPunct/>
        <w:topLinePunct w:val="0"/>
        <w:autoSpaceDE/>
        <w:autoSpaceDN/>
        <w:bidi w:val="0"/>
        <w:snapToGrid/>
        <w:spacing w:line="500" w:lineRule="exact"/>
        <w:ind w:leftChars="0"/>
        <w:textAlignment w:val="auto"/>
        <w:outlineLvl w:val="1"/>
        <w:rPr>
          <w:rFonts w:hint="eastAsia" w:ascii="宋体" w:hAnsi="宋体" w:eastAsia="宋体" w:cs="宋体"/>
          <w:b/>
          <w:sz w:val="24"/>
          <w:szCs w:val="24"/>
        </w:rPr>
      </w:pPr>
      <w:bookmarkStart w:id="642" w:name="_Toc171881387"/>
      <w:bookmarkStart w:id="643" w:name="_Toc16451"/>
      <w:r>
        <w:rPr>
          <w:rFonts w:hint="eastAsia" w:ascii="宋体" w:hAnsi="宋体" w:cs="宋体"/>
          <w:b/>
          <w:sz w:val="24"/>
          <w:szCs w:val="24"/>
          <w:lang w:val="en-US" w:eastAsia="zh-CN"/>
        </w:rPr>
        <w:t xml:space="preserve">6.8 </w:t>
      </w:r>
      <w:r>
        <w:rPr>
          <w:rFonts w:hint="eastAsia" w:ascii="宋体" w:hAnsi="宋体" w:eastAsia="宋体" w:cs="宋体"/>
          <w:b/>
          <w:sz w:val="24"/>
          <w:szCs w:val="24"/>
        </w:rPr>
        <w:t>平台到行政村终端网络（4G/5G）</w:t>
      </w:r>
      <w:bookmarkEnd w:id="642"/>
      <w:bookmarkEnd w:id="643"/>
    </w:p>
    <w:p w14:paraId="269EF387">
      <w:pPr>
        <w:pStyle w:val="13"/>
        <w:pageBreakBefore w:val="0"/>
        <w:kinsoku/>
        <w:overflowPunct/>
        <w:topLinePunct w:val="0"/>
        <w:autoSpaceDE/>
        <w:autoSpaceDN/>
        <w:bidi w:val="0"/>
        <w:snapToGrid/>
        <w:spacing w:line="500" w:lineRule="exact"/>
        <w:ind w:firstLine="480"/>
        <w:textAlignment w:val="auto"/>
        <w:rPr>
          <w:rFonts w:hint="eastAsia" w:asciiTheme="minorEastAsia" w:hAnsiTheme="minorEastAsia" w:eastAsiaTheme="minorEastAsia" w:cstheme="minorEastAsia"/>
          <w:b/>
          <w:bCs/>
          <w:sz w:val="28"/>
          <w:szCs w:val="36"/>
          <w:lang w:val="en-US" w:eastAsia="zh-CN"/>
        </w:rPr>
      </w:pPr>
      <w:r>
        <w:rPr>
          <w:rFonts w:hint="eastAsia" w:ascii="宋体" w:hAnsi="宋体" w:eastAsia="宋体" w:cs="宋体"/>
          <w:sz w:val="24"/>
          <w:szCs w:val="24"/>
          <w:lang w:val="zh-CN"/>
        </w:rPr>
        <w:t>含不低于100GB流量。</w:t>
      </w:r>
    </w:p>
    <w:sectPr>
      <w:pgSz w:w="12240" w:h="15840"/>
      <w:pgMar w:top="1134" w:right="1191" w:bottom="1134" w:left="1191" w:header="720" w:footer="720" w:gutter="0"/>
      <w:cols w:equalWidth="0" w:num="1">
        <w:col w:w="10222"/>
      </w:cols>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2B61A"/>
    <w:multiLevelType w:val="multilevel"/>
    <w:tmpl w:val="8132B61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82CA3F8B"/>
    <w:multiLevelType w:val="multilevel"/>
    <w:tmpl w:val="82CA3F8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8763E011"/>
    <w:multiLevelType w:val="multilevel"/>
    <w:tmpl w:val="8763E01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8874EB4B"/>
    <w:multiLevelType w:val="multilevel"/>
    <w:tmpl w:val="8874EB4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8C926DBD"/>
    <w:multiLevelType w:val="multilevel"/>
    <w:tmpl w:val="8C926DB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8DACFFF3"/>
    <w:multiLevelType w:val="multilevel"/>
    <w:tmpl w:val="8DACFFF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8E3379F8"/>
    <w:multiLevelType w:val="multilevel"/>
    <w:tmpl w:val="8E3379F8"/>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9455BD5E"/>
    <w:multiLevelType w:val="multilevel"/>
    <w:tmpl w:val="9455BD5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966F43BE"/>
    <w:multiLevelType w:val="multilevel"/>
    <w:tmpl w:val="966F43B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97FA8D71"/>
    <w:multiLevelType w:val="multilevel"/>
    <w:tmpl w:val="97FA8D7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9822A4B6"/>
    <w:multiLevelType w:val="multilevel"/>
    <w:tmpl w:val="9822A4B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98EE8772"/>
    <w:multiLevelType w:val="multilevel"/>
    <w:tmpl w:val="98EE877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9BE09B55"/>
    <w:multiLevelType w:val="multilevel"/>
    <w:tmpl w:val="9BE09B5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9C964D7A"/>
    <w:multiLevelType w:val="multilevel"/>
    <w:tmpl w:val="9C964D7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9F11A767"/>
    <w:multiLevelType w:val="multilevel"/>
    <w:tmpl w:val="9F11A76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9F342052"/>
    <w:multiLevelType w:val="multilevel"/>
    <w:tmpl w:val="9F34205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9F4A4C08"/>
    <w:multiLevelType w:val="multilevel"/>
    <w:tmpl w:val="9F4A4C08"/>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9F70AAB5"/>
    <w:multiLevelType w:val="multilevel"/>
    <w:tmpl w:val="9F70AAB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A1FD600E"/>
    <w:multiLevelType w:val="multilevel"/>
    <w:tmpl w:val="A1FD600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A4B2417A"/>
    <w:multiLevelType w:val="multilevel"/>
    <w:tmpl w:val="A4B2417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A59D7A49"/>
    <w:multiLevelType w:val="multilevel"/>
    <w:tmpl w:val="A59D7A4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AB7F8E66"/>
    <w:multiLevelType w:val="multilevel"/>
    <w:tmpl w:val="AB7F8E6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ABF3F702"/>
    <w:multiLevelType w:val="multilevel"/>
    <w:tmpl w:val="ABF3F70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3">
    <w:nsid w:val="AC6058DA"/>
    <w:multiLevelType w:val="multilevel"/>
    <w:tmpl w:val="AC6058D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AFD0413D"/>
    <w:multiLevelType w:val="multilevel"/>
    <w:tmpl w:val="AFD0413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5">
    <w:nsid w:val="B1F2A923"/>
    <w:multiLevelType w:val="multilevel"/>
    <w:tmpl w:val="B1F2A92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6">
    <w:nsid w:val="B236082D"/>
    <w:multiLevelType w:val="multilevel"/>
    <w:tmpl w:val="B236082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B3457600"/>
    <w:multiLevelType w:val="multilevel"/>
    <w:tmpl w:val="B345760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B4BD3BF0"/>
    <w:multiLevelType w:val="multilevel"/>
    <w:tmpl w:val="B4BD3BF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9">
    <w:nsid w:val="B70B02E7"/>
    <w:multiLevelType w:val="multilevel"/>
    <w:tmpl w:val="B70B02E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0">
    <w:nsid w:val="B76229C6"/>
    <w:multiLevelType w:val="multilevel"/>
    <w:tmpl w:val="B76229C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1">
    <w:nsid w:val="B7F410BD"/>
    <w:multiLevelType w:val="multilevel"/>
    <w:tmpl w:val="B7F410B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2">
    <w:nsid w:val="BA44DDD7"/>
    <w:multiLevelType w:val="multilevel"/>
    <w:tmpl w:val="BA44DDD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3">
    <w:nsid w:val="BC87A51D"/>
    <w:multiLevelType w:val="multilevel"/>
    <w:tmpl w:val="BC87A51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4">
    <w:nsid w:val="BE65CC2C"/>
    <w:multiLevelType w:val="multilevel"/>
    <w:tmpl w:val="BE65CC2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5">
    <w:nsid w:val="C08AB6AF"/>
    <w:multiLevelType w:val="multilevel"/>
    <w:tmpl w:val="C08AB6A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6">
    <w:nsid w:val="C1C205D0"/>
    <w:multiLevelType w:val="multilevel"/>
    <w:tmpl w:val="C1C205D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7">
    <w:nsid w:val="C2241D93"/>
    <w:multiLevelType w:val="multilevel"/>
    <w:tmpl w:val="C2241D9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8">
    <w:nsid w:val="C2391367"/>
    <w:multiLevelType w:val="multilevel"/>
    <w:tmpl w:val="C239136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9">
    <w:nsid w:val="C7BCFFB0"/>
    <w:multiLevelType w:val="multilevel"/>
    <w:tmpl w:val="C7BCFFB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0">
    <w:nsid w:val="C8263C24"/>
    <w:multiLevelType w:val="multilevel"/>
    <w:tmpl w:val="C8263C2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1">
    <w:nsid w:val="C8C58229"/>
    <w:multiLevelType w:val="multilevel"/>
    <w:tmpl w:val="C8C5822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2">
    <w:nsid w:val="C91CA65F"/>
    <w:multiLevelType w:val="multilevel"/>
    <w:tmpl w:val="C91CA65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3">
    <w:nsid w:val="CB57FE4A"/>
    <w:multiLevelType w:val="multilevel"/>
    <w:tmpl w:val="CB57FE4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4">
    <w:nsid w:val="CDED4DA7"/>
    <w:multiLevelType w:val="multilevel"/>
    <w:tmpl w:val="CDED4DA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5">
    <w:nsid w:val="CF4FCA4F"/>
    <w:multiLevelType w:val="multilevel"/>
    <w:tmpl w:val="CF4FCA4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6">
    <w:nsid w:val="D359433F"/>
    <w:multiLevelType w:val="multilevel"/>
    <w:tmpl w:val="D359433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7">
    <w:nsid w:val="D66EFBBE"/>
    <w:multiLevelType w:val="multilevel"/>
    <w:tmpl w:val="D66EFBB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8">
    <w:nsid w:val="D7903C0A"/>
    <w:multiLevelType w:val="multilevel"/>
    <w:tmpl w:val="D7903C0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9">
    <w:nsid w:val="D99173FE"/>
    <w:multiLevelType w:val="multilevel"/>
    <w:tmpl w:val="D99173F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0">
    <w:nsid w:val="DDE84714"/>
    <w:multiLevelType w:val="multilevel"/>
    <w:tmpl w:val="DDE8471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1">
    <w:nsid w:val="E27C39DF"/>
    <w:multiLevelType w:val="multilevel"/>
    <w:tmpl w:val="E27C39D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2">
    <w:nsid w:val="E8AB0CBA"/>
    <w:multiLevelType w:val="multilevel"/>
    <w:tmpl w:val="E8AB0CB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3">
    <w:nsid w:val="E8BCCAF4"/>
    <w:multiLevelType w:val="multilevel"/>
    <w:tmpl w:val="E8BCCAF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4">
    <w:nsid w:val="E99C1266"/>
    <w:multiLevelType w:val="multilevel"/>
    <w:tmpl w:val="E99C126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5">
    <w:nsid w:val="EB02FFD6"/>
    <w:multiLevelType w:val="multilevel"/>
    <w:tmpl w:val="EB02FFD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6">
    <w:nsid w:val="EBE93461"/>
    <w:multiLevelType w:val="multilevel"/>
    <w:tmpl w:val="EBE9346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7">
    <w:nsid w:val="EF8D5BCF"/>
    <w:multiLevelType w:val="multilevel"/>
    <w:tmpl w:val="EF8D5BC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8">
    <w:nsid w:val="EFDDA756"/>
    <w:multiLevelType w:val="multilevel"/>
    <w:tmpl w:val="EFDDA75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9">
    <w:nsid w:val="F000AAA5"/>
    <w:multiLevelType w:val="multilevel"/>
    <w:tmpl w:val="F000AAA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0">
    <w:nsid w:val="F0A65573"/>
    <w:multiLevelType w:val="multilevel"/>
    <w:tmpl w:val="F0A6557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1">
    <w:nsid w:val="F2392326"/>
    <w:multiLevelType w:val="multilevel"/>
    <w:tmpl w:val="F239232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2">
    <w:nsid w:val="F4DA856B"/>
    <w:multiLevelType w:val="multilevel"/>
    <w:tmpl w:val="F4DA856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3">
    <w:nsid w:val="FADDDC8E"/>
    <w:multiLevelType w:val="multilevel"/>
    <w:tmpl w:val="FADDDC8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4">
    <w:nsid w:val="FE8B8A7B"/>
    <w:multiLevelType w:val="multilevel"/>
    <w:tmpl w:val="FE8B8A7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5">
    <w:nsid w:val="00C77CD9"/>
    <w:multiLevelType w:val="multilevel"/>
    <w:tmpl w:val="00C77CD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6">
    <w:nsid w:val="011E1901"/>
    <w:multiLevelType w:val="multilevel"/>
    <w:tmpl w:val="011E190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7">
    <w:nsid w:val="015507E0"/>
    <w:multiLevelType w:val="multilevel"/>
    <w:tmpl w:val="015507E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8">
    <w:nsid w:val="02D768AE"/>
    <w:multiLevelType w:val="multilevel"/>
    <w:tmpl w:val="02D768A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9">
    <w:nsid w:val="02FEE3B0"/>
    <w:multiLevelType w:val="multilevel"/>
    <w:tmpl w:val="02FEE3B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0">
    <w:nsid w:val="0348C2D3"/>
    <w:multiLevelType w:val="multilevel"/>
    <w:tmpl w:val="0348C2D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1">
    <w:nsid w:val="084E5829"/>
    <w:multiLevelType w:val="multilevel"/>
    <w:tmpl w:val="084E582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2">
    <w:nsid w:val="0911C862"/>
    <w:multiLevelType w:val="multilevel"/>
    <w:tmpl w:val="0911C86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3">
    <w:nsid w:val="0CDAAC20"/>
    <w:multiLevelType w:val="multilevel"/>
    <w:tmpl w:val="0CDAAC2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4">
    <w:nsid w:val="11409701"/>
    <w:multiLevelType w:val="multilevel"/>
    <w:tmpl w:val="1140970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5">
    <w:nsid w:val="153867C0"/>
    <w:multiLevelType w:val="multilevel"/>
    <w:tmpl w:val="153867C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6">
    <w:nsid w:val="15D1C09D"/>
    <w:multiLevelType w:val="multilevel"/>
    <w:tmpl w:val="15D1C09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7">
    <w:nsid w:val="15D780DD"/>
    <w:multiLevelType w:val="multilevel"/>
    <w:tmpl w:val="15D780D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8">
    <w:nsid w:val="18718C35"/>
    <w:multiLevelType w:val="multilevel"/>
    <w:tmpl w:val="18718C3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9">
    <w:nsid w:val="1B69CAF4"/>
    <w:multiLevelType w:val="multilevel"/>
    <w:tmpl w:val="1B69CAF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0">
    <w:nsid w:val="1DF6325A"/>
    <w:multiLevelType w:val="multilevel"/>
    <w:tmpl w:val="1DF6325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1">
    <w:nsid w:val="1E1B9513"/>
    <w:multiLevelType w:val="multilevel"/>
    <w:tmpl w:val="1E1B951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2">
    <w:nsid w:val="1ED6B97D"/>
    <w:multiLevelType w:val="multilevel"/>
    <w:tmpl w:val="1ED6B97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3">
    <w:nsid w:val="20092E6B"/>
    <w:multiLevelType w:val="multilevel"/>
    <w:tmpl w:val="20092E6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4">
    <w:nsid w:val="22255B4D"/>
    <w:multiLevelType w:val="multilevel"/>
    <w:tmpl w:val="22255B4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5">
    <w:nsid w:val="2B4A6ACC"/>
    <w:multiLevelType w:val="multilevel"/>
    <w:tmpl w:val="2B4A6AC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6">
    <w:nsid w:val="2DD9D16A"/>
    <w:multiLevelType w:val="multilevel"/>
    <w:tmpl w:val="2DD9D16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7">
    <w:nsid w:val="2F7C0FC6"/>
    <w:multiLevelType w:val="multilevel"/>
    <w:tmpl w:val="2F7C0FC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8">
    <w:nsid w:val="30287765"/>
    <w:multiLevelType w:val="multilevel"/>
    <w:tmpl w:val="3028776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9">
    <w:nsid w:val="318726ED"/>
    <w:multiLevelType w:val="multilevel"/>
    <w:tmpl w:val="318726E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0">
    <w:nsid w:val="33FC7FD3"/>
    <w:multiLevelType w:val="multilevel"/>
    <w:tmpl w:val="33FC7FD3"/>
    <w:lvl w:ilvl="0" w:tentative="0">
      <w:start w:val="1"/>
      <w:numFmt w:val="decimal"/>
      <w:suff w:val="nothing"/>
      <w:lvlText w:val="（%1）"/>
      <w:lvlJc w:val="left"/>
      <w:pPr>
        <w:ind w:left="0" w:firstLine="560"/>
      </w:pPr>
      <w:rPr>
        <w:rFonts w:hint="eastAsia"/>
        <w:lang w:val="zh-CN"/>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91">
    <w:nsid w:val="34461C41"/>
    <w:multiLevelType w:val="multilevel"/>
    <w:tmpl w:val="34461C4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2">
    <w:nsid w:val="38838E15"/>
    <w:multiLevelType w:val="multilevel"/>
    <w:tmpl w:val="38838E1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3">
    <w:nsid w:val="395BB6AE"/>
    <w:multiLevelType w:val="multilevel"/>
    <w:tmpl w:val="395BB6A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4">
    <w:nsid w:val="3E918291"/>
    <w:multiLevelType w:val="multilevel"/>
    <w:tmpl w:val="3E91829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5">
    <w:nsid w:val="40464E80"/>
    <w:multiLevelType w:val="multilevel"/>
    <w:tmpl w:val="40464E8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6">
    <w:nsid w:val="40B93F87"/>
    <w:multiLevelType w:val="multilevel"/>
    <w:tmpl w:val="40B93F8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7">
    <w:nsid w:val="41A04AD7"/>
    <w:multiLevelType w:val="multilevel"/>
    <w:tmpl w:val="41A04AD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8">
    <w:nsid w:val="46708970"/>
    <w:multiLevelType w:val="multilevel"/>
    <w:tmpl w:val="4670897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9">
    <w:nsid w:val="47BE1047"/>
    <w:multiLevelType w:val="multilevel"/>
    <w:tmpl w:val="47BE104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0">
    <w:nsid w:val="4B8B5B33"/>
    <w:multiLevelType w:val="multilevel"/>
    <w:tmpl w:val="4B8B5B3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1">
    <w:nsid w:val="4CC75BBA"/>
    <w:multiLevelType w:val="multilevel"/>
    <w:tmpl w:val="4CC75BB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2">
    <w:nsid w:val="517F2BC6"/>
    <w:multiLevelType w:val="multilevel"/>
    <w:tmpl w:val="517F2BC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3">
    <w:nsid w:val="53E95494"/>
    <w:multiLevelType w:val="multilevel"/>
    <w:tmpl w:val="53E9549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4">
    <w:nsid w:val="5565081C"/>
    <w:multiLevelType w:val="multilevel"/>
    <w:tmpl w:val="5565081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5">
    <w:nsid w:val="57B63E5D"/>
    <w:multiLevelType w:val="multilevel"/>
    <w:tmpl w:val="57B63E5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6">
    <w:nsid w:val="5A342E37"/>
    <w:multiLevelType w:val="multilevel"/>
    <w:tmpl w:val="5A342E37"/>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7">
    <w:nsid w:val="5E5F3E85"/>
    <w:multiLevelType w:val="multilevel"/>
    <w:tmpl w:val="5E5F3E8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8">
    <w:nsid w:val="612167D0"/>
    <w:multiLevelType w:val="multilevel"/>
    <w:tmpl w:val="612167D0"/>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9">
    <w:nsid w:val="61D793F9"/>
    <w:multiLevelType w:val="multilevel"/>
    <w:tmpl w:val="61D793F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0">
    <w:nsid w:val="626A29F1"/>
    <w:multiLevelType w:val="multilevel"/>
    <w:tmpl w:val="626A29F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1">
    <w:nsid w:val="6317E195"/>
    <w:multiLevelType w:val="multilevel"/>
    <w:tmpl w:val="6317E19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2">
    <w:nsid w:val="67E98D7D"/>
    <w:multiLevelType w:val="multilevel"/>
    <w:tmpl w:val="67E98D7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3">
    <w:nsid w:val="683ED84D"/>
    <w:multiLevelType w:val="multilevel"/>
    <w:tmpl w:val="683ED84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4">
    <w:nsid w:val="695C386E"/>
    <w:multiLevelType w:val="multilevel"/>
    <w:tmpl w:val="695C386E"/>
    <w:lvl w:ilvl="0" w:tentative="0">
      <w:start w:val="1"/>
      <w:numFmt w:val="decimal"/>
      <w:suff w:val="nothing"/>
      <w:lvlText w:val="（%1）"/>
      <w:lvlJc w:val="left"/>
      <w:pPr>
        <w:ind w:left="0" w:firstLine="560"/>
      </w:pPr>
      <w:rPr>
        <w:rFonts w:hint="eastAsia"/>
      </w:rPr>
    </w:lvl>
    <w:lvl w:ilvl="1" w:tentative="0">
      <w:start w:val="1"/>
      <w:numFmt w:val="decimal"/>
      <w:lvlText w:val="%2"/>
      <w:lvlJc w:val="left"/>
      <w:pPr>
        <w:ind w:left="1420" w:hanging="420"/>
      </w:pPr>
      <w:rPr>
        <w:rFonts w:hint="default"/>
      </w:r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15">
    <w:nsid w:val="695F3BAF"/>
    <w:multiLevelType w:val="multilevel"/>
    <w:tmpl w:val="695F3BAF"/>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16">
    <w:nsid w:val="6D5654FC"/>
    <w:multiLevelType w:val="multilevel"/>
    <w:tmpl w:val="6D5654F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7">
    <w:nsid w:val="6F014343"/>
    <w:multiLevelType w:val="multilevel"/>
    <w:tmpl w:val="6F014343"/>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8">
    <w:nsid w:val="6FAFFD2F"/>
    <w:multiLevelType w:val="multilevel"/>
    <w:tmpl w:val="6FAFFD2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9">
    <w:nsid w:val="721F2BE6"/>
    <w:multiLevelType w:val="multilevel"/>
    <w:tmpl w:val="721F2BE6"/>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0">
    <w:nsid w:val="752F3391"/>
    <w:multiLevelType w:val="multilevel"/>
    <w:tmpl w:val="752F3391"/>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1">
    <w:nsid w:val="79E16045"/>
    <w:multiLevelType w:val="multilevel"/>
    <w:tmpl w:val="79E16045"/>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2">
    <w:nsid w:val="7A1FECF4"/>
    <w:multiLevelType w:val="multilevel"/>
    <w:tmpl w:val="7A1FECF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3">
    <w:nsid w:val="7AEC0E42"/>
    <w:multiLevelType w:val="multilevel"/>
    <w:tmpl w:val="7AEC0E4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4">
    <w:nsid w:val="7CB42CFE"/>
    <w:multiLevelType w:val="multilevel"/>
    <w:tmpl w:val="7CB42CFE"/>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5">
    <w:nsid w:val="7D207C25"/>
    <w:multiLevelType w:val="multilevel"/>
    <w:tmpl w:val="7D207C25"/>
    <w:lvl w:ilvl="0" w:tentative="0">
      <w:start w:val="1"/>
      <w:numFmt w:val="decimal"/>
      <w:suff w:val="nothing"/>
      <w:lvlText w:val="（%1）"/>
      <w:lvlJc w:val="left"/>
      <w:pPr>
        <w:ind w:left="0" w:firstLine="560"/>
      </w:pPr>
      <w:rPr>
        <w:rFonts w:hint="eastAsia"/>
      </w:rPr>
    </w:lvl>
    <w:lvl w:ilvl="1" w:tentative="0">
      <w:start w:val="1"/>
      <w:numFmt w:val="lowerLetter"/>
      <w:lvlText w:val="%2)"/>
      <w:lvlJc w:val="left"/>
      <w:pPr>
        <w:ind w:left="1440" w:hanging="440"/>
      </w:pPr>
    </w:lvl>
    <w:lvl w:ilvl="2" w:tentative="0">
      <w:start w:val="1"/>
      <w:numFmt w:val="lowerRoman"/>
      <w:lvlText w:val="%3."/>
      <w:lvlJc w:val="right"/>
      <w:pPr>
        <w:ind w:left="1880" w:hanging="440"/>
      </w:pPr>
    </w:lvl>
    <w:lvl w:ilvl="3" w:tentative="0">
      <w:start w:val="1"/>
      <w:numFmt w:val="decimal"/>
      <w:lvlText w:val="%4."/>
      <w:lvlJc w:val="left"/>
      <w:pPr>
        <w:ind w:left="2320" w:hanging="440"/>
      </w:pPr>
    </w:lvl>
    <w:lvl w:ilvl="4" w:tentative="0">
      <w:start w:val="1"/>
      <w:numFmt w:val="lowerLetter"/>
      <w:lvlText w:val="%5)"/>
      <w:lvlJc w:val="left"/>
      <w:pPr>
        <w:ind w:left="2760" w:hanging="440"/>
      </w:pPr>
    </w:lvl>
    <w:lvl w:ilvl="5" w:tentative="0">
      <w:start w:val="1"/>
      <w:numFmt w:val="lowerRoman"/>
      <w:lvlText w:val="%6."/>
      <w:lvlJc w:val="right"/>
      <w:pPr>
        <w:ind w:left="3200" w:hanging="440"/>
      </w:pPr>
    </w:lvl>
    <w:lvl w:ilvl="6" w:tentative="0">
      <w:start w:val="1"/>
      <w:numFmt w:val="decimal"/>
      <w:lvlText w:val="%7."/>
      <w:lvlJc w:val="left"/>
      <w:pPr>
        <w:ind w:left="3640" w:hanging="440"/>
      </w:pPr>
    </w:lvl>
    <w:lvl w:ilvl="7" w:tentative="0">
      <w:start w:val="1"/>
      <w:numFmt w:val="lowerLetter"/>
      <w:lvlText w:val="%8)"/>
      <w:lvlJc w:val="left"/>
      <w:pPr>
        <w:ind w:left="4080" w:hanging="440"/>
      </w:pPr>
    </w:lvl>
    <w:lvl w:ilvl="8" w:tentative="0">
      <w:start w:val="1"/>
      <w:numFmt w:val="lowerRoman"/>
      <w:lvlText w:val="%9."/>
      <w:lvlJc w:val="right"/>
      <w:pPr>
        <w:ind w:left="4520" w:hanging="440"/>
      </w:pPr>
    </w:lvl>
  </w:abstractNum>
  <w:abstractNum w:abstractNumId="126">
    <w:nsid w:val="7D84D09D"/>
    <w:multiLevelType w:val="multilevel"/>
    <w:tmpl w:val="7D84D09D"/>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7">
    <w:nsid w:val="7F887468"/>
    <w:multiLevelType w:val="multilevel"/>
    <w:tmpl w:val="7F887468"/>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8">
    <w:nsid w:val="7FC58F9F"/>
    <w:multiLevelType w:val="multilevel"/>
    <w:tmpl w:val="7FC58F9F"/>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14"/>
  </w:num>
  <w:num w:numId="2">
    <w:abstractNumId w:val="90"/>
  </w:num>
  <w:num w:numId="3">
    <w:abstractNumId w:val="125"/>
  </w:num>
  <w:num w:numId="4">
    <w:abstractNumId w:val="85"/>
  </w:num>
  <w:num w:numId="5">
    <w:abstractNumId w:val="54"/>
  </w:num>
  <w:num w:numId="6">
    <w:abstractNumId w:val="10"/>
  </w:num>
  <w:num w:numId="7">
    <w:abstractNumId w:val="123"/>
  </w:num>
  <w:num w:numId="8">
    <w:abstractNumId w:val="65"/>
  </w:num>
  <w:num w:numId="9">
    <w:abstractNumId w:val="46"/>
  </w:num>
  <w:num w:numId="10">
    <w:abstractNumId w:val="12"/>
  </w:num>
  <w:num w:numId="11">
    <w:abstractNumId w:val="31"/>
  </w:num>
  <w:num w:numId="12">
    <w:abstractNumId w:val="106"/>
  </w:num>
  <w:num w:numId="13">
    <w:abstractNumId w:val="77"/>
  </w:num>
  <w:num w:numId="14">
    <w:abstractNumId w:val="48"/>
  </w:num>
  <w:num w:numId="15">
    <w:abstractNumId w:val="79"/>
  </w:num>
  <w:num w:numId="16">
    <w:abstractNumId w:val="89"/>
  </w:num>
  <w:num w:numId="17">
    <w:abstractNumId w:val="127"/>
  </w:num>
  <w:num w:numId="18">
    <w:abstractNumId w:val="32"/>
  </w:num>
  <w:num w:numId="19">
    <w:abstractNumId w:val="98"/>
  </w:num>
  <w:num w:numId="20">
    <w:abstractNumId w:val="74"/>
  </w:num>
  <w:num w:numId="21">
    <w:abstractNumId w:val="92"/>
  </w:num>
  <w:num w:numId="22">
    <w:abstractNumId w:val="91"/>
  </w:num>
  <w:num w:numId="23">
    <w:abstractNumId w:val="55"/>
  </w:num>
  <w:num w:numId="24">
    <w:abstractNumId w:val="102"/>
  </w:num>
  <w:num w:numId="25">
    <w:abstractNumId w:val="14"/>
  </w:num>
  <w:num w:numId="26">
    <w:abstractNumId w:val="111"/>
  </w:num>
  <w:num w:numId="27">
    <w:abstractNumId w:val="1"/>
  </w:num>
  <w:num w:numId="28">
    <w:abstractNumId w:val="121"/>
  </w:num>
  <w:num w:numId="29">
    <w:abstractNumId w:val="47"/>
  </w:num>
  <w:num w:numId="30">
    <w:abstractNumId w:val="5"/>
  </w:num>
  <w:num w:numId="31">
    <w:abstractNumId w:val="71"/>
  </w:num>
  <w:num w:numId="32">
    <w:abstractNumId w:val="115"/>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suff w:val="space"/>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33">
    <w:abstractNumId w:val="15"/>
  </w:num>
  <w:num w:numId="34">
    <w:abstractNumId w:val="39"/>
  </w:num>
  <w:num w:numId="35">
    <w:abstractNumId w:val="35"/>
  </w:num>
  <w:num w:numId="36">
    <w:abstractNumId w:val="72"/>
  </w:num>
  <w:num w:numId="37">
    <w:abstractNumId w:val="113"/>
  </w:num>
  <w:num w:numId="38">
    <w:abstractNumId w:val="69"/>
  </w:num>
  <w:num w:numId="39">
    <w:abstractNumId w:val="84"/>
  </w:num>
  <w:num w:numId="40">
    <w:abstractNumId w:val="81"/>
  </w:num>
  <w:num w:numId="41">
    <w:abstractNumId w:val="76"/>
  </w:num>
  <w:num w:numId="42">
    <w:abstractNumId w:val="20"/>
  </w:num>
  <w:num w:numId="43">
    <w:abstractNumId w:val="66"/>
  </w:num>
  <w:num w:numId="44">
    <w:abstractNumId w:val="103"/>
  </w:num>
  <w:num w:numId="45">
    <w:abstractNumId w:val="62"/>
  </w:num>
  <w:num w:numId="46">
    <w:abstractNumId w:val="57"/>
  </w:num>
  <w:num w:numId="47">
    <w:abstractNumId w:val="13"/>
  </w:num>
  <w:num w:numId="48">
    <w:abstractNumId w:val="86"/>
  </w:num>
  <w:num w:numId="49">
    <w:abstractNumId w:val="49"/>
  </w:num>
  <w:num w:numId="50">
    <w:abstractNumId w:val="18"/>
  </w:num>
  <w:num w:numId="51">
    <w:abstractNumId w:val="73"/>
  </w:num>
  <w:num w:numId="52">
    <w:abstractNumId w:val="21"/>
  </w:num>
  <w:num w:numId="53">
    <w:abstractNumId w:val="17"/>
  </w:num>
  <w:num w:numId="54">
    <w:abstractNumId w:val="78"/>
  </w:num>
  <w:num w:numId="55">
    <w:abstractNumId w:val="126"/>
  </w:num>
  <w:num w:numId="56">
    <w:abstractNumId w:val="37"/>
  </w:num>
  <w:num w:numId="57">
    <w:abstractNumId w:val="59"/>
  </w:num>
  <w:num w:numId="58">
    <w:abstractNumId w:val="117"/>
  </w:num>
  <w:num w:numId="59">
    <w:abstractNumId w:val="27"/>
  </w:num>
  <w:num w:numId="60">
    <w:abstractNumId w:val="36"/>
  </w:num>
  <w:num w:numId="61">
    <w:abstractNumId w:val="58"/>
  </w:num>
  <w:num w:numId="62">
    <w:abstractNumId w:val="75"/>
  </w:num>
  <w:num w:numId="63">
    <w:abstractNumId w:val="11"/>
  </w:num>
  <w:num w:numId="64">
    <w:abstractNumId w:val="43"/>
  </w:num>
  <w:num w:numId="65">
    <w:abstractNumId w:val="118"/>
  </w:num>
  <w:num w:numId="66">
    <w:abstractNumId w:val="42"/>
  </w:num>
  <w:num w:numId="67">
    <w:abstractNumId w:val="108"/>
  </w:num>
  <w:num w:numId="68">
    <w:abstractNumId w:val="82"/>
  </w:num>
  <w:num w:numId="69">
    <w:abstractNumId w:val="104"/>
  </w:num>
  <w:num w:numId="70">
    <w:abstractNumId w:val="3"/>
  </w:num>
  <w:num w:numId="71">
    <w:abstractNumId w:val="56"/>
  </w:num>
  <w:num w:numId="72">
    <w:abstractNumId w:val="7"/>
  </w:num>
  <w:num w:numId="73">
    <w:abstractNumId w:val="51"/>
  </w:num>
  <w:num w:numId="74">
    <w:abstractNumId w:val="28"/>
  </w:num>
  <w:num w:numId="75">
    <w:abstractNumId w:val="68"/>
  </w:num>
  <w:num w:numId="76">
    <w:abstractNumId w:val="100"/>
  </w:num>
  <w:num w:numId="77">
    <w:abstractNumId w:val="9"/>
  </w:num>
  <w:num w:numId="78">
    <w:abstractNumId w:val="80"/>
  </w:num>
  <w:num w:numId="79">
    <w:abstractNumId w:val="61"/>
  </w:num>
  <w:num w:numId="80">
    <w:abstractNumId w:val="4"/>
  </w:num>
  <w:num w:numId="81">
    <w:abstractNumId w:val="88"/>
  </w:num>
  <w:num w:numId="82">
    <w:abstractNumId w:val="97"/>
  </w:num>
  <w:num w:numId="83">
    <w:abstractNumId w:val="2"/>
  </w:num>
  <w:num w:numId="84">
    <w:abstractNumId w:val="38"/>
  </w:num>
  <w:num w:numId="85">
    <w:abstractNumId w:val="95"/>
  </w:num>
  <w:num w:numId="86">
    <w:abstractNumId w:val="116"/>
  </w:num>
  <w:num w:numId="87">
    <w:abstractNumId w:val="19"/>
  </w:num>
  <w:num w:numId="88">
    <w:abstractNumId w:val="8"/>
  </w:num>
  <w:num w:numId="89">
    <w:abstractNumId w:val="109"/>
  </w:num>
  <w:num w:numId="90">
    <w:abstractNumId w:val="87"/>
  </w:num>
  <w:num w:numId="91">
    <w:abstractNumId w:val="119"/>
  </w:num>
  <w:num w:numId="92">
    <w:abstractNumId w:val="0"/>
  </w:num>
  <w:num w:numId="93">
    <w:abstractNumId w:val="23"/>
  </w:num>
  <w:num w:numId="94">
    <w:abstractNumId w:val="107"/>
  </w:num>
  <w:num w:numId="95">
    <w:abstractNumId w:val="26"/>
  </w:num>
  <w:num w:numId="96">
    <w:abstractNumId w:val="25"/>
  </w:num>
  <w:num w:numId="97">
    <w:abstractNumId w:val="99"/>
  </w:num>
  <w:num w:numId="98">
    <w:abstractNumId w:val="50"/>
  </w:num>
  <w:num w:numId="99">
    <w:abstractNumId w:val="83"/>
  </w:num>
  <w:num w:numId="100">
    <w:abstractNumId w:val="105"/>
  </w:num>
  <w:num w:numId="101">
    <w:abstractNumId w:val="63"/>
  </w:num>
  <w:num w:numId="102">
    <w:abstractNumId w:val="45"/>
  </w:num>
  <w:num w:numId="103">
    <w:abstractNumId w:val="96"/>
  </w:num>
  <w:num w:numId="104">
    <w:abstractNumId w:val="124"/>
  </w:num>
  <w:num w:numId="105">
    <w:abstractNumId w:val="29"/>
  </w:num>
  <w:num w:numId="106">
    <w:abstractNumId w:val="34"/>
  </w:num>
  <w:num w:numId="107">
    <w:abstractNumId w:val="94"/>
  </w:num>
  <w:num w:numId="108">
    <w:abstractNumId w:val="22"/>
  </w:num>
  <w:num w:numId="109">
    <w:abstractNumId w:val="60"/>
  </w:num>
  <w:num w:numId="110">
    <w:abstractNumId w:val="120"/>
  </w:num>
  <w:num w:numId="111">
    <w:abstractNumId w:val="67"/>
  </w:num>
  <w:num w:numId="112">
    <w:abstractNumId w:val="30"/>
  </w:num>
  <w:num w:numId="113">
    <w:abstractNumId w:val="112"/>
  </w:num>
  <w:num w:numId="114">
    <w:abstractNumId w:val="101"/>
  </w:num>
  <w:num w:numId="115">
    <w:abstractNumId w:val="53"/>
  </w:num>
  <w:num w:numId="116">
    <w:abstractNumId w:val="16"/>
  </w:num>
  <w:num w:numId="117">
    <w:abstractNumId w:val="41"/>
  </w:num>
  <w:num w:numId="118">
    <w:abstractNumId w:val="52"/>
  </w:num>
  <w:num w:numId="119">
    <w:abstractNumId w:val="128"/>
  </w:num>
  <w:num w:numId="120">
    <w:abstractNumId w:val="24"/>
  </w:num>
  <w:num w:numId="121">
    <w:abstractNumId w:val="33"/>
  </w:num>
  <w:num w:numId="122">
    <w:abstractNumId w:val="110"/>
  </w:num>
  <w:num w:numId="123">
    <w:abstractNumId w:val="70"/>
  </w:num>
  <w:num w:numId="124">
    <w:abstractNumId w:val="40"/>
  </w:num>
  <w:num w:numId="125">
    <w:abstractNumId w:val="122"/>
  </w:num>
  <w:num w:numId="126">
    <w:abstractNumId w:val="6"/>
  </w:num>
  <w:num w:numId="127">
    <w:abstractNumId w:val="93"/>
  </w:num>
  <w:num w:numId="128">
    <w:abstractNumId w:val="44"/>
  </w:num>
  <w:num w:numId="129">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2"/>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13BDB"/>
    <w:rsid w:val="00B76910"/>
    <w:rsid w:val="012F2443"/>
    <w:rsid w:val="03231B33"/>
    <w:rsid w:val="0328107B"/>
    <w:rsid w:val="0533072D"/>
    <w:rsid w:val="06647BA4"/>
    <w:rsid w:val="07145492"/>
    <w:rsid w:val="084C7436"/>
    <w:rsid w:val="08B07800"/>
    <w:rsid w:val="09A908B8"/>
    <w:rsid w:val="0A4D106C"/>
    <w:rsid w:val="0BC85764"/>
    <w:rsid w:val="0C5E3BDC"/>
    <w:rsid w:val="0CF06F2A"/>
    <w:rsid w:val="100234F0"/>
    <w:rsid w:val="13131899"/>
    <w:rsid w:val="186C1BC4"/>
    <w:rsid w:val="197F688B"/>
    <w:rsid w:val="1A43097D"/>
    <w:rsid w:val="1C44694B"/>
    <w:rsid w:val="1C7D0846"/>
    <w:rsid w:val="1E5B441F"/>
    <w:rsid w:val="20060617"/>
    <w:rsid w:val="2096173F"/>
    <w:rsid w:val="20F14BC7"/>
    <w:rsid w:val="219D08AB"/>
    <w:rsid w:val="223926FE"/>
    <w:rsid w:val="25AB4D8D"/>
    <w:rsid w:val="25EB350E"/>
    <w:rsid w:val="26ED5E31"/>
    <w:rsid w:val="2A9E0302"/>
    <w:rsid w:val="2B07000F"/>
    <w:rsid w:val="2BF33229"/>
    <w:rsid w:val="2E166C9B"/>
    <w:rsid w:val="2E411974"/>
    <w:rsid w:val="2EFB5E18"/>
    <w:rsid w:val="2F6C023B"/>
    <w:rsid w:val="314B20D2"/>
    <w:rsid w:val="32EF3524"/>
    <w:rsid w:val="344F2FF0"/>
    <w:rsid w:val="3695313A"/>
    <w:rsid w:val="38A35F7C"/>
    <w:rsid w:val="38E20C20"/>
    <w:rsid w:val="399812E2"/>
    <w:rsid w:val="3CEE6EED"/>
    <w:rsid w:val="3E715C42"/>
    <w:rsid w:val="3FD67EEA"/>
    <w:rsid w:val="41E22D4C"/>
    <w:rsid w:val="421D28A1"/>
    <w:rsid w:val="424F49A9"/>
    <w:rsid w:val="43790D20"/>
    <w:rsid w:val="43D830DB"/>
    <w:rsid w:val="45975B03"/>
    <w:rsid w:val="460E3174"/>
    <w:rsid w:val="46696E2A"/>
    <w:rsid w:val="47D91D8D"/>
    <w:rsid w:val="49504BBD"/>
    <w:rsid w:val="49E51012"/>
    <w:rsid w:val="4BAD5A0B"/>
    <w:rsid w:val="4BD37C84"/>
    <w:rsid w:val="4C191367"/>
    <w:rsid w:val="4C4F0145"/>
    <w:rsid w:val="4E4F3807"/>
    <w:rsid w:val="51F01E77"/>
    <w:rsid w:val="52917C21"/>
    <w:rsid w:val="568A2F88"/>
    <w:rsid w:val="57AC4289"/>
    <w:rsid w:val="58B53C20"/>
    <w:rsid w:val="5911403B"/>
    <w:rsid w:val="59317F1E"/>
    <w:rsid w:val="59507D6F"/>
    <w:rsid w:val="5AF240B2"/>
    <w:rsid w:val="5B1E41F8"/>
    <w:rsid w:val="5B9D14DA"/>
    <w:rsid w:val="5C480E38"/>
    <w:rsid w:val="5D0631CD"/>
    <w:rsid w:val="5D3910F6"/>
    <w:rsid w:val="5D8B09B7"/>
    <w:rsid w:val="60C67A09"/>
    <w:rsid w:val="62337CE9"/>
    <w:rsid w:val="62675894"/>
    <w:rsid w:val="63D336DD"/>
    <w:rsid w:val="642E4FE9"/>
    <w:rsid w:val="643248A8"/>
    <w:rsid w:val="65110394"/>
    <w:rsid w:val="66961326"/>
    <w:rsid w:val="6C4B6506"/>
    <w:rsid w:val="6C7D488A"/>
    <w:rsid w:val="6D9C1CAB"/>
    <w:rsid w:val="70C40F7D"/>
    <w:rsid w:val="71C64881"/>
    <w:rsid w:val="738E13CF"/>
    <w:rsid w:val="7583764D"/>
    <w:rsid w:val="77E617D9"/>
    <w:rsid w:val="78763770"/>
    <w:rsid w:val="795F13A8"/>
    <w:rsid w:val="797D6F01"/>
    <w:rsid w:val="7ABE07EB"/>
    <w:rsid w:val="7B22117E"/>
    <w:rsid w:val="7BFB6704"/>
    <w:rsid w:val="7C6F7F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4" w:semiHidden="0" w:name="Normal"/>
    <w:lsdException w:qFormat="1" w:unhideWhenUsed="0" w:uiPriority="0" w:semiHidden="0" w:name="heading 1"/>
    <w:lsdException w:qFormat="1" w:uiPriority="59" w:semiHidden="0" w:name="heading 2"/>
    <w:lsdException w:qFormat="1" w:uiPriority="59" w:semiHidden="0" w:name="heading 3"/>
    <w:lsdException w:qFormat="1" w:uiPriority="59" w:semiHidden="0" w:name="heading 4"/>
    <w:lsdException w:qFormat="1" w:uiPriority="5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4"/>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59"/>
    <w:pPr>
      <w:keepNext/>
      <w:keepLines/>
      <w:spacing w:line="360" w:lineRule="auto"/>
      <w:outlineLvl w:val="1"/>
    </w:pPr>
    <w:rPr>
      <w:rFonts w:cstheme="majorBidi"/>
      <w:b/>
      <w:bCs/>
      <w:sz w:val="30"/>
      <w:szCs w:val="32"/>
    </w:rPr>
  </w:style>
  <w:style w:type="paragraph" w:styleId="3">
    <w:name w:val="heading 3"/>
    <w:basedOn w:val="1"/>
    <w:next w:val="1"/>
    <w:unhideWhenUsed/>
    <w:qFormat/>
    <w:uiPriority w:val="59"/>
    <w:pPr>
      <w:keepNext/>
      <w:keepLines/>
      <w:spacing w:line="360" w:lineRule="auto"/>
      <w:outlineLvl w:val="2"/>
    </w:pPr>
    <w:rPr>
      <w:b/>
      <w:bCs/>
      <w:sz w:val="28"/>
      <w:szCs w:val="32"/>
    </w:rPr>
  </w:style>
  <w:style w:type="paragraph" w:styleId="4">
    <w:name w:val="heading 4"/>
    <w:basedOn w:val="1"/>
    <w:next w:val="1"/>
    <w:unhideWhenUsed/>
    <w:qFormat/>
    <w:uiPriority w:val="59"/>
    <w:pPr>
      <w:keepNext/>
      <w:keepLines/>
      <w:spacing w:line="360" w:lineRule="auto"/>
      <w:outlineLvl w:val="3"/>
    </w:pPr>
    <w:rPr>
      <w:rFonts w:cstheme="majorBidi"/>
      <w:b/>
      <w:bCs/>
      <w:sz w:val="28"/>
      <w:szCs w:val="28"/>
    </w:rPr>
  </w:style>
  <w:style w:type="paragraph" w:styleId="5">
    <w:name w:val="heading 5"/>
    <w:basedOn w:val="1"/>
    <w:next w:val="1"/>
    <w:unhideWhenUsed/>
    <w:qFormat/>
    <w:uiPriority w:val="59"/>
    <w:pPr>
      <w:keepNext/>
      <w:keepLines/>
      <w:spacing w:line="360" w:lineRule="auto"/>
      <w:outlineLvl w:val="4"/>
    </w:pPr>
    <w:rPr>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6">
    <w:name w:val="Normal (Web)"/>
    <w:basedOn w:val="1"/>
    <w:qFormat/>
    <w:uiPriority w:val="99"/>
    <w:pPr>
      <w:widowControl/>
      <w:spacing w:before="100" w:beforeAutospacing="1" w:after="100" w:afterAutospacing="1"/>
      <w:jc w:val="left"/>
    </w:pPr>
    <w:rPr>
      <w:rFonts w:ascii="宋体" w:hAnsi="宋体"/>
      <w:kern w:val="0"/>
      <w:sz w:val="24"/>
    </w:rPr>
  </w:style>
  <w:style w:type="paragraph" w:customStyle="1" w:styleId="9">
    <w:name w:val="正文内容"/>
    <w:basedOn w:val="1"/>
    <w:qFormat/>
    <w:uiPriority w:val="0"/>
    <w:pPr>
      <w:adjustRightInd w:val="0"/>
      <w:spacing w:line="360" w:lineRule="auto"/>
      <w:ind w:firstLine="200" w:firstLineChars="200"/>
    </w:pPr>
    <w:rPr>
      <w:sz w:val="24"/>
      <w:lang w:val="zh-CN"/>
    </w:rPr>
  </w:style>
  <w:style w:type="paragraph" w:customStyle="1" w:styleId="10">
    <w:name w:val="_Style 435"/>
    <w:basedOn w:val="1"/>
    <w:next w:val="11"/>
    <w:qFormat/>
    <w:uiPriority w:val="34"/>
    <w:pPr>
      <w:ind w:firstLine="420" w:firstLineChars="200"/>
    </w:pPr>
    <w:rPr>
      <w:rFonts w:ascii="Calibri" w:hAnsi="Calibri"/>
      <w:kern w:val="0"/>
      <w:sz w:val="20"/>
      <w:szCs w:val="20"/>
    </w:rPr>
  </w:style>
  <w:style w:type="paragraph" w:styleId="11">
    <w:name w:val="List Paragraph"/>
    <w:basedOn w:val="1"/>
    <w:qFormat/>
    <w:uiPriority w:val="34"/>
    <w:pPr>
      <w:ind w:firstLine="420" w:firstLineChars="200"/>
    </w:pPr>
  </w:style>
  <w:style w:type="paragraph" w:customStyle="1" w:styleId="12">
    <w:name w:val="5 级标题"/>
    <w:basedOn w:val="5"/>
    <w:next w:val="9"/>
    <w:qFormat/>
    <w:uiPriority w:val="4"/>
    <w:pPr>
      <w:wordWrap w:val="0"/>
      <w:adjustRightInd w:val="0"/>
      <w:ind w:left="567" w:right="27" w:rightChars="13" w:hanging="567"/>
      <w:jc w:val="left"/>
    </w:pPr>
    <w:rPr>
      <w:lang w:val="zh-CN"/>
    </w:rPr>
  </w:style>
  <w:style w:type="paragraph" w:customStyle="1" w:styleId="13">
    <w:name w:val="附录格式"/>
    <w:basedOn w:val="9"/>
    <w:qFormat/>
    <w:uiPriority w:val="14"/>
  </w:style>
  <w:style w:type="paragraph" w:customStyle="1" w:styleId="14">
    <w:name w:val="4 级标题"/>
    <w:basedOn w:val="4"/>
    <w:next w:val="9"/>
    <w:qFormat/>
    <w:uiPriority w:val="3"/>
    <w:pPr>
      <w:wordWrap w:val="0"/>
      <w:adjustRightInd w:val="0"/>
      <w:ind w:right="27" w:rightChars="13"/>
      <w:jc w:val="left"/>
      <w:outlineLvl w:val="9"/>
    </w:pPr>
    <w:rPr>
      <w:rFonts w:cs="Times New Roman"/>
      <w:lang w:val="zh-CN"/>
    </w:rPr>
  </w:style>
  <w:style w:type="paragraph" w:customStyle="1" w:styleId="15">
    <w:name w:val="图片表格"/>
    <w:basedOn w:val="1"/>
    <w:qFormat/>
    <w:uiPriority w:val="6"/>
    <w:pPr>
      <w:adjustRightInd w:val="0"/>
      <w:jc w:val="center"/>
    </w:pPr>
    <w:rPr>
      <w:rFonts w:eastAsia="黑体"/>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60</Pages>
  <Words>3379</Words>
  <Characters>3792</Characters>
  <Lines>0</Lines>
  <Paragraphs>0</Paragraphs>
  <TotalTime>2</TotalTime>
  <ScaleCrop>false</ScaleCrop>
  <LinksUpToDate>false</LinksUpToDate>
  <CharactersWithSpaces>3856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常青</cp:lastModifiedBy>
  <dcterms:modified xsi:type="dcterms:W3CDTF">2025-07-23T02:18:46Z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eyJoZGlkIjoiNTE5N2FmNTM3OTZkNDE0ZjBmMGMyY2EzOGEzODE4Y2IiLCJ1c2VySWQiOiIyNTU3MjE1ODYifQ==</vt:lpwstr>
  </property>
  <property fmtid="{D5CDD505-2E9C-101B-9397-08002B2CF9AE}" pid="4" name="ICV">
    <vt:lpwstr>BD99221A37AE49618D9CC070A769DB62_12</vt:lpwstr>
  </property>
</Properties>
</file>