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A654A">
      <w:pPr>
        <w:pStyle w:val="2"/>
        <w:spacing w:before="89" w:line="225" w:lineRule="auto"/>
        <w:ind w:left="2561"/>
        <w:rPr>
          <w:sz w:val="43"/>
          <w:szCs w:val="43"/>
        </w:rPr>
      </w:pPr>
      <w:bookmarkStart w:id="0" w:name="_GoBack"/>
      <w:r>
        <w:rPr>
          <w:b/>
          <w:bCs/>
          <w:spacing w:val="4"/>
          <w:sz w:val="43"/>
          <w:szCs w:val="43"/>
        </w:rPr>
        <w:t>招标工程量清单编制说明</w:t>
      </w:r>
    </w:p>
    <w:bookmarkEnd w:id="0"/>
    <w:p w14:paraId="03503CBD">
      <w:pPr>
        <w:pStyle w:val="2"/>
        <w:spacing w:before="132" w:line="223" w:lineRule="auto"/>
        <w:ind w:left="925"/>
        <w:rPr>
          <w:sz w:val="28"/>
          <w:szCs w:val="28"/>
        </w:rPr>
      </w:pPr>
      <w:r>
        <w:rPr>
          <w:b/>
          <w:bCs/>
          <w:spacing w:val="-6"/>
          <w:sz w:val="28"/>
          <w:szCs w:val="28"/>
        </w:rPr>
        <w:t>一、工程概况</w:t>
      </w:r>
    </w:p>
    <w:p w14:paraId="772A108E">
      <w:pPr>
        <w:pStyle w:val="2"/>
        <w:spacing w:before="241" w:line="380" w:lineRule="auto"/>
        <w:ind w:left="360" w:firstLine="561"/>
        <w:jc w:val="both"/>
        <w:rPr>
          <w:sz w:val="28"/>
          <w:szCs w:val="28"/>
        </w:rPr>
      </w:pPr>
      <w:r>
        <w:rPr>
          <w:spacing w:val="-1"/>
          <w:sz w:val="28"/>
          <w:szCs w:val="28"/>
        </w:rPr>
        <w:t>本项目为内蒙古师范大学中华民族共同体建设与边疆治理智能实验室维</w:t>
      </w:r>
      <w:r>
        <w:rPr>
          <w:spacing w:val="13"/>
          <w:sz w:val="28"/>
          <w:szCs w:val="28"/>
        </w:rPr>
        <w:t xml:space="preserve"> </w:t>
      </w:r>
      <w:r>
        <w:rPr>
          <w:spacing w:val="-1"/>
          <w:sz w:val="28"/>
          <w:szCs w:val="28"/>
        </w:rPr>
        <w:t>修工程，位于内蒙古师范大学赛罕校区院内，工程内容涵盖建筑工程、装饰</w:t>
      </w:r>
      <w:r>
        <w:rPr>
          <w:spacing w:val="14"/>
          <w:sz w:val="28"/>
          <w:szCs w:val="28"/>
        </w:rPr>
        <w:t xml:space="preserve"> </w:t>
      </w:r>
      <w:r>
        <w:rPr>
          <w:spacing w:val="-2"/>
          <w:sz w:val="28"/>
          <w:szCs w:val="28"/>
        </w:rPr>
        <w:t>装修工程、安装工程等。</w:t>
      </w:r>
    </w:p>
    <w:p w14:paraId="0EA03438">
      <w:pPr>
        <w:pStyle w:val="2"/>
        <w:spacing w:before="1" w:line="222" w:lineRule="auto"/>
        <w:ind w:left="929"/>
        <w:rPr>
          <w:sz w:val="28"/>
          <w:szCs w:val="28"/>
        </w:rPr>
      </w:pPr>
      <w:r>
        <w:rPr>
          <w:b/>
          <w:bCs/>
          <w:spacing w:val="-7"/>
          <w:sz w:val="28"/>
          <w:szCs w:val="28"/>
        </w:rPr>
        <w:t>二、审核范围</w:t>
      </w:r>
    </w:p>
    <w:p w14:paraId="3F6EA815">
      <w:pPr>
        <w:spacing w:line="245" w:lineRule="auto"/>
        <w:rPr>
          <w:rFonts w:ascii="Arial"/>
          <w:sz w:val="21"/>
        </w:rPr>
      </w:pPr>
    </w:p>
    <w:p w14:paraId="626C5D57">
      <w:pPr>
        <w:pStyle w:val="2"/>
        <w:spacing w:before="98" w:line="330" w:lineRule="auto"/>
        <w:ind w:left="362" w:right="2" w:firstLine="601"/>
        <w:jc w:val="both"/>
      </w:pPr>
      <w:r>
        <w:rPr>
          <w:spacing w:val="-3"/>
        </w:rPr>
        <w:t>本次审核涵盖施工图纸内的全部内容，包括但不限于土建工程、安</w:t>
      </w:r>
      <w:r>
        <w:rPr>
          <w:spacing w:val="4"/>
        </w:rPr>
        <w:t xml:space="preserve"> </w:t>
      </w:r>
      <w:r>
        <w:rPr>
          <w:spacing w:val="-3"/>
        </w:rPr>
        <w:t>装工程（给排水、电气、暖通等）、装饰工程等。对各分部分项工程的</w:t>
      </w:r>
      <w:r>
        <w:rPr>
          <w:spacing w:val="12"/>
        </w:rPr>
        <w:t xml:space="preserve"> </w:t>
      </w:r>
      <w:r>
        <w:rPr>
          <w:spacing w:val="-3"/>
        </w:rPr>
        <w:t>工程量计算、综合单价组成、措施项目费用、其他项目费用、规费及税</w:t>
      </w:r>
      <w:r>
        <w:rPr>
          <w:spacing w:val="12"/>
        </w:rPr>
        <w:t xml:space="preserve"> </w:t>
      </w:r>
      <w:r>
        <w:rPr>
          <w:spacing w:val="-3"/>
        </w:rPr>
        <w:t>金等进行全面审核，确保工程量清单完整、准确地反映工程建设所需费</w:t>
      </w:r>
      <w:r>
        <w:rPr>
          <w:spacing w:val="12"/>
        </w:rPr>
        <w:t xml:space="preserve"> </w:t>
      </w:r>
      <w:r>
        <w:rPr>
          <w:spacing w:val="-10"/>
        </w:rPr>
        <w:t>用。</w:t>
      </w:r>
    </w:p>
    <w:p w14:paraId="5A5AE623">
      <w:pPr>
        <w:spacing w:line="94" w:lineRule="exact"/>
        <w:ind w:left="5267"/>
      </w:pPr>
      <w:r>
        <w:rPr>
          <w:position w:val="-2"/>
        </w:rPr>
        <w:drawing>
          <wp:inline distT="0" distB="0" distL="0" distR="0">
            <wp:extent cx="59055" cy="5905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59461" cy="59461"/>
                    </a:xfrm>
                    <a:prstGeom prst="rect">
                      <a:avLst/>
                    </a:prstGeom>
                  </pic:spPr>
                </pic:pic>
              </a:graphicData>
            </a:graphic>
          </wp:inline>
        </w:drawing>
      </w:r>
    </w:p>
    <w:p w14:paraId="265641FB">
      <w:pPr>
        <w:pStyle w:val="2"/>
        <w:spacing w:before="245" w:line="223" w:lineRule="auto"/>
        <w:rPr>
          <w:sz w:val="28"/>
          <w:szCs w:val="28"/>
        </w:rPr>
      </w:pPr>
      <w:r>
        <w:rPr>
          <w:rFonts w:ascii="Times New Roman" w:hAnsi="Times New Roman" w:eastAsia="Times New Roman" w:cs="Times New Roman"/>
          <w:spacing w:val="-9"/>
          <w:sz w:val="24"/>
          <w:szCs w:val="24"/>
        </w:rPr>
        <w:t>.</w:t>
      </w:r>
      <w:r>
        <w:rPr>
          <w:rFonts w:ascii="Times New Roman" w:hAnsi="Times New Roman" w:eastAsia="Times New Roman" w:cs="Times New Roman"/>
          <w:spacing w:val="1"/>
          <w:sz w:val="24"/>
          <w:szCs w:val="24"/>
        </w:rPr>
        <w:t xml:space="preserve">                 </w:t>
      </w:r>
      <w:r>
        <w:rPr>
          <w:b/>
          <w:bCs/>
          <w:spacing w:val="-9"/>
          <w:sz w:val="28"/>
          <w:szCs w:val="28"/>
        </w:rPr>
        <w:t>三、审核依据</w:t>
      </w:r>
    </w:p>
    <w:p w14:paraId="697C9F19">
      <w:pPr>
        <w:spacing w:line="251" w:lineRule="auto"/>
        <w:rPr>
          <w:rFonts w:ascii="Arial"/>
          <w:sz w:val="21"/>
        </w:rPr>
      </w:pPr>
    </w:p>
    <w:p w14:paraId="073DDDEA">
      <w:pPr>
        <w:pStyle w:val="2"/>
        <w:spacing w:before="98" w:line="321" w:lineRule="auto"/>
        <w:ind w:left="362" w:right="1" w:hanging="363"/>
      </w:pPr>
      <w:r>
        <w:rPr>
          <w:rFonts w:ascii="Times New Roman" w:hAnsi="Times New Roman" w:eastAsia="Times New Roman" w:cs="Times New Roman"/>
          <w:spacing w:val="2"/>
          <w:sz w:val="24"/>
          <w:szCs w:val="24"/>
        </w:rPr>
        <w:t xml:space="preserve">.                 </w:t>
      </w:r>
      <w:r>
        <w:rPr>
          <w:b/>
          <w:bCs/>
          <w:spacing w:val="2"/>
        </w:rPr>
        <w:t>法律法规</w:t>
      </w:r>
      <w:r>
        <w:rPr>
          <w:spacing w:val="2"/>
        </w:rPr>
        <w:t>：严格遵循《工程造价咨询业务操作指导规程》</w:t>
      </w:r>
      <w:r>
        <w:rPr>
          <w:spacing w:val="1"/>
        </w:rPr>
        <w:t>（中价</w:t>
      </w:r>
      <w:r>
        <w:t xml:space="preserve"> </w:t>
      </w:r>
      <w:r>
        <w:rPr>
          <w:spacing w:val="-8"/>
        </w:rPr>
        <w:t>协[2002]16</w:t>
      </w:r>
      <w:r>
        <w:rPr>
          <w:spacing w:val="-49"/>
        </w:rPr>
        <w:t xml:space="preserve"> </w:t>
      </w:r>
      <w:r>
        <w:rPr>
          <w:spacing w:val="-8"/>
        </w:rPr>
        <w:t>号）、《工程造价咨询企业管理办法》（建</w:t>
      </w:r>
      <w:r>
        <w:rPr>
          <w:spacing w:val="-9"/>
        </w:rPr>
        <w:t>设部令[2006]149</w:t>
      </w:r>
      <w:r>
        <w:t xml:space="preserve"> </w:t>
      </w:r>
      <w:r>
        <w:rPr>
          <w:spacing w:val="2"/>
        </w:rPr>
        <w:t>号）、《建设工程工程量清单计价规范》（</w:t>
      </w:r>
      <w:r>
        <w:t>GB</w:t>
      </w:r>
      <w:r>
        <w:rPr>
          <w:spacing w:val="2"/>
        </w:rPr>
        <w:t>50500 -2013）及</w:t>
      </w:r>
      <w:r>
        <w:rPr>
          <w:spacing w:val="1"/>
        </w:rPr>
        <w:t>地方相</w:t>
      </w:r>
      <w:r>
        <w:t xml:space="preserve"> </w:t>
      </w:r>
      <w:r>
        <w:rPr>
          <w:spacing w:val="-1"/>
        </w:rPr>
        <w:t>关工程造价管理规定等法律法规，确保审核工作的合法性与规范性。</w:t>
      </w:r>
    </w:p>
    <w:p w14:paraId="436DED60">
      <w:pPr>
        <w:rPr>
          <w:rFonts w:ascii="Arial"/>
          <w:sz w:val="21"/>
        </w:rPr>
      </w:pPr>
    </w:p>
    <w:p w14:paraId="55FB9BA5">
      <w:pPr>
        <w:pStyle w:val="2"/>
        <w:spacing w:before="98" w:line="310" w:lineRule="auto"/>
        <w:ind w:left="367" w:right="2" w:hanging="368"/>
      </w:pPr>
      <w:r>
        <w:rPr>
          <w:rFonts w:ascii="Times New Roman" w:hAnsi="Times New Roman" w:eastAsia="Times New Roman" w:cs="Times New Roman"/>
          <w:spacing w:val="1"/>
          <w:sz w:val="24"/>
          <w:szCs w:val="24"/>
        </w:rPr>
        <w:t xml:space="preserve">.                 </w:t>
      </w:r>
      <w:r>
        <w:rPr>
          <w:b/>
          <w:bCs/>
          <w:spacing w:val="1"/>
        </w:rPr>
        <w:t>工程资料：</w:t>
      </w:r>
      <w:r>
        <w:rPr>
          <w:spacing w:val="-87"/>
        </w:rPr>
        <w:t xml:space="preserve"> </w:t>
      </w:r>
      <w:r>
        <w:t xml:space="preserve">以委托单位提供的经审查合格的施工图纸、工程量清 </w:t>
      </w:r>
      <w:r>
        <w:rPr>
          <w:spacing w:val="-3"/>
        </w:rPr>
        <w:t>单及招标控制价等资料为基础，进行现场勘查，结合工程实际情况开展</w:t>
      </w:r>
      <w:r>
        <w:rPr>
          <w:spacing w:val="6"/>
        </w:rPr>
        <w:t xml:space="preserve"> </w:t>
      </w:r>
      <w:r>
        <w:rPr>
          <w:spacing w:val="-6"/>
        </w:rPr>
        <w:t>审核工作。</w:t>
      </w:r>
    </w:p>
    <w:p w14:paraId="463CD923">
      <w:pPr>
        <w:spacing w:line="475" w:lineRule="auto"/>
        <w:rPr>
          <w:rFonts w:ascii="Arial"/>
          <w:sz w:val="21"/>
        </w:rPr>
      </w:pPr>
    </w:p>
    <w:p w14:paraId="23A13987">
      <w:pPr>
        <w:pStyle w:val="2"/>
        <w:spacing w:before="91" w:line="222" w:lineRule="auto"/>
        <w:ind w:left="1114"/>
        <w:rPr>
          <w:sz w:val="28"/>
          <w:szCs w:val="28"/>
        </w:rPr>
      </w:pPr>
      <w:r>
        <w:rPr>
          <w:b/>
          <w:bCs/>
          <w:spacing w:val="-9"/>
          <w:sz w:val="28"/>
          <w:szCs w:val="28"/>
        </w:rPr>
        <w:t>四、其他事项说明</w:t>
      </w:r>
    </w:p>
    <w:p w14:paraId="664CF45D">
      <w:pPr>
        <w:pStyle w:val="2"/>
        <w:spacing w:before="133" w:line="223" w:lineRule="auto"/>
        <w:ind w:left="1093"/>
        <w:rPr>
          <w:sz w:val="28"/>
          <w:szCs w:val="28"/>
        </w:rPr>
      </w:pPr>
      <w:r>
        <w:rPr>
          <w:spacing w:val="-4"/>
          <w:sz w:val="28"/>
          <w:szCs w:val="28"/>
        </w:rPr>
        <w:t>1、本工程暂列金为</w:t>
      </w:r>
      <w:r>
        <w:rPr>
          <w:spacing w:val="-36"/>
          <w:sz w:val="28"/>
          <w:szCs w:val="28"/>
        </w:rPr>
        <w:t xml:space="preserve"> </w:t>
      </w:r>
      <w:r>
        <w:rPr>
          <w:spacing w:val="-4"/>
          <w:sz w:val="28"/>
          <w:szCs w:val="28"/>
        </w:rPr>
        <w:t>179000</w:t>
      </w:r>
      <w:r>
        <w:rPr>
          <w:spacing w:val="-48"/>
          <w:sz w:val="28"/>
          <w:szCs w:val="28"/>
        </w:rPr>
        <w:t xml:space="preserve"> </w:t>
      </w:r>
      <w:r>
        <w:rPr>
          <w:spacing w:val="-4"/>
          <w:sz w:val="28"/>
          <w:szCs w:val="28"/>
        </w:rPr>
        <w:t>元（不含税）。</w:t>
      </w:r>
    </w:p>
    <w:sectPr>
      <w:footerReference r:id="rId5" w:type="default"/>
      <w:pgSz w:w="11906" w:h="16839"/>
      <w:pgMar w:top="1418" w:right="1245" w:bottom="1170" w:left="1075" w:header="0" w:footer="9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033F3">
    <w:pPr>
      <w:spacing w:line="209" w:lineRule="auto"/>
      <w:ind w:left="4350"/>
      <w:rPr>
        <w:rFonts w:ascii="宋体" w:hAnsi="宋体" w:eastAsia="宋体" w:cs="宋体"/>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24105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0"/>
      <w:szCs w:val="30"/>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429</Words>
  <Characters>459</Characters>
  <TotalTime>0</TotalTime>
  <ScaleCrop>false</ScaleCrop>
  <LinksUpToDate>false</LinksUpToDate>
  <CharactersWithSpaces>526</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2025-06-20T17:06:00Z</dcterms:created>
  <dc:creator>Administrator</dc:creator>
  <cp:keywords>GrandReport</cp:keywords>
  <cp:lastModifiedBy>LLL</cp:lastModifiedBy>
  <dcterms:modified xsi:type="dcterms:W3CDTF">2025-07-04T08:40:48Z</dcterms:modified>
  <dc:subject>None</dc:subject>
  <dc:title>GrandReport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2025-07-04T16:39:51Z</vt:filetime>
  </property>
  <property fmtid="{D5CDD505-2E9C-101B-9397-08002B2CF9AE}" pid="4" name="KSOTemplateDocerSaveRecord">
    <vt:lpwstr>eyJoZGlkIjoiYTM0YTUxN2NkZDFmOTAxZmYxMGI3MDgwZDZjMmZkNjciLCJ1c2VySWQiOiIyNzM2ODUzNDUifQ==</vt:lpwstr>
  </property>
  <property fmtid="{D5CDD505-2E9C-101B-9397-08002B2CF9AE}" pid="5" name="KSOProductBuildVer">
    <vt:lpwstr>2052-12.1.0.21915</vt:lpwstr>
  </property>
  <property fmtid="{D5CDD505-2E9C-101B-9397-08002B2CF9AE}" pid="6" name="ICV">
    <vt:lpwstr>EF454E44C7754B63BE62FC404A77BC76_13</vt:lpwstr>
  </property>
</Properties>
</file>