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乡土地被花卉培育</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呼和浩特市园林建设服务中心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呼和浩特市政府采购中心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150101-HSZC-GK-20250002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呼和浩特市政府采购中心</w:t>
      </w:r>
      <w:r>
        <w:rPr>
          <w:rFonts w:ascii="仿宋_GB2312" w:hAnsi="仿宋_GB2312" w:cs="仿宋_GB2312" w:eastAsia="仿宋_GB2312"/>
        </w:rPr>
        <w:t xml:space="preserve"> 受 </w:t>
      </w:r>
      <w:r>
        <w:rPr>
          <w:rFonts w:ascii="仿宋_GB2312" w:hAnsi="仿宋_GB2312" w:cs="仿宋_GB2312" w:eastAsia="仿宋_GB2312"/>
        </w:rPr>
        <w:t>呼和浩特市园林建设服务中心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乡土地被花卉培育</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乡土地被花卉培育</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150101-HSZC-GK-20250002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呼政采计划[2025]00026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1,664,300.00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穗状鸡冠花</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太阳花（半枝莲）</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夏堇</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角堇</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6,250.00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蓝花鼠尾草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三色堇</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彩叶草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荷兰菊</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千日红</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假龙头</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银叶菊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美国石竹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垂吊牵牛</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35,400.00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马鞭草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勋章菊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松果菊</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42,750.00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right"/>
            </w:pPr>
            <w:r>
              <w:rPr>
                <w:rFonts w:ascii="仿宋_GB2312" w:hAnsi="仿宋_GB2312" w:cs="仿宋_GB2312" w:eastAsia="仿宋_GB2312"/>
              </w:rPr>
              <w:t>28,500.00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矾根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70,800.00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小丽花</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31,220.00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羽衣甘蓝</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38,750.00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金光菊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30,800.00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羽扇豆</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繁星花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24,250.00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美人蕉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47,500.00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国庆菊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40,400.00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65,000.00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大丽花</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27,550.00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超级凤仙</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right"/>
            </w:pPr>
            <w:r>
              <w:rPr>
                <w:rFonts w:ascii="仿宋_GB2312" w:hAnsi="仿宋_GB2312" w:cs="仿宋_GB2312" w:eastAsia="仿宋_GB2312"/>
              </w:rPr>
              <w:t>98,260.00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超级海棠</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right"/>
            </w:pPr>
            <w:r>
              <w:rPr>
                <w:rFonts w:ascii="仿宋_GB2312" w:hAnsi="仿宋_GB2312" w:cs="仿宋_GB2312" w:eastAsia="仿宋_GB2312"/>
              </w:rPr>
              <w:t>104,760.00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美国薄荷</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蓍草</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欧石竹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佛甲草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长春花</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月见草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紫娇花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15,500.00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大花飞燕草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毛地黄</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朝雾草</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姬小菊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蜡菊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蛇鞭菊</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高加索蓝盆花</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山桃草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绣球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重瓣芍药</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千瓣葵</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大花六道木</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亚菊</w:t>
            </w:r>
          </w:p>
        </w:tc>
        <w:tc>
          <w:tcPr>
            <w:tcW w:type="dxa" w:w="831"/>
          </w:tcPr>
          <w:p>
            <w:pPr>
              <w:pStyle w:val="null5"/>
              <w:jc w:val="right"/>
            </w:pPr>
            <w:r>
              <w:rPr>
                <w:rFonts w:ascii="仿宋_GB2312" w:hAnsi="仿宋_GB2312" w:cs="仿宋_GB2312" w:eastAsia="仿宋_GB2312"/>
              </w:rPr>
              <w:t>2,088.00</w:t>
            </w:r>
          </w:p>
        </w:tc>
        <w:tc>
          <w:tcPr>
            <w:tcW w:type="dxa" w:w="831"/>
          </w:tcPr>
          <w:p>
            <w:pPr>
              <w:pStyle w:val="null5"/>
              <w:jc w:val="right"/>
            </w:pPr>
            <w:r>
              <w:rPr>
                <w:rFonts w:ascii="仿宋_GB2312" w:hAnsi="仿宋_GB2312" w:cs="仿宋_GB2312" w:eastAsia="仿宋_GB2312"/>
              </w:rPr>
              <w:t>41,760.00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狐尾天门冬</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针叶福禄考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穗花婆婆纳</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1,664,300.00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穗状鸡冠花</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太阳花（半枝莲）</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夏堇</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角堇</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6,250.00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蓝花鼠尾草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三色堇</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彩叶草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荷兰菊</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千日红</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假龙头</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银叶菊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美国石竹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垂吊牵牛</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35,400.00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马鞭草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勋章菊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松果菊</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42,750.00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right"/>
            </w:pPr>
            <w:r>
              <w:rPr>
                <w:rFonts w:ascii="仿宋_GB2312" w:hAnsi="仿宋_GB2312" w:cs="仿宋_GB2312" w:eastAsia="仿宋_GB2312"/>
              </w:rPr>
              <w:t>28,500.00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矾根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70,800.00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小丽花</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31,220.00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羽衣甘蓝</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38,750.00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金光菊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30,800.00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羽扇豆</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繁星花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24,250.00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美人蕉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47,500.00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国庆菊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40,400.00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65,000.00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大丽花</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27,550.00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超级凤仙</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right"/>
            </w:pPr>
            <w:r>
              <w:rPr>
                <w:rFonts w:ascii="仿宋_GB2312" w:hAnsi="仿宋_GB2312" w:cs="仿宋_GB2312" w:eastAsia="仿宋_GB2312"/>
              </w:rPr>
              <w:t>98,260.00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超级海棠</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right"/>
            </w:pPr>
            <w:r>
              <w:rPr>
                <w:rFonts w:ascii="仿宋_GB2312" w:hAnsi="仿宋_GB2312" w:cs="仿宋_GB2312" w:eastAsia="仿宋_GB2312"/>
              </w:rPr>
              <w:t>104,760.00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美国薄荷</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蓍草</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欧石竹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佛甲草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长春花</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月见草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紫娇花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15,500.00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大花飞燕草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毛地黄</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朝雾草</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姬小菊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蜡菊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蛇鞭菊</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高加索蓝盆花</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山桃草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绣球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重瓣芍药</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千瓣葵</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大花六道木</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亚菊</w:t>
            </w:r>
          </w:p>
        </w:tc>
        <w:tc>
          <w:tcPr>
            <w:tcW w:type="dxa" w:w="831"/>
          </w:tcPr>
          <w:p>
            <w:pPr>
              <w:pStyle w:val="null5"/>
              <w:jc w:val="right"/>
            </w:pPr>
            <w:r>
              <w:rPr>
                <w:rFonts w:ascii="仿宋_GB2312" w:hAnsi="仿宋_GB2312" w:cs="仿宋_GB2312" w:eastAsia="仿宋_GB2312"/>
              </w:rPr>
              <w:t>2,088.00</w:t>
            </w:r>
          </w:p>
        </w:tc>
        <w:tc>
          <w:tcPr>
            <w:tcW w:type="dxa" w:w="831"/>
          </w:tcPr>
          <w:p>
            <w:pPr>
              <w:pStyle w:val="null5"/>
              <w:jc w:val="right"/>
            </w:pPr>
            <w:r>
              <w:rPr>
                <w:rFonts w:ascii="仿宋_GB2312" w:hAnsi="仿宋_GB2312" w:cs="仿宋_GB2312" w:eastAsia="仿宋_GB2312"/>
              </w:rPr>
              <w:t>41,760.00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狐尾天门冬</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针叶福禄考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穗花婆婆纳</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1,664,300.00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穗状鸡冠花</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太阳花（半枝莲）</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夏堇</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角堇</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6,250.00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蓝花鼠尾草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三色堇</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彩叶草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荷兰菊</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千日红</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18,750.00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假龙头</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银叶菊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美国石竹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垂吊牵牛</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35,400.00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马鞭草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勋章菊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松果菊</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right"/>
            </w:pPr>
            <w:r>
              <w:rPr>
                <w:rFonts w:ascii="仿宋_GB2312" w:hAnsi="仿宋_GB2312" w:cs="仿宋_GB2312" w:eastAsia="仿宋_GB2312"/>
              </w:rPr>
              <w:t>42,750.00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南非万寿菊</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right"/>
            </w:pPr>
            <w:r>
              <w:rPr>
                <w:rFonts w:ascii="仿宋_GB2312" w:hAnsi="仿宋_GB2312" w:cs="仿宋_GB2312" w:eastAsia="仿宋_GB2312"/>
              </w:rPr>
              <w:t>28,500.00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矾根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70,800.00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小丽花</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right"/>
            </w:pPr>
            <w:r>
              <w:rPr>
                <w:rFonts w:ascii="仿宋_GB2312" w:hAnsi="仿宋_GB2312" w:cs="仿宋_GB2312" w:eastAsia="仿宋_GB2312"/>
              </w:rPr>
              <w:t>31,220.00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羽衣甘蓝</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right"/>
            </w:pPr>
            <w:r>
              <w:rPr>
                <w:rFonts w:ascii="仿宋_GB2312" w:hAnsi="仿宋_GB2312" w:cs="仿宋_GB2312" w:eastAsia="仿宋_GB2312"/>
              </w:rPr>
              <w:t>38,750.00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金光菊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30,800.00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羽扇豆</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繁星花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40,500.00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37,000.00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木茼蒿</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24,250.00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美人蕉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47,500.00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国庆菊</w:t>
            </w:r>
          </w:p>
        </w:tc>
        <w:tc>
          <w:tcPr>
            <w:tcW w:type="dxa" w:w="831"/>
          </w:tcPr>
          <w:p>
            <w:pPr>
              <w:pStyle w:val="null5"/>
              <w:jc w:val="right"/>
            </w:pPr>
            <w:r>
              <w:rPr>
                <w:rFonts w:ascii="仿宋_GB2312" w:hAnsi="仿宋_GB2312" w:cs="仿宋_GB2312" w:eastAsia="仿宋_GB2312"/>
              </w:rPr>
              <w:t>8,000.00</w:t>
            </w:r>
          </w:p>
        </w:tc>
        <w:tc>
          <w:tcPr>
            <w:tcW w:type="dxa" w:w="831"/>
          </w:tcPr>
          <w:p>
            <w:pPr>
              <w:pStyle w:val="null5"/>
              <w:jc w:val="right"/>
            </w:pPr>
            <w:r>
              <w:rPr>
                <w:rFonts w:ascii="仿宋_GB2312" w:hAnsi="仿宋_GB2312" w:cs="仿宋_GB2312" w:eastAsia="仿宋_GB2312"/>
              </w:rPr>
              <w:t>40,400.00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65,000.00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天竺葵</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大丽花</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27,250.00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金鱼草</w:t>
            </w:r>
          </w:p>
        </w:tc>
        <w:tc>
          <w:tcPr>
            <w:tcW w:type="dxa" w:w="831"/>
          </w:tcPr>
          <w:p>
            <w:pPr>
              <w:pStyle w:val="null5"/>
              <w:jc w:val="right"/>
            </w:pPr>
            <w:r>
              <w:rPr>
                <w:rFonts w:ascii="仿宋_GB2312" w:hAnsi="仿宋_GB2312" w:cs="仿宋_GB2312" w:eastAsia="仿宋_GB2312"/>
              </w:rPr>
              <w:t>5,000.00</w:t>
            </w:r>
          </w:p>
        </w:tc>
        <w:tc>
          <w:tcPr>
            <w:tcW w:type="dxa" w:w="831"/>
          </w:tcPr>
          <w:p>
            <w:pPr>
              <w:pStyle w:val="null5"/>
              <w:jc w:val="right"/>
            </w:pPr>
            <w:r>
              <w:rPr>
                <w:rFonts w:ascii="仿宋_GB2312" w:hAnsi="仿宋_GB2312" w:cs="仿宋_GB2312" w:eastAsia="仿宋_GB2312"/>
              </w:rPr>
              <w:t>27,550.00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超级凤仙</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right"/>
            </w:pPr>
            <w:r>
              <w:rPr>
                <w:rFonts w:ascii="仿宋_GB2312" w:hAnsi="仿宋_GB2312" w:cs="仿宋_GB2312" w:eastAsia="仿宋_GB2312"/>
              </w:rPr>
              <w:t>98,260.00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超级海棠</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right"/>
            </w:pPr>
            <w:r>
              <w:rPr>
                <w:rFonts w:ascii="仿宋_GB2312" w:hAnsi="仿宋_GB2312" w:cs="仿宋_GB2312" w:eastAsia="仿宋_GB2312"/>
              </w:rPr>
              <w:t>104,760.00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美国薄荷</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蓍草</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欧石竹</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佛甲草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21,000.00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长春花</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月见草</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紫娇花</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15,500.00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大花飞燕草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毛地黄</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朝雾草</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36,000.00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姬小菊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蜡菊</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18,000.00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蛇鞭菊</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高加索蓝盆花</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山桃草</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绣球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重瓣芍药</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千瓣葵</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大花六道木</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6,500.00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亚菊</w:t>
            </w:r>
          </w:p>
        </w:tc>
        <w:tc>
          <w:tcPr>
            <w:tcW w:type="dxa" w:w="831"/>
          </w:tcPr>
          <w:p>
            <w:pPr>
              <w:pStyle w:val="null5"/>
              <w:jc w:val="right"/>
            </w:pPr>
            <w:r>
              <w:rPr>
                <w:rFonts w:ascii="仿宋_GB2312" w:hAnsi="仿宋_GB2312" w:cs="仿宋_GB2312" w:eastAsia="仿宋_GB2312"/>
              </w:rPr>
              <w:t>2,088.00</w:t>
            </w:r>
          </w:p>
        </w:tc>
        <w:tc>
          <w:tcPr>
            <w:tcW w:type="dxa" w:w="831"/>
          </w:tcPr>
          <w:p>
            <w:pPr>
              <w:pStyle w:val="null5"/>
              <w:jc w:val="right"/>
            </w:pPr>
            <w:r>
              <w:rPr>
                <w:rFonts w:ascii="仿宋_GB2312" w:hAnsi="仿宋_GB2312" w:cs="仿宋_GB2312" w:eastAsia="仿宋_GB2312"/>
              </w:rPr>
              <w:t>41,760.00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狐尾天门冬</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针叶福禄考</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穗花婆婆纳</w:t>
            </w:r>
          </w:p>
        </w:tc>
        <w:tc>
          <w:tcPr>
            <w:tcW w:type="dxa" w:w="831"/>
          </w:tcPr>
          <w:p>
            <w:pPr>
              <w:pStyle w:val="null5"/>
              <w:jc w:val="right"/>
            </w:pPr>
            <w:r>
              <w:rPr>
                <w:rFonts w:ascii="仿宋_GB2312" w:hAnsi="仿宋_GB2312" w:cs="仿宋_GB2312" w:eastAsia="仿宋_GB2312"/>
              </w:rPr>
              <w:t>500.00</w:t>
            </w:r>
          </w:p>
        </w:tc>
        <w:tc>
          <w:tcPr>
            <w:tcW w:type="dxa" w:w="831"/>
          </w:tcPr>
          <w:p>
            <w:pPr>
              <w:pStyle w:val="null5"/>
              <w:jc w:val="right"/>
            </w:pPr>
            <w:r>
              <w:rPr>
                <w:rFonts w:ascii="仿宋_GB2312" w:hAnsi="仿宋_GB2312" w:cs="仿宋_GB2312" w:eastAsia="仿宋_GB2312"/>
              </w:rPr>
              <w:t>17,000.00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1,007,100.00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醉蝶花</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right"/>
            </w:pPr>
            <w:r>
              <w:rPr>
                <w:rFonts w:ascii="仿宋_GB2312" w:hAnsi="仿宋_GB2312" w:cs="仿宋_GB2312" w:eastAsia="仿宋_GB2312"/>
              </w:rPr>
              <w:t>23,000.00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蓝花鼠尾草</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黑心菊</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right"/>
            </w:pPr>
            <w:r>
              <w:rPr>
                <w:rFonts w:ascii="仿宋_GB2312" w:hAnsi="仿宋_GB2312" w:cs="仿宋_GB2312" w:eastAsia="仿宋_GB2312"/>
              </w:rPr>
              <w:t>18,400.00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矮蜀葵</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right"/>
            </w:pPr>
            <w:r>
              <w:rPr>
                <w:rFonts w:ascii="仿宋_GB2312" w:hAnsi="仿宋_GB2312" w:cs="仿宋_GB2312" w:eastAsia="仿宋_GB2312"/>
              </w:rPr>
              <w:t>9,200.00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重瓣矮化百日草</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重瓣矮化百日草</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right"/>
            </w:pPr>
            <w:r>
              <w:rPr>
                <w:rFonts w:ascii="仿宋_GB2312" w:hAnsi="仿宋_GB2312" w:cs="仿宋_GB2312" w:eastAsia="仿宋_GB2312"/>
              </w:rPr>
              <w:t>6,900.00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重瓣矮化百日草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4,600.00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宿根鼠尾草</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串红</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right"/>
            </w:pPr>
            <w:r>
              <w:rPr>
                <w:rFonts w:ascii="仿宋_GB2312" w:hAnsi="仿宋_GB2312" w:cs="仿宋_GB2312" w:eastAsia="仿宋_GB2312"/>
              </w:rPr>
              <w:t>6,900.00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射干</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马鞭草</w:t>
            </w:r>
          </w:p>
        </w:tc>
        <w:tc>
          <w:tcPr>
            <w:tcW w:type="dxa" w:w="831"/>
          </w:tcPr>
          <w:p>
            <w:pPr>
              <w:pStyle w:val="null5"/>
              <w:jc w:val="right"/>
            </w:pPr>
            <w:r>
              <w:rPr>
                <w:rFonts w:ascii="仿宋_GB2312" w:hAnsi="仿宋_GB2312" w:cs="仿宋_GB2312" w:eastAsia="仿宋_GB2312"/>
              </w:rPr>
              <w:t>650,000.00</w:t>
            </w:r>
          </w:p>
        </w:tc>
        <w:tc>
          <w:tcPr>
            <w:tcW w:type="dxa" w:w="831"/>
          </w:tcPr>
          <w:p>
            <w:pPr>
              <w:pStyle w:val="null5"/>
              <w:jc w:val="right"/>
            </w:pPr>
            <w:r>
              <w:rPr>
                <w:rFonts w:ascii="仿宋_GB2312" w:hAnsi="仿宋_GB2312" w:cs="仿宋_GB2312" w:eastAsia="仿宋_GB2312"/>
              </w:rPr>
              <w:t>377,000.00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德国鸢尾</w:t>
            </w:r>
          </w:p>
        </w:tc>
        <w:tc>
          <w:tcPr>
            <w:tcW w:type="dxa" w:w="831"/>
          </w:tcPr>
          <w:p>
            <w:pPr>
              <w:pStyle w:val="null5"/>
              <w:jc w:val="right"/>
            </w:pPr>
            <w:r>
              <w:rPr>
                <w:rFonts w:ascii="仿宋_GB2312" w:hAnsi="仿宋_GB2312" w:cs="仿宋_GB2312" w:eastAsia="仿宋_GB2312"/>
              </w:rPr>
              <w:t>45,500.00</w:t>
            </w:r>
          </w:p>
        </w:tc>
        <w:tc>
          <w:tcPr>
            <w:tcW w:type="dxa" w:w="831"/>
          </w:tcPr>
          <w:p>
            <w:pPr>
              <w:pStyle w:val="null5"/>
              <w:jc w:val="right"/>
            </w:pPr>
            <w:r>
              <w:rPr>
                <w:rFonts w:ascii="仿宋_GB2312" w:hAnsi="仿宋_GB2312" w:cs="仿宋_GB2312" w:eastAsia="仿宋_GB2312"/>
              </w:rPr>
              <w:t>45,500.00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薰衣草</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right"/>
            </w:pPr>
            <w:r>
              <w:rPr>
                <w:rFonts w:ascii="仿宋_GB2312" w:hAnsi="仿宋_GB2312" w:cs="仿宋_GB2312" w:eastAsia="仿宋_GB2312"/>
              </w:rPr>
              <w:t>70,800.00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澳洲朱焦</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高蒲苇</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花叶芦竹</w:t>
            </w:r>
          </w:p>
        </w:tc>
        <w:tc>
          <w:tcPr>
            <w:tcW w:type="dxa" w:w="831"/>
          </w:tcPr>
          <w:p>
            <w:pPr>
              <w:pStyle w:val="null5"/>
              <w:jc w:val="right"/>
            </w:pPr>
            <w:r>
              <w:rPr>
                <w:rFonts w:ascii="仿宋_GB2312" w:hAnsi="仿宋_GB2312" w:cs="仿宋_GB2312" w:eastAsia="仿宋_GB2312"/>
              </w:rPr>
              <w:t>1,000.00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细叶芒</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纤序芒</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矢羽芒</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38,000.00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蓝冰麦</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right"/>
            </w:pPr>
            <w:r>
              <w:rPr>
                <w:rFonts w:ascii="仿宋_GB2312" w:hAnsi="仿宋_GB2312" w:cs="仿宋_GB2312" w:eastAsia="仿宋_GB2312"/>
              </w:rPr>
              <w:t>51,000.00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柳枝稷</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22,000.00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北美须芒草</w:t>
            </w:r>
          </w:p>
        </w:tc>
        <w:tc>
          <w:tcPr>
            <w:tcW w:type="dxa" w:w="831"/>
          </w:tcPr>
          <w:p>
            <w:pPr>
              <w:pStyle w:val="null5"/>
              <w:jc w:val="right"/>
            </w:pPr>
            <w:r>
              <w:rPr>
                <w:rFonts w:ascii="仿宋_GB2312" w:hAnsi="仿宋_GB2312" w:cs="仿宋_GB2312" w:eastAsia="仿宋_GB2312"/>
              </w:rPr>
              <w:t>2,460.00</w:t>
            </w:r>
          </w:p>
        </w:tc>
        <w:tc>
          <w:tcPr>
            <w:tcW w:type="dxa" w:w="831"/>
          </w:tcPr>
          <w:p>
            <w:pPr>
              <w:pStyle w:val="null5"/>
              <w:jc w:val="right"/>
            </w:pPr>
            <w:r>
              <w:rPr>
                <w:rFonts w:ascii="仿宋_GB2312" w:hAnsi="仿宋_GB2312" w:cs="仿宋_GB2312" w:eastAsia="仿宋_GB2312"/>
              </w:rPr>
              <w:t>49,200.00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紫穗狼尾草</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34,000.00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青绿苔草</w:t>
            </w:r>
          </w:p>
        </w:tc>
        <w:tc>
          <w:tcPr>
            <w:tcW w:type="dxa" w:w="831"/>
          </w:tcPr>
          <w:p>
            <w:pPr>
              <w:pStyle w:val="null5"/>
              <w:jc w:val="right"/>
            </w:pPr>
            <w:r>
              <w:rPr>
                <w:rFonts w:ascii="仿宋_GB2312" w:hAnsi="仿宋_GB2312" w:cs="仿宋_GB2312" w:eastAsia="仿宋_GB2312"/>
              </w:rPr>
              <w:t>2,320.00</w:t>
            </w:r>
          </w:p>
        </w:tc>
        <w:tc>
          <w:tcPr>
            <w:tcW w:type="dxa" w:w="831"/>
          </w:tcPr>
          <w:p>
            <w:pPr>
              <w:pStyle w:val="null5"/>
              <w:jc w:val="right"/>
            </w:pPr>
            <w:r>
              <w:rPr>
                <w:rFonts w:ascii="仿宋_GB2312" w:hAnsi="仿宋_GB2312" w:cs="仿宋_GB2312" w:eastAsia="仿宋_GB2312"/>
              </w:rPr>
              <w:t>11,600.00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卡尔拂子茅</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呼和浩特市政府采购中心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呼和浩特市丁香路2号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呼市政府采购中心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0471-5988122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呼和浩特市园林建设服务中心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呼和浩特市玉泉区锡林公园</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呼和浩特市园林建设服务中心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0471-6957944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呼和浩特市园林建设服务中心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呼和浩特市政府采购中心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为乡土地被花卉培育项目。本项目总预算金额为6000000.00元。分为4个标包：01包为乡土地被花卉培育，预算金额为1664300.00元；02包为乡土地被花卉培育，预算金额为1664300.00元；03包为乡土地被花卉培育，预算金额为1664300.00元；04包为乡土地被花卉培育，预算金额为1007100.00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合同签订之日起至2025年11月30日止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桃花苗圃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1、完成合同总量的50%，达到付款条件起15日，支付合同总金额的50.00%</w:t>
            </w:r>
          </w:p>
          <w:p>
            <w:pPr>
              <w:pStyle w:val="null5"/>
              <w:jc w:val="left"/>
            </w:pPr>
            <w:r>
              <w:rPr>
                <w:rFonts w:ascii="仿宋_GB2312" w:hAnsi="仿宋_GB2312" w:cs="仿宋_GB2312" w:eastAsia="仿宋_GB2312"/>
              </w:rPr>
              <w:t>2、完成合同总量的80%，达到付款条件起15日，支付合同总金额的30.00%</w:t>
            </w:r>
          </w:p>
          <w:p>
            <w:pPr>
              <w:pStyle w:val="null5"/>
              <w:jc w:val="left"/>
            </w:pPr>
            <w:r>
              <w:rPr>
                <w:rFonts w:ascii="仿宋_GB2312" w:hAnsi="仿宋_GB2312" w:cs="仿宋_GB2312" w:eastAsia="仿宋_GB2312"/>
              </w:rPr>
              <w:t>3、完成合同总量的100%，达到付款条件起15日，支付合同总金额的20.00%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合同签订之日起至2025年11月30日止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桃花苗圃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1、完成合同总量的50%，达到付款条件起15日，支付合同总金额的50.00%</w:t>
            </w:r>
          </w:p>
          <w:p>
            <w:pPr>
              <w:pStyle w:val="null5"/>
              <w:jc w:val="left"/>
            </w:pPr>
            <w:r>
              <w:rPr>
                <w:rFonts w:ascii="仿宋_GB2312" w:hAnsi="仿宋_GB2312" w:cs="仿宋_GB2312" w:eastAsia="仿宋_GB2312"/>
              </w:rPr>
              <w:t>2、完成合同总量的80%，达到付款条件起15日，支付合同总金额的30.00%</w:t>
            </w:r>
          </w:p>
          <w:p>
            <w:pPr>
              <w:pStyle w:val="null5"/>
              <w:jc w:val="left"/>
            </w:pPr>
            <w:r>
              <w:rPr>
                <w:rFonts w:ascii="仿宋_GB2312" w:hAnsi="仿宋_GB2312" w:cs="仿宋_GB2312" w:eastAsia="仿宋_GB2312"/>
              </w:rPr>
              <w:t>3、完成合同总量的100%，达到付款条件起15日，支付合同总金额的20.00%</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合同签订之日起至2025年11月30日止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桃花苗圃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1、完成合同总量的50%，达到付款条件起15日，支付合同总金额的50.00%</w:t>
            </w:r>
          </w:p>
          <w:p>
            <w:pPr>
              <w:pStyle w:val="null5"/>
              <w:jc w:val="left"/>
            </w:pPr>
            <w:r>
              <w:rPr>
                <w:rFonts w:ascii="仿宋_GB2312" w:hAnsi="仿宋_GB2312" w:cs="仿宋_GB2312" w:eastAsia="仿宋_GB2312"/>
              </w:rPr>
              <w:t>2、完成合同总量的80%，达到付款条件起15日，支付合同总金额的30.00%</w:t>
            </w:r>
          </w:p>
          <w:p>
            <w:pPr>
              <w:pStyle w:val="null5"/>
              <w:jc w:val="left"/>
            </w:pPr>
            <w:r>
              <w:rPr>
                <w:rFonts w:ascii="仿宋_GB2312" w:hAnsi="仿宋_GB2312" w:cs="仿宋_GB2312" w:eastAsia="仿宋_GB2312"/>
              </w:rPr>
              <w:t>3、完成合同总量的100%，达到付款条件起15日，支付合同总金额的20.00%</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合同签订之日起至2025年11月30日止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桃花苗圃</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1、完成合同总量的50%，达到付款条件起15日，支付合同总金额的50.00%</w:t>
            </w:r>
          </w:p>
          <w:p>
            <w:pPr>
              <w:pStyle w:val="null5"/>
              <w:jc w:val="left"/>
            </w:pPr>
            <w:r>
              <w:rPr>
                <w:rFonts w:ascii="仿宋_GB2312" w:hAnsi="仿宋_GB2312" w:cs="仿宋_GB2312" w:eastAsia="仿宋_GB2312"/>
              </w:rPr>
              <w:t>2、完成合同总量的80%，达到付款条件起15日，支付合同总金额的30.00%</w:t>
            </w:r>
          </w:p>
          <w:p>
            <w:pPr>
              <w:pStyle w:val="null5"/>
              <w:jc w:val="left"/>
            </w:pPr>
            <w:r>
              <w:rPr>
                <w:rFonts w:ascii="仿宋_GB2312" w:hAnsi="仿宋_GB2312" w:cs="仿宋_GB2312" w:eastAsia="仿宋_GB2312"/>
              </w:rPr>
              <w:t>3、完成合同总量的100%，达到付款条件起15日，支付合同总金额的20.00%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标的名称：穗状鸡冠花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其它要求：羽焰系列，不少于2个色系，每种色系各占1/2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标的名称：太阳花（半枝莲）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其它要求：重瓣，不少于4个色系，每种色系各占1/3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标的名称：夏堇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其它要求：小丑/浅吻晶系列，不少于3个色系，每种色系各占1/3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标的名称：角堇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其它要求：花边蝴蝶/花边星球/北极光系列，不少于3个色系，每种色系各占1/3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标的名称：蓝花鼠尾草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标的名称：三色堇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其它要求：帝王/魔力信号灯系列，不少于3个色系，每种色系各占1/3</w:t>
            </w:r>
            <w:r>
              <w:br/>
            </w:r>
            <w:r>
              <w:rPr>
                <w:rFonts w:ascii="仿宋_GB2312" w:hAnsi="仿宋_GB2312" w:cs="仿宋_GB2312" w:eastAsia="仿宋_GB2312"/>
              </w:rPr>
              <w:t xml:space="preserve"> 进出圃时间：第一批进圃时间3月15日，出圃时间4月20日，出圃数量7000盆。</w:t>
            </w:r>
          </w:p>
        </w:tc>
      </w:tr>
    </w:tbl>
    <w:p>
      <w:pPr>
        <w:pStyle w:val="null5"/>
        <w:jc w:val="left"/>
      </w:pPr>
      <w:r>
        <w:rPr>
          <w:rFonts w:ascii="仿宋_GB2312" w:hAnsi="仿宋_GB2312" w:cs="仿宋_GB2312" w:eastAsia="仿宋_GB2312"/>
        </w:rPr>
        <w:t>标的名称：彩叶草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其它要求：迷彩/航路系列，不少于3个色系，每种色系各占1/3</w:t>
            </w:r>
            <w:r>
              <w:br/>
            </w:r>
            <w:r>
              <w:rPr>
                <w:rFonts w:ascii="仿宋_GB2312" w:hAnsi="仿宋_GB2312" w:cs="仿宋_GB2312" w:eastAsia="仿宋_GB2312"/>
              </w:rPr>
              <w:t xml:space="preserve"> 进出圃时间：第一批进圃时间5月10日，出圃时间6月10日，出圃数量11000盆。第二批进圃时间6月15日，出圃时间7月15日，出圃数量9000盆。</w:t>
            </w:r>
          </w:p>
        </w:tc>
      </w:tr>
    </w:tbl>
    <w:p>
      <w:pPr>
        <w:pStyle w:val="null5"/>
        <w:jc w:val="left"/>
      </w:pPr>
      <w:r>
        <w:rPr>
          <w:rFonts w:ascii="仿宋_GB2312" w:hAnsi="仿宋_GB2312" w:cs="仿宋_GB2312" w:eastAsia="仿宋_GB2312"/>
        </w:rPr>
        <w:t>标的名称：荷兰菊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其它要求：和弦/彩虹系列，不少于3个色系，每种色系各占1/3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标的名称：千日红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其它要求：焰火系列，不少于2个色系，每种色系各占1/2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标的名称：假龙头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标的名称：银叶菊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其它要求：银灰系列                                                                      </w:t>
            </w:r>
            <w:r>
              <w:br/>
            </w:r>
            <w:r>
              <w:rPr>
                <w:rFonts w:ascii="仿宋_GB2312" w:hAnsi="仿宋_GB2312" w:cs="仿宋_GB2312" w:eastAsia="仿宋_GB2312"/>
              </w:rPr>
              <w:t xml:space="preserve"> 进出圃时间：第一批进圃时间3月15日，出圃时间4月20日，出圃数量4000盆。第二批进圃时间5月10日，出圃时间6月10日，出圃数量8000盆。第三批进圃时间6月20日，出圃时间7月15日，出圃数量8000盆。</w:t>
            </w:r>
          </w:p>
        </w:tc>
      </w:tr>
    </w:tbl>
    <w:p>
      <w:pPr>
        <w:pStyle w:val="null5"/>
        <w:jc w:val="left"/>
      </w:pPr>
      <w:r>
        <w:rPr>
          <w:rFonts w:ascii="仿宋_GB2312" w:hAnsi="仿宋_GB2312" w:cs="仿宋_GB2312" w:eastAsia="仿宋_GB2312"/>
        </w:rPr>
        <w:t>标的名称：美国石竹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标的名称：垂吊牵牛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其它要求：美声系列                                                                    </w:t>
            </w:r>
            <w:r>
              <w:br/>
            </w:r>
            <w:r>
              <w:rPr>
                <w:rFonts w:ascii="仿宋_GB2312" w:hAnsi="仿宋_GB2312" w:cs="仿宋_GB2312" w:eastAsia="仿宋_GB2312"/>
              </w:rPr>
              <w:t xml:space="preserve"> 进出圃时间：第一批进圃时间5月10日，出圃时间6月10日，出圃数5000盆。</w:t>
            </w:r>
          </w:p>
        </w:tc>
      </w:tr>
    </w:tbl>
    <w:p>
      <w:pPr>
        <w:pStyle w:val="null5"/>
        <w:jc w:val="left"/>
      </w:pPr>
      <w:r>
        <w:rPr>
          <w:rFonts w:ascii="仿宋_GB2312" w:hAnsi="仿宋_GB2312" w:cs="仿宋_GB2312" w:eastAsia="仿宋_GB2312"/>
        </w:rPr>
        <w:t>标的名称：马鞭草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其它要求：桑托斯系列                                                    </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标的名称：勋章菊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花蕾数量（cm）：≥3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其它要求：大笑吻系列，不少于3个色系，每种色系各占1/3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标的名称：松果菊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其它要求：盛情/匠心系列，不少于4个色系，每种色系各占1/4</w:t>
            </w:r>
            <w:r>
              <w:br/>
            </w:r>
            <w:r>
              <w:rPr>
                <w:rFonts w:ascii="仿宋_GB2312" w:hAnsi="仿宋_GB2312" w:cs="仿宋_GB2312" w:eastAsia="仿宋_GB2312"/>
              </w:rPr>
              <w:t xml:space="preserve"> 进出圃时间：第一批进圃时间5月10日，出圃时间6月10日，出圃数量6000盆。第二批进圃时间6月15日，出圃时间7月15日，出圃数量9000盆。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进出圃时间：第一批进圃时间3月15日，出圃时间4月20日，出圃数量6000盆。</w:t>
            </w:r>
          </w:p>
        </w:tc>
      </w:tr>
    </w:tbl>
    <w:p>
      <w:pPr>
        <w:pStyle w:val="null5"/>
        <w:jc w:val="left"/>
      </w:pPr>
      <w:r>
        <w:rPr>
          <w:rFonts w:ascii="仿宋_GB2312" w:hAnsi="仿宋_GB2312" w:cs="仿宋_GB2312" w:eastAsia="仿宋_GB2312"/>
        </w:rPr>
        <w:t>标的名称：矾根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标的名称：小丽花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其它要求：繁华系列，不少于3个色系，每种色系各占1/3</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进出圃时间：第一批进圃时间5月10日，出圃时间6月10日，出圃数量4000盆。第二批进圃时间6月15日，出圃时间7月15日，出圃数量3000盆。</w:t>
            </w:r>
          </w:p>
        </w:tc>
      </w:tr>
    </w:tbl>
    <w:p>
      <w:pPr>
        <w:pStyle w:val="null5"/>
        <w:jc w:val="left"/>
      </w:pPr>
      <w:r>
        <w:rPr>
          <w:rFonts w:ascii="仿宋_GB2312" w:hAnsi="仿宋_GB2312" w:cs="仿宋_GB2312" w:eastAsia="仿宋_GB2312"/>
        </w:rPr>
        <w:t>标的名称：羽衣甘蓝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其它要求：玫瑰系列，不少于3个色系，每种色系各占1/3</w:t>
            </w:r>
            <w:r>
              <w:br/>
            </w:r>
            <w:r>
              <w:rPr>
                <w:rFonts w:ascii="仿宋_GB2312" w:hAnsi="仿宋_GB2312" w:cs="仿宋_GB2312" w:eastAsia="仿宋_GB2312"/>
              </w:rPr>
              <w:t xml:space="preserve"> 进出圃时间：第一批进圃时间8月1日，出圃时间9月15日，出圃数量25000盆。</w:t>
            </w:r>
          </w:p>
        </w:tc>
      </w:tr>
    </w:tbl>
    <w:p>
      <w:pPr>
        <w:pStyle w:val="null5"/>
        <w:jc w:val="left"/>
      </w:pPr>
      <w:r>
        <w:rPr>
          <w:rFonts w:ascii="仿宋_GB2312" w:hAnsi="仿宋_GB2312" w:cs="仿宋_GB2312" w:eastAsia="仿宋_GB2312"/>
        </w:rPr>
        <w:t>标的名称：金光菊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其它要求：撒哈拉系列，不少于3个色系，每种色系各占1/3    </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进出圃时间：第一批进圃时间5月10日，出圃时间6月10日，出圃数量4000盆。第二批进圃时间6月15日，出圃时间7月15日，出圃数量4000盆。</w:t>
            </w:r>
          </w:p>
        </w:tc>
      </w:tr>
    </w:tbl>
    <w:p>
      <w:pPr>
        <w:pStyle w:val="null5"/>
        <w:jc w:val="left"/>
      </w:pPr>
      <w:r>
        <w:rPr>
          <w:rFonts w:ascii="仿宋_GB2312" w:hAnsi="仿宋_GB2312" w:cs="仿宋_GB2312" w:eastAsia="仿宋_GB2312"/>
        </w:rPr>
        <w:t>标的名称：羽扇豆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容器实量尺寸：1加仑</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其它要求：画廊混色系列，不少于5个色系，每种色系各占1/3</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标的名称：繁星花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其它要求：蝴蝶系列不少于3个色系，每种色系各占1/3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标的名称：美人蕉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高度（cm）：18-30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花蕾数量（个）：≥2</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标的名称：国庆菊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进出圃时间：第一批进圃时间8月1日，出圃时间9月15日，出圃数量8000盆。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标的名称：大丽花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其它要求：不少于5个色系，每种色系各占1/5</w:t>
            </w:r>
            <w:r>
              <w:br/>
            </w:r>
            <w:r>
              <w:rPr>
                <w:rFonts w:ascii="仿宋_GB2312" w:hAnsi="仿宋_GB2312" w:cs="仿宋_GB2312" w:eastAsia="仿宋_GB2312"/>
              </w:rPr>
              <w:t xml:space="preserve"> 进出圃时间：第一批进圃时间5月10日，出圃时间6月10日，出圃数量3000盆。第二批进圃时间6月15日，出圃时间7月15日，出圃数量2000盆。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标的名称：超级凤仙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其它要求：桑蓓斯系列，不少于3个色系，每种色系各占1/3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进出圃时间：第一批进圃时间5月10日，出圃时间6月10日，出圃数量10000盆。第二批进圃时间6月15日，出圃时间7月15日，出圃数量7000盆。</w:t>
            </w:r>
          </w:p>
        </w:tc>
      </w:tr>
    </w:tbl>
    <w:p>
      <w:pPr>
        <w:pStyle w:val="null5"/>
        <w:jc w:val="left"/>
      </w:pPr>
      <w:r>
        <w:rPr>
          <w:rFonts w:ascii="仿宋_GB2312" w:hAnsi="仿宋_GB2312" w:cs="仿宋_GB2312" w:eastAsia="仿宋_GB2312"/>
        </w:rPr>
        <w:t>标的名称：超级海棠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芽数（芽）≥3</w:t>
            </w:r>
            <w:r>
              <w:br/>
            </w:r>
            <w:r>
              <w:rPr>
                <w:rFonts w:ascii="仿宋_GB2312" w:hAnsi="仿宋_GB2312" w:cs="仿宋_GB2312" w:eastAsia="仿宋_GB2312"/>
              </w:rPr>
              <w:t xml:space="preserve"> 其它要求：巨无霸系列，不少于3个色系，每种色系各占1/3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进出圃时间：第一批进圃时间5月10日，出圃时间6月10日，出圃数量10000盆。第二批进圃时间6月15日，出圃时间7月15日，出圃数量8000盆。</w:t>
            </w:r>
          </w:p>
        </w:tc>
      </w:tr>
    </w:tbl>
    <w:p>
      <w:pPr>
        <w:pStyle w:val="null5"/>
        <w:jc w:val="left"/>
      </w:pPr>
      <w:r>
        <w:rPr>
          <w:rFonts w:ascii="仿宋_GB2312" w:hAnsi="仿宋_GB2312" w:cs="仿宋_GB2312" w:eastAsia="仿宋_GB2312"/>
        </w:rPr>
        <w:t>标的名称：美国薄荷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其它要求：美人香系列，粉色、红色、丁香紫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其它要求：盛芳系列 ，不少于3个色系，每种色系各占1/3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标的名称：欧石竹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高度（cm）：5-10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进出圃时间：第一批进圃时间3月15日，出圃时间4月20日，出圃数量6000盆。第二批进圃时间5月10日，出圃时间6月10日，出圃数7000盆。第三批进圃时间6月15日，出圃时间7月15日，出圃数量7000盆。</w:t>
            </w:r>
          </w:p>
        </w:tc>
      </w:tr>
    </w:tbl>
    <w:p>
      <w:pPr>
        <w:pStyle w:val="null5"/>
        <w:jc w:val="left"/>
      </w:pPr>
      <w:r>
        <w:rPr>
          <w:rFonts w:ascii="仿宋_GB2312" w:hAnsi="仿宋_GB2312" w:cs="仿宋_GB2312" w:eastAsia="仿宋_GB2312"/>
        </w:rPr>
        <w:t>标的名称：佛甲草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其它要求：满杯</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进出圃时间：第一批进圃时间3月15日，出圃时间4月20日，出圃数量10000盆。第二批进圃时间5月10日，出圃时间6月10日，出圃数5000盆。第三批进圃时间6月15日，出圃时间7月15日，出圃数量5000盆。</w:t>
            </w:r>
          </w:p>
        </w:tc>
      </w:tr>
    </w:tbl>
    <w:p>
      <w:pPr>
        <w:pStyle w:val="null5"/>
        <w:jc w:val="left"/>
      </w:pPr>
      <w:r>
        <w:rPr>
          <w:rFonts w:ascii="仿宋_GB2312" w:hAnsi="仿宋_GB2312" w:cs="仿宋_GB2312" w:eastAsia="仿宋_GB2312"/>
        </w:rPr>
        <w:t>标的名称：长春花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其它要求：热情系列，不少于3个色系，每种色系各占1/3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标的名称：月见草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标的名称：紫娇花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标的名称：大花飞燕草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其它要求：北极光系列，不少于3个色系，每种色系各占1/3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标的名称：毛地黄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其它要求：斑点狗/北极狐系列，不少于3个色系，每种色系各占1/3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标的名称：朝雾草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其它要求：银丘系列                                                           </w:t>
            </w:r>
            <w:r>
              <w:br/>
            </w:r>
            <w:r>
              <w:rPr>
                <w:rFonts w:ascii="仿宋_GB2312" w:hAnsi="仿宋_GB2312" w:cs="仿宋_GB2312" w:eastAsia="仿宋_GB2312"/>
              </w:rPr>
              <w:t xml:space="preserve">   进圃时间：第一批进圃时间5月10日，出圃时间6月10日，出圃数1000盆。第二批进圃时间6月15日，出圃时间7月15日，出圃数量1000盆。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标的名称：姬小菊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标的名称：蜡菊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其它要求：红宝石簇/余烬辉光/黄色钻石系列，不少于3个色系，每种色系各占1/3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标的名称：蛇鞭菊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其它要求：紫麒麟系列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标的名称：高加索蓝盆花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标的名称：山桃草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其它要求：太妃深粉、浅粉系列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标的名称：绣球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其它要求：魔幻/无尽夏系列，不少于3个色系，每种色系各占1/3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标的名称：重瓣芍药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高度（cm）：35-40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容器及基质配比（种植土：草炭土：有机肥）：黑皮桶或美植袋（4:4:2）</w:t>
            </w:r>
            <w:r>
              <w:br/>
            </w:r>
            <w:r>
              <w:rPr>
                <w:rFonts w:ascii="仿宋_GB2312" w:hAnsi="仿宋_GB2312" w:cs="仿宋_GB2312" w:eastAsia="仿宋_GB2312"/>
              </w:rPr>
              <w:t xml:space="preserve"> 容器实量尺寸（cm）：20*20以上</w:t>
            </w:r>
            <w:r>
              <w:br/>
            </w:r>
            <w:r>
              <w:rPr>
                <w:rFonts w:ascii="仿宋_GB2312" w:hAnsi="仿宋_GB2312" w:cs="仿宋_GB2312" w:eastAsia="仿宋_GB2312"/>
              </w:rPr>
              <w:t xml:space="preserve"> 其它要求：红、粉、白、黄色、各占1/4；枝条数单盆不少于3枝；红色夏威夷珊瑚系列，粉色希拉里系列，白色奶油碗系列，黄色巴次拉系列。                  </w:t>
            </w:r>
            <w:r>
              <w:br/>
            </w:r>
            <w:r>
              <w:rPr>
                <w:rFonts w:ascii="仿宋_GB2312" w:hAnsi="仿宋_GB2312" w:cs="仿宋_GB2312" w:eastAsia="仿宋_GB2312"/>
              </w:rPr>
              <w:t xml:space="preserve"> 进出圃时间：第一批进圃时间5月10日，出圃时间6月10日，出圃数1000盆。</w:t>
            </w:r>
          </w:p>
        </w:tc>
      </w:tr>
    </w:tbl>
    <w:p>
      <w:pPr>
        <w:pStyle w:val="null5"/>
        <w:jc w:val="left"/>
      </w:pPr>
      <w:r>
        <w:rPr>
          <w:rFonts w:ascii="仿宋_GB2312" w:hAnsi="仿宋_GB2312" w:cs="仿宋_GB2312" w:eastAsia="仿宋_GB2312"/>
        </w:rPr>
        <w:t>标的名称：千瓣葵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标的名称：大花六道木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标的名称：亚菊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进出圃时间：第一批进圃时间8月1日，出圃时间9月15日，出圃数量2088盆。</w:t>
            </w:r>
          </w:p>
        </w:tc>
      </w:tr>
    </w:tbl>
    <w:p>
      <w:pPr>
        <w:pStyle w:val="null5"/>
        <w:jc w:val="left"/>
      </w:pPr>
      <w:r>
        <w:rPr>
          <w:rFonts w:ascii="仿宋_GB2312" w:hAnsi="仿宋_GB2312" w:cs="仿宋_GB2312" w:eastAsia="仿宋_GB2312"/>
        </w:rPr>
        <w:t>标的名称：狐尾天门冬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标的名称：针叶福禄考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标的名称：穗花婆婆纳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标的名称：穗状鸡冠花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其它要求：羽焰系列，不少于2个色系，每种色系各占1/2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标的名称：太阳花（半枝莲）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其它要求：重瓣，不少于4个色系，每种色系各占1/3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标的名称：夏堇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其它要求：小丑/浅吻晶系列，不少于3个色系，每种色系各占1/3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标的名称：角堇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其它要求：花边蝴蝶/花边星球/北极光系列，不少于3个色系，每种色系各占1/3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标的名称：蓝花鼠尾草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标的名称：三色堇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其它要求：帝王/魔力信号灯系列，不少于3个色系，每种色系各占1/3</w:t>
            </w:r>
            <w:r>
              <w:br/>
            </w:r>
            <w:r>
              <w:rPr>
                <w:rFonts w:ascii="仿宋_GB2312" w:hAnsi="仿宋_GB2312" w:cs="仿宋_GB2312" w:eastAsia="仿宋_GB2312"/>
              </w:rPr>
              <w:t xml:space="preserve"> 进出圃时间：第一批进圃时间3月15日，出圃时间4月20日，出圃数量7000盆。</w:t>
            </w:r>
          </w:p>
        </w:tc>
      </w:tr>
    </w:tbl>
    <w:p>
      <w:pPr>
        <w:pStyle w:val="null5"/>
        <w:jc w:val="left"/>
      </w:pPr>
      <w:r>
        <w:rPr>
          <w:rFonts w:ascii="仿宋_GB2312" w:hAnsi="仿宋_GB2312" w:cs="仿宋_GB2312" w:eastAsia="仿宋_GB2312"/>
        </w:rPr>
        <w:t>标的名称：彩叶草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其它要求：迷彩/航路系列，不少于3个色系，每种色系各占1/3</w:t>
            </w:r>
            <w:r>
              <w:br/>
            </w:r>
            <w:r>
              <w:rPr>
                <w:rFonts w:ascii="仿宋_GB2312" w:hAnsi="仿宋_GB2312" w:cs="仿宋_GB2312" w:eastAsia="仿宋_GB2312"/>
              </w:rPr>
              <w:t xml:space="preserve"> 进出圃时间：第一批进圃时间5月10日，出圃时间6月10日，出圃数量11000盆。第二批进圃时间6月15日，出圃时间7月15日，出圃数量9000盆。</w:t>
            </w:r>
          </w:p>
        </w:tc>
      </w:tr>
    </w:tbl>
    <w:p>
      <w:pPr>
        <w:pStyle w:val="null5"/>
        <w:jc w:val="left"/>
      </w:pPr>
      <w:r>
        <w:rPr>
          <w:rFonts w:ascii="仿宋_GB2312" w:hAnsi="仿宋_GB2312" w:cs="仿宋_GB2312" w:eastAsia="仿宋_GB2312"/>
        </w:rPr>
        <w:t>标的名称：荷兰菊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其它要求：和弦/彩虹系列，不少于3个色系，每种色系各占1/3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标的名称：千日红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其它要求：焰火系列，不少于2个色系，每种色系各占1/2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标的名称：假龙头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标的名称：银叶菊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其它要求：银灰系列                                                                      </w:t>
            </w:r>
            <w:r>
              <w:br/>
            </w:r>
            <w:r>
              <w:rPr>
                <w:rFonts w:ascii="仿宋_GB2312" w:hAnsi="仿宋_GB2312" w:cs="仿宋_GB2312" w:eastAsia="仿宋_GB2312"/>
              </w:rPr>
              <w:t xml:space="preserve"> 进出圃时间：第一批进圃时间3月15日，出圃时间4月20日，出圃数量4000盆。第二批进圃时间5月10日，出圃时间6月10日，出圃数量8000盆。第三批进圃时间6月20日，出圃时间7月15日，出圃数量8000盆。</w:t>
            </w:r>
          </w:p>
        </w:tc>
      </w:tr>
    </w:tbl>
    <w:p>
      <w:pPr>
        <w:pStyle w:val="null5"/>
        <w:jc w:val="left"/>
      </w:pPr>
      <w:r>
        <w:rPr>
          <w:rFonts w:ascii="仿宋_GB2312" w:hAnsi="仿宋_GB2312" w:cs="仿宋_GB2312" w:eastAsia="仿宋_GB2312"/>
        </w:rPr>
        <w:t>标的名称：美国石竹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标的名称：垂吊牵牛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其它要求：美声系列                                                                    </w:t>
            </w:r>
            <w:r>
              <w:br/>
            </w:r>
            <w:r>
              <w:rPr>
                <w:rFonts w:ascii="仿宋_GB2312" w:hAnsi="仿宋_GB2312" w:cs="仿宋_GB2312" w:eastAsia="仿宋_GB2312"/>
              </w:rPr>
              <w:t xml:space="preserve"> 进出圃时间：第一批进圃时间5月10日，出圃时间6月10日，出圃数5000盆。</w:t>
            </w:r>
          </w:p>
        </w:tc>
      </w:tr>
    </w:tbl>
    <w:p>
      <w:pPr>
        <w:pStyle w:val="null5"/>
        <w:jc w:val="left"/>
      </w:pPr>
      <w:r>
        <w:rPr>
          <w:rFonts w:ascii="仿宋_GB2312" w:hAnsi="仿宋_GB2312" w:cs="仿宋_GB2312" w:eastAsia="仿宋_GB2312"/>
        </w:rPr>
        <w:t>标的名称：马鞭草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其它要求：桑托斯系列                                                    </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标的名称：勋章菊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花蕾数量（cm）：≥3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其它要求：大笑吻系列，不少于3个色系，每种色系各占1/3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标的名称：松果菊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其它要求：盛情/匠心系列，不少于4个色系，每种色系各占1/4</w:t>
            </w:r>
            <w:r>
              <w:br/>
            </w:r>
            <w:r>
              <w:rPr>
                <w:rFonts w:ascii="仿宋_GB2312" w:hAnsi="仿宋_GB2312" w:cs="仿宋_GB2312" w:eastAsia="仿宋_GB2312"/>
              </w:rPr>
              <w:t xml:space="preserve"> 进出圃时间：第一批进圃时间5月10日，出圃时间6月10日，出圃数量6000盆。第二批进圃时间6月15日，出圃时间7月15日，出圃数量9000盆。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进出圃时间：第一批进圃时间3月15日，出圃时间4月20日，出圃数量6000盆。</w:t>
            </w:r>
          </w:p>
        </w:tc>
      </w:tr>
    </w:tbl>
    <w:p>
      <w:pPr>
        <w:pStyle w:val="null5"/>
        <w:jc w:val="left"/>
      </w:pPr>
      <w:r>
        <w:rPr>
          <w:rFonts w:ascii="仿宋_GB2312" w:hAnsi="仿宋_GB2312" w:cs="仿宋_GB2312" w:eastAsia="仿宋_GB2312"/>
        </w:rPr>
        <w:t>标的名称：矾根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标的名称：小丽花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其它要求：繁华系列，不少于3个色系，每种色系各占1/3</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进出圃时间：第一批进圃时间5月10日，出圃时间6月10日，出圃数量4000盆。第二批进圃时间6月15日，出圃时间7月15日，出圃数量3000盆。</w:t>
            </w:r>
          </w:p>
        </w:tc>
      </w:tr>
    </w:tbl>
    <w:p>
      <w:pPr>
        <w:pStyle w:val="null5"/>
        <w:jc w:val="left"/>
      </w:pPr>
      <w:r>
        <w:rPr>
          <w:rFonts w:ascii="仿宋_GB2312" w:hAnsi="仿宋_GB2312" w:cs="仿宋_GB2312" w:eastAsia="仿宋_GB2312"/>
        </w:rPr>
        <w:t>标的名称：羽衣甘蓝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其它要求：玫瑰系列，不少于3个色系，每种色系各占1/3</w:t>
            </w:r>
            <w:r>
              <w:br/>
            </w:r>
            <w:r>
              <w:rPr>
                <w:rFonts w:ascii="仿宋_GB2312" w:hAnsi="仿宋_GB2312" w:cs="仿宋_GB2312" w:eastAsia="仿宋_GB2312"/>
              </w:rPr>
              <w:t xml:space="preserve"> 进出圃时间：第一批进圃时间8月1日，出圃时间9月15日，出圃数量25000盆。</w:t>
            </w:r>
          </w:p>
        </w:tc>
      </w:tr>
    </w:tbl>
    <w:p>
      <w:pPr>
        <w:pStyle w:val="null5"/>
        <w:jc w:val="left"/>
      </w:pPr>
      <w:r>
        <w:rPr>
          <w:rFonts w:ascii="仿宋_GB2312" w:hAnsi="仿宋_GB2312" w:cs="仿宋_GB2312" w:eastAsia="仿宋_GB2312"/>
        </w:rPr>
        <w:t>标的名称：金光菊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其它要求：撒哈拉系列，不少于3个色系，每种色系各占1/3    </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进出圃时间：第一批进圃时间5月10日，出圃时间6月10日，出圃数量4000盆。第二批进圃时间6月15日，出圃时间7月15日，出圃数量4000盆。</w:t>
            </w:r>
          </w:p>
        </w:tc>
      </w:tr>
    </w:tbl>
    <w:p>
      <w:pPr>
        <w:pStyle w:val="null5"/>
        <w:jc w:val="left"/>
      </w:pPr>
      <w:r>
        <w:rPr>
          <w:rFonts w:ascii="仿宋_GB2312" w:hAnsi="仿宋_GB2312" w:cs="仿宋_GB2312" w:eastAsia="仿宋_GB2312"/>
        </w:rPr>
        <w:t>标的名称：羽扇豆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容器实量尺寸：1加仑</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其它要求：画廊混色系列，不少于5个色系，每种色系各占1/3</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标的名称：繁星花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其它要求：蝴蝶系列不少于3个色系，每种色系各占1/3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标的名称：美人蕉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高度（cm）：18-30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花蕾数量（个）：≥2</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标的名称：国庆菊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进出圃时间：第一批进圃时间8月1日，出圃时间9月15日，出圃数量8000盆。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标的名称：大丽花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其它要求：不少于5个色系，每种色系各占1/5</w:t>
            </w:r>
            <w:r>
              <w:br/>
            </w:r>
            <w:r>
              <w:rPr>
                <w:rFonts w:ascii="仿宋_GB2312" w:hAnsi="仿宋_GB2312" w:cs="仿宋_GB2312" w:eastAsia="仿宋_GB2312"/>
              </w:rPr>
              <w:t xml:space="preserve"> 进出圃时间：第一批进圃时间5月10日，出圃时间6月10日，出圃数量3000盆。第二批进圃时间6月15日，出圃时间7月15日，出圃数量2000盆。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标的名称：超级凤仙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其它要求：桑蓓斯系列，不少于3个色系，每种色系各占1/3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进出圃时间：第一批进圃时间5月10日，出圃时间6月10日，出圃数量10000盆。第二批进圃时间6月15日，出圃时间7月15日，出圃数量7000盆。</w:t>
            </w:r>
          </w:p>
        </w:tc>
      </w:tr>
    </w:tbl>
    <w:p>
      <w:pPr>
        <w:pStyle w:val="null5"/>
        <w:jc w:val="left"/>
      </w:pPr>
      <w:r>
        <w:rPr>
          <w:rFonts w:ascii="仿宋_GB2312" w:hAnsi="仿宋_GB2312" w:cs="仿宋_GB2312" w:eastAsia="仿宋_GB2312"/>
        </w:rPr>
        <w:t>标的名称：超级海棠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芽数（芽）≥3</w:t>
            </w:r>
            <w:r>
              <w:br/>
            </w:r>
            <w:r>
              <w:rPr>
                <w:rFonts w:ascii="仿宋_GB2312" w:hAnsi="仿宋_GB2312" w:cs="仿宋_GB2312" w:eastAsia="仿宋_GB2312"/>
              </w:rPr>
              <w:t xml:space="preserve"> 其它要求：巨无霸系列，不少于3个色系，每种色系各占1/3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进出圃时间：第一批进圃时间5月10日，出圃时间6月10日，出圃数量10000盆。第二批进圃时间6月15日，出圃时间7月15日，出圃数量8000盆。</w:t>
            </w:r>
          </w:p>
        </w:tc>
      </w:tr>
    </w:tbl>
    <w:p>
      <w:pPr>
        <w:pStyle w:val="null5"/>
        <w:jc w:val="left"/>
      </w:pPr>
      <w:r>
        <w:rPr>
          <w:rFonts w:ascii="仿宋_GB2312" w:hAnsi="仿宋_GB2312" w:cs="仿宋_GB2312" w:eastAsia="仿宋_GB2312"/>
        </w:rPr>
        <w:t>标的名称：美国薄荷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其它要求：美人香系列，粉色、红色、丁香紫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其它要求：盛芳系列 ，不少于3个色系，每种色系各占1/3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标的名称：欧石竹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高度（cm）：5-10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进出圃时间：第一批进圃时间3月15日，出圃时间4月20日，出圃数量6000盆。第二批进圃时间5月10日，出圃时间6月10日，出圃数7000盆。第三批进圃时间6月15日，出圃时间7月15日，出圃数量7000盆。</w:t>
            </w:r>
          </w:p>
        </w:tc>
      </w:tr>
    </w:tbl>
    <w:p>
      <w:pPr>
        <w:pStyle w:val="null5"/>
        <w:jc w:val="left"/>
      </w:pPr>
      <w:r>
        <w:rPr>
          <w:rFonts w:ascii="仿宋_GB2312" w:hAnsi="仿宋_GB2312" w:cs="仿宋_GB2312" w:eastAsia="仿宋_GB2312"/>
        </w:rPr>
        <w:t>标的名称：佛甲草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其它要求：满杯</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进出圃时间：第一批进圃时间3月15日，出圃时间4月20日，出圃数量10000盆。第二批进圃时间5月10日，出圃时间6月10日，出圃数5000盆。第三批进圃时间6月15日，出圃时间7月15日，出圃数量5000盆。</w:t>
            </w:r>
          </w:p>
        </w:tc>
      </w:tr>
    </w:tbl>
    <w:p>
      <w:pPr>
        <w:pStyle w:val="null5"/>
        <w:jc w:val="left"/>
      </w:pPr>
      <w:r>
        <w:rPr>
          <w:rFonts w:ascii="仿宋_GB2312" w:hAnsi="仿宋_GB2312" w:cs="仿宋_GB2312" w:eastAsia="仿宋_GB2312"/>
        </w:rPr>
        <w:t>标的名称：长春花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其它要求：热情系列，不少于3个色系，每种色系各占1/3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标的名称：月见草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标的名称：紫娇花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标的名称：大花飞燕草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其它要求：北极光系列，不少于3个色系，每种色系各占1/3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标的名称：毛地黄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其它要求：斑点狗/北极狐系列，不少于3个色系，每种色系各占1/3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标的名称：朝雾草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其它要求：银丘系列                                                           </w:t>
            </w:r>
            <w:r>
              <w:br/>
            </w:r>
            <w:r>
              <w:rPr>
                <w:rFonts w:ascii="仿宋_GB2312" w:hAnsi="仿宋_GB2312" w:cs="仿宋_GB2312" w:eastAsia="仿宋_GB2312"/>
              </w:rPr>
              <w:t xml:space="preserve">   进圃时间：第一批进圃时间5月10日，出圃时间6月10日，出圃数1000盆。第二批进圃时间6月15日，出圃时间7月15日，出圃数量1000盆。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标的名称：姬小菊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标的名称：蜡菊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其它要求：红宝石簇/余烬辉光/黄色钻石系列，不少于3个色系，每种色系各占1/3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标的名称：蛇鞭菊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其它要求：紫麒麟系列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标的名称：高加索蓝盆花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标的名称：山桃草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其它要求：太妃深粉、浅粉系列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标的名称：绣球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其它要求：魔幻/无尽夏系列，不少于3个色系，每种色系各占1/3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标的名称：重瓣芍药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高度（cm）：35-40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容器及基质配比（种植土：草炭土：有机肥）：黑皮桶或美植袋（4:4:2）</w:t>
            </w:r>
            <w:r>
              <w:br/>
            </w:r>
            <w:r>
              <w:rPr>
                <w:rFonts w:ascii="仿宋_GB2312" w:hAnsi="仿宋_GB2312" w:cs="仿宋_GB2312" w:eastAsia="仿宋_GB2312"/>
              </w:rPr>
              <w:t xml:space="preserve"> 容器实量尺寸（cm）：20*20以上</w:t>
            </w:r>
            <w:r>
              <w:br/>
            </w:r>
            <w:r>
              <w:rPr>
                <w:rFonts w:ascii="仿宋_GB2312" w:hAnsi="仿宋_GB2312" w:cs="仿宋_GB2312" w:eastAsia="仿宋_GB2312"/>
              </w:rPr>
              <w:t xml:space="preserve"> 其它要求：红、粉、白、黄色、各占1/4；枝条数单盆不少于3枝；红色夏威夷珊瑚系列，粉色希拉里系列，白色奶油碗系列，黄色巴次拉系列。                  </w:t>
            </w:r>
            <w:r>
              <w:br/>
            </w:r>
            <w:r>
              <w:rPr>
                <w:rFonts w:ascii="仿宋_GB2312" w:hAnsi="仿宋_GB2312" w:cs="仿宋_GB2312" w:eastAsia="仿宋_GB2312"/>
              </w:rPr>
              <w:t xml:space="preserve"> 进出圃时间：第一批进圃时间5月10日，出圃时间6月10日，出圃数1000盆。</w:t>
            </w:r>
          </w:p>
        </w:tc>
      </w:tr>
    </w:tbl>
    <w:p>
      <w:pPr>
        <w:pStyle w:val="null5"/>
        <w:jc w:val="left"/>
      </w:pPr>
      <w:r>
        <w:rPr>
          <w:rFonts w:ascii="仿宋_GB2312" w:hAnsi="仿宋_GB2312" w:cs="仿宋_GB2312" w:eastAsia="仿宋_GB2312"/>
        </w:rPr>
        <w:t>标的名称：千瓣葵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标的名称：大花六道木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标的名称：亚菊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进出圃时间：第一批进圃时间8月1日，出圃时间9月15日，出圃数量2088盆。</w:t>
            </w:r>
          </w:p>
        </w:tc>
      </w:tr>
    </w:tbl>
    <w:p>
      <w:pPr>
        <w:pStyle w:val="null5"/>
        <w:jc w:val="left"/>
      </w:pPr>
      <w:r>
        <w:rPr>
          <w:rFonts w:ascii="仿宋_GB2312" w:hAnsi="仿宋_GB2312" w:cs="仿宋_GB2312" w:eastAsia="仿宋_GB2312"/>
        </w:rPr>
        <w:t>标的名称：狐尾天门冬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标的名称：针叶福禄考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标的名称：穗花婆婆纳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标的名称：穗状鸡冠花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其它要求：羽焰系列，不少于2个色系，每种色系各占1/2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标的名称：太阳花（半枝莲）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其它要求：重瓣，不少于4个色系，每种色系各占1/3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标的名称：夏堇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其它要求：小丑/浅吻晶系列，不少于3个色系，每种色系各占1/3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标的名称：角堇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其它要求：花边蝴蝶/花边星球/北极光系列，不少于3个色系，每种色系各占1/3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标的名称：蓝花鼠尾草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标的名称：三色堇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其它要求：帝王/魔力信号灯系列，不少于3个色系，每种色系各占1/3</w:t>
            </w:r>
            <w:r>
              <w:br/>
            </w:r>
            <w:r>
              <w:rPr>
                <w:rFonts w:ascii="仿宋_GB2312" w:hAnsi="仿宋_GB2312" w:cs="仿宋_GB2312" w:eastAsia="仿宋_GB2312"/>
              </w:rPr>
              <w:t xml:space="preserve"> 进出圃时间：第一批进圃时间3月15日，出圃时间4月20日，出圃数量7000盆。</w:t>
            </w:r>
          </w:p>
        </w:tc>
      </w:tr>
    </w:tbl>
    <w:p>
      <w:pPr>
        <w:pStyle w:val="null5"/>
        <w:jc w:val="left"/>
      </w:pPr>
      <w:r>
        <w:rPr>
          <w:rFonts w:ascii="仿宋_GB2312" w:hAnsi="仿宋_GB2312" w:cs="仿宋_GB2312" w:eastAsia="仿宋_GB2312"/>
        </w:rPr>
        <w:t>标的名称：彩叶草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高度（cm）：15-25</w:t>
            </w:r>
            <w:r>
              <w:br/>
            </w:r>
            <w:r>
              <w:rPr>
                <w:rFonts w:ascii="仿宋_GB2312" w:hAnsi="仿宋_GB2312" w:cs="仿宋_GB2312" w:eastAsia="仿宋_GB2312"/>
              </w:rPr>
              <w:t xml:space="preserve"> 冠幅（cm）：≥13</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其它要求：迷彩/航路系列，不少于3个色系，每种色系各占1/3</w:t>
            </w:r>
            <w:r>
              <w:br/>
            </w:r>
            <w:r>
              <w:rPr>
                <w:rFonts w:ascii="仿宋_GB2312" w:hAnsi="仿宋_GB2312" w:cs="仿宋_GB2312" w:eastAsia="仿宋_GB2312"/>
              </w:rPr>
              <w:t xml:space="preserve"> 进出圃时间：第一批进圃时间5月10日，出圃时间6月10日，出圃数量11000盆。第二批进圃时间6月15日，出圃时间7月15日，出圃数量9000盆。</w:t>
            </w:r>
          </w:p>
        </w:tc>
      </w:tr>
    </w:tbl>
    <w:p>
      <w:pPr>
        <w:pStyle w:val="null5"/>
        <w:jc w:val="left"/>
      </w:pPr>
      <w:r>
        <w:rPr>
          <w:rFonts w:ascii="仿宋_GB2312" w:hAnsi="仿宋_GB2312" w:cs="仿宋_GB2312" w:eastAsia="仿宋_GB2312"/>
        </w:rPr>
        <w:t>标的名称：荷兰菊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其它要求：和弦/彩虹系列，不少于3个色系，每种色系各占1/3</w:t>
            </w:r>
            <w:r>
              <w:br/>
            </w:r>
            <w:r>
              <w:rPr>
                <w:rFonts w:ascii="仿宋_GB2312" w:hAnsi="仿宋_GB2312" w:cs="仿宋_GB2312" w:eastAsia="仿宋_GB2312"/>
              </w:rPr>
              <w:t xml:space="preserve"> 进出圃时间：第一批进圃时间5月10日，出圃时间6月10日，出圃数量7000盆。第二批进圃时间6月15日，出圃时间7月15日，出圃数量5000盆。</w:t>
            </w:r>
          </w:p>
        </w:tc>
      </w:tr>
    </w:tbl>
    <w:p>
      <w:pPr>
        <w:pStyle w:val="null5"/>
        <w:jc w:val="left"/>
      </w:pPr>
      <w:r>
        <w:rPr>
          <w:rFonts w:ascii="仿宋_GB2312" w:hAnsi="仿宋_GB2312" w:cs="仿宋_GB2312" w:eastAsia="仿宋_GB2312"/>
        </w:rPr>
        <w:t>标的名称：千日红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其它要求：焰火系列，不少于2个色系，每种色系各占1/2</w:t>
            </w:r>
            <w:r>
              <w:br/>
            </w:r>
            <w:r>
              <w:rPr>
                <w:rFonts w:ascii="仿宋_GB2312" w:hAnsi="仿宋_GB2312" w:cs="仿宋_GB2312" w:eastAsia="仿宋_GB2312"/>
              </w:rPr>
              <w:t xml:space="preserve"> 进出圃时间：第一批进圃时间5月10日，出圃时间6月10日，出圃数量8000盆。第二批进圃时间6月15日，出圃时间7月15日，出圃数量7000盆。</w:t>
            </w:r>
          </w:p>
        </w:tc>
      </w:tr>
    </w:tbl>
    <w:p>
      <w:pPr>
        <w:pStyle w:val="null5"/>
        <w:jc w:val="left"/>
      </w:pPr>
      <w:r>
        <w:rPr>
          <w:rFonts w:ascii="仿宋_GB2312" w:hAnsi="仿宋_GB2312" w:cs="仿宋_GB2312" w:eastAsia="仿宋_GB2312"/>
        </w:rPr>
        <w:t>标的名称：假龙头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标的名称：银叶菊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其它要求：银灰系列                                                                      </w:t>
            </w:r>
            <w:r>
              <w:br/>
            </w:r>
            <w:r>
              <w:rPr>
                <w:rFonts w:ascii="仿宋_GB2312" w:hAnsi="仿宋_GB2312" w:cs="仿宋_GB2312" w:eastAsia="仿宋_GB2312"/>
              </w:rPr>
              <w:t xml:space="preserve"> 进出圃时间：第一批进圃时间3月15日，出圃时间4月20日，出圃数量4000盆。第二批进圃时间5月10日，出圃时间6月10日，出圃数量8000盆。第三批进圃时间6月20日，出圃时间7月15日，出圃数量8000盆。</w:t>
            </w:r>
          </w:p>
        </w:tc>
      </w:tr>
    </w:tbl>
    <w:p>
      <w:pPr>
        <w:pStyle w:val="null5"/>
        <w:jc w:val="left"/>
      </w:pPr>
      <w:r>
        <w:rPr>
          <w:rFonts w:ascii="仿宋_GB2312" w:hAnsi="仿宋_GB2312" w:cs="仿宋_GB2312" w:eastAsia="仿宋_GB2312"/>
        </w:rPr>
        <w:t>标的名称：美国石竹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进出圃时间：第一批进圃时间3月15日，出圃时间4月20日，出圃数量10000盆。第二批进圃时间5月10日，出圃时间6月10日，出圃数量5000盆。第三批进圃时间6月20日，出圃时间7月15日，出圃数量5000盆。</w:t>
            </w:r>
          </w:p>
        </w:tc>
      </w:tr>
    </w:tbl>
    <w:p>
      <w:pPr>
        <w:pStyle w:val="null5"/>
        <w:jc w:val="left"/>
      </w:pPr>
      <w:r>
        <w:rPr>
          <w:rFonts w:ascii="仿宋_GB2312" w:hAnsi="仿宋_GB2312" w:cs="仿宋_GB2312" w:eastAsia="仿宋_GB2312"/>
        </w:rPr>
        <w:t>标的名称：垂吊牵牛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其它要求：美声系列                                                                    </w:t>
            </w:r>
            <w:r>
              <w:br/>
            </w:r>
            <w:r>
              <w:rPr>
                <w:rFonts w:ascii="仿宋_GB2312" w:hAnsi="仿宋_GB2312" w:cs="仿宋_GB2312" w:eastAsia="仿宋_GB2312"/>
              </w:rPr>
              <w:t xml:space="preserve"> 进出圃时间：第一批进圃时间5月10日，出圃时间6月10日，出圃数5000盆。</w:t>
            </w:r>
          </w:p>
        </w:tc>
      </w:tr>
    </w:tbl>
    <w:p>
      <w:pPr>
        <w:pStyle w:val="null5"/>
        <w:jc w:val="left"/>
      </w:pPr>
      <w:r>
        <w:rPr>
          <w:rFonts w:ascii="仿宋_GB2312" w:hAnsi="仿宋_GB2312" w:cs="仿宋_GB2312" w:eastAsia="仿宋_GB2312"/>
        </w:rPr>
        <w:t>标的名称：马鞭草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其它要求：桑托斯系列                                                    </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标的名称：勋章菊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花蕾数量（cm）：≥3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其它要求：大笑吻系列，不少于3个色系，每种色系各占1/3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标的名称：松果菊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其它要求：盛情/匠心系列，不少于4个色系，每种色系各占1/4</w:t>
            </w:r>
            <w:r>
              <w:br/>
            </w:r>
            <w:r>
              <w:rPr>
                <w:rFonts w:ascii="仿宋_GB2312" w:hAnsi="仿宋_GB2312" w:cs="仿宋_GB2312" w:eastAsia="仿宋_GB2312"/>
              </w:rPr>
              <w:t xml:space="preserve"> 进出圃时间：第一批进圃时间5月10日，出圃时间6月10日，出圃数量6000盆。第二批进圃时间6月15日，出圃时间7月15日，出圃数量9000盆。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标的名称：南非万寿菊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其它要求：艾美佳、花之力、夏日英雄系列不少于3个色系，每种色系各占1/3</w:t>
            </w:r>
            <w:r>
              <w:br/>
            </w:r>
            <w:r>
              <w:rPr>
                <w:rFonts w:ascii="仿宋_GB2312" w:hAnsi="仿宋_GB2312" w:cs="仿宋_GB2312" w:eastAsia="仿宋_GB2312"/>
              </w:rPr>
              <w:t xml:space="preserve"> 进出圃时间：第一批进圃时间3月15日，出圃时间4月20日，出圃数量6000盆。</w:t>
            </w:r>
          </w:p>
        </w:tc>
      </w:tr>
    </w:tbl>
    <w:p>
      <w:pPr>
        <w:pStyle w:val="null5"/>
        <w:jc w:val="left"/>
      </w:pPr>
      <w:r>
        <w:rPr>
          <w:rFonts w:ascii="仿宋_GB2312" w:hAnsi="仿宋_GB2312" w:cs="仿宋_GB2312" w:eastAsia="仿宋_GB2312"/>
        </w:rPr>
        <w:t>标的名称：矾根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r>
              <w:br/>
            </w:r>
            <w:r>
              <w:rPr>
                <w:rFonts w:ascii="仿宋_GB2312" w:hAnsi="仿宋_GB2312" w:cs="仿宋_GB2312" w:eastAsia="仿宋_GB2312"/>
              </w:rPr>
              <w:t xml:space="preserve">  </w:t>
            </w:r>
          </w:p>
        </w:tc>
      </w:tr>
    </w:tbl>
    <w:p>
      <w:pPr>
        <w:pStyle w:val="null5"/>
        <w:jc w:val="left"/>
      </w:pPr>
      <w:r>
        <w:rPr>
          <w:rFonts w:ascii="仿宋_GB2312" w:hAnsi="仿宋_GB2312" w:cs="仿宋_GB2312" w:eastAsia="仿宋_GB2312"/>
        </w:rPr>
        <w:t>标的名称：小丽花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其它要求：繁华系列，不少于3个色系，每种色系各占1/3</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进出圃时间：第一批进圃时间5月10日，出圃时间6月10日，出圃数量4000盆。第二批进圃时间6月15日，出圃时间7月15日，出圃数量3000盆。</w:t>
            </w:r>
          </w:p>
        </w:tc>
      </w:tr>
    </w:tbl>
    <w:p>
      <w:pPr>
        <w:pStyle w:val="null5"/>
        <w:jc w:val="left"/>
      </w:pPr>
      <w:r>
        <w:rPr>
          <w:rFonts w:ascii="仿宋_GB2312" w:hAnsi="仿宋_GB2312" w:cs="仿宋_GB2312" w:eastAsia="仿宋_GB2312"/>
        </w:rPr>
        <w:t>标的名称：羽衣甘蓝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其它要求：玫瑰系列，不少于3个色系，每种色系各占1/3</w:t>
            </w:r>
            <w:r>
              <w:br/>
            </w:r>
            <w:r>
              <w:rPr>
                <w:rFonts w:ascii="仿宋_GB2312" w:hAnsi="仿宋_GB2312" w:cs="仿宋_GB2312" w:eastAsia="仿宋_GB2312"/>
              </w:rPr>
              <w:t xml:space="preserve"> 进出圃时间：第一批进圃时间8月1日，出圃时间9月15日，出圃数量25000盆。</w:t>
            </w:r>
          </w:p>
        </w:tc>
      </w:tr>
    </w:tbl>
    <w:p>
      <w:pPr>
        <w:pStyle w:val="null5"/>
        <w:jc w:val="left"/>
      </w:pPr>
      <w:r>
        <w:rPr>
          <w:rFonts w:ascii="仿宋_GB2312" w:hAnsi="仿宋_GB2312" w:cs="仿宋_GB2312" w:eastAsia="仿宋_GB2312"/>
        </w:rPr>
        <w:t>标的名称：金光菊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其它要求：撒哈拉系列，不少于3个色系，每种色系各占1/3    </w:t>
            </w:r>
            <w:r>
              <w:br/>
            </w:r>
            <w:r>
              <w:rPr>
                <w:rFonts w:ascii="仿宋_GB2312" w:hAnsi="仿宋_GB2312" w:cs="仿宋_GB2312" w:eastAsia="仿宋_GB2312"/>
              </w:rPr>
              <w:t xml:space="preserve"> 进出圃时间：第一批进圃时间5月10日，出圃时间6月10日，出圃数量4000盆。第二批进圃时间6月15日，出圃时间7月15日，出圃数量4000盆。</w:t>
            </w:r>
          </w:p>
        </w:tc>
      </w:tr>
    </w:tbl>
    <w:p>
      <w:pPr>
        <w:pStyle w:val="null5"/>
        <w:jc w:val="left"/>
      </w:pPr>
      <w:r>
        <w:rPr>
          <w:rFonts w:ascii="仿宋_GB2312" w:hAnsi="仿宋_GB2312" w:cs="仿宋_GB2312" w:eastAsia="仿宋_GB2312"/>
        </w:rPr>
        <w:t>标的名称：羽扇豆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容器实量尺寸：1加仑</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其它要求：画廊混色系列，不少于5个色系，每种色系各占1/3</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标的名称：繁星花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其它要求：蝴蝶系列不少于3个色系，每种色系各占1/3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标的名称：木茼蒿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其它要求：爱丽丝系列，不少于3个色系，每种色系各占1/3</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标的名称：美人蕉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高度（cm）：18-30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花蕾数量（个）：≥2</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进出圃时间：第一批进圃时间5月10日，出圃时间6月10日，出圃数量5000盆。第二批进圃时间6月15日，出圃时间7月15日，出圃数量5000盆。</w:t>
            </w:r>
          </w:p>
        </w:tc>
      </w:tr>
    </w:tbl>
    <w:p>
      <w:pPr>
        <w:pStyle w:val="null5"/>
        <w:jc w:val="left"/>
      </w:pPr>
      <w:r>
        <w:rPr>
          <w:rFonts w:ascii="仿宋_GB2312" w:hAnsi="仿宋_GB2312" w:cs="仿宋_GB2312" w:eastAsia="仿宋_GB2312"/>
        </w:rPr>
        <w:t>标的名称：国庆菊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进出圃时间：第一批进圃时间8月1日，出圃时间9月15日，出圃数量8000盆。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标的名称：天竺葵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其它要求：地平线系列，不少于5个色系，每种色系各占1/5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标的名称：大丽花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其它要求：不少于5个色系，每种色系各占1/5</w:t>
            </w:r>
            <w:r>
              <w:br/>
            </w:r>
            <w:r>
              <w:rPr>
                <w:rFonts w:ascii="仿宋_GB2312" w:hAnsi="仿宋_GB2312" w:cs="仿宋_GB2312" w:eastAsia="仿宋_GB2312"/>
              </w:rPr>
              <w:t xml:space="preserve"> 进出圃时间：第一批进圃时间5月10日，出圃时间6月10日，出圃数量3000盆。第二批进圃时间6月15日，出圃时间7月15日，出圃数量2000盆。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进出圃时间：第一批进圃时间5月10日，出圃时间6月10日，出圃数量10000盆。第二批进圃时间6月15日，出圃时间7月15日，出圃数量10000盆。</w:t>
            </w:r>
          </w:p>
        </w:tc>
      </w:tr>
    </w:tbl>
    <w:p>
      <w:pPr>
        <w:pStyle w:val="null5"/>
        <w:jc w:val="left"/>
      </w:pPr>
      <w:r>
        <w:rPr>
          <w:rFonts w:ascii="仿宋_GB2312" w:hAnsi="仿宋_GB2312" w:cs="仿宋_GB2312" w:eastAsia="仿宋_GB2312"/>
        </w:rPr>
        <w:t>标的名称：金鱼草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高度（cm）：17-22</w:t>
            </w:r>
            <w:r>
              <w:br/>
            </w:r>
            <w:r>
              <w:rPr>
                <w:rFonts w:ascii="仿宋_GB2312" w:hAnsi="仿宋_GB2312" w:cs="仿宋_GB2312" w:eastAsia="仿宋_GB2312"/>
              </w:rPr>
              <w:t xml:space="preserve"> 冠幅（cm）：≥22</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其它要求：早生诗韵、玲珑、龙头系列，不少于5个色系，每种色系各占1/5</w:t>
            </w:r>
            <w:r>
              <w:br/>
            </w:r>
            <w:r>
              <w:rPr>
                <w:rFonts w:ascii="仿宋_GB2312" w:hAnsi="仿宋_GB2312" w:cs="仿宋_GB2312" w:eastAsia="仿宋_GB2312"/>
              </w:rPr>
              <w:t xml:space="preserve"> 进出圃时间：第一批进圃时间3月15日，出圃时间4月20日，出圃数量5000盆。</w:t>
            </w:r>
          </w:p>
        </w:tc>
      </w:tr>
    </w:tbl>
    <w:p>
      <w:pPr>
        <w:pStyle w:val="null5"/>
        <w:jc w:val="left"/>
      </w:pPr>
      <w:r>
        <w:rPr>
          <w:rFonts w:ascii="仿宋_GB2312" w:hAnsi="仿宋_GB2312" w:cs="仿宋_GB2312" w:eastAsia="仿宋_GB2312"/>
        </w:rPr>
        <w:t>标的名称：超级凤仙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其它要求：桑蓓斯系列，不少于3个色系，每种色系各占1/3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进出圃时间：第一批进圃时间5月10日，出圃时间6月10日，出圃数量10000盆。第二批进圃时间6月15日，出圃时间7月15日，出圃数量7000盆。</w:t>
            </w:r>
          </w:p>
        </w:tc>
      </w:tr>
    </w:tbl>
    <w:p>
      <w:pPr>
        <w:pStyle w:val="null5"/>
        <w:jc w:val="left"/>
      </w:pPr>
      <w:r>
        <w:rPr>
          <w:rFonts w:ascii="仿宋_GB2312" w:hAnsi="仿宋_GB2312" w:cs="仿宋_GB2312" w:eastAsia="仿宋_GB2312"/>
        </w:rPr>
        <w:t>标的名称：超级海棠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容器实量尺寸（cm）：13*13</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芽数（芽）≥3</w:t>
            </w:r>
            <w:r>
              <w:br/>
            </w:r>
            <w:r>
              <w:rPr>
                <w:rFonts w:ascii="仿宋_GB2312" w:hAnsi="仿宋_GB2312" w:cs="仿宋_GB2312" w:eastAsia="仿宋_GB2312"/>
              </w:rPr>
              <w:t xml:space="preserve"> 其它要求：巨无霸系列，不少于3个色系，每种色系各占1/3</w:t>
            </w:r>
            <w:r>
              <w:br/>
            </w:r>
            <w:r>
              <w:rPr>
                <w:rFonts w:ascii="仿宋_GB2312" w:hAnsi="仿宋_GB2312" w:cs="仿宋_GB2312" w:eastAsia="仿宋_GB2312"/>
              </w:rPr>
              <w:t xml:space="preserve"> 进出圃时间：第一批进圃时间5月10日，出圃时间6月10日，出圃数量10000盆。第二批进圃时间6月15日，出圃时间7月15日，出圃数量8000盆。</w:t>
            </w:r>
          </w:p>
        </w:tc>
      </w:tr>
    </w:tbl>
    <w:p>
      <w:pPr>
        <w:pStyle w:val="null5"/>
        <w:jc w:val="left"/>
      </w:pPr>
      <w:r>
        <w:rPr>
          <w:rFonts w:ascii="仿宋_GB2312" w:hAnsi="仿宋_GB2312" w:cs="仿宋_GB2312" w:eastAsia="仿宋_GB2312"/>
        </w:rPr>
        <w:t>标的名称：美国薄荷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其它要求：美人香系列，粉色、红色、丁香紫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其它要求：盛芳系列 ，不少于3个色系，每种色系各占1/3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标的名称：欧石竹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高度（cm）：5-10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进出圃时间：第一批进圃时间3月15日，出圃时间4月20日，出圃数量6000盆。第二批进圃时间5月10日，出圃时间6月10日，出圃数7000盆。第三批进圃时间6月15日，出圃时间7月15日，出圃数量7000盆。</w:t>
            </w:r>
          </w:p>
        </w:tc>
      </w:tr>
    </w:tbl>
    <w:p>
      <w:pPr>
        <w:pStyle w:val="null5"/>
        <w:jc w:val="left"/>
      </w:pPr>
      <w:r>
        <w:rPr>
          <w:rFonts w:ascii="仿宋_GB2312" w:hAnsi="仿宋_GB2312" w:cs="仿宋_GB2312" w:eastAsia="仿宋_GB2312"/>
        </w:rPr>
        <w:t>标的名称：佛甲草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其它要求：满杯</w:t>
            </w:r>
            <w:r>
              <w:br/>
            </w:r>
            <w:r>
              <w:rPr>
                <w:rFonts w:ascii="仿宋_GB2312" w:hAnsi="仿宋_GB2312" w:cs="仿宋_GB2312" w:eastAsia="仿宋_GB2312"/>
              </w:rPr>
              <w:t xml:space="preserve"> 进出圃时间：第一批进圃时间3月15日，出圃时间4月20日，出圃数量10000盆。第二批进圃时间5月10日，出圃时间6月10日，出圃数5000盆。第三批进圃时间6月15日，出圃时间7月15日，出圃数量5000盆。</w:t>
            </w:r>
          </w:p>
        </w:tc>
      </w:tr>
    </w:tbl>
    <w:p>
      <w:pPr>
        <w:pStyle w:val="null5"/>
        <w:jc w:val="left"/>
      </w:pPr>
      <w:r>
        <w:rPr>
          <w:rFonts w:ascii="仿宋_GB2312" w:hAnsi="仿宋_GB2312" w:cs="仿宋_GB2312" w:eastAsia="仿宋_GB2312"/>
        </w:rPr>
        <w:t>标的名称：长春花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其它要求：热情系列，不少于3个色系，每种色系各占1/3                                                                    </w:t>
            </w:r>
            <w:r>
              <w:br/>
            </w:r>
            <w:r>
              <w:rPr>
                <w:rFonts w:ascii="仿宋_GB2312" w:hAnsi="仿宋_GB2312" w:cs="仿宋_GB2312" w:eastAsia="仿宋_GB2312"/>
              </w:rPr>
              <w:t xml:space="preserve"> 进出圃时间：第一批进圃时间5月10日，出圃时间6月10日，出圃数6000盆。第二批进圃时间6月15日，出圃时间7月15日，出圃数量6000盆。</w:t>
            </w:r>
          </w:p>
        </w:tc>
      </w:tr>
    </w:tbl>
    <w:p>
      <w:pPr>
        <w:pStyle w:val="null5"/>
        <w:jc w:val="left"/>
      </w:pPr>
      <w:r>
        <w:rPr>
          <w:rFonts w:ascii="仿宋_GB2312" w:hAnsi="仿宋_GB2312" w:cs="仿宋_GB2312" w:eastAsia="仿宋_GB2312"/>
        </w:rPr>
        <w:t>标的名称：月见草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标的名称：紫娇花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其它要求：不少于2个色系，每种色系各占1/2                                                                   </w:t>
            </w:r>
            <w:r>
              <w:br/>
            </w:r>
            <w:r>
              <w:rPr>
                <w:rFonts w:ascii="仿宋_GB2312" w:hAnsi="仿宋_GB2312" w:cs="仿宋_GB2312" w:eastAsia="仿宋_GB2312"/>
              </w:rPr>
              <w:t xml:space="preserve"> 进出圃时间：第一批进圃时间5月10日，出圃时间6月10日，出圃数5000盆。第二批进圃时间6月15日，出圃时间7月15日，出圃数量5000盆。</w:t>
            </w:r>
          </w:p>
        </w:tc>
      </w:tr>
    </w:tbl>
    <w:p>
      <w:pPr>
        <w:pStyle w:val="null5"/>
        <w:jc w:val="left"/>
      </w:pPr>
      <w:r>
        <w:rPr>
          <w:rFonts w:ascii="仿宋_GB2312" w:hAnsi="仿宋_GB2312" w:cs="仿宋_GB2312" w:eastAsia="仿宋_GB2312"/>
        </w:rPr>
        <w:t>标的名称：大花飞燕草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其它要求：北极光系列，不少于3个色系，每种色系各占1/3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标的名称：毛地黄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其它要求：斑点狗/北极狐系列，不少于3个色系，每种色系各占1/3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标的名称：朝雾草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高度（cm）：10-20</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其它要求：银丘系列                                                           </w:t>
            </w:r>
            <w:r>
              <w:br/>
            </w:r>
            <w:r>
              <w:rPr>
                <w:rFonts w:ascii="仿宋_GB2312" w:hAnsi="仿宋_GB2312" w:cs="仿宋_GB2312" w:eastAsia="仿宋_GB2312"/>
              </w:rPr>
              <w:t xml:space="preserve">   进圃时间：第一批进圃时间5月10日，出圃时间6月10日，出圃数1000盆。第二批进圃时间6月15日，出圃时间7月15日，出圃数量1000盆。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标的名称：姬小菊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标的名称：蜡菊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其它要求：红宝石簇/余烬辉光/黄色钻石系列，不少于3个色系，每种色系各占1/3                                                          </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标的名称：蛇鞭菊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其它要求：紫麒麟系列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标的名称：高加索蓝盆花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标的名称：山桃草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其它要求：太妃深粉、浅粉系列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标的名称：绣球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其它要求：魔幻/无尽夏系列，不少于3个色系，每种色系各占1/3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标的名称：重瓣芍药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高度（cm）：35-40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容器及基质配比（种植土：草炭土：有机肥）：黑皮桶或美植袋（4:4:2）</w:t>
            </w:r>
            <w:r>
              <w:br/>
            </w:r>
            <w:r>
              <w:rPr>
                <w:rFonts w:ascii="仿宋_GB2312" w:hAnsi="仿宋_GB2312" w:cs="仿宋_GB2312" w:eastAsia="仿宋_GB2312"/>
              </w:rPr>
              <w:t xml:space="preserve"> 容器实量尺寸（cm）：20*20以上</w:t>
            </w:r>
            <w:r>
              <w:br/>
            </w:r>
            <w:r>
              <w:rPr>
                <w:rFonts w:ascii="仿宋_GB2312" w:hAnsi="仿宋_GB2312" w:cs="仿宋_GB2312" w:eastAsia="仿宋_GB2312"/>
              </w:rPr>
              <w:t xml:space="preserve"> 其它要求：红、粉、白、黄色、各占1/4；枝条数单盆不少于3枝；红色夏威夷珊瑚系列，粉色希拉里系列，白色奶油碗系列，黄色巴次拉系列。                  </w:t>
            </w:r>
            <w:r>
              <w:br/>
            </w:r>
            <w:r>
              <w:rPr>
                <w:rFonts w:ascii="仿宋_GB2312" w:hAnsi="仿宋_GB2312" w:cs="仿宋_GB2312" w:eastAsia="仿宋_GB2312"/>
              </w:rPr>
              <w:t xml:space="preserve"> 进出圃时间：第一批进圃时间5月10日，出圃时间6月10日，出圃数1000盆。</w:t>
            </w:r>
          </w:p>
        </w:tc>
      </w:tr>
    </w:tbl>
    <w:p>
      <w:pPr>
        <w:pStyle w:val="null5"/>
        <w:jc w:val="left"/>
      </w:pPr>
      <w:r>
        <w:rPr>
          <w:rFonts w:ascii="仿宋_GB2312" w:hAnsi="仿宋_GB2312" w:cs="仿宋_GB2312" w:eastAsia="仿宋_GB2312"/>
        </w:rPr>
        <w:t>标的名称：千瓣葵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进出圃时间：第一批进圃时间5月10日，出圃时间6月10日，出圃数1000盆。第二批进圃时间6月15日，出圃时间7月15日，出圃数量1000盆。</w:t>
            </w:r>
          </w:p>
        </w:tc>
      </w:tr>
    </w:tbl>
    <w:p>
      <w:pPr>
        <w:pStyle w:val="null5"/>
        <w:jc w:val="left"/>
      </w:pPr>
      <w:r>
        <w:rPr>
          <w:rFonts w:ascii="仿宋_GB2312" w:hAnsi="仿宋_GB2312" w:cs="仿宋_GB2312" w:eastAsia="仿宋_GB2312"/>
        </w:rPr>
        <w:t>标的名称：大花六道木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标的名称：亚菊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高度（cm）：25-30</w:t>
            </w:r>
            <w:r>
              <w:br/>
            </w:r>
            <w:r>
              <w:rPr>
                <w:rFonts w:ascii="仿宋_GB2312" w:hAnsi="仿宋_GB2312" w:cs="仿宋_GB2312" w:eastAsia="仿宋_GB2312"/>
              </w:rPr>
              <w:t xml:space="preserve"> 冠幅（cm）：≥25</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花蕾数量（个）：≥5</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其它要求：不少于3个色系，每种色系各占1/3</w:t>
            </w:r>
            <w:r>
              <w:br/>
            </w:r>
            <w:r>
              <w:rPr>
                <w:rFonts w:ascii="仿宋_GB2312" w:hAnsi="仿宋_GB2312" w:cs="仿宋_GB2312" w:eastAsia="仿宋_GB2312"/>
              </w:rPr>
              <w:t xml:space="preserve"> 进出圃时间：第一批进圃时间8月1日，出圃时间9月15日，出圃数量2088盆。</w:t>
            </w:r>
          </w:p>
        </w:tc>
      </w:tr>
    </w:tbl>
    <w:p>
      <w:pPr>
        <w:pStyle w:val="null5"/>
        <w:jc w:val="left"/>
      </w:pPr>
      <w:r>
        <w:rPr>
          <w:rFonts w:ascii="仿宋_GB2312" w:hAnsi="仿宋_GB2312" w:cs="仿宋_GB2312" w:eastAsia="仿宋_GB2312"/>
        </w:rPr>
        <w:t>标的名称：狐尾天门冬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高度（cm）：30-40</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标的名称：针叶福禄考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标的名称：穗花婆婆纳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高度（cm）：30-35</w:t>
            </w:r>
            <w:r>
              <w:br/>
            </w:r>
            <w:r>
              <w:rPr>
                <w:rFonts w:ascii="仿宋_GB2312" w:hAnsi="仿宋_GB2312" w:cs="仿宋_GB2312" w:eastAsia="仿宋_GB2312"/>
              </w:rPr>
              <w:t xml:space="preserve"> 冠幅（cm）：≥30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其它要求：不少于3个色系，每种色系各占1/3                                                                     </w:t>
            </w:r>
            <w:r>
              <w:br/>
            </w:r>
            <w:r>
              <w:rPr>
                <w:rFonts w:ascii="仿宋_GB2312" w:hAnsi="仿宋_GB2312" w:cs="仿宋_GB2312" w:eastAsia="仿宋_GB2312"/>
              </w:rPr>
              <w:t xml:space="preserve"> 进出圃时间：第一批进圃时间3月15日，出圃时间4月20日，出圃数量500盆。</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标的名称：醉蝶花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  </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容器实量尺寸（穴）：72</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标的名称：蓝花鼠尾草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容器实量尺寸（穴）：72</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标的名称：黑心菊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容器实量尺寸（穴）：72</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标的名称：矮蜀葵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   </w:t>
            </w:r>
            <w:r>
              <w:br/>
            </w:r>
            <w:r>
              <w:rPr>
                <w:rFonts w:ascii="仿宋_GB2312" w:hAnsi="仿宋_GB2312" w:cs="仿宋_GB2312" w:eastAsia="仿宋_GB2312"/>
              </w:rPr>
              <w:t xml:space="preserve"> 其它要求：不少于3个色系</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标的名称：重瓣矮化百日草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 </w:t>
            </w:r>
            <w:r>
              <w:br/>
            </w:r>
            <w:r>
              <w:rPr>
                <w:rFonts w:ascii="仿宋_GB2312" w:hAnsi="仿宋_GB2312" w:cs="仿宋_GB2312" w:eastAsia="仿宋_GB2312"/>
              </w:rPr>
              <w:t xml:space="preserve"> 其它要求：粉色</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标的名称：重瓣矮化百日草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                                  </w:t>
            </w:r>
            <w:r>
              <w:br/>
            </w:r>
            <w:r>
              <w:rPr>
                <w:rFonts w:ascii="仿宋_GB2312" w:hAnsi="仿宋_GB2312" w:cs="仿宋_GB2312" w:eastAsia="仿宋_GB2312"/>
              </w:rPr>
              <w:t xml:space="preserve"> 其它要求：紫色</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标的名称：重瓣矮化百日草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                                  </w:t>
            </w:r>
            <w:r>
              <w:br/>
            </w:r>
            <w:r>
              <w:rPr>
                <w:rFonts w:ascii="仿宋_GB2312" w:hAnsi="仿宋_GB2312" w:cs="仿宋_GB2312" w:eastAsia="仿宋_GB2312"/>
              </w:rPr>
              <w:t xml:space="preserve"> 其它要求：红色</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标的名称：宿根鼠尾草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标的名称：串红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标的名称：射干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高度（cm）：≥5</w:t>
            </w:r>
            <w:r>
              <w:br/>
            </w:r>
            <w:r>
              <w:rPr>
                <w:rFonts w:ascii="仿宋_GB2312" w:hAnsi="仿宋_GB2312" w:cs="仿宋_GB2312" w:eastAsia="仿宋_GB2312"/>
              </w:rPr>
              <w:t xml:space="preserve"> 冠幅（cm）：≥4                                         </w:t>
            </w:r>
            <w:r>
              <w:br/>
            </w:r>
            <w:r>
              <w:rPr>
                <w:rFonts w:ascii="仿宋_GB2312" w:hAnsi="仿宋_GB2312" w:cs="仿宋_GB2312" w:eastAsia="仿宋_GB2312"/>
              </w:rPr>
              <w:t xml:space="preserve"> 叶片个数：≥5片</w:t>
            </w:r>
            <w:r>
              <w:br/>
            </w:r>
            <w:r>
              <w:rPr>
                <w:rFonts w:ascii="仿宋_GB2312" w:hAnsi="仿宋_GB2312" w:cs="仿宋_GB2312" w:eastAsia="仿宋_GB2312"/>
              </w:rPr>
              <w:t xml:space="preserve"> 容器及基质配比（草炭土：珍珠岩）穴盘（8:2）</w:t>
            </w:r>
            <w:r>
              <w:br/>
            </w:r>
            <w:r>
              <w:rPr>
                <w:rFonts w:ascii="仿宋_GB2312" w:hAnsi="仿宋_GB2312" w:cs="仿宋_GB2312" w:eastAsia="仿宋_GB2312"/>
              </w:rPr>
              <w:t xml:space="preserve"> 容器实量尺寸（穴）：50</w:t>
            </w:r>
            <w:r>
              <w:br/>
            </w:r>
            <w:r>
              <w:rPr>
                <w:rFonts w:ascii="仿宋_GB2312" w:hAnsi="仿宋_GB2312" w:cs="仿宋_GB2312" w:eastAsia="仿宋_GB2312"/>
              </w:rPr>
              <w:t xml:space="preserve"> 播种时间：4月15日</w:t>
            </w:r>
            <w:r>
              <w:br/>
            </w:r>
            <w:r>
              <w:rPr>
                <w:rFonts w:ascii="仿宋_GB2312" w:hAnsi="仿宋_GB2312" w:cs="仿宋_GB2312" w:eastAsia="仿宋_GB2312"/>
              </w:rPr>
              <w:t xml:space="preserve"> 出圃时间：5月20日</w:t>
            </w:r>
          </w:p>
        </w:tc>
      </w:tr>
    </w:tbl>
    <w:p>
      <w:pPr>
        <w:pStyle w:val="null5"/>
        <w:jc w:val="left"/>
      </w:pPr>
      <w:r>
        <w:rPr>
          <w:rFonts w:ascii="仿宋_GB2312" w:hAnsi="仿宋_GB2312" w:cs="仿宋_GB2312" w:eastAsia="仿宋_GB2312"/>
        </w:rPr>
        <w:t>标的名称：马鞭草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冠幅（cm）≥10</w:t>
            </w:r>
            <w:r>
              <w:br/>
            </w:r>
            <w:r>
              <w:rPr>
                <w:rFonts w:ascii="仿宋_GB2312" w:hAnsi="仿宋_GB2312" w:cs="仿宋_GB2312" w:eastAsia="仿宋_GB2312"/>
              </w:rPr>
              <w:t xml:space="preserve"> 容器及基质配比（种植土：草炭土：有机肥）：营养杯（4:4:2）</w:t>
            </w:r>
            <w:r>
              <w:br/>
            </w:r>
            <w:r>
              <w:rPr>
                <w:rFonts w:ascii="仿宋_GB2312" w:hAnsi="仿宋_GB2312" w:cs="仿宋_GB2312" w:eastAsia="仿宋_GB2312"/>
              </w:rPr>
              <w:t xml:space="preserve"> 容器实量尺寸（cm）：8*8</w:t>
            </w:r>
            <w:r>
              <w:br/>
            </w:r>
            <w:r>
              <w:rPr>
                <w:rFonts w:ascii="仿宋_GB2312" w:hAnsi="仿宋_GB2312" w:cs="仿宋_GB2312" w:eastAsia="仿宋_GB2312"/>
              </w:rPr>
              <w:t xml:space="preserve"> 花蕾数量（个）≥3</w:t>
            </w:r>
            <w:r>
              <w:br/>
            </w:r>
            <w:r>
              <w:rPr>
                <w:rFonts w:ascii="仿宋_GB2312" w:hAnsi="仿宋_GB2312" w:cs="仿宋_GB2312" w:eastAsia="仿宋_GB2312"/>
              </w:rPr>
              <w:t xml:space="preserve"> 花朵直径（cm）：≥3</w:t>
            </w:r>
            <w:r>
              <w:br/>
            </w:r>
            <w:r>
              <w:rPr>
                <w:rFonts w:ascii="仿宋_GB2312" w:hAnsi="仿宋_GB2312" w:cs="仿宋_GB2312" w:eastAsia="仿宋_GB2312"/>
              </w:rPr>
              <w:t xml:space="preserve"> 其它要求：桑托斯系列                                                 </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标的名称：德国鸢尾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高度（cm）：20-25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容器及基质配比（种植土：草炭土：有机肥）：营养杯（4:4:2）</w:t>
            </w:r>
            <w:r>
              <w:br/>
            </w:r>
            <w:r>
              <w:rPr>
                <w:rFonts w:ascii="仿宋_GB2312" w:hAnsi="仿宋_GB2312" w:cs="仿宋_GB2312" w:eastAsia="仿宋_GB2312"/>
              </w:rPr>
              <w:t xml:space="preserve"> 容器实量尺寸（cm）：8*8</w:t>
            </w:r>
            <w:r>
              <w:br/>
            </w:r>
            <w:r>
              <w:rPr>
                <w:rFonts w:ascii="仿宋_GB2312" w:hAnsi="仿宋_GB2312" w:cs="仿宋_GB2312" w:eastAsia="仿宋_GB2312"/>
              </w:rPr>
              <w:t xml:space="preserve"> 芽数（芽）≥5</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标的名称：薰衣草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高度（cm）≥15-35</w:t>
            </w:r>
            <w:r>
              <w:br/>
            </w:r>
            <w:r>
              <w:rPr>
                <w:rFonts w:ascii="仿宋_GB2312" w:hAnsi="仿宋_GB2312" w:cs="仿宋_GB2312" w:eastAsia="仿宋_GB2312"/>
              </w:rPr>
              <w:t xml:space="preserve"> 冠幅（cm）≥15</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容器实量尺寸（cm）：11*9                                </w:t>
            </w:r>
            <w:r>
              <w:br/>
            </w:r>
            <w:r>
              <w:rPr>
                <w:rFonts w:ascii="仿宋_GB2312" w:hAnsi="仿宋_GB2312" w:cs="仿宋_GB2312" w:eastAsia="仿宋_GB2312"/>
              </w:rPr>
              <w:t xml:space="preserve"> 其它要求：皇家系列 </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标的名称：澳洲朱焦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                             </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标的名称：高蒲苇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标的名称：花叶芦竹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标的名称：细叶芒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标的名称：纤序芒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标的名称：矢羽芒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标的名称：蓝冰麦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标的名称：柳枝稷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其它要求：山纳多系列</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标的名称：北美须芒草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标的名称：紫穗狼尾草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容器实量尺寸（加仑）：2加仑</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标的名称：青绿苔草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高度（cm）：10-15</w:t>
            </w:r>
            <w:r>
              <w:br/>
            </w:r>
            <w:r>
              <w:rPr>
                <w:rFonts w:ascii="仿宋_GB2312" w:hAnsi="仿宋_GB2312" w:cs="仿宋_GB2312" w:eastAsia="仿宋_GB2312"/>
              </w:rPr>
              <w:t xml:space="preserve"> 冠幅（cm）≥20</w:t>
            </w:r>
            <w:r>
              <w:br/>
            </w:r>
            <w:r>
              <w:rPr>
                <w:rFonts w:ascii="仿宋_GB2312" w:hAnsi="仿宋_GB2312" w:cs="仿宋_GB2312" w:eastAsia="仿宋_GB2312"/>
              </w:rPr>
              <w:t xml:space="preserve"> 容器及基质配比（种植土：草炭土：有机肥）：双色杯（4:4:2）</w:t>
            </w:r>
            <w:r>
              <w:br/>
            </w:r>
            <w:r>
              <w:rPr>
                <w:rFonts w:ascii="仿宋_GB2312" w:hAnsi="仿宋_GB2312" w:cs="仿宋_GB2312" w:eastAsia="仿宋_GB2312"/>
              </w:rPr>
              <w:t xml:space="preserve"> 容器实量尺寸（cm）：15*15</w:t>
            </w:r>
            <w:r>
              <w:br/>
            </w:r>
            <w:r>
              <w:rPr>
                <w:rFonts w:ascii="仿宋_GB2312" w:hAnsi="仿宋_GB2312" w:cs="仿宋_GB2312" w:eastAsia="仿宋_GB2312"/>
              </w:rPr>
              <w:t xml:space="preserve"> 进出圃时间：5月1日</w:t>
            </w:r>
          </w:p>
        </w:tc>
      </w:tr>
    </w:tbl>
    <w:p>
      <w:pPr>
        <w:pStyle w:val="null5"/>
        <w:jc w:val="left"/>
      </w:pPr>
      <w:r>
        <w:rPr>
          <w:rFonts w:ascii="仿宋_GB2312" w:hAnsi="仿宋_GB2312" w:cs="仿宋_GB2312" w:eastAsia="仿宋_GB2312"/>
        </w:rPr>
        <w:t>标的名称：卡尔拂子茅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高度（cm）≥45</w:t>
            </w:r>
            <w:r>
              <w:br/>
            </w:r>
            <w:r>
              <w:rPr>
                <w:rFonts w:ascii="仿宋_GB2312" w:hAnsi="仿宋_GB2312" w:cs="仿宋_GB2312" w:eastAsia="仿宋_GB2312"/>
              </w:rPr>
              <w:t xml:space="preserve"> 冠幅（cm）≥40</w:t>
            </w:r>
            <w:r>
              <w:br/>
            </w:r>
            <w:r>
              <w:rPr>
                <w:rFonts w:ascii="仿宋_GB2312" w:hAnsi="仿宋_GB2312" w:cs="仿宋_GB2312" w:eastAsia="仿宋_GB2312"/>
              </w:rPr>
              <w:t xml:space="preserve"> 容器及基质配比（种植土：草炭土：有机肥）：加仑盆（4:4:2）</w:t>
            </w:r>
            <w:r>
              <w:br/>
            </w:r>
            <w:r>
              <w:rPr>
                <w:rFonts w:ascii="仿宋_GB2312" w:hAnsi="仿宋_GB2312" w:cs="仿宋_GB2312" w:eastAsia="仿宋_GB2312"/>
              </w:rPr>
              <w:t xml:space="preserve"> 容器实量尺寸（加仑）：1加仑</w:t>
            </w:r>
            <w:r>
              <w:br/>
            </w:r>
            <w:r>
              <w:rPr>
                <w:rFonts w:ascii="仿宋_GB2312" w:hAnsi="仿宋_GB2312" w:cs="仿宋_GB2312" w:eastAsia="仿宋_GB2312"/>
              </w:rPr>
              <w:t xml:space="preserve"> 进出圃时间：5月1日</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对产品技术性能、参数的响应性</w:t>
            </w:r>
          </w:p>
        </w:tc>
        <w:tc>
          <w:tcPr>
            <w:tcW w:type="dxa" w:w="3115"/>
          </w:tcPr>
          <w:p>
            <w:pPr>
              <w:pStyle w:val="null5"/>
              <w:jc w:val="left"/>
            </w:pPr>
            <w:r>
              <w:rPr>
                <w:rFonts w:ascii="仿宋_GB2312" w:hAnsi="仿宋_GB2312" w:cs="仿宋_GB2312" w:eastAsia="仿宋_GB2312"/>
              </w:rPr>
              <w:t>优于或完全满足招标文件技术参数要求得5分，每负偏离一项扣0.5分，扣 完为止。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专项育苗方案</w:t>
            </w:r>
          </w:p>
        </w:tc>
        <w:tc>
          <w:tcPr>
            <w:tcW w:type="dxa" w:w="3115"/>
          </w:tcPr>
          <w:p>
            <w:pPr>
              <w:pStyle w:val="null5"/>
              <w:jc w:val="left"/>
            </w:pPr>
            <w:r>
              <w:rPr>
                <w:rFonts w:ascii="仿宋_GB2312" w:hAnsi="仿宋_GB2312" w:cs="仿宋_GB2312" w:eastAsia="仿宋_GB2312"/>
              </w:rPr>
              <w:t>根据供应商提供的专项育苗方案进行打分（包含但不限于形态特征、生长习性、繁殖方式、栽培及养护要点等方面）： （1）供应商针对采购人技术需求提供的专项育苗方案全面、详细，能够完整体现本项目所采购花卉的技术参数（如形态特征、生长习性、繁殖方式、栽培及养护要点），相应的方案切实可行，育苗措施先进、科学，能够提供相关图片，且图片清晰的，得21≥X＞14；（2）供应商针对采购人技术需求提供的专项育苗方案具备一定可行性，能够体现本项目所采购花卉的技术参数，但不够完全或有明显偏差，相关图片存在缺失的，得14≥X＞7；（3）供应商针对采购人技术需求提供的专项育苗方案简单，内容与本项目契合度较差，能够发现大篇幅与本项目关联度不大的文字表述，能够体现本项目所采购花卉的技术参数，但存在明显缺失，相关图片较少或未能提供，方案可操作性不够得7≥X≥0。X为所得分值。</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安全及应急管理措施</w:t>
            </w:r>
          </w:p>
        </w:tc>
        <w:tc>
          <w:tcPr>
            <w:tcW w:type="dxa" w:w="3115"/>
          </w:tcPr>
          <w:p>
            <w:pPr>
              <w:pStyle w:val="null5"/>
              <w:jc w:val="left"/>
            </w:pPr>
            <w:r>
              <w:rPr>
                <w:rFonts w:ascii="仿宋_GB2312" w:hAnsi="仿宋_GB2312" w:cs="仿宋_GB2312" w:eastAsia="仿宋_GB2312"/>
              </w:rPr>
              <w:t>根据供应商针对本项目特点制定的安全及应急管理措施进行打分（安全管理措施中应包含但不限于安全文明服务措施、关键环节安全操作规程、夜间服务安全管理措施 、安全保卫措施、安全事故预防措施、消防安全管理措施等，应急管理措施中应包含但不限于低温、大风、大雨、供货时间提前、装车作业、配送等）： （1）方案全面，应对措施详细、切实可行得12≥X＞8；（2）方案比较全面，应对措施比较详细、基本可行得8≥X＞4；（3）方案内容单一，应对措施简洁得4≥X≥0。X为所得分值。</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根据供应商提供的质量保证措施进行打分（包含但不限于质量管理及保证标准、质量保证体系、种苗来源、营养基质的质量保证措施、供货标准保证措施、出现问题的解决方案、技术保障等方面）： （1）质量保证措施全面合理，质量标准具体明确，方案切实可行得9≥X＞6；（2）质量保证措施方案比较全面合理，质量标准比较清晰，方案基本可行得6≥X＞3；（3）质量保证措施方案内容单一，质量标准表述不清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运输和包装方案</w:t>
            </w:r>
          </w:p>
        </w:tc>
        <w:tc>
          <w:tcPr>
            <w:tcW w:type="dxa" w:w="3115"/>
          </w:tcPr>
          <w:p>
            <w:pPr>
              <w:pStyle w:val="null5"/>
              <w:jc w:val="left"/>
            </w:pPr>
            <w:r>
              <w:rPr>
                <w:rFonts w:ascii="仿宋_GB2312" w:hAnsi="仿宋_GB2312" w:cs="仿宋_GB2312" w:eastAsia="仿宋_GB2312"/>
              </w:rPr>
              <w:t>根据供应商提供的运输和包装方案进行打分（包含但不限于容器的选择、包装方案、运输方案、到货处理等方面）： （1）供应商针对本项目提供的运输和包装方案全面、完整，能够体现花卉容器的选择、包装前准备、包装材料和标识以及运输过程中的保护、保养、注意事项、到货处理等要点，相应内容切实可行，措施科学、可操作性强的，得9≥X＞6；（2）方案比较全面合理，措施及相应内容比较清晰，基本可行得6≥X＞3；（3）方案内容单一，与本项目关联度不大，存在大篇幅无意义内容的，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供货期保证措施</w:t>
            </w:r>
          </w:p>
        </w:tc>
        <w:tc>
          <w:tcPr>
            <w:tcW w:type="dxa" w:w="3115"/>
          </w:tcPr>
          <w:p>
            <w:pPr>
              <w:pStyle w:val="null5"/>
              <w:jc w:val="left"/>
            </w:pPr>
            <w:r>
              <w:rPr>
                <w:rFonts w:ascii="仿宋_GB2312" w:hAnsi="仿宋_GB2312" w:cs="仿宋_GB2312" w:eastAsia="仿宋_GB2312"/>
              </w:rPr>
              <w:t>（1）针对本项目所采购标的物的供货期保证措施全面合理，方案切实可行得4≥X＞2；（2）供货期保证措施内容单一、有明显缺失或存在大篇幅与本项目无关内容的，得2≥X≥0。X为所得分值。</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投标人2022年1月1日至投标截止日完成与本项目内容同类业绩（须提供合同原件扫描件，否则不得分） ，每提供一个业绩得2分，最多得10分。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对产品技术性能、参数的响应性</w:t>
            </w:r>
          </w:p>
        </w:tc>
        <w:tc>
          <w:tcPr>
            <w:tcW w:type="dxa" w:w="3115"/>
          </w:tcPr>
          <w:p>
            <w:pPr>
              <w:pStyle w:val="null5"/>
              <w:jc w:val="left"/>
            </w:pPr>
            <w:r>
              <w:rPr>
                <w:rFonts w:ascii="仿宋_GB2312" w:hAnsi="仿宋_GB2312" w:cs="仿宋_GB2312" w:eastAsia="仿宋_GB2312"/>
              </w:rPr>
              <w:t>优于或完全满足招标文件技术参数要求得5分，每负偏离一项扣0.5分，扣 完为止。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专项育苗方案</w:t>
            </w:r>
          </w:p>
        </w:tc>
        <w:tc>
          <w:tcPr>
            <w:tcW w:type="dxa" w:w="3115"/>
          </w:tcPr>
          <w:p>
            <w:pPr>
              <w:pStyle w:val="null5"/>
              <w:jc w:val="left"/>
            </w:pPr>
            <w:r>
              <w:rPr>
                <w:rFonts w:ascii="仿宋_GB2312" w:hAnsi="仿宋_GB2312" w:cs="仿宋_GB2312" w:eastAsia="仿宋_GB2312"/>
              </w:rPr>
              <w:t>根据供应商提供的专项育苗方案进行打分（包含但不限于形态特征、生长习性、繁殖方式、栽培及养护要点等方面）： （1）供应商针对采购人技术需求提供的专项育苗方案全面、详细，能够完整体现本项目所采购花卉的技术参数（如形态特征、生长习性、繁殖方式、栽培及养护要点），相应的方案切实可行，育苗措施先进、科学，能够提供相关图片，且图片清晰的，得21≥X＞14；（2）供应商针对采购人技术需求提供的专项育苗方案具备一定可行性，能够体现本项目所采购花卉的技术参数，但不够完全或有明显偏差，相关图片存在缺失的，得14≥X＞7；（3）供应商针对采购人技术需求提供的专项育苗方案简单，内容与本项目契合度较差，能够发现大篇幅与本项目关联度不大的文字表述，能够体现本项目所采购花卉的技术参数，但存在明显缺失，相关图片较少或未能提供，方案可操作性不够得7≥X≥0。X为所得分值。</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安全及应急管理措施</w:t>
            </w:r>
          </w:p>
        </w:tc>
        <w:tc>
          <w:tcPr>
            <w:tcW w:type="dxa" w:w="3115"/>
          </w:tcPr>
          <w:p>
            <w:pPr>
              <w:pStyle w:val="null5"/>
              <w:jc w:val="left"/>
            </w:pPr>
            <w:r>
              <w:rPr>
                <w:rFonts w:ascii="仿宋_GB2312" w:hAnsi="仿宋_GB2312" w:cs="仿宋_GB2312" w:eastAsia="仿宋_GB2312"/>
              </w:rPr>
              <w:t>根据供应商针对本项目特点制定的安全及应急管理措施进行打分（安全管理措施中应包含但不限于安全文明服务措施、关键环节安全操作规程、夜间服务安全管理措施 、安全保卫措施、安全事故预防措施、消防安全管理措施等，应急管理措施中应包含但不限于低温、大风、大雨、供货时间提前、装车作业、配送等）： （1）方案全面，应对措施详细、切实可行得12≥X＞8；（2）方案比较全面，应对措施比较详细、基本可行得8≥X＞4；（3）方案内容单一，应对措施简洁得4≥X≥0。X为所得分值。</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根据供应商提供的质量保证措施进行打分（包含但不限于质量管理及保证标准、质量保证体系、种苗来源、营养基质的质量保证措施、供货标准保证措施、出现问题的解决方案、技术保障等方面）： （1）质量保证措施全面合理，质量标准具体明确，方案切实可行得9≥X＞6；（2）质量保证措施方案比较全面合理，质量标准比较清晰，方案基本可行得6≥X＞3；（3）质量保证措施方案内容单一，质量标准表述不清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运输和包装方案</w:t>
            </w:r>
          </w:p>
        </w:tc>
        <w:tc>
          <w:tcPr>
            <w:tcW w:type="dxa" w:w="3115"/>
          </w:tcPr>
          <w:p>
            <w:pPr>
              <w:pStyle w:val="null5"/>
              <w:jc w:val="left"/>
            </w:pPr>
            <w:r>
              <w:rPr>
                <w:rFonts w:ascii="仿宋_GB2312" w:hAnsi="仿宋_GB2312" w:cs="仿宋_GB2312" w:eastAsia="仿宋_GB2312"/>
              </w:rPr>
              <w:t>根据供应商提供的运输和包装方案进行打分（包含但不限于容器的选择、包装方案、运输方案、到货处理等方面）： （1）供应商针对本项目提供的运输和包装方案全面、完整，能够体现花卉容器的选择、包装前准备、包装材料和标识以及运输过程中的保护、保养、注意事项、到货处理等要点，相应内容切实可行，措施科学、可操作性强的，得9≥X＞6；（2）方案比较全面合理，措施及相应内容比较清晰，基本可行得6≥X＞3；（3）方案内容单一，与本项目关联度不大，存在大篇幅无意义内容的，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供货期保证措施</w:t>
            </w:r>
          </w:p>
        </w:tc>
        <w:tc>
          <w:tcPr>
            <w:tcW w:type="dxa" w:w="3115"/>
          </w:tcPr>
          <w:p>
            <w:pPr>
              <w:pStyle w:val="null5"/>
              <w:jc w:val="left"/>
            </w:pPr>
            <w:r>
              <w:rPr>
                <w:rFonts w:ascii="仿宋_GB2312" w:hAnsi="仿宋_GB2312" w:cs="仿宋_GB2312" w:eastAsia="仿宋_GB2312"/>
              </w:rPr>
              <w:t>（1）针对本项目所采购标的物的供货期保证措施全面合理，方案切实可行得4≥X＞2；（2）供货期保证措施内容单一、有明显缺失或存在大篇幅与本项目无关内容的，得2≥X≥0。X为所得分值。</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投标人2022年1月1日至投标截止日完成与本项目内容同类业绩（须提供合同原件扫描件，否则不得分） ，每提供一个业绩得2分，最多得10分。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对产品技术性能、参数的响应性</w:t>
            </w:r>
          </w:p>
        </w:tc>
        <w:tc>
          <w:tcPr>
            <w:tcW w:type="dxa" w:w="3115"/>
          </w:tcPr>
          <w:p>
            <w:pPr>
              <w:pStyle w:val="null5"/>
              <w:jc w:val="left"/>
            </w:pPr>
            <w:r>
              <w:rPr>
                <w:rFonts w:ascii="仿宋_GB2312" w:hAnsi="仿宋_GB2312" w:cs="仿宋_GB2312" w:eastAsia="仿宋_GB2312"/>
              </w:rPr>
              <w:t>优于或完全满足招标文件技术参数要求得5分，每负偏离一项扣0.5分，扣 完为止。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专项育苗方案</w:t>
            </w:r>
          </w:p>
        </w:tc>
        <w:tc>
          <w:tcPr>
            <w:tcW w:type="dxa" w:w="3115"/>
          </w:tcPr>
          <w:p>
            <w:pPr>
              <w:pStyle w:val="null5"/>
              <w:jc w:val="left"/>
            </w:pPr>
            <w:r>
              <w:rPr>
                <w:rFonts w:ascii="仿宋_GB2312" w:hAnsi="仿宋_GB2312" w:cs="仿宋_GB2312" w:eastAsia="仿宋_GB2312"/>
              </w:rPr>
              <w:t>根据供应商提供的专项育苗方案进行打分（包含但不限于形态特征、生长习性、繁殖方式、栽培及养护要点等方面）： （1）供应商针对采购人技术需求提供的专项育苗方案全面、详细，能够完整体现本项目所采购花卉的技术参数（如形态特征、生长习性、繁殖方式、栽培及养护要点），相应的方案切实可行，育苗措施先进、科学，能够提供相关图片，且图片清晰的，得21≥X＞14；（2）供应商针对采购人技术需求提供的专项育苗方案具备一定可行性，能够体现本项目所采购花卉的技术参数，但不够完全或有明显偏差，相关图片存在缺失的，得14≥X＞7；（3）供应商针对采购人技术需求提供的专项育苗方案简单，内容与本项目契合度较差，能够发现大篇幅与本项目关联度不大的文字表述，能够体现本项目所采购花卉的技术参数，但存在明显缺失，相关图片较少或未能提供，方案可操作性不够得7≥X≥0。X为所得分值。</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安全及应急管理措施</w:t>
            </w:r>
          </w:p>
        </w:tc>
        <w:tc>
          <w:tcPr>
            <w:tcW w:type="dxa" w:w="3115"/>
          </w:tcPr>
          <w:p>
            <w:pPr>
              <w:pStyle w:val="null5"/>
              <w:jc w:val="left"/>
            </w:pPr>
            <w:r>
              <w:rPr>
                <w:rFonts w:ascii="仿宋_GB2312" w:hAnsi="仿宋_GB2312" w:cs="仿宋_GB2312" w:eastAsia="仿宋_GB2312"/>
              </w:rPr>
              <w:t>根据供应商针对本项目特点制定的安全及应急管理措施进行打分（安全管理措施中应包含但不限于安全文明服务措施、关键环节安全操作规程、夜间服务安全管理措施 、安全保卫措施、安全事故预防措施、消防安全管理措施等，应急管理措施中应包含但不限于低温、大风、大雨、供货时间提前、装车作业、配送等）： （1）方案全面，应对措施详细、切实可行得12≥X＞8；（2）方案比较全面，应对措施比较详细、基本可行得8≥X＞4；（3）方案内容单一，应对措施简洁得4≥X≥0。X为所得分值。</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根据供应商提供的质量保证措施进行打分（包含但不限于质量管理及保证标准、质量保证体系、种苗来源、营养基质的质量保证措施、供货标准保证措施、出现问题的解决方案、技术保障等方面）： （1）质量保证措施全面合理，质量标准具体明确，方案切实可行得9≥X＞6；（2）质量保证措施方案比较全面合理，质量标准比较清晰，方案基本可行得6≥X＞3；（3）质量保证措施方案内容单一，质量标准表述不清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运输和包装方案</w:t>
            </w:r>
          </w:p>
        </w:tc>
        <w:tc>
          <w:tcPr>
            <w:tcW w:type="dxa" w:w="3115"/>
          </w:tcPr>
          <w:p>
            <w:pPr>
              <w:pStyle w:val="null5"/>
              <w:jc w:val="left"/>
            </w:pPr>
            <w:r>
              <w:rPr>
                <w:rFonts w:ascii="仿宋_GB2312" w:hAnsi="仿宋_GB2312" w:cs="仿宋_GB2312" w:eastAsia="仿宋_GB2312"/>
              </w:rPr>
              <w:t>根据供应商提供的运输和包装方案进行打分（包含但不限于容器的选择、包装方案、运输方案、到货处理等方面）： （1）供应商针对本项目提供的运输和包装方案全面、完整，能够体现花卉容器的选择、包装前准备、包装材料和标识以及运输过程中的保护、保养、注意事项、到货处理等要点，相应内容切实可行，措施科学、可操作性强的，得9≥X＞6；（2）方案比较全面合理，措施及相应内容比较清晰，基本可行得6≥X＞3；（3）方案内容单一，与本项目关联度不大，存在大篇幅无意义内容的，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供货期保证措施</w:t>
            </w:r>
          </w:p>
        </w:tc>
        <w:tc>
          <w:tcPr>
            <w:tcW w:type="dxa" w:w="3115"/>
          </w:tcPr>
          <w:p>
            <w:pPr>
              <w:pStyle w:val="null5"/>
              <w:jc w:val="left"/>
            </w:pPr>
            <w:r>
              <w:rPr>
                <w:rFonts w:ascii="仿宋_GB2312" w:hAnsi="仿宋_GB2312" w:cs="仿宋_GB2312" w:eastAsia="仿宋_GB2312"/>
              </w:rPr>
              <w:t>（1）针对本项目所采购标的物的供货期保证措施全面合理，方案切实可行得4≥X＞2；（2）供货期保证措施内容单一、有明显缺失或存在大篇幅与本项目无关内容的，得2≥X≥0。X为所得分值。</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投标人2022年1月1日至投标截止日完成与本项目内容同类业绩（须提供合同原件扫描件，否则不得分） ，每提供一个业绩得2分，最多得10分。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对产品技术性能、参数的响应性</w:t>
            </w:r>
          </w:p>
        </w:tc>
        <w:tc>
          <w:tcPr>
            <w:tcW w:type="dxa" w:w="3115"/>
          </w:tcPr>
          <w:p>
            <w:pPr>
              <w:pStyle w:val="null5"/>
              <w:jc w:val="left"/>
            </w:pPr>
            <w:r>
              <w:rPr>
                <w:rFonts w:ascii="仿宋_GB2312" w:hAnsi="仿宋_GB2312" w:cs="仿宋_GB2312" w:eastAsia="仿宋_GB2312"/>
              </w:rPr>
              <w:t>优于或完全满足招标文件技术参数要求得5分，每负偏离一项扣0.5分，扣 完为止。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专项育苗方案</w:t>
            </w:r>
          </w:p>
        </w:tc>
        <w:tc>
          <w:tcPr>
            <w:tcW w:type="dxa" w:w="3115"/>
          </w:tcPr>
          <w:p>
            <w:pPr>
              <w:pStyle w:val="null5"/>
              <w:jc w:val="left"/>
            </w:pPr>
            <w:r>
              <w:rPr>
                <w:rFonts w:ascii="仿宋_GB2312" w:hAnsi="仿宋_GB2312" w:cs="仿宋_GB2312" w:eastAsia="仿宋_GB2312"/>
              </w:rPr>
              <w:t>根据供应商提供的专项育苗方案进行打分（包含但不限于形态特征、生长习性、繁殖方式、栽培及养护要点等方面）： （1）供应商针对采购人技术需求提供的专项育苗方案全面、详细，能够完整体现本项目所采购花卉的技术参数（如形态特征、生长习性、繁殖方式、栽培及养护要点），相应的方案切实可行，育苗措施先进、科学，能够提供相关图片，且图片清晰的，得21≥X＞14；（2）供应商针对采购人技术需求提供的专项育苗方案具备一定可行性，能够体现本项目所采购花卉的技术参数，但不够完全或有明显偏差，相关图片存在缺失的，得14≥X＞7；（3）供应商针对采购人技术需求提供的专项育苗方案简单，内容与本项目契合度较差，能够发现大篇幅与本项目关联度不大的文字表述，能够体现本项目所采购花卉的技术参数，但存在明显缺失，相关图片较少或未能提供，方案可操作性不够得7≥X≥0。X为所得分值。</w:t>
            </w:r>
          </w:p>
        </w:tc>
        <w:tc>
          <w:tcPr>
            <w:tcW w:type="dxa" w:w="1038"/>
          </w:tcPr>
          <w:p>
            <w:pPr>
              <w:pStyle w:val="null5"/>
              <w:jc w:val="right"/>
            </w:pPr>
            <w:r>
              <w:rPr>
                <w:rFonts w:ascii="仿宋_GB2312" w:hAnsi="仿宋_GB2312" w:cs="仿宋_GB2312" w:eastAsia="仿宋_GB2312"/>
              </w:rPr>
              <w:t>21.00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安全及应急管理措施</w:t>
            </w:r>
          </w:p>
        </w:tc>
        <w:tc>
          <w:tcPr>
            <w:tcW w:type="dxa" w:w="3115"/>
          </w:tcPr>
          <w:p>
            <w:pPr>
              <w:pStyle w:val="null5"/>
              <w:jc w:val="left"/>
            </w:pPr>
            <w:r>
              <w:rPr>
                <w:rFonts w:ascii="仿宋_GB2312" w:hAnsi="仿宋_GB2312" w:cs="仿宋_GB2312" w:eastAsia="仿宋_GB2312"/>
              </w:rPr>
              <w:t>根据供应商针对本项目特点制定的安全及应急管理措施进行打分（安全管理措施中应包含但不限于安全文明服务措施、关键环节安全操作规程、夜间服务安全管理措施 、安全保卫措施、安全事故预防措施、消防安全管理措施等，应急管理措施中应包含但不限于低温、大风、大雨、供货时间提前、装车作业、配送等）： （1）方案全面，应对措施详细、切实可行得12≥X＞8；（2）方案比较全面，应对措施比较详细、基本可行得8≥X＞4；（3）方案内容单一，应对措施简洁得4≥X≥0。X为所得分值。</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根据供应商提供的质量保证措施进行打分（包含但不限于质量管理及保证标准、质量保证体系、种苗来源、营养基质的质量保证措施、供货标准保证措施、出现问题的解决方案、技术保障等方面）： （1）质量保证措施全面合理，质量标准具体明确，方案切实可行得9≥X＞6；（2）质量保证措施方案比较全面合理，质量标准比较清晰，方案基本可行得6≥X＞3；（3）质量保证措施方案内容单一，质量标准表述不清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运输和包装方案</w:t>
            </w:r>
          </w:p>
        </w:tc>
        <w:tc>
          <w:tcPr>
            <w:tcW w:type="dxa" w:w="3115"/>
          </w:tcPr>
          <w:p>
            <w:pPr>
              <w:pStyle w:val="null5"/>
              <w:jc w:val="left"/>
            </w:pPr>
            <w:r>
              <w:rPr>
                <w:rFonts w:ascii="仿宋_GB2312" w:hAnsi="仿宋_GB2312" w:cs="仿宋_GB2312" w:eastAsia="仿宋_GB2312"/>
              </w:rPr>
              <w:t>根据供应商提供的运输和包装方案进行打分（包含但不限于容器的选择、包装方案、运输方案、到货处理等方面）： （1）供应商针对本项目提供的运输和包装方案全面、完整，能够体现花卉容器的选择、包装前准备、包装材料和标识以及运输过程中的保护、保养、注意事项、到货处理等要点，相应内容切实可行，措施科学、可操作性强的，得9≥X＞6；（2）方案比较全面合理，措施及相应内容比较清晰，基本可行得6≥X＞3；（3）方案内容单一，与本项目关联度不大，存在大篇幅无意义内容的，得3≥X≥0。X为所得分值。</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供货期保证措施</w:t>
            </w:r>
          </w:p>
        </w:tc>
        <w:tc>
          <w:tcPr>
            <w:tcW w:type="dxa" w:w="3115"/>
          </w:tcPr>
          <w:p>
            <w:pPr>
              <w:pStyle w:val="null5"/>
              <w:jc w:val="left"/>
            </w:pPr>
            <w:r>
              <w:rPr>
                <w:rFonts w:ascii="仿宋_GB2312" w:hAnsi="仿宋_GB2312" w:cs="仿宋_GB2312" w:eastAsia="仿宋_GB2312"/>
              </w:rPr>
              <w:t>（1）针对本项目所采购标的物的供货期保证措施全面合理，方案切实可行得4≥X＞2；（2）供货期保证措施内容单一、有明显缺失或存在大篇幅与本项目无关内容的，得2≥X≥0。X为所得分值。</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投标人2022年1月1日至投标截止日完成与本项目内容同类业绩（须提供合同原件扫描件，否则不得分） ，每提供一个业绩得2分，最多得10分。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