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智慧体育校园建设（二次）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呼和浩特市第四中学</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内蒙古思睿达工程项目管理有限公司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150101-SRDZC-GK-20250002</w:t>
      </w:r>
    </w:p>
    <w:p>
      <w:pPr>
        <w:pStyle w:val="null5"/>
        <w:jc w:val="center"/>
      </w:pPr>
      <w:r>
        <w:rPr>
          <w:rFonts w:ascii="仿宋_GB2312" w:hAnsi="仿宋_GB2312" w:cs="仿宋_GB2312" w:eastAsia="仿宋_GB2312"/>
        </w:rPr>
        <w:t>2025年03月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内蒙古思睿达工程项目管理有限公司</w:t>
      </w:r>
      <w:r>
        <w:rPr>
          <w:rFonts w:ascii="仿宋_GB2312" w:hAnsi="仿宋_GB2312" w:cs="仿宋_GB2312" w:eastAsia="仿宋_GB2312"/>
        </w:rPr>
        <w:t xml:space="preserve"> 受 </w:t>
      </w:r>
      <w:r>
        <w:rPr>
          <w:rFonts w:ascii="仿宋_GB2312" w:hAnsi="仿宋_GB2312" w:cs="仿宋_GB2312" w:eastAsia="仿宋_GB2312"/>
        </w:rPr>
        <w:t>呼和浩特市第四中学</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智慧体育校园建设（二次）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智慧体育校园建设（二次）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150101-SRDZC-GK-20250002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呼政采计划[2025]00532</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993,700.00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智慧体育校园建设（二次）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993,700.00</w:t>
            </w:r>
          </w:p>
        </w:tc>
        <w:tc>
          <w:tcPr>
            <w:tcW w:type="dxa" w:w="831"/>
          </w:tcPr>
          <w:p>
            <w:pPr>
              <w:pStyle w:val="null5"/>
              <w:jc w:val="left"/>
            </w:pPr>
            <w:r>
              <w:rPr>
                <w:rFonts w:ascii="仿宋_GB2312" w:hAnsi="仿宋_GB2312" w:cs="仿宋_GB2312" w:eastAsia="仿宋_GB2312"/>
              </w:rPr>
              <w:t>批</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本项目采用“不见面开标”模式进行开标（投标人无需到达开标现场，开标当日在投标截止时间前登录“内蒙古自治区 政府采购网--政府采购云平台”参加远程开标）。请投标人使用投标客户端严格按照招标文件的相关要求制作和上传电子投标 文件，并按照相关要求参加开标。</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内蒙古思睿达工程项目管理有限公司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内蒙古自治区呼和浩特市赛罕区呼和浩特市赛罕区新华东街和海广场ABC号楼22至23层2单元2205-2206</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田苗 杨友林 赵鹏琦 武浩波</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0471-3260302/3241109</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呼和浩特市第四中学</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呼和浩特市赛罕区锡林南路178号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010000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张主任</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13009520078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 】34号文件规定标准计取</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呼和浩特市第四中学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内蒙古思睿达工程项目管理有限公司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智慧体育校园建设（二次）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合同中约定</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呼和浩特市第四中学南校区</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1、合同签订后，达到付款条件起1日，支付合同总金额的30.00%</w:t>
            </w:r>
          </w:p>
          <w:p>
            <w:pPr>
              <w:pStyle w:val="null5"/>
              <w:jc w:val="left"/>
            </w:pPr>
            <w:r>
              <w:rPr>
                <w:rFonts w:ascii="仿宋_GB2312" w:hAnsi="仿宋_GB2312" w:cs="仿宋_GB2312" w:eastAsia="仿宋_GB2312"/>
              </w:rPr>
              <w:t>2、项目竣工验收后，达到付款条件起7日，支付合同总金额的30.00%</w:t>
            </w:r>
          </w:p>
          <w:p>
            <w:pPr>
              <w:pStyle w:val="null5"/>
              <w:jc w:val="left"/>
            </w:pPr>
            <w:r>
              <w:rPr>
                <w:rFonts w:ascii="仿宋_GB2312" w:hAnsi="仿宋_GB2312" w:cs="仿宋_GB2312" w:eastAsia="仿宋_GB2312"/>
              </w:rPr>
              <w:t>3、以学校委托的第三方结算评审机构出具的结算评审报告为依据支付剩余款项，达到付款条件起7日，支付合同总金额的40.00%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1.售后服务: 中标供应商按照采购技术要求提供优质的售后服务、技术支持、维护保养等</w:t>
              <w:br/>
              <w:t>2.其他要求其他要求: 中标供应商后续需提供3份纸质版投标文件送至指定地点，其他供应商不需要提供。</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标的名称：智慧体育校园建设（二次）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智慧体育教学练测评系统 1套：</w:t>
            </w:r>
          </w:p>
          <w:p>
            <w:pPr>
              <w:pStyle w:val="null5"/>
              <w:jc w:val="left"/>
            </w:pPr>
            <w:r>
              <w:rPr>
                <w:rFonts w:ascii="仿宋_GB2312" w:hAnsi="仿宋_GB2312" w:cs="仿宋_GB2312" w:eastAsia="仿宋_GB2312"/>
              </w:rPr>
              <w:t>系统平台管理</w:t>
            </w:r>
          </w:p>
          <w:p>
            <w:pPr>
              <w:pStyle w:val="null5"/>
              <w:jc w:val="left"/>
            </w:pPr>
            <w:r>
              <w:rPr>
                <w:rFonts w:ascii="仿宋_GB2312" w:hAnsi="仿宋_GB2312" w:cs="仿宋_GB2312" w:eastAsia="仿宋_GB2312"/>
              </w:rPr>
              <w:t>1.支持具备体育考试、国家体测、自由练习等功能模块；支持立定跳远、仰卧起坐、引体向上、坐位体前屈、跑步类（50/100米、800/1000米）、跳绳、测试等运动项目。</w:t>
            </w:r>
          </w:p>
          <w:p>
            <w:pPr>
              <w:pStyle w:val="null5"/>
              <w:jc w:val="left"/>
            </w:pPr>
            <w:r>
              <w:rPr>
                <w:rFonts w:ascii="仿宋_GB2312" w:hAnsi="仿宋_GB2312" w:cs="仿宋_GB2312" w:eastAsia="仿宋_GB2312"/>
              </w:rPr>
              <w:t>2.支持PC端、Pad端、手机端登录智慧体育管理平台，可操作系统平台开展测试； 据自定义评分标准进行判定。</w:t>
            </w:r>
          </w:p>
          <w:p>
            <w:pPr>
              <w:pStyle w:val="null5"/>
              <w:jc w:val="left"/>
            </w:pPr>
            <w:r>
              <w:rPr>
                <w:rFonts w:ascii="仿宋_GB2312" w:hAnsi="仿宋_GB2312" w:cs="仿宋_GB2312" w:eastAsia="仿宋_GB2312"/>
              </w:rPr>
              <w:t>3.角色管理，支持定义角色的名称、所含系统菜单权限、数据权限设置，支持角色的新增、删除和修改操作；</w:t>
            </w:r>
          </w:p>
          <w:p>
            <w:pPr>
              <w:pStyle w:val="null5"/>
              <w:jc w:val="left"/>
            </w:pPr>
            <w:r>
              <w:rPr>
                <w:rFonts w:ascii="仿宋_GB2312" w:hAnsi="仿宋_GB2312" w:cs="仿宋_GB2312" w:eastAsia="仿宋_GB2312"/>
              </w:rPr>
              <w:t>4.学年管理：支持配置学校的学年信息，支持新增学年信息中的上学期和下学期的起止时间，支持学年配置的删除和修改操作；</w:t>
            </w:r>
          </w:p>
          <w:p>
            <w:pPr>
              <w:pStyle w:val="null5"/>
              <w:jc w:val="left"/>
            </w:pPr>
            <w:r>
              <w:rPr>
                <w:rFonts w:ascii="仿宋_GB2312" w:hAnsi="仿宋_GB2312" w:cs="仿宋_GB2312" w:eastAsia="仿宋_GB2312"/>
              </w:rPr>
              <w:t>5.班级管理：支持批量一键生成年级、班级，同时提供新学年班级升班功能，方便根据年份进行年级、班级信息管理；</w:t>
            </w:r>
          </w:p>
          <w:p>
            <w:pPr>
              <w:pStyle w:val="null5"/>
              <w:jc w:val="left"/>
            </w:pPr>
            <w:r>
              <w:rPr>
                <w:rFonts w:ascii="仿宋_GB2312" w:hAnsi="仿宋_GB2312" w:cs="仿宋_GB2312" w:eastAsia="仿宋_GB2312"/>
              </w:rPr>
              <w:t>6.学生管理：支持录入学生姓名、学籍号、座位号、性别、年级、班级等、出生日期、卡号、人脸识别照片等管理，同时支持信息批量导入及导出及家长的绑定，方便老师进行学生信息完善，为教学数据采集、统计、体育作业管理提供数据基础。</w:t>
            </w:r>
          </w:p>
          <w:p>
            <w:pPr>
              <w:pStyle w:val="null5"/>
              <w:jc w:val="left"/>
            </w:pPr>
            <w:r>
              <w:rPr>
                <w:rFonts w:ascii="仿宋_GB2312" w:hAnsi="仿宋_GB2312" w:cs="仿宋_GB2312" w:eastAsia="仿宋_GB2312"/>
              </w:rPr>
              <w:t>7.教师管理：系统提供教师信息查询，方便管理人员查询教师账号信息、重置教师账号密码、分配教师班级数据权限以及角色信息。</w:t>
            </w:r>
          </w:p>
          <w:p>
            <w:pPr>
              <w:pStyle w:val="null5"/>
              <w:jc w:val="left"/>
            </w:pPr>
            <w:r>
              <w:rPr>
                <w:rFonts w:ascii="仿宋_GB2312" w:hAnsi="仿宋_GB2312" w:cs="仿宋_GB2312" w:eastAsia="仿宋_GB2312"/>
              </w:rPr>
              <w:t>8.支持无需操作任何设备的人脸识别方式，测试学生举手向摄像头示意即可刷脸匹配学生信息，自助、无感开启测试任务，测试成绩可实时播报，并记录测试成绩；</w:t>
            </w:r>
          </w:p>
          <w:p>
            <w:pPr>
              <w:pStyle w:val="null5"/>
              <w:jc w:val="left"/>
            </w:pPr>
            <w:r>
              <w:rPr>
                <w:rFonts w:ascii="仿宋_GB2312" w:hAnsi="仿宋_GB2312" w:cs="仿宋_GB2312" w:eastAsia="仿宋_GB2312"/>
              </w:rPr>
              <w:t>▲9.支持不少于8个运动项目并行开展测试，满足学校各类场景项目同时开启的实际需求；</w:t>
            </w:r>
          </w:p>
          <w:p>
            <w:pPr>
              <w:pStyle w:val="null5"/>
              <w:jc w:val="left"/>
            </w:pPr>
            <w:r>
              <w:rPr>
                <w:rFonts w:ascii="仿宋_GB2312" w:hAnsi="仿宋_GB2312" w:cs="仿宋_GB2312" w:eastAsia="仿宋_GB2312"/>
              </w:rPr>
              <w:t>▲10.快速测试下支持同运动项目快速批量测试，支持通过一个操作终端同时开启同一运动项目的多个测试位。</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立定跳远AI测试站 4套：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1.采用人工智能视觉算法分析，针对立定跳远项目进行数据采集、分析，实现违规自动判定和精准成绩检测；</w:t>
            </w:r>
          </w:p>
          <w:p>
            <w:pPr>
              <w:pStyle w:val="null5"/>
              <w:jc w:val="left"/>
            </w:pPr>
            <w:r>
              <w:rPr>
                <w:rFonts w:ascii="仿宋_GB2312" w:hAnsi="仿宋_GB2312" w:cs="仿宋_GB2312" w:eastAsia="仿宋_GB2312"/>
              </w:rPr>
              <w:t>2.成绩检测:支持智能检测有效跳远距离，精准区分左右脚，以最后的落点为准计入正常成绩；</w:t>
            </w:r>
          </w:p>
          <w:p>
            <w:pPr>
              <w:pStyle w:val="null5"/>
              <w:jc w:val="left"/>
            </w:pPr>
            <w:r>
              <w:rPr>
                <w:rFonts w:ascii="仿宋_GB2312" w:hAnsi="仿宋_GB2312" w:cs="仿宋_GB2312" w:eastAsia="仿宋_GB2312"/>
              </w:rPr>
              <w:t>3.成绩误差:≤0.1厘米；</w:t>
            </w:r>
          </w:p>
          <w:p>
            <w:pPr>
              <w:pStyle w:val="null5"/>
              <w:jc w:val="left"/>
            </w:pPr>
            <w:r>
              <w:rPr>
                <w:rFonts w:ascii="仿宋_GB2312" w:hAnsi="仿宋_GB2312" w:cs="仿宋_GB2312" w:eastAsia="仿宋_GB2312"/>
              </w:rPr>
              <w:t>4.响应时间:≤0.5秒；</w:t>
            </w:r>
          </w:p>
          <w:p>
            <w:pPr>
              <w:pStyle w:val="null5"/>
              <w:jc w:val="left"/>
            </w:pPr>
            <w:r>
              <w:rPr>
                <w:rFonts w:ascii="仿宋_GB2312" w:hAnsi="仿宋_GB2312" w:cs="仿宋_GB2312" w:eastAsia="仿宋_GB2312"/>
              </w:rPr>
              <w:t>5.实时报数:支持测试过程中成绩实时报数；</w:t>
            </w:r>
          </w:p>
          <w:p>
            <w:pPr>
              <w:pStyle w:val="null5"/>
              <w:jc w:val="left"/>
            </w:pPr>
            <w:r>
              <w:rPr>
                <w:rFonts w:ascii="仿宋_GB2312" w:hAnsi="仿宋_GB2312" w:cs="仿宋_GB2312" w:eastAsia="仿宋_GB2312"/>
              </w:rPr>
              <w:t>6.含标准硬件3年质保费用及运费；</w:t>
            </w:r>
          </w:p>
          <w:p>
            <w:pPr>
              <w:pStyle w:val="null5"/>
              <w:jc w:val="left"/>
            </w:pPr>
            <w:r>
              <w:rPr>
                <w:rFonts w:ascii="仿宋_GB2312" w:hAnsi="仿宋_GB2312" w:cs="仿宋_GB2312" w:eastAsia="仿宋_GB2312"/>
              </w:rPr>
              <w:t>7.容错机制:学生落地后往前滑动，支持以滑动前为准检测成绩；</w:t>
            </w:r>
          </w:p>
          <w:p>
            <w:pPr>
              <w:pStyle w:val="null5"/>
              <w:jc w:val="left"/>
            </w:pPr>
            <w:r>
              <w:rPr>
                <w:rFonts w:ascii="仿宋_GB2312" w:hAnsi="仿宋_GB2312" w:cs="仿宋_GB2312" w:eastAsia="仿宋_GB2312"/>
              </w:rPr>
              <w:t>▲8.支持自由练习模式下，提前录入人脸信息后，学生在起跳区域朝着摄像头做准备，可通过摄像头识别人脸信息，系统播报学生姓名开启测试并播报测试成绩，并将成绩与该学生绑定，识别响应速度≤2s；</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引体向上AI测试站 3套：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1.采用人工智能视觉算法分析，针对引体向上项目进行数据采集、分析，实现违规自动判定和精准成绩检测;</w:t>
            </w:r>
          </w:p>
          <w:p>
            <w:pPr>
              <w:pStyle w:val="null5"/>
              <w:jc w:val="left"/>
            </w:pPr>
            <w:r>
              <w:rPr>
                <w:rFonts w:ascii="仿宋_GB2312" w:hAnsi="仿宋_GB2312" w:cs="仿宋_GB2312" w:eastAsia="仿宋_GB2312"/>
              </w:rPr>
              <w:t>2.成绩检测:支持智能检测有效个数；</w:t>
            </w:r>
          </w:p>
          <w:p>
            <w:pPr>
              <w:pStyle w:val="null5"/>
              <w:jc w:val="left"/>
            </w:pPr>
            <w:r>
              <w:rPr>
                <w:rFonts w:ascii="仿宋_GB2312" w:hAnsi="仿宋_GB2312" w:cs="仿宋_GB2312" w:eastAsia="仿宋_GB2312"/>
              </w:rPr>
              <w:t>3.成绩误差:≤1个/每分钟；</w:t>
            </w:r>
          </w:p>
          <w:p>
            <w:pPr>
              <w:pStyle w:val="null5"/>
              <w:jc w:val="left"/>
            </w:pPr>
            <w:r>
              <w:rPr>
                <w:rFonts w:ascii="仿宋_GB2312" w:hAnsi="仿宋_GB2312" w:cs="仿宋_GB2312" w:eastAsia="仿宋_GB2312"/>
              </w:rPr>
              <w:t>4.响应时间:≤0.5秒；</w:t>
            </w:r>
          </w:p>
          <w:p>
            <w:pPr>
              <w:pStyle w:val="null5"/>
              <w:jc w:val="left"/>
            </w:pPr>
            <w:r>
              <w:rPr>
                <w:rFonts w:ascii="仿宋_GB2312" w:hAnsi="仿宋_GB2312" w:cs="仿宋_GB2312" w:eastAsia="仿宋_GB2312"/>
              </w:rPr>
              <w:t>5.实时报数:支持测试过程中成绩实时报数；</w:t>
            </w:r>
          </w:p>
          <w:p>
            <w:pPr>
              <w:pStyle w:val="null5"/>
              <w:jc w:val="left"/>
            </w:pPr>
            <w:r>
              <w:rPr>
                <w:rFonts w:ascii="仿宋_GB2312" w:hAnsi="仿宋_GB2312" w:cs="仿宋_GB2312" w:eastAsia="仿宋_GB2312"/>
              </w:rPr>
              <w:t>6.含标准硬件3年质保费用及运费；</w:t>
            </w:r>
          </w:p>
          <w:p>
            <w:pPr>
              <w:pStyle w:val="null5"/>
              <w:jc w:val="left"/>
            </w:pPr>
            <w:r>
              <w:rPr>
                <w:rFonts w:ascii="仿宋_GB2312" w:hAnsi="仿宋_GB2312" w:cs="仿宋_GB2312" w:eastAsia="仿宋_GB2312"/>
              </w:rPr>
              <w:t>7.支持随堂测试模式下，选择班级名单测试，支持分年级、分班级、分性别进行测试，系统依次播报学生姓名开启测试并实时播报测试有效成绩；</w:t>
            </w:r>
          </w:p>
          <w:p>
            <w:pPr>
              <w:pStyle w:val="null5"/>
              <w:jc w:val="left"/>
            </w:pPr>
            <w:r>
              <w:rPr>
                <w:rFonts w:ascii="仿宋_GB2312" w:hAnsi="仿宋_GB2312" w:cs="仿宋_GB2312" w:eastAsia="仿宋_GB2312"/>
              </w:rPr>
              <w:t>8.▲违规识别:支持下颌未过杠、手臂弯曲、手反握违规识别，可实时进行语音提醒；</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仰卧起坐AI测试站 4套：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1.采用人工智能视觉算法分析，针对仰卧起坐项目进行数据采集、分析，实现违规自动判定和精准成绩检测;</w:t>
            </w:r>
          </w:p>
          <w:p>
            <w:pPr>
              <w:pStyle w:val="null5"/>
              <w:jc w:val="left"/>
            </w:pPr>
            <w:r>
              <w:rPr>
                <w:rFonts w:ascii="仿宋_GB2312" w:hAnsi="仿宋_GB2312" w:cs="仿宋_GB2312" w:eastAsia="仿宋_GB2312"/>
              </w:rPr>
              <w:t>2.成绩检测:支持智能检测有效个数；</w:t>
            </w:r>
          </w:p>
          <w:p>
            <w:pPr>
              <w:pStyle w:val="null5"/>
              <w:jc w:val="left"/>
            </w:pPr>
            <w:r>
              <w:rPr>
                <w:rFonts w:ascii="仿宋_GB2312" w:hAnsi="仿宋_GB2312" w:cs="仿宋_GB2312" w:eastAsia="仿宋_GB2312"/>
              </w:rPr>
              <w:t>3.成绩误差:≤1个/每分钟；</w:t>
            </w:r>
          </w:p>
          <w:p>
            <w:pPr>
              <w:pStyle w:val="null5"/>
              <w:jc w:val="left"/>
            </w:pPr>
            <w:r>
              <w:rPr>
                <w:rFonts w:ascii="仿宋_GB2312" w:hAnsi="仿宋_GB2312" w:cs="仿宋_GB2312" w:eastAsia="仿宋_GB2312"/>
              </w:rPr>
              <w:t>4.响应时间:≤0.5秒；</w:t>
            </w:r>
          </w:p>
          <w:p>
            <w:pPr>
              <w:pStyle w:val="null5"/>
              <w:jc w:val="left"/>
            </w:pPr>
            <w:r>
              <w:rPr>
                <w:rFonts w:ascii="仿宋_GB2312" w:hAnsi="仿宋_GB2312" w:cs="仿宋_GB2312" w:eastAsia="仿宋_GB2312"/>
              </w:rPr>
              <w:t>5.实时报数:支持测试过程中成绩实时报数；</w:t>
            </w:r>
          </w:p>
          <w:p>
            <w:pPr>
              <w:pStyle w:val="null5"/>
              <w:jc w:val="left"/>
            </w:pPr>
            <w:r>
              <w:rPr>
                <w:rFonts w:ascii="仿宋_GB2312" w:hAnsi="仿宋_GB2312" w:cs="仿宋_GB2312" w:eastAsia="仿宋_GB2312"/>
              </w:rPr>
              <w:t>6.含标准硬件3年质保费用及运费；</w:t>
            </w:r>
          </w:p>
          <w:p>
            <w:pPr>
              <w:pStyle w:val="null5"/>
              <w:jc w:val="left"/>
            </w:pPr>
            <w:r>
              <w:rPr>
                <w:rFonts w:ascii="仿宋_GB2312" w:hAnsi="仿宋_GB2312" w:cs="仿宋_GB2312" w:eastAsia="仿宋_GB2312"/>
              </w:rPr>
              <w:t>7.支持随堂测试模式下，选择班级名单测试，支持分年级、分班级、分性别进行测试，系统依次播报学生姓名开启测试并播报测试成绩；</w:t>
            </w:r>
          </w:p>
          <w:p>
            <w:pPr>
              <w:pStyle w:val="null5"/>
              <w:jc w:val="left"/>
            </w:pPr>
            <w:r>
              <w:rPr>
                <w:rFonts w:ascii="仿宋_GB2312" w:hAnsi="仿宋_GB2312" w:cs="仿宋_GB2312" w:eastAsia="仿宋_GB2312"/>
              </w:rPr>
              <w:t>8.▲支持自由练习模式下，提前录入人脸信息后，学生坐于辅助垫同时面朝摄像头示意，可通过摄像头识别人脸信息，系统语音播报学生姓名开启测试并播报测试成绩，并将成绩与该学生绑定，识别响应速度≤2s；</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坐位体前屈AI测试站 4套：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1.采用人工智能视觉算法分析，针对坐位体前屈项目进行数据采集、分析，实现违规自动判定和精准成绩检测;</w:t>
            </w:r>
          </w:p>
          <w:p>
            <w:pPr>
              <w:pStyle w:val="null5"/>
              <w:jc w:val="left"/>
            </w:pPr>
            <w:r>
              <w:rPr>
                <w:rFonts w:ascii="仿宋_GB2312" w:hAnsi="仿宋_GB2312" w:cs="仿宋_GB2312" w:eastAsia="仿宋_GB2312"/>
              </w:rPr>
              <w:t>2.成绩检测:支持智能检测有效推动距离；</w:t>
            </w:r>
          </w:p>
          <w:p>
            <w:pPr>
              <w:pStyle w:val="null5"/>
              <w:jc w:val="left"/>
            </w:pPr>
            <w:r>
              <w:rPr>
                <w:rFonts w:ascii="仿宋_GB2312" w:hAnsi="仿宋_GB2312" w:cs="仿宋_GB2312" w:eastAsia="仿宋_GB2312"/>
              </w:rPr>
              <w:t>3.成绩误差:≤0.1厘米；</w:t>
            </w:r>
          </w:p>
          <w:p>
            <w:pPr>
              <w:pStyle w:val="null5"/>
              <w:jc w:val="left"/>
            </w:pPr>
            <w:r>
              <w:rPr>
                <w:rFonts w:ascii="仿宋_GB2312" w:hAnsi="仿宋_GB2312" w:cs="仿宋_GB2312" w:eastAsia="仿宋_GB2312"/>
              </w:rPr>
              <w:t>4.响应时间:≤0.5秒；</w:t>
            </w:r>
          </w:p>
          <w:p>
            <w:pPr>
              <w:pStyle w:val="null5"/>
              <w:jc w:val="left"/>
            </w:pPr>
            <w:r>
              <w:rPr>
                <w:rFonts w:ascii="仿宋_GB2312" w:hAnsi="仿宋_GB2312" w:cs="仿宋_GB2312" w:eastAsia="仿宋_GB2312"/>
              </w:rPr>
              <w:t>5.实时报数:支持测试过程中成绩实时报数；</w:t>
            </w:r>
          </w:p>
          <w:p>
            <w:pPr>
              <w:pStyle w:val="null5"/>
              <w:jc w:val="left"/>
            </w:pPr>
            <w:r>
              <w:rPr>
                <w:rFonts w:ascii="仿宋_GB2312" w:hAnsi="仿宋_GB2312" w:cs="仿宋_GB2312" w:eastAsia="仿宋_GB2312"/>
              </w:rPr>
              <w:t>6.含标准硬件3年质保费用及运费；</w:t>
            </w:r>
          </w:p>
          <w:p>
            <w:pPr>
              <w:pStyle w:val="null5"/>
              <w:jc w:val="left"/>
            </w:pPr>
            <w:r>
              <w:rPr>
                <w:rFonts w:ascii="仿宋_GB2312" w:hAnsi="仿宋_GB2312" w:cs="仿宋_GB2312" w:eastAsia="仿宋_GB2312"/>
              </w:rPr>
              <w:t>7.支持随堂测试模式下，选择班级名单测试，支持分年级、分班级、分性别进行测试，系统依次播报学生姓名开启测试并播报测试成绩；</w:t>
            </w:r>
          </w:p>
          <w:p>
            <w:pPr>
              <w:pStyle w:val="null5"/>
              <w:jc w:val="left"/>
            </w:pPr>
            <w:r>
              <w:rPr>
                <w:rFonts w:ascii="仿宋_GB2312" w:hAnsi="仿宋_GB2312" w:cs="仿宋_GB2312" w:eastAsia="仿宋_GB2312"/>
              </w:rPr>
              <w:t>8.▲自由练习:支持自由练习模式下，提前录入人脸信息后，学生坐于辅助垫同时面朝摄像头示意，可通过摄像头识别人脸信息，系统播报学生姓名开启测试并播报测试成绩，并将成绩与该学生绑定，识别响应速度≤2s；</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跳绳AI测试站 2套：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1.采用人工智能视觉算法分析，针对跳绳项目进行数据采集、分析，实现精准成绩检测:</w:t>
            </w:r>
          </w:p>
          <w:p>
            <w:pPr>
              <w:pStyle w:val="null5"/>
              <w:jc w:val="left"/>
            </w:pPr>
            <w:r>
              <w:rPr>
                <w:rFonts w:ascii="仿宋_GB2312" w:hAnsi="仿宋_GB2312" w:cs="仿宋_GB2312" w:eastAsia="仿宋_GB2312"/>
              </w:rPr>
              <w:t>2.模式切换:支持跳绳测试成绩有效检测，并支持考试模式和教学模式切换；</w:t>
            </w:r>
          </w:p>
          <w:p>
            <w:pPr>
              <w:pStyle w:val="null5"/>
              <w:jc w:val="left"/>
            </w:pPr>
            <w:r>
              <w:rPr>
                <w:rFonts w:ascii="仿宋_GB2312" w:hAnsi="仿宋_GB2312" w:cs="仿宋_GB2312" w:eastAsia="仿宋_GB2312"/>
              </w:rPr>
              <w:t>3.成绩误差:≤1次/分钟；</w:t>
            </w:r>
          </w:p>
          <w:p>
            <w:pPr>
              <w:pStyle w:val="null5"/>
              <w:jc w:val="left"/>
            </w:pPr>
            <w:r>
              <w:rPr>
                <w:rFonts w:ascii="仿宋_GB2312" w:hAnsi="仿宋_GB2312" w:cs="仿宋_GB2312" w:eastAsia="仿宋_GB2312"/>
              </w:rPr>
              <w:t>4.响应时间:≤0.5秒；</w:t>
            </w:r>
          </w:p>
          <w:p>
            <w:pPr>
              <w:pStyle w:val="null5"/>
              <w:jc w:val="left"/>
            </w:pPr>
            <w:r>
              <w:rPr>
                <w:rFonts w:ascii="仿宋_GB2312" w:hAnsi="仿宋_GB2312" w:cs="仿宋_GB2312" w:eastAsia="仿宋_GB2312"/>
              </w:rPr>
              <w:t>5.实时报数:支持测试过程中成绩实时报数；</w:t>
            </w:r>
          </w:p>
          <w:p>
            <w:pPr>
              <w:pStyle w:val="null5"/>
              <w:jc w:val="left"/>
            </w:pPr>
            <w:r>
              <w:rPr>
                <w:rFonts w:ascii="仿宋_GB2312" w:hAnsi="仿宋_GB2312" w:cs="仿宋_GB2312" w:eastAsia="仿宋_GB2312"/>
              </w:rPr>
              <w:t>6.含标准硬件3年质保费用及运费；</w:t>
            </w:r>
          </w:p>
          <w:p>
            <w:pPr>
              <w:pStyle w:val="null5"/>
              <w:jc w:val="left"/>
            </w:pPr>
            <w:r>
              <w:rPr>
                <w:rFonts w:ascii="仿宋_GB2312" w:hAnsi="仿宋_GB2312" w:cs="仿宋_GB2312" w:eastAsia="仿宋_GB2312"/>
              </w:rPr>
              <w:t>7.▲支持采用单设备单摄像头硬件可同时支持10个测试人员同时进行测试；</w:t>
            </w:r>
          </w:p>
          <w:p>
            <w:pPr>
              <w:pStyle w:val="null5"/>
              <w:jc w:val="left"/>
            </w:pPr>
            <w:r>
              <w:rPr>
                <w:rFonts w:ascii="仿宋_GB2312" w:hAnsi="仿宋_GB2312" w:cs="仿宋_GB2312" w:eastAsia="仿宋_GB2312"/>
              </w:rPr>
              <w:t>8.▲支持自由练习模式下，提前录入人脸信息后，学生在跳绳测试区域内双手握绳脸朝着摄像头示意，可通过摄像头识别人脸信息，系统播报学生姓名开启测试并播报测试成绩，并将成绩与该学生绑定，识别响应速度≤2s；</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50米跑AI测试站 1套：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1.采用人工智能视觉算法分析，针对50米项目进行数据采集、分析，实现违规自动判定和精准成绩检测:</w:t>
            </w:r>
          </w:p>
          <w:p>
            <w:pPr>
              <w:pStyle w:val="null5"/>
              <w:jc w:val="left"/>
            </w:pPr>
            <w:r>
              <w:rPr>
                <w:rFonts w:ascii="仿宋_GB2312" w:hAnsi="仿宋_GB2312" w:cs="仿宋_GB2312" w:eastAsia="仿宋_GB2312"/>
              </w:rPr>
              <w:t>2.成绩检测:支持50米跑成绩计时；</w:t>
            </w:r>
          </w:p>
          <w:p>
            <w:pPr>
              <w:pStyle w:val="null5"/>
              <w:jc w:val="left"/>
            </w:pPr>
            <w:r>
              <w:rPr>
                <w:rFonts w:ascii="仿宋_GB2312" w:hAnsi="仿宋_GB2312" w:cs="仿宋_GB2312" w:eastAsia="仿宋_GB2312"/>
              </w:rPr>
              <w:t>3.分度值:0.1s;</w:t>
            </w:r>
          </w:p>
          <w:p>
            <w:pPr>
              <w:pStyle w:val="null5"/>
              <w:jc w:val="left"/>
            </w:pPr>
            <w:r>
              <w:rPr>
                <w:rFonts w:ascii="仿宋_GB2312" w:hAnsi="仿宋_GB2312" w:cs="仿宋_GB2312" w:eastAsia="仿宋_GB2312"/>
              </w:rPr>
              <w:t>4.成绩误差:≤0.02秒；</w:t>
            </w:r>
          </w:p>
          <w:p>
            <w:pPr>
              <w:pStyle w:val="null5"/>
              <w:jc w:val="left"/>
            </w:pPr>
            <w:r>
              <w:rPr>
                <w:rFonts w:ascii="仿宋_GB2312" w:hAnsi="仿宋_GB2312" w:cs="仿宋_GB2312" w:eastAsia="仿宋_GB2312"/>
              </w:rPr>
              <w:t>5.响应时间:≤0.5秒；</w:t>
            </w:r>
          </w:p>
          <w:p>
            <w:pPr>
              <w:pStyle w:val="null5"/>
              <w:jc w:val="left"/>
            </w:pPr>
            <w:r>
              <w:rPr>
                <w:rFonts w:ascii="仿宋_GB2312" w:hAnsi="仿宋_GB2312" w:cs="仿宋_GB2312" w:eastAsia="仿宋_GB2312"/>
              </w:rPr>
              <w:t>6.含标准硬件3年质保费用及运费；</w:t>
            </w:r>
          </w:p>
          <w:p>
            <w:pPr>
              <w:pStyle w:val="null5"/>
              <w:jc w:val="left"/>
            </w:pPr>
            <w:r>
              <w:rPr>
                <w:rFonts w:ascii="仿宋_GB2312" w:hAnsi="仿宋_GB2312" w:cs="仿宋_GB2312" w:eastAsia="仿宋_GB2312"/>
              </w:rPr>
              <w:t>7.同测人数:支持至少8跑道同时测试，且支持选择不同跑道进行50米的训练与测试；</w:t>
            </w:r>
          </w:p>
          <w:p>
            <w:pPr>
              <w:pStyle w:val="null5"/>
              <w:jc w:val="left"/>
            </w:pPr>
            <w:r>
              <w:rPr>
                <w:rFonts w:ascii="仿宋_GB2312" w:hAnsi="仿宋_GB2312" w:cs="仿宋_GB2312" w:eastAsia="仿宋_GB2312"/>
              </w:rPr>
              <w:t>8.▲支持测试过程中非测试学生穿过终点线不影响各跑道测试学生测试成绩；</w:t>
            </w:r>
          </w:p>
          <w:p>
            <w:pPr>
              <w:pStyle w:val="null5"/>
              <w:jc w:val="left"/>
            </w:pPr>
            <w:r>
              <w:rPr>
                <w:rFonts w:ascii="仿宋_GB2312" w:hAnsi="仿宋_GB2312" w:cs="仿宋_GB2312" w:eastAsia="仿宋_GB2312"/>
              </w:rPr>
              <w:t>9.▲支持自由练习模式下，提前录入人脸信息后，学生站在起跑线前面向摄像头，可通过摄像头识别人脸信息，系统播报学生姓名开启测试并播报测试成绩，并将成绩与该学生绑定，识别响应速度≤2s；</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100米跑AI测试站 1套：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1.采用人工智能视觉算法分析，针对100米项目进行数据采集、分析，实现违规自动判定和精准成绩检测；</w:t>
            </w:r>
          </w:p>
          <w:p>
            <w:pPr>
              <w:pStyle w:val="null5"/>
              <w:jc w:val="left"/>
            </w:pPr>
            <w:r>
              <w:rPr>
                <w:rFonts w:ascii="仿宋_GB2312" w:hAnsi="仿宋_GB2312" w:cs="仿宋_GB2312" w:eastAsia="仿宋_GB2312"/>
              </w:rPr>
              <w:t>2.成绩检测:支持100米跑成绩计时；</w:t>
            </w:r>
          </w:p>
          <w:p>
            <w:pPr>
              <w:pStyle w:val="null5"/>
              <w:jc w:val="left"/>
            </w:pPr>
            <w:r>
              <w:rPr>
                <w:rFonts w:ascii="仿宋_GB2312" w:hAnsi="仿宋_GB2312" w:cs="仿宋_GB2312" w:eastAsia="仿宋_GB2312"/>
              </w:rPr>
              <w:t>3.分度值:0.1s;</w:t>
            </w:r>
          </w:p>
          <w:p>
            <w:pPr>
              <w:pStyle w:val="null5"/>
              <w:jc w:val="left"/>
            </w:pPr>
            <w:r>
              <w:rPr>
                <w:rFonts w:ascii="仿宋_GB2312" w:hAnsi="仿宋_GB2312" w:cs="仿宋_GB2312" w:eastAsia="仿宋_GB2312"/>
              </w:rPr>
              <w:t>4.成绩误差:≤0.02秒；</w:t>
            </w:r>
          </w:p>
          <w:p>
            <w:pPr>
              <w:pStyle w:val="null5"/>
              <w:jc w:val="left"/>
            </w:pPr>
            <w:r>
              <w:rPr>
                <w:rFonts w:ascii="仿宋_GB2312" w:hAnsi="仿宋_GB2312" w:cs="仿宋_GB2312" w:eastAsia="仿宋_GB2312"/>
              </w:rPr>
              <w:t>5.响应时间:≤0.5秒；</w:t>
            </w:r>
          </w:p>
          <w:p>
            <w:pPr>
              <w:pStyle w:val="null5"/>
              <w:jc w:val="left"/>
            </w:pPr>
            <w:r>
              <w:rPr>
                <w:rFonts w:ascii="仿宋_GB2312" w:hAnsi="仿宋_GB2312" w:cs="仿宋_GB2312" w:eastAsia="仿宋_GB2312"/>
              </w:rPr>
              <w:t>6.含标准硬件3年质保费用及运费；</w:t>
            </w:r>
          </w:p>
          <w:p>
            <w:pPr>
              <w:pStyle w:val="null5"/>
              <w:jc w:val="left"/>
            </w:pPr>
            <w:r>
              <w:rPr>
                <w:rFonts w:ascii="仿宋_GB2312" w:hAnsi="仿宋_GB2312" w:cs="仿宋_GB2312" w:eastAsia="仿宋_GB2312"/>
              </w:rPr>
              <w:t>7.同测人数:支持至少8跑道同时测试，且支持选择不同跑道进行50米的训练与测试；</w:t>
            </w:r>
          </w:p>
          <w:p>
            <w:pPr>
              <w:pStyle w:val="null5"/>
              <w:jc w:val="left"/>
            </w:pPr>
            <w:r>
              <w:rPr>
                <w:rFonts w:ascii="仿宋_GB2312" w:hAnsi="仿宋_GB2312" w:cs="仿宋_GB2312" w:eastAsia="仿宋_GB2312"/>
              </w:rPr>
              <w:t>8.▲支持测试过程中非测试学生穿过终点线不影响各跑道测试学生测试成绩；</w:t>
            </w:r>
          </w:p>
          <w:p>
            <w:pPr>
              <w:pStyle w:val="null5"/>
              <w:jc w:val="left"/>
            </w:pPr>
            <w:r>
              <w:rPr>
                <w:rFonts w:ascii="仿宋_GB2312" w:hAnsi="仿宋_GB2312" w:cs="仿宋_GB2312" w:eastAsia="仿宋_GB2312"/>
              </w:rPr>
              <w:t>9.▲支持自由练习模式下，提前录入人脸信息后，学生站在起跑线前面向摄像头，可通过摄像头识别人脸信息，系统播报学生姓名开启测试并播报测试成绩，并将成绩与该学生绑定，识别响应速度≤2s；</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中长跑AI测试站 1套：</w:t>
            </w:r>
          </w:p>
          <w:p>
            <w:pPr>
              <w:pStyle w:val="null5"/>
              <w:jc w:val="left"/>
            </w:pPr>
            <w:r>
              <w:rPr>
                <w:rFonts w:ascii="仿宋_GB2312" w:hAnsi="仿宋_GB2312" w:cs="仿宋_GB2312" w:eastAsia="仿宋_GB2312"/>
              </w:rPr>
              <w:t>功能参数：</w:t>
            </w:r>
          </w:p>
          <w:p>
            <w:pPr>
              <w:pStyle w:val="null5"/>
              <w:jc w:val="left"/>
            </w:pPr>
            <w:r>
              <w:rPr>
                <w:rFonts w:ascii="仿宋_GB2312" w:hAnsi="仿宋_GB2312" w:cs="仿宋_GB2312" w:eastAsia="仿宋_GB2312"/>
              </w:rPr>
              <w:t>1.采用人工智能视觉算法分析，针对800米&amp;1000米项目进行数据采集、分析，实现精准成绩检测；</w:t>
            </w:r>
          </w:p>
          <w:p>
            <w:pPr>
              <w:pStyle w:val="null5"/>
              <w:jc w:val="left"/>
            </w:pPr>
            <w:r>
              <w:rPr>
                <w:rFonts w:ascii="仿宋_GB2312" w:hAnsi="仿宋_GB2312" w:cs="仿宋_GB2312" w:eastAsia="仿宋_GB2312"/>
              </w:rPr>
              <w:t>2.成绩检测:支持800米、1000米跑成绩计时；</w:t>
            </w:r>
          </w:p>
          <w:p>
            <w:pPr>
              <w:pStyle w:val="null5"/>
              <w:jc w:val="left"/>
            </w:pPr>
            <w:r>
              <w:rPr>
                <w:rFonts w:ascii="仿宋_GB2312" w:hAnsi="仿宋_GB2312" w:cs="仿宋_GB2312" w:eastAsia="仿宋_GB2312"/>
              </w:rPr>
              <w:t>3.同步开启:支持800米、1000米项目同步开启使用，互不干扰检测，并分别精准检录800米和1000米跑步成绩；</w:t>
            </w:r>
          </w:p>
          <w:p>
            <w:pPr>
              <w:pStyle w:val="null5"/>
              <w:jc w:val="left"/>
            </w:pPr>
            <w:r>
              <w:rPr>
                <w:rFonts w:ascii="仿宋_GB2312" w:hAnsi="仿宋_GB2312" w:cs="仿宋_GB2312" w:eastAsia="仿宋_GB2312"/>
              </w:rPr>
              <w:t>4.分度值:0.1s;</w:t>
            </w:r>
          </w:p>
          <w:p>
            <w:pPr>
              <w:pStyle w:val="null5"/>
              <w:jc w:val="left"/>
            </w:pPr>
            <w:r>
              <w:rPr>
                <w:rFonts w:ascii="仿宋_GB2312" w:hAnsi="仿宋_GB2312" w:cs="仿宋_GB2312" w:eastAsia="仿宋_GB2312"/>
              </w:rPr>
              <w:t>5.成绩误差:≤0.02秒；</w:t>
            </w:r>
          </w:p>
          <w:p>
            <w:pPr>
              <w:pStyle w:val="null5"/>
              <w:jc w:val="left"/>
            </w:pPr>
            <w:r>
              <w:rPr>
                <w:rFonts w:ascii="仿宋_GB2312" w:hAnsi="仿宋_GB2312" w:cs="仿宋_GB2312" w:eastAsia="仿宋_GB2312"/>
              </w:rPr>
              <w:t>6.响应时间:≤0.5秒；</w:t>
            </w:r>
          </w:p>
          <w:p>
            <w:pPr>
              <w:pStyle w:val="null5"/>
              <w:jc w:val="left"/>
            </w:pPr>
            <w:r>
              <w:rPr>
                <w:rFonts w:ascii="仿宋_GB2312" w:hAnsi="仿宋_GB2312" w:cs="仿宋_GB2312" w:eastAsia="仿宋_GB2312"/>
              </w:rPr>
              <w:t>7.含标准硬件3年质保费用及运费；</w:t>
            </w:r>
          </w:p>
          <w:p>
            <w:pPr>
              <w:pStyle w:val="null5"/>
              <w:jc w:val="left"/>
            </w:pPr>
            <w:r>
              <w:rPr>
                <w:rFonts w:ascii="仿宋_GB2312" w:hAnsi="仿宋_GB2312" w:cs="仿宋_GB2312" w:eastAsia="仿宋_GB2312"/>
              </w:rPr>
              <w:t>8.人脸识别测试:支持随堂测试模式下，选择人脸识别测试，学生无需穿戴号码衣或任何电子设备，通过摄像头识别人脸信息，人脸识别方式成绩检出率：≥98.6%；</w:t>
            </w:r>
          </w:p>
          <w:p>
            <w:pPr>
              <w:pStyle w:val="null5"/>
              <w:jc w:val="left"/>
            </w:pPr>
            <w:r>
              <w:rPr>
                <w:rFonts w:ascii="仿宋_GB2312" w:hAnsi="仿宋_GB2312" w:cs="仿宋_GB2312" w:eastAsia="仿宋_GB2312"/>
              </w:rPr>
              <w:t>9.支持800米和1000米支持最大测试人数超过80人及以上同时测试，并分别记录成绩；</w:t>
            </w:r>
          </w:p>
          <w:p>
            <w:pPr>
              <w:pStyle w:val="null5"/>
              <w:jc w:val="left"/>
            </w:pPr>
            <w:r>
              <w:rPr>
                <w:rFonts w:ascii="仿宋_GB2312" w:hAnsi="仿宋_GB2312" w:cs="仿宋_GB2312" w:eastAsia="仿宋_GB2312"/>
              </w:rPr>
              <w:t>10.▲支持多组多人同测，800米/1000米跑分别支持最多十组分别发令同时进行测试；</w:t>
            </w:r>
          </w:p>
          <w:p>
            <w:pPr>
              <w:pStyle w:val="null5"/>
              <w:jc w:val="left"/>
            </w:pPr>
            <w:r>
              <w:rPr>
                <w:rFonts w:ascii="仿宋_GB2312" w:hAnsi="仿宋_GB2312" w:cs="仿宋_GB2312" w:eastAsia="仿宋_GB2312"/>
              </w:rPr>
              <w:t>11.▲支持自动过滤异常成绩，学生连续经过终点的时间间隔不得小于系统限定时长；</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身高体重测试一体机 2台：</w:t>
            </w:r>
          </w:p>
          <w:p>
            <w:pPr>
              <w:pStyle w:val="null5"/>
              <w:jc w:val="left"/>
            </w:pPr>
            <w:r>
              <w:rPr>
                <w:rFonts w:ascii="仿宋_GB2312" w:hAnsi="仿宋_GB2312" w:cs="仿宋_GB2312" w:eastAsia="仿宋_GB2312"/>
              </w:rPr>
              <w:t>1.身高测量方式：高精度超声波探头并实现温差补偿检测;</w:t>
            </w:r>
          </w:p>
          <w:p>
            <w:pPr>
              <w:pStyle w:val="null5"/>
              <w:jc w:val="left"/>
            </w:pPr>
            <w:r>
              <w:rPr>
                <w:rFonts w:ascii="仿宋_GB2312" w:hAnsi="仿宋_GB2312" w:cs="仿宋_GB2312" w:eastAsia="仿宋_GB2312"/>
              </w:rPr>
              <w:t>2.体重测量方式：精密平衡梁式压力传感器称重（具有偏心负载功能，灵敏度高，线性好，测量快速精准，耐疲劳，寿命长等特点);</w:t>
            </w:r>
          </w:p>
          <w:p>
            <w:pPr>
              <w:pStyle w:val="null5"/>
              <w:jc w:val="left"/>
            </w:pPr>
            <w:r>
              <w:rPr>
                <w:rFonts w:ascii="仿宋_GB2312" w:hAnsi="仿宋_GB2312" w:cs="仿宋_GB2312" w:eastAsia="仿宋_GB2312"/>
              </w:rPr>
              <w:t>3.体型：国际通用体格指数（BMI);</w:t>
            </w:r>
          </w:p>
          <w:p>
            <w:pPr>
              <w:pStyle w:val="null5"/>
              <w:jc w:val="left"/>
            </w:pPr>
            <w:r>
              <w:rPr>
                <w:rFonts w:ascii="仿宋_GB2312" w:hAnsi="仿宋_GB2312" w:cs="仿宋_GB2312" w:eastAsia="仿宋_GB2312"/>
              </w:rPr>
              <w:t>4.显示方式：≥19寸高清液晶触摸屏；</w:t>
            </w:r>
          </w:p>
          <w:p>
            <w:pPr>
              <w:pStyle w:val="null5"/>
              <w:jc w:val="left"/>
            </w:pPr>
            <w:r>
              <w:rPr>
                <w:rFonts w:ascii="仿宋_GB2312" w:hAnsi="仿宋_GB2312" w:cs="仿宋_GB2312" w:eastAsia="仿宋_GB2312"/>
              </w:rPr>
              <w:t>5.屏幕分辨率 ≥1920*1080；</w:t>
            </w:r>
          </w:p>
          <w:p>
            <w:pPr>
              <w:pStyle w:val="null5"/>
              <w:jc w:val="left"/>
            </w:pPr>
            <w:r>
              <w:rPr>
                <w:rFonts w:ascii="仿宋_GB2312" w:hAnsi="仿宋_GB2312" w:cs="仿宋_GB2312" w:eastAsia="仿宋_GB2312"/>
              </w:rPr>
              <w:t>6.运行内存：≥1G，存储:≥ 8G；</w:t>
            </w:r>
          </w:p>
          <w:p>
            <w:pPr>
              <w:pStyle w:val="null5"/>
              <w:jc w:val="left"/>
            </w:pPr>
            <w:r>
              <w:rPr>
                <w:rFonts w:ascii="仿宋_GB2312" w:hAnsi="仿宋_GB2312" w:cs="仿宋_GB2312" w:eastAsia="仿宋_GB2312"/>
              </w:rPr>
              <w:t>7.测量范围：身高：20cm－200cm，体重：1kg－500kg；</w:t>
            </w:r>
          </w:p>
          <w:p>
            <w:pPr>
              <w:pStyle w:val="null5"/>
              <w:jc w:val="left"/>
            </w:pPr>
            <w:r>
              <w:rPr>
                <w:rFonts w:ascii="仿宋_GB2312" w:hAnsi="仿宋_GB2312" w:cs="仿宋_GB2312" w:eastAsia="仿宋_GB2312"/>
              </w:rPr>
              <w:t>8.精确度：身高：≤0.1cm ，体重：≤0.1kg；</w:t>
            </w:r>
          </w:p>
          <w:p>
            <w:pPr>
              <w:pStyle w:val="null5"/>
              <w:jc w:val="left"/>
            </w:pPr>
            <w:r>
              <w:rPr>
                <w:rFonts w:ascii="仿宋_GB2312" w:hAnsi="仿宋_GB2312" w:cs="仿宋_GB2312" w:eastAsia="仿宋_GB2312"/>
              </w:rPr>
              <w:t>9.摄像头像素：≥500万像素内置摄像头；</w:t>
            </w:r>
          </w:p>
          <w:p>
            <w:pPr>
              <w:pStyle w:val="null5"/>
              <w:jc w:val="left"/>
            </w:pPr>
            <w:r>
              <w:rPr>
                <w:rFonts w:ascii="仿宋_GB2312" w:hAnsi="仿宋_GB2312" w:cs="仿宋_GB2312" w:eastAsia="仿宋_GB2312"/>
              </w:rPr>
              <w:t>10.使用温湿度:温度-20-40℃，湿度20%-85%RH;</w:t>
            </w:r>
          </w:p>
          <w:p>
            <w:pPr>
              <w:pStyle w:val="null5"/>
              <w:jc w:val="left"/>
            </w:pPr>
            <w:r>
              <w:rPr>
                <w:rFonts w:ascii="仿宋_GB2312" w:hAnsi="仿宋_GB2312" w:cs="仿宋_GB2312" w:eastAsia="仿宋_GB2312"/>
              </w:rPr>
              <w:t>11.电源电压:AC 220V 50HZ，平均功耗:≤20W;</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肺活量测试一体机 3台：</w:t>
            </w:r>
          </w:p>
          <w:p>
            <w:pPr>
              <w:pStyle w:val="null5"/>
              <w:jc w:val="left"/>
            </w:pPr>
            <w:r>
              <w:rPr>
                <w:rFonts w:ascii="仿宋_GB2312" w:hAnsi="仿宋_GB2312" w:cs="仿宋_GB2312" w:eastAsia="仿宋_GB2312"/>
              </w:rPr>
              <w:t>1.屏幕显示方式：≥19寸高清液晶触摸屏；</w:t>
            </w:r>
          </w:p>
          <w:p>
            <w:pPr>
              <w:pStyle w:val="null5"/>
              <w:jc w:val="left"/>
            </w:pPr>
            <w:r>
              <w:rPr>
                <w:rFonts w:ascii="仿宋_GB2312" w:hAnsi="仿宋_GB2312" w:cs="仿宋_GB2312" w:eastAsia="仿宋_GB2312"/>
              </w:rPr>
              <w:t>2.屏幕分辨率：≥1920*1080；</w:t>
            </w:r>
          </w:p>
          <w:p>
            <w:pPr>
              <w:pStyle w:val="null5"/>
              <w:jc w:val="left"/>
            </w:pPr>
            <w:r>
              <w:rPr>
                <w:rFonts w:ascii="仿宋_GB2312" w:hAnsi="仿宋_GB2312" w:cs="仿宋_GB2312" w:eastAsia="仿宋_GB2312"/>
              </w:rPr>
              <w:t>3.运行内存：≥1G，存储: ≥8G；</w:t>
            </w:r>
          </w:p>
          <w:p>
            <w:pPr>
              <w:pStyle w:val="null5"/>
              <w:jc w:val="left"/>
            </w:pPr>
            <w:r>
              <w:rPr>
                <w:rFonts w:ascii="仿宋_GB2312" w:hAnsi="仿宋_GB2312" w:cs="仿宋_GB2312" w:eastAsia="仿宋_GB2312"/>
              </w:rPr>
              <w:t>4.测量范围:0~9999ml，测试分度值：1ml；</w:t>
            </w:r>
          </w:p>
          <w:p>
            <w:pPr>
              <w:pStyle w:val="null5"/>
              <w:jc w:val="left"/>
            </w:pPr>
            <w:r>
              <w:rPr>
                <w:rFonts w:ascii="仿宋_GB2312" w:hAnsi="仿宋_GB2312" w:cs="仿宋_GB2312" w:eastAsia="仿宋_GB2312"/>
              </w:rPr>
              <w:t>5.精度：≤2.5%FS，误差：≤2.5%FS；</w:t>
            </w:r>
          </w:p>
          <w:p>
            <w:pPr>
              <w:pStyle w:val="null5"/>
              <w:jc w:val="left"/>
            </w:pPr>
            <w:r>
              <w:rPr>
                <w:rFonts w:ascii="仿宋_GB2312" w:hAnsi="仿宋_GB2312" w:cs="仿宋_GB2312" w:eastAsia="仿宋_GB2312"/>
              </w:rPr>
              <w:t>6.摄像头：≥500万像素内置摄像头；</w:t>
            </w:r>
          </w:p>
          <w:p>
            <w:pPr>
              <w:pStyle w:val="null5"/>
              <w:jc w:val="left"/>
            </w:pPr>
            <w:r>
              <w:rPr>
                <w:rFonts w:ascii="仿宋_GB2312" w:hAnsi="仿宋_GB2312" w:cs="仿宋_GB2312" w:eastAsia="仿宋_GB2312"/>
              </w:rPr>
              <w:t>7.人脸识别功能：集人脸检测、人脸跟踪；</w:t>
            </w:r>
          </w:p>
          <w:p>
            <w:pPr>
              <w:pStyle w:val="null5"/>
              <w:jc w:val="left"/>
            </w:pPr>
            <w:r>
              <w:rPr>
                <w:rFonts w:ascii="仿宋_GB2312" w:hAnsi="仿宋_GB2312" w:cs="仿宋_GB2312" w:eastAsia="仿宋_GB2312"/>
              </w:rPr>
              <w:t>8.使用温湿度：温度-20-40℃，湿度20%-85%RH；</w:t>
            </w:r>
          </w:p>
          <w:p>
            <w:pPr>
              <w:pStyle w:val="null5"/>
              <w:jc w:val="left"/>
            </w:pPr>
            <w:r>
              <w:rPr>
                <w:rFonts w:ascii="仿宋_GB2312" w:hAnsi="仿宋_GB2312" w:cs="仿宋_GB2312" w:eastAsia="仿宋_GB2312"/>
              </w:rPr>
              <w:t>9.电源电压：AC 220V 50HZ，平均功耗:≤20W；</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5G行业网关室内 4台：</w:t>
            </w:r>
          </w:p>
          <w:p>
            <w:pPr>
              <w:pStyle w:val="null5"/>
              <w:jc w:val="left"/>
            </w:pPr>
            <w:r>
              <w:rPr>
                <w:rFonts w:ascii="仿宋_GB2312" w:hAnsi="仿宋_GB2312" w:cs="仿宋_GB2312" w:eastAsia="仿宋_GB2312"/>
              </w:rPr>
              <w:t>硬件方案：高性能5G模组</w:t>
            </w:r>
          </w:p>
          <w:p>
            <w:pPr>
              <w:pStyle w:val="null5"/>
              <w:jc w:val="left"/>
            </w:pPr>
            <w:r>
              <w:rPr>
                <w:rFonts w:ascii="仿宋_GB2312" w:hAnsi="仿宋_GB2312" w:cs="仿宋_GB2312" w:eastAsia="仿宋_GB2312"/>
              </w:rPr>
              <w:t>内存：512MB</w:t>
            </w:r>
          </w:p>
          <w:p>
            <w:pPr>
              <w:pStyle w:val="null5"/>
              <w:jc w:val="left"/>
            </w:pPr>
            <w:r>
              <w:rPr>
                <w:rFonts w:ascii="仿宋_GB2312" w:hAnsi="仿宋_GB2312" w:cs="仿宋_GB2312" w:eastAsia="仿宋_GB2312"/>
              </w:rPr>
              <w:t>Flash：256MB</w:t>
            </w:r>
          </w:p>
          <w:p>
            <w:pPr>
              <w:pStyle w:val="null5"/>
              <w:jc w:val="left"/>
            </w:pPr>
            <w:r>
              <w:rPr>
                <w:rFonts w:ascii="仿宋_GB2312" w:hAnsi="仿宋_GB2312" w:cs="仿宋_GB2312" w:eastAsia="仿宋_GB2312"/>
              </w:rPr>
              <w:t>接口：双频Wi-Fi、千兆口*4</w:t>
            </w:r>
          </w:p>
          <w:p>
            <w:pPr>
              <w:pStyle w:val="null5"/>
              <w:jc w:val="left"/>
            </w:pPr>
            <w:r>
              <w:rPr>
                <w:rFonts w:ascii="仿宋_GB2312" w:hAnsi="仿宋_GB2312" w:cs="仿宋_GB2312" w:eastAsia="仿宋_GB2312"/>
              </w:rPr>
              <w:t>尺寸：116*128*183mm</w:t>
            </w:r>
          </w:p>
          <w:p>
            <w:pPr>
              <w:pStyle w:val="null5"/>
              <w:jc w:val="left"/>
            </w:pPr>
            <w:r>
              <w:rPr>
                <w:rFonts w:ascii="仿宋_GB2312" w:hAnsi="仿宋_GB2312" w:cs="仿宋_GB2312" w:eastAsia="仿宋_GB2312"/>
              </w:rPr>
              <w:t>工作温度：-10℃~45℃</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物联网摄像头 21台：</w:t>
            </w:r>
          </w:p>
          <w:p>
            <w:pPr>
              <w:pStyle w:val="null5"/>
              <w:jc w:val="left"/>
            </w:pPr>
            <w:r>
              <w:rPr>
                <w:rFonts w:ascii="仿宋_GB2312" w:hAnsi="仿宋_GB2312" w:cs="仿宋_GB2312" w:eastAsia="仿宋_GB2312"/>
              </w:rPr>
              <w:t>1.变焦：设备需内置电动变焦镜头，操作便易，变焦过程平稳</w:t>
            </w:r>
          </w:p>
          <w:p>
            <w:pPr>
              <w:pStyle w:val="null5"/>
              <w:jc w:val="left"/>
            </w:pPr>
            <w:r>
              <w:rPr>
                <w:rFonts w:ascii="仿宋_GB2312" w:hAnsi="仿宋_GB2312" w:cs="仿宋_GB2312" w:eastAsia="仿宋_GB2312"/>
              </w:rPr>
              <w:t>2.像素：≥400万</w:t>
            </w:r>
          </w:p>
          <w:p>
            <w:pPr>
              <w:pStyle w:val="null5"/>
              <w:jc w:val="left"/>
            </w:pPr>
            <w:r>
              <w:rPr>
                <w:rFonts w:ascii="仿宋_GB2312" w:hAnsi="仿宋_GB2312" w:cs="仿宋_GB2312" w:eastAsia="仿宋_GB2312"/>
              </w:rPr>
              <w:t>3.视频压缩标准：H.265/H.264/ MJPEG</w:t>
            </w:r>
          </w:p>
          <w:p>
            <w:pPr>
              <w:pStyle w:val="null5"/>
              <w:jc w:val="left"/>
            </w:pPr>
            <w:r>
              <w:rPr>
                <w:rFonts w:ascii="仿宋_GB2312" w:hAnsi="仿宋_GB2312" w:cs="仿宋_GB2312" w:eastAsia="仿宋_GB2312"/>
              </w:rPr>
              <w:t>4.电源供应：同时支持DC12V和POE供电，且在不小于DC12V±30%范围内变化时可以正常工作</w:t>
            </w:r>
          </w:p>
          <w:p>
            <w:pPr>
              <w:pStyle w:val="null5"/>
              <w:jc w:val="left"/>
            </w:pPr>
            <w:r>
              <w:rPr>
                <w:rFonts w:ascii="仿宋_GB2312" w:hAnsi="仿宋_GB2312" w:cs="仿宋_GB2312" w:eastAsia="仿宋_GB2312"/>
              </w:rPr>
              <w:t>5.防护等级：不低于IP67（尘密、防短时间浸水）</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5G行业网关室外 2台：</w:t>
            </w:r>
          </w:p>
          <w:p>
            <w:pPr>
              <w:pStyle w:val="null5"/>
              <w:jc w:val="left"/>
            </w:pPr>
            <w:r>
              <w:rPr>
                <w:rFonts w:ascii="仿宋_GB2312" w:hAnsi="仿宋_GB2312" w:cs="仿宋_GB2312" w:eastAsia="仿宋_GB2312"/>
              </w:rPr>
              <w:t>硬件方案：高性能5G模组</w:t>
            </w:r>
          </w:p>
          <w:p>
            <w:pPr>
              <w:pStyle w:val="null5"/>
              <w:jc w:val="left"/>
            </w:pPr>
            <w:r>
              <w:rPr>
                <w:rFonts w:ascii="仿宋_GB2312" w:hAnsi="仿宋_GB2312" w:cs="仿宋_GB2312" w:eastAsia="仿宋_GB2312"/>
              </w:rPr>
              <w:t>内存：512MB</w:t>
            </w:r>
          </w:p>
          <w:p>
            <w:pPr>
              <w:pStyle w:val="null5"/>
              <w:jc w:val="left"/>
            </w:pPr>
            <w:r>
              <w:rPr>
                <w:rFonts w:ascii="仿宋_GB2312" w:hAnsi="仿宋_GB2312" w:cs="仿宋_GB2312" w:eastAsia="仿宋_GB2312"/>
              </w:rPr>
              <w:t>Flash：128MB</w:t>
            </w:r>
          </w:p>
          <w:p>
            <w:pPr>
              <w:pStyle w:val="null5"/>
              <w:jc w:val="left"/>
            </w:pPr>
            <w:r>
              <w:rPr>
                <w:rFonts w:ascii="仿宋_GB2312" w:hAnsi="仿宋_GB2312" w:cs="仿宋_GB2312" w:eastAsia="仿宋_GB2312"/>
              </w:rPr>
              <w:t>接口：双频Wi-Fi、千兆口*2</w:t>
            </w:r>
          </w:p>
          <w:p>
            <w:pPr>
              <w:pStyle w:val="null5"/>
              <w:jc w:val="left"/>
            </w:pPr>
            <w:r>
              <w:rPr>
                <w:rFonts w:ascii="仿宋_GB2312" w:hAnsi="仿宋_GB2312" w:cs="仿宋_GB2312" w:eastAsia="仿宋_GB2312"/>
              </w:rPr>
              <w:t>尺寸：140*120*45mm</w:t>
            </w:r>
          </w:p>
          <w:p>
            <w:pPr>
              <w:pStyle w:val="null5"/>
              <w:jc w:val="left"/>
            </w:pPr>
            <w:r>
              <w:rPr>
                <w:rFonts w:ascii="仿宋_GB2312" w:hAnsi="仿宋_GB2312" w:cs="仿宋_GB2312" w:eastAsia="仿宋_GB2312"/>
              </w:rPr>
              <w:t>工作温度：-35℃~75℃</w:t>
            </w:r>
          </w:p>
          <w:p>
            <w:pPr>
              <w:pStyle w:val="null5"/>
              <w:jc w:val="left"/>
            </w:pPr>
            <w:r>
              <w:rPr>
                <w:rFonts w:ascii="仿宋_GB2312" w:hAnsi="仿宋_GB2312" w:cs="仿宋_GB2312" w:eastAsia="仿宋_GB2312"/>
              </w:rPr>
              <w:t>防护等级：IP30</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物联网摄像头（跳绳） 2台：</w:t>
            </w:r>
          </w:p>
          <w:p>
            <w:pPr>
              <w:pStyle w:val="null5"/>
              <w:jc w:val="left"/>
            </w:pPr>
            <w:r>
              <w:rPr>
                <w:rFonts w:ascii="仿宋_GB2312" w:hAnsi="仿宋_GB2312" w:cs="仿宋_GB2312" w:eastAsia="仿宋_GB2312"/>
              </w:rPr>
              <w:t>1.变焦：设备需内置电动变焦镜头，操作便易，变焦过程平稳</w:t>
            </w:r>
          </w:p>
          <w:p>
            <w:pPr>
              <w:pStyle w:val="null5"/>
              <w:jc w:val="left"/>
            </w:pPr>
            <w:r>
              <w:rPr>
                <w:rFonts w:ascii="仿宋_GB2312" w:hAnsi="仿宋_GB2312" w:cs="仿宋_GB2312" w:eastAsia="仿宋_GB2312"/>
              </w:rPr>
              <w:t>2.像素：≥800万</w:t>
            </w:r>
          </w:p>
          <w:p>
            <w:pPr>
              <w:pStyle w:val="null5"/>
              <w:jc w:val="left"/>
            </w:pPr>
            <w:r>
              <w:rPr>
                <w:rFonts w:ascii="仿宋_GB2312" w:hAnsi="仿宋_GB2312" w:cs="仿宋_GB2312" w:eastAsia="仿宋_GB2312"/>
              </w:rPr>
              <w:t>3.视频压缩标准：H.265/H.264/ MJPEG</w:t>
            </w:r>
          </w:p>
          <w:p>
            <w:pPr>
              <w:pStyle w:val="null5"/>
              <w:jc w:val="left"/>
            </w:pPr>
            <w:r>
              <w:rPr>
                <w:rFonts w:ascii="仿宋_GB2312" w:hAnsi="仿宋_GB2312" w:cs="仿宋_GB2312" w:eastAsia="仿宋_GB2312"/>
              </w:rPr>
              <w:t>4.电源供应：同时支持DC12V和POE供电，且在不小于DC12V±30%范围内变化时可以正常工作</w:t>
            </w:r>
          </w:p>
          <w:p>
            <w:pPr>
              <w:pStyle w:val="null5"/>
              <w:jc w:val="left"/>
            </w:pPr>
            <w:r>
              <w:rPr>
                <w:rFonts w:ascii="仿宋_GB2312" w:hAnsi="仿宋_GB2312" w:cs="仿宋_GB2312" w:eastAsia="仿宋_GB2312"/>
              </w:rPr>
              <w:t>5.防护等级：不低于IP67（尘密、防短时间浸水）</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运动风云榜大屏 1台：</w:t>
            </w:r>
          </w:p>
          <w:p>
            <w:pPr>
              <w:pStyle w:val="null5"/>
              <w:jc w:val="left"/>
            </w:pPr>
            <w:r>
              <w:rPr>
                <w:rFonts w:ascii="仿宋_GB2312" w:hAnsi="仿宋_GB2312" w:cs="仿宋_GB2312" w:eastAsia="仿宋_GB2312"/>
              </w:rPr>
              <w:t>1.尺寸：≥55寸；</w:t>
            </w:r>
          </w:p>
          <w:p>
            <w:pPr>
              <w:pStyle w:val="null5"/>
              <w:jc w:val="left"/>
            </w:pPr>
            <w:r>
              <w:rPr>
                <w:rFonts w:ascii="仿宋_GB2312" w:hAnsi="仿宋_GB2312" w:cs="仿宋_GB2312" w:eastAsia="仿宋_GB2312"/>
              </w:rPr>
              <w:t>2.亮度：≥2000cd；</w:t>
            </w:r>
          </w:p>
          <w:p>
            <w:pPr>
              <w:pStyle w:val="null5"/>
              <w:jc w:val="left"/>
            </w:pPr>
            <w:r>
              <w:rPr>
                <w:rFonts w:ascii="仿宋_GB2312" w:hAnsi="仿宋_GB2312" w:cs="仿宋_GB2312" w:eastAsia="仿宋_GB2312"/>
              </w:rPr>
              <w:t>3.配置4K高清、自带人脸识别摄像头；</w:t>
            </w:r>
          </w:p>
          <w:p>
            <w:pPr>
              <w:pStyle w:val="null5"/>
              <w:jc w:val="left"/>
            </w:pPr>
            <w:r>
              <w:rPr>
                <w:rFonts w:ascii="仿宋_GB2312" w:hAnsi="仿宋_GB2312" w:cs="仿宋_GB2312" w:eastAsia="仿宋_GB2312"/>
              </w:rPr>
              <w:t>4.配置校级智慧体育数据分析与查看功能，可查看校级整体数据情况，包含实时运动量、开课次数、开课人数、开课班级数等维度数据；</w:t>
            </w:r>
          </w:p>
          <w:p>
            <w:pPr>
              <w:pStyle w:val="null5"/>
              <w:jc w:val="left"/>
            </w:pPr>
            <w:r>
              <w:rPr>
                <w:rFonts w:ascii="仿宋_GB2312" w:hAnsi="仿宋_GB2312" w:cs="仿宋_GB2312" w:eastAsia="仿宋_GB2312"/>
              </w:rPr>
              <w:t>5.支持校方各级人员查看各项目实时使用情况，可查看各运动项目实时排行榜单，并支持根据年级/性别等类别进行分类查看排行榜单，可在榜单中查看对应学生运动视频回放及动作关键帧；</w:t>
            </w:r>
          </w:p>
          <w:p>
            <w:pPr>
              <w:pStyle w:val="null5"/>
              <w:jc w:val="left"/>
            </w:pPr>
            <w:r>
              <w:rPr>
                <w:rFonts w:ascii="仿宋_GB2312" w:hAnsi="仿宋_GB2312" w:cs="仿宋_GB2312" w:eastAsia="仿宋_GB2312"/>
              </w:rPr>
              <w:t>▲6.支持学生通过大屏自主查询个人成绩档案，包含过往整体运动数据量、综合能力雷达分布图、各运动项目的成绩综合分析体现；</w:t>
            </w:r>
          </w:p>
          <w:p>
            <w:pPr>
              <w:pStyle w:val="null5"/>
              <w:jc w:val="left"/>
            </w:pPr>
            <w:r>
              <w:rPr>
                <w:rFonts w:ascii="仿宋_GB2312" w:hAnsi="仿宋_GB2312" w:cs="仿宋_GB2312" w:eastAsia="仿宋_GB2312"/>
              </w:rPr>
              <w:t>7.支持学生通过大屏进行人脸识别，课后自主查看个人运动视频、动作关键帧等数据。</w:t>
            </w:r>
          </w:p>
        </w:tc>
      </w:tr>
      <w:tr>
        <w:tc>
          <w:tcPr>
            <w:tcW w:type="dxa" w:w="8307"/>
            <w:gridSpan w:val="3"/>
          </w:tcPr>
          <w:p>
            <w:pPr>
              <w:pStyle w:val="null5"/>
              <w:jc w:val="left"/>
            </w:pPr>
            <w:r>
              <w:rPr>
                <w:rFonts w:ascii="仿宋_GB2312" w:hAnsi="仿宋_GB2312" w:cs="仿宋_GB2312" w:eastAsia="仿宋_GB2312"/>
              </w:rPr>
              <w:t xml:space="preserve"> 打“★"号条款为实质性条款，若有任何一条负偏离或不满足则导致响应无效。</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产品参数</w:t>
            </w:r>
          </w:p>
        </w:tc>
        <w:tc>
          <w:tcPr>
            <w:tcW w:type="dxa" w:w="3115"/>
          </w:tcPr>
          <w:p>
            <w:pPr>
              <w:pStyle w:val="null5"/>
              <w:jc w:val="left"/>
            </w:pPr>
            <w:r>
              <w:rPr>
                <w:rFonts w:ascii="仿宋_GB2312" w:hAnsi="仿宋_GB2312" w:cs="仿宋_GB2312" w:eastAsia="仿宋_GB2312"/>
              </w:rPr>
              <w:t>投标人须针对招标技术参数及设备采购清单逐条应答. 1.其中标注“▲”的条款为重要技术参数，每有一项负偏离扣2分，扣完为止。 2.非标注“▲”条款，每有一项负偏离扣1分，扣完为止。 注:招标需求参数中标注“▲”均须提供带第三方检测报告复印件，复印件须加盖所投产品制造商的公章，否则视为负偏离。</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实施方案</w:t>
            </w:r>
          </w:p>
        </w:tc>
        <w:tc>
          <w:tcPr>
            <w:tcW w:type="dxa" w:w="3115"/>
          </w:tcPr>
          <w:p>
            <w:pPr>
              <w:pStyle w:val="null5"/>
              <w:jc w:val="left"/>
            </w:pPr>
            <w:r>
              <w:rPr>
                <w:rFonts w:ascii="仿宋_GB2312" w:hAnsi="仿宋_GB2312" w:cs="仿宋_GB2312" w:eastAsia="仿宋_GB2312"/>
              </w:rPr>
              <w:t>根据投标人提供的实施方案进行评审（1）总体实施方案（0-3）；（2）质量保障措施（0-3分）；（3）设备安装、调试、试运行方案（0-2分）；（4）技术专业人员配备（0-2分）。以上4项内容从内容的完整性、针对性、可行性进行综合评价，本项最高得10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产品功能</w:t>
            </w:r>
          </w:p>
        </w:tc>
        <w:tc>
          <w:tcPr>
            <w:tcW w:type="dxa" w:w="3115"/>
          </w:tcPr>
          <w:p>
            <w:pPr>
              <w:pStyle w:val="null5"/>
              <w:jc w:val="left"/>
            </w:pPr>
            <w:r>
              <w:rPr>
                <w:rFonts w:ascii="仿宋_GB2312" w:hAnsi="仿宋_GB2312" w:cs="仿宋_GB2312" w:eastAsia="仿宋_GB2312"/>
              </w:rPr>
              <w:t>根据各投标人所投产品的功能配置说明或其他资料进行评审：（1）投标产品功能完善、技术先进、配置齐全（0-2分）；（2）便于用户实际使用、操作方便（0-2分）；以上2项内容从内容的完整性、针对性、可行性进行综合评价，本项最高得4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根据投标人提供的培训方案进行评审： （1）操作培训内容（0-3分）； （2）培训时间安排、培训方式和培训人员力量（0-3分）。 本项最多6分，无内容不得分。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供应商提供近年（2022年1月1日至本项目投标截止日）完成信息化类项目业绩，提供一项得2分，最多得10分。注：提供合同，未提供不得分。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售后服务方案</w:t>
            </w:r>
          </w:p>
        </w:tc>
        <w:tc>
          <w:tcPr>
            <w:tcW w:type="dxa" w:w="3115"/>
          </w:tcPr>
          <w:p>
            <w:pPr>
              <w:pStyle w:val="null5"/>
              <w:jc w:val="left"/>
            </w:pPr>
            <w:r>
              <w:rPr>
                <w:rFonts w:ascii="仿宋_GB2312" w:hAnsi="仿宋_GB2312" w:cs="仿宋_GB2312" w:eastAsia="仿宋_GB2312"/>
              </w:rPr>
              <w:t>根据投标人的售后服务方案进行评审： 1.售后服务内容及保障措施（0-4分）； 2.故障响应时间及故障处理措施（0-3分）；3.设备维护周期和维护措施（0-3分）。 本项最多得10分，无内容不得分。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