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92E06">
      <w:pPr>
        <w:pStyle w:val="5"/>
        <w:ind w:firstLine="0" w:firstLineChars="0"/>
        <w:jc w:val="center"/>
        <w:rPr>
          <w:b/>
          <w:bCs/>
          <w:sz w:val="32"/>
          <w:szCs w:val="32"/>
        </w:rPr>
      </w:pPr>
      <w:r>
        <w:rPr>
          <w:rFonts w:hint="eastAsia"/>
          <w:b/>
          <w:bCs/>
          <w:sz w:val="32"/>
          <w:szCs w:val="32"/>
        </w:rPr>
        <w:t>编  制  说  明</w:t>
      </w:r>
    </w:p>
    <w:p w14:paraId="742FF74E">
      <w:pPr>
        <w:pStyle w:val="5"/>
        <w:jc w:val="left"/>
        <w:rPr>
          <w:szCs w:val="21"/>
        </w:rPr>
      </w:pPr>
    </w:p>
    <w:p w14:paraId="021F4271">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一、工程概况</w:t>
      </w:r>
    </w:p>
    <w:p w14:paraId="0F4D9284">
      <w:pPr>
        <w:pStyle w:val="5"/>
        <w:spacing w:line="500" w:lineRule="exact"/>
        <w:jc w:val="left"/>
        <w:rPr>
          <w:rFonts w:asciiTheme="minorEastAsia" w:hAnsiTheme="minorEastAsia" w:cstheme="minorEastAsia"/>
          <w:sz w:val="24"/>
          <w:szCs w:val="24"/>
        </w:rPr>
      </w:pPr>
      <w:r>
        <w:rPr>
          <w:rFonts w:hint="eastAsia" w:asciiTheme="minorEastAsia" w:hAnsiTheme="minorEastAsia" w:cstheme="minorEastAsia"/>
          <w:sz w:val="24"/>
          <w:szCs w:val="24"/>
        </w:rPr>
        <w:t>1、工程名称：窑沟乡不灿洼村文化活动室场所项目</w:t>
      </w:r>
    </w:p>
    <w:p w14:paraId="5893ABA3">
      <w:pPr>
        <w:pStyle w:val="5"/>
        <w:spacing w:line="500" w:lineRule="exact"/>
        <w:ind w:firstLine="480" w:firstLineChars="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2、建设单位：清水河县窑沟乡人民政府</w:t>
      </w:r>
    </w:p>
    <w:p w14:paraId="79FA934E">
      <w:pPr>
        <w:pStyle w:val="5"/>
        <w:spacing w:line="500" w:lineRule="exact"/>
        <w:ind w:firstLine="480" w:firstLineChars="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3、建设地点：窑沟乡不灿洼村</w:t>
      </w:r>
    </w:p>
    <w:p w14:paraId="3A37EA50">
      <w:pPr>
        <w:pStyle w:val="5"/>
        <w:spacing w:line="500" w:lineRule="exact"/>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二、编制依据</w:t>
      </w:r>
    </w:p>
    <w:p w14:paraId="4C3EB698">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1、计价清单规范依据《建设工程工程量清单计价规范》（GB50500-2013）</w:t>
      </w:r>
    </w:p>
    <w:p w14:paraId="2B06F874">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2、执行调整内建工（2016）136号关于印发《关于建筑业营业税改征增值税调整内蒙古自治区现行计价依据实施方案》的通知及有关文件编制。</w:t>
      </w:r>
    </w:p>
    <w:p w14:paraId="5CAD2D4C">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3、执行调整内建标（2019）113号关于调整内蒙古自治区建设工程计价依据增值税税率的通知。</w:t>
      </w:r>
    </w:p>
    <w:p w14:paraId="30580936">
      <w:pPr>
        <w:pStyle w:val="5"/>
        <w:spacing w:line="500" w:lineRule="exact"/>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4、执行内建标函【2019】468号《关于降低社会保险缴费费率有关问题的通知》，规费中养老保险费率由12.5%调整为10.5%的相关文件编制。</w:t>
      </w:r>
    </w:p>
    <w:p w14:paraId="225197E8">
      <w:pPr>
        <w:pStyle w:val="2"/>
        <w:widowControl/>
        <w:shd w:val="clear" w:color="auto" w:fill="FFFFFF"/>
        <w:spacing w:beforeAutospacing="0" w:afterAutospacing="0" w:line="480" w:lineRule="atLeast"/>
        <w:ind w:firstLine="480" w:firstLineChars="200"/>
        <w:rPr>
          <w:rFonts w:asciiTheme="minorEastAsia" w:hAnsiTheme="minorEastAsia" w:cstheme="minorEastAsia"/>
          <w:szCs w:val="24"/>
        </w:rPr>
      </w:pPr>
      <w:r>
        <w:rPr>
          <w:rFonts w:hint="eastAsia" w:asciiTheme="minorEastAsia" w:hAnsiTheme="minorEastAsia" w:cstheme="minorEastAsia"/>
          <w:szCs w:val="24"/>
        </w:rPr>
        <w:t>5、执行内建标〔</w:t>
      </w:r>
      <w:r>
        <w:rPr>
          <w:rFonts w:asciiTheme="minorEastAsia" w:hAnsiTheme="minorEastAsia" w:cstheme="minorEastAsia"/>
          <w:szCs w:val="24"/>
        </w:rPr>
        <w:t>2021〕148号</w:t>
      </w:r>
      <w:r>
        <w:rPr>
          <w:rFonts w:hint="eastAsia" w:asciiTheme="minorEastAsia" w:hAnsiTheme="minorEastAsia" w:cstheme="minorEastAsia"/>
          <w:kern w:val="2"/>
          <w:szCs w:val="24"/>
        </w:rPr>
        <w:t>内蒙古自治区住房和城乡建设厅关于</w:t>
      </w:r>
      <w:r>
        <w:rPr>
          <w:rFonts w:asciiTheme="minorEastAsia" w:hAnsiTheme="minorEastAsia" w:cstheme="minorEastAsia"/>
          <w:kern w:val="2"/>
          <w:szCs w:val="24"/>
        </w:rPr>
        <w:t>调整内蒙古自治</w:t>
      </w:r>
      <w:r>
        <w:rPr>
          <w:rFonts w:hint="eastAsia" w:asciiTheme="minorEastAsia" w:hAnsiTheme="minorEastAsia" w:cstheme="minorEastAsia"/>
          <w:kern w:val="2"/>
          <w:szCs w:val="24"/>
        </w:rPr>
        <w:t>区</w:t>
      </w:r>
      <w:r>
        <w:rPr>
          <w:rFonts w:asciiTheme="minorEastAsia" w:hAnsiTheme="minorEastAsia" w:cstheme="minorEastAsia"/>
          <w:kern w:val="2"/>
          <w:szCs w:val="24"/>
        </w:rPr>
        <w:t>建设工程现行预算定额人工费的通知</w:t>
      </w:r>
    </w:p>
    <w:p w14:paraId="0C609855">
      <w:pPr>
        <w:pStyle w:val="5"/>
        <w:spacing w:line="360" w:lineRule="auto"/>
        <w:ind w:firstLine="482"/>
        <w:jc w:val="left"/>
        <w:rPr>
          <w:rFonts w:asciiTheme="minorEastAsia" w:hAnsiTheme="minorEastAsia" w:cstheme="minorEastAsia"/>
          <w:b/>
          <w:bCs/>
          <w:sz w:val="24"/>
          <w:szCs w:val="24"/>
        </w:rPr>
      </w:pPr>
      <w:r>
        <w:rPr>
          <w:rFonts w:hint="eastAsia" w:asciiTheme="minorEastAsia" w:hAnsiTheme="minorEastAsia" w:cstheme="minorEastAsia"/>
          <w:b/>
          <w:bCs/>
          <w:sz w:val="24"/>
          <w:szCs w:val="24"/>
        </w:rPr>
        <w:t>三、具体情况说明</w:t>
      </w:r>
    </w:p>
    <w:p w14:paraId="65B1344D">
      <w:pPr>
        <w:pStyle w:val="5"/>
        <w:spacing w:line="360" w:lineRule="auto"/>
        <w:ind w:firstLine="481" w:firstLineChars="0"/>
        <w:jc w:val="left"/>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1、本工程招标控制价</w:t>
      </w:r>
      <w:r>
        <w:rPr>
          <w:rFonts w:hint="eastAsia" w:asciiTheme="minorEastAsia" w:hAnsiTheme="minorEastAsia" w:cstheme="minorEastAsia"/>
          <w:sz w:val="24"/>
          <w:szCs w:val="24"/>
          <w:lang w:val="en-US" w:eastAsia="zh-CN"/>
        </w:rPr>
        <w:t>799844</w:t>
      </w:r>
      <w:r>
        <w:rPr>
          <w:rFonts w:hint="eastAsia" w:asciiTheme="minorEastAsia" w:hAnsiTheme="minorEastAsia" w:cstheme="minorEastAsia"/>
          <w:sz w:val="24"/>
          <w:szCs w:val="24"/>
        </w:rPr>
        <w:t>元</w:t>
      </w:r>
      <w:r>
        <w:rPr>
          <w:rFonts w:hint="eastAsia" w:asciiTheme="minorEastAsia" w:hAnsiTheme="minorEastAsia" w:cstheme="minorEastAsia"/>
          <w:sz w:val="24"/>
          <w:szCs w:val="24"/>
          <w:lang w:eastAsia="zh-CN"/>
        </w:rPr>
        <w:t>。</w:t>
      </w:r>
    </w:p>
    <w:p w14:paraId="12D9D515">
      <w:pPr>
        <w:pStyle w:val="5"/>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cstheme="minorEastAsia"/>
          <w:sz w:val="24"/>
          <w:szCs w:val="24"/>
        </w:rPr>
        <w:t>本项目为窑沟乡不灿洼村文化活动室场所项目。此工程量作为所有投标人投标报价的依据，不作为结算的依据。结算工程量依据现场实际发生量据实结算。</w:t>
      </w:r>
    </w:p>
    <w:p w14:paraId="22255D6F">
      <w:pPr>
        <w:pStyle w:val="5"/>
        <w:ind w:firstLine="0" w:firstLineChars="0"/>
        <w:jc w:val="left"/>
        <w:rPr>
          <w:rFonts w:asciiTheme="minorEastAsia" w:hAnsiTheme="minorEastAsia" w:cstheme="minorEastAsia"/>
          <w:sz w:val="24"/>
          <w:szCs w:val="24"/>
        </w:rPr>
      </w:pPr>
    </w:p>
    <w:p w14:paraId="187DEC50">
      <w:pPr>
        <w:pStyle w:val="5"/>
        <w:ind w:firstLine="0" w:firstLineChars="0"/>
        <w:jc w:val="left"/>
        <w:rPr>
          <w:rFonts w:asciiTheme="minorEastAsia" w:hAnsiTheme="minorEastAsia" w:cstheme="minorEastAsia"/>
          <w:sz w:val="24"/>
          <w:szCs w:val="24"/>
        </w:rPr>
      </w:pPr>
    </w:p>
    <w:p w14:paraId="6B2EF43D">
      <w:pPr>
        <w:pStyle w:val="5"/>
        <w:ind w:firstLine="0" w:firstLineChars="0"/>
        <w:jc w:val="left"/>
        <w:rPr>
          <w:rFonts w:asciiTheme="minorEastAsia" w:hAnsiTheme="minorEastAsia" w:cstheme="minorEastAsia"/>
          <w:sz w:val="24"/>
          <w:szCs w:val="24"/>
        </w:rPr>
      </w:pPr>
    </w:p>
    <w:p w14:paraId="41517FC9">
      <w:pPr>
        <w:pStyle w:val="5"/>
        <w:ind w:firstLine="0" w:firstLineChars="0"/>
        <w:jc w:val="left"/>
        <w:rPr>
          <w:rFonts w:asciiTheme="minorEastAsia" w:hAnsiTheme="minorEastAsia" w:cstheme="minorEastAsia"/>
          <w:sz w:val="30"/>
          <w:szCs w:val="30"/>
        </w:rPr>
      </w:pPr>
      <w:bookmarkStart w:id="0" w:name="_GoBack"/>
      <w:bookmarkEnd w:id="0"/>
    </w:p>
    <w:sectPr>
      <w:pgSz w:w="11906" w:h="16838"/>
      <w:pgMar w:top="1134" w:right="1134" w:bottom="90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NGI2NDc4ODk0MWFmNjYyYmE3ODM3M2QxYzkzNWYifQ=="/>
  </w:docVars>
  <w:rsids>
    <w:rsidRoot w:val="00602ECF"/>
    <w:rsid w:val="0001588E"/>
    <w:rsid w:val="00167619"/>
    <w:rsid w:val="001E288B"/>
    <w:rsid w:val="002A18A4"/>
    <w:rsid w:val="002F3E1C"/>
    <w:rsid w:val="00371883"/>
    <w:rsid w:val="004650EC"/>
    <w:rsid w:val="00490E1F"/>
    <w:rsid w:val="005E381C"/>
    <w:rsid w:val="00602ECF"/>
    <w:rsid w:val="00606DF1"/>
    <w:rsid w:val="00681CBB"/>
    <w:rsid w:val="006C47D2"/>
    <w:rsid w:val="00780BD0"/>
    <w:rsid w:val="008942AC"/>
    <w:rsid w:val="008F2F30"/>
    <w:rsid w:val="00933E38"/>
    <w:rsid w:val="00A468A7"/>
    <w:rsid w:val="00A648B5"/>
    <w:rsid w:val="00BF47FC"/>
    <w:rsid w:val="00C0535B"/>
    <w:rsid w:val="00C24A3A"/>
    <w:rsid w:val="00D03280"/>
    <w:rsid w:val="00D31E12"/>
    <w:rsid w:val="00D62EA5"/>
    <w:rsid w:val="00E2723A"/>
    <w:rsid w:val="00FA451A"/>
    <w:rsid w:val="01B85F94"/>
    <w:rsid w:val="02104022"/>
    <w:rsid w:val="03726D1B"/>
    <w:rsid w:val="05A46056"/>
    <w:rsid w:val="067625C1"/>
    <w:rsid w:val="07BA2D68"/>
    <w:rsid w:val="08FC1419"/>
    <w:rsid w:val="090E293E"/>
    <w:rsid w:val="096A674A"/>
    <w:rsid w:val="0A323B26"/>
    <w:rsid w:val="0A96478F"/>
    <w:rsid w:val="0E254930"/>
    <w:rsid w:val="0F2A18DE"/>
    <w:rsid w:val="0F3C0B05"/>
    <w:rsid w:val="10651380"/>
    <w:rsid w:val="118F2418"/>
    <w:rsid w:val="135950FD"/>
    <w:rsid w:val="147D77B2"/>
    <w:rsid w:val="185C60CA"/>
    <w:rsid w:val="1A7B1DFD"/>
    <w:rsid w:val="1D673B9B"/>
    <w:rsid w:val="1D7377EC"/>
    <w:rsid w:val="1E675AF9"/>
    <w:rsid w:val="1EFE1EA7"/>
    <w:rsid w:val="22A718CD"/>
    <w:rsid w:val="23896EBA"/>
    <w:rsid w:val="241755D5"/>
    <w:rsid w:val="24B23516"/>
    <w:rsid w:val="27840C87"/>
    <w:rsid w:val="29B3188D"/>
    <w:rsid w:val="2A0E1F76"/>
    <w:rsid w:val="2A3109CD"/>
    <w:rsid w:val="2ADC7B5B"/>
    <w:rsid w:val="2B915BC9"/>
    <w:rsid w:val="2D7240FD"/>
    <w:rsid w:val="2D931F4B"/>
    <w:rsid w:val="2F26511F"/>
    <w:rsid w:val="2F3F13EE"/>
    <w:rsid w:val="30B97299"/>
    <w:rsid w:val="314D6DF9"/>
    <w:rsid w:val="31F3490A"/>
    <w:rsid w:val="325F4837"/>
    <w:rsid w:val="345968B4"/>
    <w:rsid w:val="358D09AD"/>
    <w:rsid w:val="3914724D"/>
    <w:rsid w:val="399245C4"/>
    <w:rsid w:val="3AF31810"/>
    <w:rsid w:val="3CAB1C76"/>
    <w:rsid w:val="3D5706BC"/>
    <w:rsid w:val="3DB34E61"/>
    <w:rsid w:val="3F5E56C6"/>
    <w:rsid w:val="3F822FC2"/>
    <w:rsid w:val="3FD41846"/>
    <w:rsid w:val="417F03C3"/>
    <w:rsid w:val="43AA2D8B"/>
    <w:rsid w:val="4574375B"/>
    <w:rsid w:val="47DB6033"/>
    <w:rsid w:val="484E6CC0"/>
    <w:rsid w:val="4C503F5D"/>
    <w:rsid w:val="4C683304"/>
    <w:rsid w:val="4D6D3A30"/>
    <w:rsid w:val="4DE10517"/>
    <w:rsid w:val="4E6B3027"/>
    <w:rsid w:val="4E8C4400"/>
    <w:rsid w:val="4F0E1A8D"/>
    <w:rsid w:val="526112FD"/>
    <w:rsid w:val="531B71D8"/>
    <w:rsid w:val="53601E63"/>
    <w:rsid w:val="54AE384D"/>
    <w:rsid w:val="54ED50CA"/>
    <w:rsid w:val="55075DE4"/>
    <w:rsid w:val="554A2A62"/>
    <w:rsid w:val="55F73B53"/>
    <w:rsid w:val="56C40FAE"/>
    <w:rsid w:val="59BC7701"/>
    <w:rsid w:val="5A136704"/>
    <w:rsid w:val="5B877932"/>
    <w:rsid w:val="5C42523A"/>
    <w:rsid w:val="5CD1707F"/>
    <w:rsid w:val="5F9A5E4E"/>
    <w:rsid w:val="5FD94AC6"/>
    <w:rsid w:val="609663E7"/>
    <w:rsid w:val="61B13725"/>
    <w:rsid w:val="63080346"/>
    <w:rsid w:val="657A3895"/>
    <w:rsid w:val="675F082E"/>
    <w:rsid w:val="6A6A7799"/>
    <w:rsid w:val="6C6F0731"/>
    <w:rsid w:val="70162590"/>
    <w:rsid w:val="70907364"/>
    <w:rsid w:val="75C17E5F"/>
    <w:rsid w:val="76E81FA3"/>
    <w:rsid w:val="77A30ECF"/>
    <w:rsid w:val="78CB776D"/>
    <w:rsid w:val="79781281"/>
    <w:rsid w:val="7BF6160F"/>
    <w:rsid w:val="7CB47734"/>
    <w:rsid w:val="7D6E558B"/>
    <w:rsid w:val="7D907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Autospacing="1" w:afterAutospacing="1"/>
      <w:jc w:val="left"/>
    </w:pPr>
    <w:rPr>
      <w:rFonts w:cs="Times New Roman"/>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Pages>
  <Words>477</Words>
  <Characters>532</Characters>
  <Lines>4</Lines>
  <Paragraphs>1</Paragraphs>
  <TotalTime>0</TotalTime>
  <ScaleCrop>false</ScaleCrop>
  <LinksUpToDate>false</LinksUpToDate>
  <CharactersWithSpaces>585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2019-05-13T01:36:00Z</dcterms:created>
  <dc:creator>Micorosoft</dc:creator>
  <cp:lastModifiedBy>❁҉҉҉҉҉҉҉星子</cp:lastModifiedBy>
  <cp:lastPrinted>2021-08-21T08:26:00Z</cp:lastPrinted>
  <dcterms:modified xsi:type="dcterms:W3CDTF">2024-11-28T14:11:12Z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D7BB7255C8E44D09ABDDC5D8A1BF921C</vt:lpwstr>
  </property>
</Properties>
</file>