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92E06">
      <w:pPr>
        <w:pStyle w:val="5"/>
        <w:ind w:firstLine="0" w:firstLineChars="0"/>
        <w:jc w:val="center"/>
        <w:rPr>
          <w:b/>
          <w:bCs/>
          <w:sz w:val="32"/>
          <w:szCs w:val="32"/>
        </w:rPr>
      </w:pPr>
      <w:r>
        <w:rPr>
          <w:rFonts w:hint="eastAsia"/>
          <w:b/>
          <w:bCs/>
          <w:sz w:val="32"/>
          <w:szCs w:val="32"/>
        </w:rPr>
        <w:t>编  制  说  明</w:t>
      </w:r>
    </w:p>
    <w:p w14:paraId="742FF74E">
      <w:pPr>
        <w:pStyle w:val="5"/>
        <w:jc w:val="left"/>
        <w:rPr>
          <w:szCs w:val="21"/>
        </w:rPr>
      </w:pPr>
    </w:p>
    <w:p w14:paraId="021F4271">
      <w:pPr>
        <w:pStyle w:val="5"/>
        <w:spacing w:line="500" w:lineRule="exact"/>
        <w:ind w:firstLine="482"/>
        <w:jc w:val="left"/>
        <w:rPr>
          <w:rFonts w:asciiTheme="minorEastAsia" w:hAnsiTheme="minorEastAsia" w:cstheme="minorEastAsia"/>
          <w:b/>
          <w:bCs/>
          <w:sz w:val="24"/>
          <w:szCs w:val="24"/>
        </w:rPr>
      </w:pPr>
      <w:r>
        <w:rPr>
          <w:rFonts w:hint="eastAsia" w:asciiTheme="minorEastAsia" w:hAnsiTheme="minorEastAsia" w:cstheme="minorEastAsia"/>
          <w:b/>
          <w:bCs/>
          <w:sz w:val="24"/>
          <w:szCs w:val="24"/>
        </w:rPr>
        <w:t>一、工程概况</w:t>
      </w:r>
    </w:p>
    <w:p w14:paraId="0F4D9284">
      <w:pPr>
        <w:pStyle w:val="5"/>
        <w:spacing w:line="500" w:lineRule="exact"/>
        <w:jc w:val="left"/>
        <w:rPr>
          <w:rFonts w:asciiTheme="minorEastAsia" w:hAnsiTheme="minorEastAsia" w:cstheme="minorEastAsia"/>
          <w:sz w:val="24"/>
          <w:szCs w:val="24"/>
        </w:rPr>
      </w:pPr>
      <w:r>
        <w:rPr>
          <w:rFonts w:hint="eastAsia" w:asciiTheme="minorEastAsia" w:hAnsiTheme="minorEastAsia" w:cstheme="minorEastAsia"/>
          <w:sz w:val="24"/>
          <w:szCs w:val="24"/>
        </w:rPr>
        <w:t>1、工程名称：2025年窑沟乡道路维修项目</w:t>
      </w:r>
    </w:p>
    <w:p w14:paraId="5893ABA3">
      <w:pPr>
        <w:pStyle w:val="5"/>
        <w:spacing w:line="500" w:lineRule="exact"/>
        <w:ind w:firstLine="480" w:firstLineChars="0"/>
        <w:jc w:val="left"/>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rPr>
        <w:t>2、建设单位：清水河县</w:t>
      </w:r>
      <w:r>
        <w:rPr>
          <w:rFonts w:hint="eastAsia" w:asciiTheme="minorEastAsia" w:hAnsiTheme="minorEastAsia" w:cstheme="minorEastAsia"/>
          <w:sz w:val="24"/>
          <w:szCs w:val="24"/>
          <w:lang w:val="en-US" w:eastAsia="zh-CN"/>
        </w:rPr>
        <w:t>窑沟乡人民政府</w:t>
      </w:r>
    </w:p>
    <w:p w14:paraId="79FA934E">
      <w:pPr>
        <w:pStyle w:val="5"/>
        <w:spacing w:line="500" w:lineRule="exact"/>
        <w:ind w:firstLine="480" w:firstLineChars="0"/>
        <w:jc w:val="left"/>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rPr>
        <w:t>3、建设地点：清水河县</w:t>
      </w:r>
      <w:r>
        <w:rPr>
          <w:rFonts w:hint="eastAsia" w:asciiTheme="minorEastAsia" w:hAnsiTheme="minorEastAsia" w:cstheme="minorEastAsia"/>
          <w:sz w:val="24"/>
          <w:szCs w:val="24"/>
          <w:lang w:val="en-US" w:eastAsia="zh-CN"/>
        </w:rPr>
        <w:t>窑沟乡</w:t>
      </w:r>
    </w:p>
    <w:p w14:paraId="3A37EA50">
      <w:pPr>
        <w:pStyle w:val="5"/>
        <w:spacing w:line="500" w:lineRule="exact"/>
        <w:ind w:firstLine="482"/>
        <w:jc w:val="left"/>
        <w:rPr>
          <w:rFonts w:asciiTheme="minorEastAsia" w:hAnsiTheme="minorEastAsia" w:cstheme="minorEastAsia"/>
          <w:b/>
          <w:bCs/>
          <w:sz w:val="24"/>
          <w:szCs w:val="24"/>
        </w:rPr>
      </w:pPr>
      <w:r>
        <w:rPr>
          <w:rFonts w:hint="eastAsia" w:asciiTheme="minorEastAsia" w:hAnsiTheme="minorEastAsia" w:cstheme="minorEastAsia"/>
          <w:b/>
          <w:bCs/>
          <w:sz w:val="24"/>
          <w:szCs w:val="24"/>
        </w:rPr>
        <w:t>二、编制依据</w:t>
      </w:r>
    </w:p>
    <w:p w14:paraId="4C3EB698">
      <w:pPr>
        <w:pStyle w:val="5"/>
        <w:spacing w:line="500" w:lineRule="exact"/>
        <w:ind w:firstLine="480"/>
        <w:jc w:val="left"/>
        <w:rPr>
          <w:rFonts w:asciiTheme="minorEastAsia" w:hAnsiTheme="minorEastAsia" w:cstheme="minorEastAsia"/>
          <w:sz w:val="24"/>
          <w:szCs w:val="24"/>
        </w:rPr>
      </w:pPr>
      <w:r>
        <w:rPr>
          <w:rFonts w:hint="eastAsia" w:asciiTheme="minorEastAsia" w:hAnsiTheme="minorEastAsia" w:cstheme="minorEastAsia"/>
          <w:sz w:val="24"/>
          <w:szCs w:val="24"/>
        </w:rPr>
        <w:t>1、计价清单规范依据《建设工程工程量清单计价规范》（GB50500-2013）</w:t>
      </w:r>
    </w:p>
    <w:p w14:paraId="2B06F874">
      <w:pPr>
        <w:pStyle w:val="5"/>
        <w:spacing w:line="500" w:lineRule="exact"/>
        <w:ind w:firstLine="480"/>
        <w:jc w:val="left"/>
        <w:rPr>
          <w:rFonts w:asciiTheme="minorEastAsia" w:hAnsiTheme="minorEastAsia" w:cstheme="minorEastAsia"/>
          <w:sz w:val="24"/>
          <w:szCs w:val="24"/>
        </w:rPr>
      </w:pPr>
      <w:r>
        <w:rPr>
          <w:rFonts w:hint="eastAsia" w:asciiTheme="minorEastAsia" w:hAnsiTheme="minorEastAsia" w:cstheme="minorEastAsia"/>
          <w:sz w:val="24"/>
          <w:szCs w:val="24"/>
        </w:rPr>
        <w:t>2、执行调整内建工（2016）136号关于印发《关于建筑业营业税改征增值税调整内蒙古自治区现行计价依据实施方案》的通知及有关文件编制。</w:t>
      </w:r>
    </w:p>
    <w:p w14:paraId="5CAD2D4C">
      <w:pPr>
        <w:pStyle w:val="5"/>
        <w:spacing w:line="500" w:lineRule="exact"/>
        <w:ind w:firstLine="480"/>
        <w:jc w:val="left"/>
        <w:rPr>
          <w:rFonts w:asciiTheme="minorEastAsia" w:hAnsiTheme="minorEastAsia" w:cstheme="minorEastAsia"/>
          <w:sz w:val="24"/>
          <w:szCs w:val="24"/>
        </w:rPr>
      </w:pPr>
      <w:r>
        <w:rPr>
          <w:rFonts w:hint="eastAsia" w:asciiTheme="minorEastAsia" w:hAnsiTheme="minorEastAsia" w:cstheme="minorEastAsia"/>
          <w:sz w:val="24"/>
          <w:szCs w:val="24"/>
        </w:rPr>
        <w:t>3、执行调整内建标（2019）113号关于调整内蒙古自治区建设工程计价依据增值税税率的通知。</w:t>
      </w:r>
    </w:p>
    <w:p w14:paraId="30580936">
      <w:pPr>
        <w:pStyle w:val="5"/>
        <w:spacing w:line="500" w:lineRule="exact"/>
        <w:ind w:firstLine="480"/>
        <w:jc w:val="left"/>
        <w:rPr>
          <w:rFonts w:asciiTheme="minorEastAsia" w:hAnsiTheme="minorEastAsia" w:cstheme="minorEastAsia"/>
          <w:sz w:val="24"/>
          <w:szCs w:val="24"/>
        </w:rPr>
      </w:pPr>
      <w:r>
        <w:rPr>
          <w:rFonts w:hint="eastAsia" w:asciiTheme="minorEastAsia" w:hAnsiTheme="minorEastAsia" w:cstheme="minorEastAsia"/>
          <w:sz w:val="24"/>
          <w:szCs w:val="24"/>
        </w:rPr>
        <w:t>4、执行内建标函【2019】468号《关于降低社会保险缴费费率有关问题的通知》，规费中养老保险费率由12.5%调整为10.5%的相关文件编制。</w:t>
      </w:r>
    </w:p>
    <w:p w14:paraId="225197E8">
      <w:pPr>
        <w:pStyle w:val="2"/>
        <w:widowControl/>
        <w:shd w:val="clear" w:color="auto" w:fill="FFFFFF"/>
        <w:spacing w:beforeAutospacing="0" w:afterAutospacing="0" w:line="480" w:lineRule="atLeast"/>
        <w:ind w:firstLine="480" w:firstLineChars="200"/>
        <w:rPr>
          <w:rFonts w:asciiTheme="minorEastAsia" w:hAnsiTheme="minorEastAsia" w:cstheme="minorEastAsia"/>
          <w:kern w:val="2"/>
          <w:szCs w:val="24"/>
        </w:rPr>
      </w:pPr>
      <w:r>
        <w:rPr>
          <w:rFonts w:hint="eastAsia" w:asciiTheme="minorEastAsia" w:hAnsiTheme="minorEastAsia" w:cstheme="minorEastAsia"/>
          <w:szCs w:val="24"/>
        </w:rPr>
        <w:t>5、执行内建标〔</w:t>
      </w:r>
      <w:r>
        <w:rPr>
          <w:rFonts w:asciiTheme="minorEastAsia" w:hAnsiTheme="minorEastAsia" w:cstheme="minorEastAsia"/>
          <w:szCs w:val="24"/>
        </w:rPr>
        <w:t>2021〕148号</w:t>
      </w:r>
      <w:r>
        <w:rPr>
          <w:rFonts w:hint="eastAsia" w:asciiTheme="minorEastAsia" w:hAnsiTheme="minorEastAsia" w:cstheme="minorEastAsia"/>
          <w:kern w:val="2"/>
          <w:szCs w:val="24"/>
        </w:rPr>
        <w:t>内蒙古自治区住房和城乡建设厅关于</w:t>
      </w:r>
      <w:r>
        <w:rPr>
          <w:rFonts w:asciiTheme="minorEastAsia" w:hAnsiTheme="minorEastAsia" w:cstheme="minorEastAsia"/>
          <w:kern w:val="2"/>
          <w:szCs w:val="24"/>
        </w:rPr>
        <w:t>调整内蒙古自治</w:t>
      </w:r>
      <w:r>
        <w:rPr>
          <w:rFonts w:hint="eastAsia" w:asciiTheme="minorEastAsia" w:hAnsiTheme="minorEastAsia" w:cstheme="minorEastAsia"/>
          <w:kern w:val="2"/>
          <w:szCs w:val="24"/>
        </w:rPr>
        <w:t>区</w:t>
      </w:r>
      <w:r>
        <w:rPr>
          <w:rFonts w:asciiTheme="minorEastAsia" w:hAnsiTheme="minorEastAsia" w:cstheme="minorEastAsia"/>
          <w:kern w:val="2"/>
          <w:szCs w:val="24"/>
        </w:rPr>
        <w:t>建设工程现行预算定额人工费的通知</w:t>
      </w:r>
    </w:p>
    <w:p w14:paraId="35FC6103">
      <w:pPr>
        <w:pStyle w:val="2"/>
        <w:widowControl/>
        <w:shd w:val="clear" w:color="auto" w:fill="FFFFFF"/>
        <w:spacing w:beforeAutospacing="0" w:afterAutospacing="0" w:line="480" w:lineRule="atLeast"/>
        <w:ind w:firstLine="420"/>
        <w:rPr>
          <w:rFonts w:asciiTheme="minorEastAsia" w:hAnsiTheme="minorEastAsia" w:cstheme="minorEastAsia"/>
          <w:kern w:val="2"/>
          <w:szCs w:val="24"/>
        </w:rPr>
      </w:pPr>
      <w:r>
        <w:rPr>
          <w:rFonts w:hint="eastAsia" w:asciiTheme="minorEastAsia" w:hAnsiTheme="minorEastAsia" w:cstheme="minorEastAsia"/>
          <w:kern w:val="2"/>
          <w:szCs w:val="24"/>
          <w:lang w:val="en-US" w:eastAsia="zh-CN"/>
        </w:rPr>
        <w:t>6</w:t>
      </w:r>
      <w:bookmarkStart w:id="0" w:name="_GoBack"/>
      <w:bookmarkEnd w:id="0"/>
      <w:r>
        <w:rPr>
          <w:rFonts w:hint="eastAsia" w:asciiTheme="minorEastAsia" w:hAnsiTheme="minorEastAsia" w:cstheme="minorEastAsia"/>
          <w:kern w:val="2"/>
          <w:szCs w:val="24"/>
          <w:lang w:val="en-US" w:eastAsia="zh-CN"/>
        </w:rPr>
        <w:t>、执行内建标〔2025〕98号《关于调整建设工程安全文明施工费的通知》</w:t>
      </w:r>
    </w:p>
    <w:p w14:paraId="0C609855">
      <w:pPr>
        <w:pStyle w:val="5"/>
        <w:spacing w:line="360" w:lineRule="auto"/>
        <w:ind w:firstLine="482"/>
        <w:jc w:val="left"/>
        <w:rPr>
          <w:rFonts w:asciiTheme="minorEastAsia" w:hAnsiTheme="minorEastAsia" w:cstheme="minorEastAsia"/>
          <w:b/>
          <w:bCs/>
          <w:sz w:val="24"/>
          <w:szCs w:val="24"/>
        </w:rPr>
      </w:pPr>
      <w:r>
        <w:rPr>
          <w:rFonts w:hint="eastAsia" w:asciiTheme="minorEastAsia" w:hAnsiTheme="minorEastAsia" w:cstheme="minorEastAsia"/>
          <w:b/>
          <w:bCs/>
          <w:sz w:val="24"/>
          <w:szCs w:val="24"/>
        </w:rPr>
        <w:t>三、具体情况说明</w:t>
      </w:r>
    </w:p>
    <w:p w14:paraId="65B1344D">
      <w:pPr>
        <w:pStyle w:val="5"/>
        <w:spacing w:line="360" w:lineRule="auto"/>
        <w:ind w:firstLine="481" w:firstLineChars="0"/>
        <w:jc w:val="left"/>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rPr>
        <w:t>1、本工程招标控制价</w:t>
      </w:r>
      <w:r>
        <w:rPr>
          <w:rFonts w:hint="eastAsia" w:asciiTheme="minorEastAsia" w:hAnsiTheme="minorEastAsia" w:cstheme="minorEastAsia"/>
          <w:sz w:val="24"/>
          <w:szCs w:val="24"/>
          <w:lang w:val="en-US" w:eastAsia="zh-CN"/>
        </w:rPr>
        <w:t>1299781</w:t>
      </w:r>
      <w:r>
        <w:rPr>
          <w:rFonts w:hint="eastAsia" w:asciiTheme="minorEastAsia" w:hAnsiTheme="minorEastAsia" w:cstheme="minorEastAsia"/>
          <w:sz w:val="24"/>
          <w:szCs w:val="24"/>
        </w:rPr>
        <w:t>元</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其中包含暂列金13000元（含税</w:t>
      </w:r>
      <w:r>
        <w:rPr>
          <w:rFonts w:hint="eastAsia" w:asciiTheme="minorEastAsia" w:hAnsiTheme="minorEastAsia" w:cstheme="minorEastAsia"/>
          <w:sz w:val="24"/>
          <w:szCs w:val="24"/>
          <w:lang w:eastAsia="zh-CN"/>
        </w:rPr>
        <w:t>）。</w:t>
      </w:r>
    </w:p>
    <w:p w14:paraId="12D9D515">
      <w:pPr>
        <w:pStyle w:val="5"/>
        <w:spacing w:line="360" w:lineRule="auto"/>
        <w:ind w:firstLine="480"/>
        <w:jc w:val="left"/>
        <w:rPr>
          <w:rFonts w:asciiTheme="minorEastAsia" w:hAnsiTheme="minorEastAsia" w:cstheme="minorEastAsia"/>
          <w:sz w:val="24"/>
          <w:szCs w:val="24"/>
        </w:rPr>
      </w:pPr>
      <w:r>
        <w:rPr>
          <w:rFonts w:hint="eastAsia" w:asciiTheme="minorEastAsia" w:hAnsiTheme="minorEastAsia" w:cstheme="minorEastAsia"/>
          <w:sz w:val="24"/>
          <w:szCs w:val="24"/>
          <w:lang w:val="en-US" w:eastAsia="zh-CN"/>
        </w:rPr>
        <w:t>2、</w:t>
      </w:r>
      <w:r>
        <w:rPr>
          <w:rFonts w:hint="eastAsia" w:asciiTheme="minorEastAsia" w:hAnsiTheme="minorEastAsia" w:cstheme="minorEastAsia"/>
          <w:sz w:val="24"/>
          <w:szCs w:val="24"/>
        </w:rPr>
        <w:t>本项目为2025年窑沟乡道路维修项目。此工程量作为所有投标人投标报价的依据，不作为结算的依据。结算工程量依据现场实际发生量据实结算。</w:t>
      </w:r>
    </w:p>
    <w:p w14:paraId="22255D6F">
      <w:pPr>
        <w:pStyle w:val="5"/>
        <w:ind w:firstLine="0" w:firstLineChars="0"/>
        <w:jc w:val="left"/>
        <w:rPr>
          <w:rFonts w:asciiTheme="minorEastAsia" w:hAnsiTheme="minorEastAsia" w:cstheme="minorEastAsia"/>
          <w:sz w:val="24"/>
          <w:szCs w:val="24"/>
        </w:rPr>
      </w:pPr>
    </w:p>
    <w:p w14:paraId="187DEC50">
      <w:pPr>
        <w:pStyle w:val="5"/>
        <w:ind w:firstLine="0" w:firstLineChars="0"/>
        <w:jc w:val="left"/>
        <w:rPr>
          <w:rFonts w:asciiTheme="minorEastAsia" w:hAnsiTheme="minorEastAsia" w:cstheme="minorEastAsia"/>
          <w:sz w:val="24"/>
          <w:szCs w:val="24"/>
        </w:rPr>
      </w:pPr>
    </w:p>
    <w:p w14:paraId="6B2EF43D">
      <w:pPr>
        <w:pStyle w:val="5"/>
        <w:ind w:firstLine="0" w:firstLineChars="0"/>
        <w:jc w:val="left"/>
        <w:rPr>
          <w:rFonts w:asciiTheme="minorEastAsia" w:hAnsiTheme="minorEastAsia" w:cstheme="minorEastAsia"/>
          <w:sz w:val="24"/>
          <w:szCs w:val="24"/>
        </w:rPr>
      </w:pPr>
    </w:p>
    <w:p w14:paraId="0D18089A">
      <w:pPr>
        <w:pStyle w:val="5"/>
        <w:ind w:firstLine="0" w:firstLineChars="0"/>
        <w:jc w:val="left"/>
        <w:rPr>
          <w:rFonts w:asciiTheme="minorEastAsia" w:hAnsiTheme="minorEastAsia" w:cstheme="minorEastAsia"/>
          <w:sz w:val="24"/>
          <w:szCs w:val="24"/>
        </w:rPr>
      </w:pPr>
    </w:p>
    <w:p w14:paraId="6B70036D">
      <w:pPr>
        <w:pStyle w:val="5"/>
        <w:ind w:firstLine="3900" w:firstLineChars="1300"/>
        <w:jc w:val="left"/>
        <w:rPr>
          <w:rFonts w:asciiTheme="minorEastAsia" w:hAnsiTheme="minorEastAsia" w:cstheme="minorEastAsia"/>
          <w:sz w:val="28"/>
          <w:szCs w:val="28"/>
        </w:rPr>
      </w:pPr>
      <w:r>
        <w:rPr>
          <w:rFonts w:hint="eastAsia" w:asciiTheme="minorEastAsia" w:hAnsiTheme="minorEastAsia" w:cstheme="minorEastAsia"/>
          <w:sz w:val="30"/>
          <w:szCs w:val="30"/>
        </w:rPr>
        <w:t xml:space="preserve"> </w:t>
      </w:r>
      <w:r>
        <w:rPr>
          <w:rFonts w:asciiTheme="minorEastAsia" w:hAnsiTheme="minorEastAsia" w:cstheme="minorEastAsia"/>
          <w:sz w:val="30"/>
          <w:szCs w:val="30"/>
        </w:rPr>
        <w:t xml:space="preserve">   </w:t>
      </w:r>
      <w:r>
        <w:rPr>
          <w:rFonts w:hint="eastAsia" w:asciiTheme="minorEastAsia" w:hAnsiTheme="minorEastAsia" w:cstheme="minorEastAsia"/>
          <w:sz w:val="30"/>
          <w:szCs w:val="30"/>
          <w:lang w:val="en-US" w:eastAsia="zh-CN"/>
        </w:rPr>
        <w:t>内蒙古百瑞达项目管理咨询有限公司</w:t>
      </w:r>
    </w:p>
    <w:p w14:paraId="41517FC9">
      <w:pPr>
        <w:pStyle w:val="5"/>
        <w:ind w:firstLine="0" w:firstLineChars="0"/>
        <w:jc w:val="left"/>
        <w:rPr>
          <w:rFonts w:asciiTheme="minorEastAsia" w:hAnsiTheme="minorEastAsia" w:cstheme="minorEastAsia"/>
          <w:sz w:val="30"/>
          <w:szCs w:val="30"/>
        </w:rPr>
      </w:pPr>
      <w:r>
        <w:rPr>
          <w:rFonts w:hint="eastAsia" w:asciiTheme="minorEastAsia" w:hAnsiTheme="minorEastAsia" w:cstheme="minorEastAsia"/>
          <w:sz w:val="28"/>
          <w:szCs w:val="28"/>
        </w:rPr>
        <w:t xml:space="preserve">                             </w:t>
      </w:r>
      <w:r>
        <w:rPr>
          <w:rFonts w:asciiTheme="minorEastAsia" w:hAnsiTheme="minorEastAsia" w:cstheme="minorEastAsia"/>
          <w:sz w:val="28"/>
          <w:szCs w:val="28"/>
        </w:rPr>
        <w:t xml:space="preserve">            </w:t>
      </w:r>
      <w:r>
        <w:rPr>
          <w:rFonts w:hint="eastAsia" w:asciiTheme="minorEastAsia" w:hAnsiTheme="minorEastAsia" w:cstheme="minorEastAsia"/>
          <w:sz w:val="28"/>
          <w:szCs w:val="28"/>
        </w:rPr>
        <w:t xml:space="preserve">  二〇二</w:t>
      </w:r>
      <w:r>
        <w:rPr>
          <w:rFonts w:hint="eastAsia" w:asciiTheme="minorEastAsia" w:hAnsiTheme="minorEastAsia" w:cstheme="minorEastAsia"/>
          <w:sz w:val="28"/>
          <w:szCs w:val="28"/>
          <w:lang w:val="en-US" w:eastAsia="zh-CN"/>
        </w:rPr>
        <w:t>五</w:t>
      </w:r>
      <w:r>
        <w:rPr>
          <w:rFonts w:hint="eastAsia" w:asciiTheme="minorEastAsia" w:hAnsiTheme="minorEastAsia" w:cstheme="minorEastAsia"/>
          <w:sz w:val="28"/>
          <w:szCs w:val="28"/>
        </w:rPr>
        <w:t>年</w:t>
      </w:r>
      <w:r>
        <w:rPr>
          <w:rFonts w:hint="eastAsia" w:asciiTheme="minorEastAsia" w:hAnsiTheme="minorEastAsia" w:cstheme="minorEastAsia"/>
          <w:sz w:val="28"/>
          <w:szCs w:val="28"/>
          <w:lang w:val="en-US" w:eastAsia="zh-CN"/>
        </w:rPr>
        <w:t>七</w:t>
      </w:r>
      <w:r>
        <w:rPr>
          <w:rFonts w:hint="eastAsia" w:asciiTheme="minorEastAsia" w:hAnsiTheme="minorEastAsia" w:cstheme="minorEastAsia"/>
          <w:sz w:val="28"/>
          <w:szCs w:val="28"/>
        </w:rPr>
        <w:t>月</w:t>
      </w:r>
    </w:p>
    <w:sectPr>
      <w:pgSz w:w="11906" w:h="16838"/>
      <w:pgMar w:top="1134" w:right="1134" w:bottom="90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VjNGI2NDc4ODk0MWFmNjYyYmE3ODM3M2QxYzkzNWYifQ=="/>
  </w:docVars>
  <w:rsids>
    <w:rsidRoot w:val="00602ECF"/>
    <w:rsid w:val="0001588E"/>
    <w:rsid w:val="00167619"/>
    <w:rsid w:val="001E288B"/>
    <w:rsid w:val="002A18A4"/>
    <w:rsid w:val="002F3E1C"/>
    <w:rsid w:val="00371883"/>
    <w:rsid w:val="004650EC"/>
    <w:rsid w:val="00490E1F"/>
    <w:rsid w:val="005E381C"/>
    <w:rsid w:val="00602ECF"/>
    <w:rsid w:val="00606DF1"/>
    <w:rsid w:val="00681CBB"/>
    <w:rsid w:val="006C47D2"/>
    <w:rsid w:val="00780BD0"/>
    <w:rsid w:val="008942AC"/>
    <w:rsid w:val="008F2F30"/>
    <w:rsid w:val="00933E38"/>
    <w:rsid w:val="00A468A7"/>
    <w:rsid w:val="00A648B5"/>
    <w:rsid w:val="00BF47FC"/>
    <w:rsid w:val="00C0535B"/>
    <w:rsid w:val="00C24A3A"/>
    <w:rsid w:val="00D03280"/>
    <w:rsid w:val="00D31E12"/>
    <w:rsid w:val="00D62EA5"/>
    <w:rsid w:val="00E2723A"/>
    <w:rsid w:val="00FA451A"/>
    <w:rsid w:val="01B85F94"/>
    <w:rsid w:val="03726D1B"/>
    <w:rsid w:val="05A46056"/>
    <w:rsid w:val="067625C1"/>
    <w:rsid w:val="07BA2D68"/>
    <w:rsid w:val="08FC1419"/>
    <w:rsid w:val="090E293E"/>
    <w:rsid w:val="096A674A"/>
    <w:rsid w:val="0A323B26"/>
    <w:rsid w:val="0A96478F"/>
    <w:rsid w:val="0E254930"/>
    <w:rsid w:val="0F2A18DE"/>
    <w:rsid w:val="0F3C0B05"/>
    <w:rsid w:val="0F3F7CF5"/>
    <w:rsid w:val="10651380"/>
    <w:rsid w:val="118F2418"/>
    <w:rsid w:val="135950FD"/>
    <w:rsid w:val="147D77B2"/>
    <w:rsid w:val="185C60CA"/>
    <w:rsid w:val="1A7B1DFD"/>
    <w:rsid w:val="1D673B9B"/>
    <w:rsid w:val="1D7377EC"/>
    <w:rsid w:val="1E675AF9"/>
    <w:rsid w:val="1EFE1EA7"/>
    <w:rsid w:val="22A718CD"/>
    <w:rsid w:val="23896EBA"/>
    <w:rsid w:val="241755D5"/>
    <w:rsid w:val="24B23516"/>
    <w:rsid w:val="27840C87"/>
    <w:rsid w:val="29B3188D"/>
    <w:rsid w:val="2A0E1F76"/>
    <w:rsid w:val="2A3109CD"/>
    <w:rsid w:val="2ADC7B5B"/>
    <w:rsid w:val="2B915BC9"/>
    <w:rsid w:val="2D7240FD"/>
    <w:rsid w:val="2D931F4B"/>
    <w:rsid w:val="2F26511F"/>
    <w:rsid w:val="2F3F13EE"/>
    <w:rsid w:val="30B97299"/>
    <w:rsid w:val="314D6DF9"/>
    <w:rsid w:val="31F3490A"/>
    <w:rsid w:val="325F4837"/>
    <w:rsid w:val="345968B4"/>
    <w:rsid w:val="358D09AD"/>
    <w:rsid w:val="3914724D"/>
    <w:rsid w:val="399245C4"/>
    <w:rsid w:val="3AF31810"/>
    <w:rsid w:val="3CAB1C76"/>
    <w:rsid w:val="3D5706BC"/>
    <w:rsid w:val="3DB34E61"/>
    <w:rsid w:val="3F5E56C6"/>
    <w:rsid w:val="3F822FC2"/>
    <w:rsid w:val="3FD41846"/>
    <w:rsid w:val="417F03C3"/>
    <w:rsid w:val="43AA2D8B"/>
    <w:rsid w:val="47DB6033"/>
    <w:rsid w:val="484E6CC0"/>
    <w:rsid w:val="48F72292"/>
    <w:rsid w:val="48FB3FB9"/>
    <w:rsid w:val="4C503F5D"/>
    <w:rsid w:val="4C683304"/>
    <w:rsid w:val="4D6D3A30"/>
    <w:rsid w:val="4DE10517"/>
    <w:rsid w:val="4E6B3027"/>
    <w:rsid w:val="4E8C4400"/>
    <w:rsid w:val="4F0E1A8D"/>
    <w:rsid w:val="526112FD"/>
    <w:rsid w:val="531B71D8"/>
    <w:rsid w:val="53601E63"/>
    <w:rsid w:val="54AE384D"/>
    <w:rsid w:val="54ED50CA"/>
    <w:rsid w:val="55075DE4"/>
    <w:rsid w:val="554A2A62"/>
    <w:rsid w:val="55F73B53"/>
    <w:rsid w:val="56C40FAE"/>
    <w:rsid w:val="59BC7701"/>
    <w:rsid w:val="5A136704"/>
    <w:rsid w:val="5BF86346"/>
    <w:rsid w:val="5C42523A"/>
    <w:rsid w:val="5C7430FA"/>
    <w:rsid w:val="5CD1707F"/>
    <w:rsid w:val="5F9A5E4E"/>
    <w:rsid w:val="5FD94AC6"/>
    <w:rsid w:val="609663E7"/>
    <w:rsid w:val="61B13725"/>
    <w:rsid w:val="63080346"/>
    <w:rsid w:val="657A3895"/>
    <w:rsid w:val="675F082E"/>
    <w:rsid w:val="6A6A7799"/>
    <w:rsid w:val="6AA73785"/>
    <w:rsid w:val="6C6F0731"/>
    <w:rsid w:val="70162590"/>
    <w:rsid w:val="70907364"/>
    <w:rsid w:val="75BB7D0B"/>
    <w:rsid w:val="75C17E5F"/>
    <w:rsid w:val="76E81FA3"/>
    <w:rsid w:val="77A30ECF"/>
    <w:rsid w:val="78CB776D"/>
    <w:rsid w:val="79781281"/>
    <w:rsid w:val="7BF6160F"/>
    <w:rsid w:val="7CB47734"/>
    <w:rsid w:val="7D6E558B"/>
    <w:rsid w:val="7D907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spacing w:beforeAutospacing="1" w:afterAutospacing="1"/>
      <w:jc w:val="left"/>
    </w:pPr>
    <w:rPr>
      <w:rFonts w:cs="Times New Roman"/>
      <w:kern w:val="0"/>
      <w:sz w:val="2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Micorosoft</Company>
  <Pages>1</Pages>
  <Words>430</Words>
  <Characters>485</Characters>
  <Lines>4</Lines>
  <Paragraphs>1</Paragraphs>
  <TotalTime>0</TotalTime>
  <ScaleCrop>false</ScaleCrop>
  <LinksUpToDate>false</LinksUpToDate>
  <CharactersWithSpaces>538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2019-05-13T01:36:00Z</dcterms:created>
  <dc:creator>Micorosoft</dc:creator>
  <cp:lastModifiedBy>❁҉҉҉҉҉҉҉星子</cp:lastModifiedBy>
  <cp:lastPrinted>2021-08-21T08:26:00Z</cp:lastPrinted>
  <dcterms:modified xsi:type="dcterms:W3CDTF">2025-07-21T03:51:25Z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D7BB7255C8E44D09ABDDC5D8A1BF921C</vt:lpwstr>
  </property>
  <property fmtid="{D5CDD505-2E9C-101B-9397-08002B2CF9AE}" pid="4" name="KSOTemplateDocerSaveRecord">
    <vt:lpwstr>eyJoZGlkIjoiZTVjNGI2NDc4ODk0MWFmNjYyYmE3ODM3M2QxYzkzNWYiLCJ1c2VySWQiOiIyNTc4MTg2MjkifQ==</vt:lpwstr>
  </property>
</Properties>
</file>