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武川县旅游总体规划服务项目(二次)</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武川县文化旅游体育局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内蒙古鸿领项目管理有限公司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150125-NMHLZC-CS-20250002-1</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内蒙古鸿领项目管理有限公司</w:t>
      </w:r>
      <w:r>
        <w:rPr>
          <w:rFonts w:ascii="仿宋_GB2312" w:hAnsi="仿宋_GB2312" w:cs="仿宋_GB2312" w:eastAsia="仿宋_GB2312"/>
        </w:rPr>
        <w:t xml:space="preserve"> 受 </w:t>
      </w:r>
      <w:r>
        <w:rPr>
          <w:rFonts w:ascii="仿宋_GB2312" w:hAnsi="仿宋_GB2312" w:cs="仿宋_GB2312" w:eastAsia="仿宋_GB2312"/>
        </w:rPr>
        <w:t>武川县文化旅游体育局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武川县旅游总体规划服务项目(二次)</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武川县旅游总体规划服务项目(二次)</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150125-NMHLZC-CS-20250002-1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武政采计划[2025]00006</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武川县旅游总体规划服务项目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1,000,000.00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内蒙古鸿领项目管理有限公司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海拉尔西路街道金海国际五金机电城二期D座10层10025</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010050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乔建英</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18347955460</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武川县文化旅游体育局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武川县可镇青山路宣传文化中心</w:t>
      </w:r>
    </w:p>
    <w:p>
      <w:pPr>
        <w:pStyle w:val="null5"/>
      </w:pPr>
      <w:r>
        <w:rPr>
          <w:rFonts w:ascii="仿宋_GB2312" w:hAnsi="仿宋_GB2312" w:cs="仿宋_GB2312" w:eastAsia="仿宋_GB2312"/>
        </w:rPr>
        <w:t xml:space="preserve"> 邮编： </w:t>
      </w:r>
      <w:r>
        <w:rPr>
          <w:rFonts w:ascii="仿宋_GB2312" w:hAnsi="仿宋_GB2312" w:cs="仿宋_GB2312" w:eastAsia="仿宋_GB2312"/>
        </w:rPr>
        <w:t>011700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任主任</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0471-8815018</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采购单位应在政府采购招投标管理办法规定的时限内确定中标人。</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代理服务费收费标准：参照《内蒙古自治区建设工程招标代理服务收费指导意见》内工建协[2022]34号文规定收取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武川县文化旅游体育局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内蒙古鸿领项目管理有限公司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为加快推动武川县文化旅游转型升级、提质增效，全面优化武川县文化旅游发展环境，使武川县文化旅游从封闭的自循环向开放的“旅游+ ”融合发展方式转变，改变以单一旅游形态为主导的文旅产业结构，构建起复合型文旅产业结构，推动武川县文旅产业由“ 小旅游” 向“大旅游”转型，并树立鲜明的武川县全域旅游品牌形象，实现文化旅游发展全域化，供给品质化、治理规范化、效益最大化。 通过针对性地对武川县重点文化旅游资源进行市场调研，梳理项目目前存在的问题，对项目所在区域市场现状、周边情况及目标消费客群进行调研分析，确定项目具有差异化优势的总体定位和发展目标，并按照空间布局、分区规划、类型、规模及开发时序，提出科学合理的规划，避免建设项目同质化和单一化，重点对乡村旅游点等的参与性项目进行补充完善，推动景区从单一观光型向复合型转变。</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合同签订后60日内。</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武川县</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1、合同签订后支付合同总金额的50%，达到付款条件起30日，支付合同总金额的50.00%</w:t>
            </w:r>
          </w:p>
          <w:p>
            <w:pPr>
              <w:pStyle w:val="null5"/>
              <w:jc w:val="left"/>
            </w:pPr>
            <w:r>
              <w:rPr>
                <w:rFonts w:ascii="仿宋_GB2312" w:hAnsi="仿宋_GB2312" w:cs="仿宋_GB2312" w:eastAsia="仿宋_GB2312"/>
              </w:rPr>
              <w:t>2、项目进度完成100%且提交相应报告材料后支付合同总金额的40%，达到付款条件起30日，支付合同总金额的40.00%</w:t>
            </w:r>
          </w:p>
          <w:p>
            <w:pPr>
              <w:pStyle w:val="null5"/>
              <w:jc w:val="left"/>
            </w:pPr>
            <w:r>
              <w:rPr>
                <w:rFonts w:ascii="仿宋_GB2312" w:hAnsi="仿宋_GB2312" w:cs="仿宋_GB2312" w:eastAsia="仿宋_GB2312"/>
              </w:rPr>
              <w:t>3、提交的报告材料通过上级部门审核、审批后支付合同总金额的10%，达到付款条件起30日，支付合同总金额的10.00%</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标的名称：武川县旅游总体规划服务项目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ind w:firstLine="560"/>
              <w:jc w:val="left"/>
            </w:pPr>
            <w:r>
              <w:rPr>
                <w:rFonts w:ascii="仿宋_GB2312" w:hAnsi="仿宋_GB2312" w:cs="仿宋_GB2312" w:eastAsia="仿宋_GB2312"/>
                <w:sz w:val="28"/>
                <w:color w:val="000000"/>
              </w:rPr>
              <w:t>为加快推动</w:t>
            </w:r>
            <w:r>
              <w:rPr>
                <w:rFonts w:ascii="仿宋_GB2312" w:hAnsi="仿宋_GB2312" w:cs="仿宋_GB2312" w:eastAsia="仿宋_GB2312"/>
                <w:sz w:val="28"/>
                <w:color w:val="000000"/>
              </w:rPr>
              <w:t>武川县文化</w:t>
            </w:r>
            <w:r>
              <w:rPr>
                <w:rFonts w:ascii="仿宋_GB2312" w:hAnsi="仿宋_GB2312" w:cs="仿宋_GB2312" w:eastAsia="仿宋_GB2312"/>
                <w:sz w:val="28"/>
                <w:color w:val="000000"/>
              </w:rPr>
              <w:t>旅游转型升级、提质增效，全面优化</w:t>
            </w:r>
            <w:r>
              <w:rPr>
                <w:rFonts w:ascii="仿宋_GB2312" w:hAnsi="仿宋_GB2312" w:cs="仿宋_GB2312" w:eastAsia="仿宋_GB2312"/>
                <w:sz w:val="28"/>
                <w:color w:val="000000"/>
              </w:rPr>
              <w:t>武川县</w:t>
            </w:r>
            <w:r>
              <w:rPr>
                <w:rFonts w:ascii="仿宋_GB2312" w:hAnsi="仿宋_GB2312" w:cs="仿宋_GB2312" w:eastAsia="仿宋_GB2312"/>
                <w:sz w:val="28"/>
                <w:color w:val="000000"/>
              </w:rPr>
              <w:t>文化</w:t>
            </w:r>
            <w:r>
              <w:rPr>
                <w:rFonts w:ascii="仿宋_GB2312" w:hAnsi="仿宋_GB2312" w:cs="仿宋_GB2312" w:eastAsia="仿宋_GB2312"/>
                <w:sz w:val="28"/>
                <w:color w:val="000000"/>
              </w:rPr>
              <w:t>旅游发展环境，使</w:t>
            </w:r>
            <w:r>
              <w:rPr>
                <w:rFonts w:ascii="仿宋_GB2312" w:hAnsi="仿宋_GB2312" w:cs="仿宋_GB2312" w:eastAsia="仿宋_GB2312"/>
                <w:sz w:val="28"/>
                <w:color w:val="000000"/>
              </w:rPr>
              <w:t>武川县</w:t>
            </w:r>
            <w:r>
              <w:rPr>
                <w:rFonts w:ascii="仿宋_GB2312" w:hAnsi="仿宋_GB2312" w:cs="仿宋_GB2312" w:eastAsia="仿宋_GB2312"/>
                <w:sz w:val="28"/>
                <w:color w:val="000000"/>
              </w:rPr>
              <w:t>文化</w:t>
            </w:r>
            <w:r>
              <w:rPr>
                <w:rFonts w:ascii="仿宋_GB2312" w:hAnsi="仿宋_GB2312" w:cs="仿宋_GB2312" w:eastAsia="仿宋_GB2312"/>
                <w:sz w:val="28"/>
                <w:color w:val="000000"/>
              </w:rPr>
              <w:t>旅游从封闭的自循环向开放的</w:t>
            </w:r>
            <w:r>
              <w:rPr>
                <w:rFonts w:ascii="仿宋_GB2312" w:hAnsi="仿宋_GB2312" w:cs="仿宋_GB2312" w:eastAsia="仿宋_GB2312"/>
                <w:sz w:val="28"/>
                <w:color w:val="000000"/>
              </w:rPr>
              <w:t>“旅游+ ”融合发展方式转变，改变以单一旅游形态为主导的</w:t>
            </w:r>
            <w:r>
              <w:rPr>
                <w:rFonts w:ascii="仿宋_GB2312" w:hAnsi="仿宋_GB2312" w:cs="仿宋_GB2312" w:eastAsia="仿宋_GB2312"/>
                <w:sz w:val="28"/>
                <w:color w:val="000000"/>
              </w:rPr>
              <w:t>文旅</w:t>
            </w:r>
            <w:r>
              <w:rPr>
                <w:rFonts w:ascii="仿宋_GB2312" w:hAnsi="仿宋_GB2312" w:cs="仿宋_GB2312" w:eastAsia="仿宋_GB2312"/>
                <w:sz w:val="28"/>
                <w:color w:val="000000"/>
              </w:rPr>
              <w:t>产业结构，构建起复合型</w:t>
            </w:r>
            <w:r>
              <w:rPr>
                <w:rFonts w:ascii="仿宋_GB2312" w:hAnsi="仿宋_GB2312" w:cs="仿宋_GB2312" w:eastAsia="仿宋_GB2312"/>
                <w:sz w:val="28"/>
                <w:color w:val="000000"/>
              </w:rPr>
              <w:t>文旅</w:t>
            </w:r>
            <w:r>
              <w:rPr>
                <w:rFonts w:ascii="仿宋_GB2312" w:hAnsi="仿宋_GB2312" w:cs="仿宋_GB2312" w:eastAsia="仿宋_GB2312"/>
                <w:sz w:val="28"/>
                <w:color w:val="000000"/>
              </w:rPr>
              <w:t>产业结构，推动</w:t>
            </w:r>
            <w:r>
              <w:rPr>
                <w:rFonts w:ascii="仿宋_GB2312" w:hAnsi="仿宋_GB2312" w:cs="仿宋_GB2312" w:eastAsia="仿宋_GB2312"/>
                <w:sz w:val="28"/>
                <w:color w:val="000000"/>
              </w:rPr>
              <w:t>武川县</w:t>
            </w:r>
            <w:r>
              <w:rPr>
                <w:rFonts w:ascii="仿宋_GB2312" w:hAnsi="仿宋_GB2312" w:cs="仿宋_GB2312" w:eastAsia="仿宋_GB2312"/>
                <w:sz w:val="28"/>
                <w:color w:val="000000"/>
              </w:rPr>
              <w:t>文旅</w:t>
            </w:r>
            <w:r>
              <w:rPr>
                <w:rFonts w:ascii="仿宋_GB2312" w:hAnsi="仿宋_GB2312" w:cs="仿宋_GB2312" w:eastAsia="仿宋_GB2312"/>
                <w:sz w:val="28"/>
                <w:color w:val="000000"/>
              </w:rPr>
              <w:t>产业由</w:t>
            </w:r>
            <w:r>
              <w:rPr>
                <w:rFonts w:ascii="仿宋_GB2312" w:hAnsi="仿宋_GB2312" w:cs="仿宋_GB2312" w:eastAsia="仿宋_GB2312"/>
                <w:sz w:val="28"/>
                <w:color w:val="000000"/>
              </w:rPr>
              <w:t>“ 小旅游” 向“大旅游”转型，并树立鲜明的</w:t>
            </w:r>
            <w:r>
              <w:rPr>
                <w:rFonts w:ascii="仿宋_GB2312" w:hAnsi="仿宋_GB2312" w:cs="仿宋_GB2312" w:eastAsia="仿宋_GB2312"/>
                <w:sz w:val="28"/>
                <w:color w:val="000000"/>
              </w:rPr>
              <w:t>武川县</w:t>
            </w:r>
            <w:r>
              <w:rPr>
                <w:rFonts w:ascii="仿宋_GB2312" w:hAnsi="仿宋_GB2312" w:cs="仿宋_GB2312" w:eastAsia="仿宋_GB2312"/>
                <w:sz w:val="28"/>
                <w:color w:val="000000"/>
              </w:rPr>
              <w:t>全域旅游品牌形象，实现</w:t>
            </w:r>
            <w:r>
              <w:rPr>
                <w:rFonts w:ascii="仿宋_GB2312" w:hAnsi="仿宋_GB2312" w:cs="仿宋_GB2312" w:eastAsia="仿宋_GB2312"/>
                <w:sz w:val="28"/>
                <w:color w:val="000000"/>
              </w:rPr>
              <w:t>文化</w:t>
            </w:r>
            <w:r>
              <w:rPr>
                <w:rFonts w:ascii="仿宋_GB2312" w:hAnsi="仿宋_GB2312" w:cs="仿宋_GB2312" w:eastAsia="仿宋_GB2312"/>
                <w:sz w:val="28"/>
                <w:color w:val="000000"/>
              </w:rPr>
              <w:t>旅游发展全域化，供给品质化、治理规范化、效益最大化。</w:t>
            </w:r>
          </w:p>
          <w:p>
            <w:pPr>
              <w:pStyle w:val="null5"/>
              <w:ind w:firstLine="560"/>
              <w:jc w:val="left"/>
            </w:pPr>
            <w:r>
              <w:rPr>
                <w:rFonts w:ascii="仿宋_GB2312" w:hAnsi="仿宋_GB2312" w:cs="仿宋_GB2312" w:eastAsia="仿宋_GB2312"/>
                <w:sz w:val="28"/>
                <w:color w:val="000000"/>
              </w:rPr>
              <w:t>通过针对性地对</w:t>
            </w:r>
            <w:r>
              <w:rPr>
                <w:rFonts w:ascii="仿宋_GB2312" w:hAnsi="仿宋_GB2312" w:cs="仿宋_GB2312" w:eastAsia="仿宋_GB2312"/>
                <w:sz w:val="28"/>
                <w:color w:val="000000"/>
              </w:rPr>
              <w:t>武川县</w:t>
            </w:r>
            <w:r>
              <w:rPr>
                <w:rFonts w:ascii="仿宋_GB2312" w:hAnsi="仿宋_GB2312" w:cs="仿宋_GB2312" w:eastAsia="仿宋_GB2312"/>
                <w:sz w:val="28"/>
                <w:color w:val="000000"/>
              </w:rPr>
              <w:t>重点</w:t>
            </w:r>
            <w:r>
              <w:rPr>
                <w:rFonts w:ascii="仿宋_GB2312" w:hAnsi="仿宋_GB2312" w:cs="仿宋_GB2312" w:eastAsia="仿宋_GB2312"/>
                <w:sz w:val="28"/>
                <w:color w:val="000000"/>
              </w:rPr>
              <w:t>文化</w:t>
            </w:r>
            <w:r>
              <w:rPr>
                <w:rFonts w:ascii="仿宋_GB2312" w:hAnsi="仿宋_GB2312" w:cs="仿宋_GB2312" w:eastAsia="仿宋_GB2312"/>
                <w:sz w:val="28"/>
                <w:color w:val="000000"/>
              </w:rPr>
              <w:t>旅游资源进行市场调研，梳理项目目前存在的问题，对项目所在区域市场现状、周边情况及目标消费客群进行调研分析，确定项目具有差异化优势的总体定位和发展目标，并按照空间布局、分区规划、类型、规模及开发时序，提出科学合理的规划，避免建设项目同质化和单一化，重点对乡村旅游点等的参与性项目进行补充完善，推动景区从单一观光型向复合型转变。</w:t>
            </w:r>
          </w:p>
          <w:p>
            <w:pPr>
              <w:pStyle w:val="null5"/>
              <w:jc w:val="left"/>
            </w:pPr>
            <w:r>
              <w:rPr>
                <w:rFonts w:ascii="仿宋_GB2312" w:hAnsi="仿宋_GB2312" w:cs="仿宋_GB2312" w:eastAsia="仿宋_GB2312"/>
                <w:sz w:val="28"/>
                <w:color w:val="000000"/>
              </w:rPr>
              <w:t>具体包括以下两部分：</w:t>
            </w:r>
          </w:p>
          <w:p>
            <w:pPr>
              <w:pStyle w:val="null5"/>
              <w:jc w:val="left"/>
            </w:pPr>
            <w:r>
              <w:rPr>
                <w:rFonts w:ascii="仿宋_GB2312" w:hAnsi="仿宋_GB2312" w:cs="仿宋_GB2312" w:eastAsia="仿宋_GB2312"/>
                <w:sz w:val="28"/>
                <w:color w:val="000000"/>
              </w:rPr>
              <w:t>（一</w:t>
            </w:r>
            <w:r>
              <w:rPr>
                <w:rFonts w:ascii="仿宋_GB2312" w:hAnsi="仿宋_GB2312" w:cs="仿宋_GB2312" w:eastAsia="仿宋_GB2312"/>
                <w:sz w:val="28"/>
                <w:color w:val="000000"/>
              </w:rPr>
              <w:t>）全</w:t>
            </w:r>
            <w:r>
              <w:rPr>
                <w:rFonts w:ascii="仿宋_GB2312" w:hAnsi="仿宋_GB2312" w:cs="仿宋_GB2312" w:eastAsia="仿宋_GB2312"/>
                <w:sz w:val="28"/>
                <w:color w:val="000000"/>
              </w:rPr>
              <w:t>县</w:t>
            </w:r>
            <w:r>
              <w:rPr>
                <w:rFonts w:ascii="仿宋_GB2312" w:hAnsi="仿宋_GB2312" w:cs="仿宋_GB2312" w:eastAsia="仿宋_GB2312"/>
                <w:sz w:val="28"/>
                <w:color w:val="000000"/>
              </w:rPr>
              <w:t>文旅发展总体规划</w:t>
            </w:r>
          </w:p>
          <w:p>
            <w:pPr>
              <w:pStyle w:val="null5"/>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1</w:t>
            </w:r>
            <w:r>
              <w:rPr>
                <w:rFonts w:ascii="仿宋_GB2312" w:hAnsi="仿宋_GB2312" w:cs="仿宋_GB2312" w:eastAsia="仿宋_GB2312"/>
                <w:sz w:val="28"/>
                <w:color w:val="000000"/>
              </w:rPr>
              <w:t>）</w:t>
            </w:r>
            <w:r>
              <w:rPr>
                <w:rFonts w:ascii="仿宋_GB2312" w:hAnsi="仿宋_GB2312" w:cs="仿宋_GB2312" w:eastAsia="仿宋_GB2312"/>
                <w:sz w:val="28"/>
                <w:color w:val="000000"/>
              </w:rPr>
              <w:t>针对项目所在区域市场现状、周边情况及目标消费客群进行调研，项目前期资源详细普查，以问题为导向全面梳理</w:t>
            </w:r>
            <w:r>
              <w:rPr>
                <w:rFonts w:ascii="仿宋_GB2312" w:hAnsi="仿宋_GB2312" w:cs="仿宋_GB2312" w:eastAsia="仿宋_GB2312"/>
                <w:sz w:val="28"/>
                <w:color w:val="000000"/>
              </w:rPr>
              <w:t>武川县</w:t>
            </w:r>
            <w:r>
              <w:rPr>
                <w:rFonts w:ascii="仿宋_GB2312" w:hAnsi="仿宋_GB2312" w:cs="仿宋_GB2312" w:eastAsia="仿宋_GB2312"/>
                <w:sz w:val="28"/>
                <w:color w:val="000000"/>
              </w:rPr>
              <w:t>文旅产业发展中出现的难题与困境，重点破解</w:t>
            </w:r>
            <w:r>
              <w:rPr>
                <w:rFonts w:ascii="仿宋_GB2312" w:hAnsi="仿宋_GB2312" w:cs="仿宋_GB2312" w:eastAsia="仿宋_GB2312"/>
                <w:sz w:val="28"/>
                <w:color w:val="000000"/>
              </w:rPr>
              <w:t>“旅游产品同质化 ” 、“旅游产能低效化 ” 、“旅游服务低质化 ” 以及“城乡旅游发展不均衡 ”等旅游供给难题。把握全新的消费需求和趋势，以“强IP、慢生活、微度假、新业态”作为主导方向促进文旅消费，全面提升全</w:t>
            </w:r>
            <w:r>
              <w:rPr>
                <w:rFonts w:ascii="仿宋_GB2312" w:hAnsi="仿宋_GB2312" w:cs="仿宋_GB2312" w:eastAsia="仿宋_GB2312"/>
                <w:sz w:val="28"/>
                <w:color w:val="000000"/>
              </w:rPr>
              <w:t>县</w:t>
            </w:r>
            <w:r>
              <w:rPr>
                <w:rFonts w:ascii="仿宋_GB2312" w:hAnsi="仿宋_GB2312" w:cs="仿宋_GB2312" w:eastAsia="仿宋_GB2312"/>
                <w:sz w:val="28"/>
                <w:color w:val="000000"/>
              </w:rPr>
              <w:t>文旅企业发展质量。真正打造</w:t>
            </w:r>
            <w:r>
              <w:rPr>
                <w:rFonts w:ascii="仿宋_GB2312" w:hAnsi="仿宋_GB2312" w:cs="仿宋_GB2312" w:eastAsia="仿宋_GB2312"/>
                <w:sz w:val="28"/>
                <w:color w:val="000000"/>
              </w:rPr>
              <w:t>“差异化、智慧化、特色化、文化性、创新性”的产品体系，真正确立起国内外知名旅游目的地形象。</w:t>
            </w:r>
          </w:p>
          <w:p>
            <w:pPr>
              <w:pStyle w:val="null5"/>
              <w:jc w:val="left"/>
            </w:pPr>
            <w:r>
              <w:rPr>
                <w:rFonts w:ascii="仿宋_GB2312" w:hAnsi="仿宋_GB2312" w:cs="仿宋_GB2312" w:eastAsia="仿宋_GB2312"/>
                <w:sz w:val="28"/>
                <w:color w:val="000000"/>
              </w:rPr>
              <w:t>（二）全</w:t>
            </w:r>
            <w:r>
              <w:rPr>
                <w:rFonts w:ascii="仿宋_GB2312" w:hAnsi="仿宋_GB2312" w:cs="仿宋_GB2312" w:eastAsia="仿宋_GB2312"/>
                <w:sz w:val="28"/>
                <w:color w:val="000000"/>
              </w:rPr>
              <w:t>县</w:t>
            </w:r>
            <w:r>
              <w:rPr>
                <w:rFonts w:ascii="仿宋_GB2312" w:hAnsi="仿宋_GB2312" w:cs="仿宋_GB2312" w:eastAsia="仿宋_GB2312"/>
                <w:sz w:val="28"/>
                <w:color w:val="000000"/>
              </w:rPr>
              <w:t>文旅发展重点项目规划</w:t>
            </w:r>
          </w:p>
          <w:p>
            <w:pPr>
              <w:pStyle w:val="null5"/>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1）全面调研，精准把握：通过全面调研，掌握真实数据，精准把握问题，以问题为导向进行顶层设计，出台针对性、落地性的政策应对市场需求变化，全面提升文旅产业品质和效率，构建“景城一体、城乡同步 ”的文旅产业发展格局，进一步推动</w:t>
            </w:r>
            <w:r>
              <w:rPr>
                <w:rFonts w:ascii="仿宋_GB2312" w:hAnsi="仿宋_GB2312" w:cs="仿宋_GB2312" w:eastAsia="仿宋_GB2312"/>
                <w:sz w:val="28"/>
                <w:color w:val="000000"/>
              </w:rPr>
              <w:t>武川县</w:t>
            </w:r>
            <w:r>
              <w:rPr>
                <w:rFonts w:ascii="仿宋_GB2312" w:hAnsi="仿宋_GB2312" w:cs="仿宋_GB2312" w:eastAsia="仿宋_GB2312"/>
                <w:sz w:val="28"/>
                <w:color w:val="000000"/>
              </w:rPr>
              <w:t>文旅产业高质量发展。</w:t>
            </w:r>
          </w:p>
          <w:p>
            <w:pPr>
              <w:pStyle w:val="null5"/>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2）全新定位</w:t>
            </w:r>
            <w:r>
              <w:rPr>
                <w:rFonts w:ascii="仿宋_GB2312" w:hAnsi="仿宋_GB2312" w:cs="仿宋_GB2312" w:eastAsia="仿宋_GB2312"/>
                <w:sz w:val="28"/>
                <w:color w:val="000000"/>
              </w:rPr>
              <w:t>，</w:t>
            </w:r>
            <w:r>
              <w:rPr>
                <w:rFonts w:ascii="仿宋_GB2312" w:hAnsi="仿宋_GB2312" w:cs="仿宋_GB2312" w:eastAsia="仿宋_GB2312"/>
                <w:sz w:val="28"/>
                <w:color w:val="000000"/>
              </w:rPr>
              <w:t>重点</w:t>
            </w:r>
            <w:r>
              <w:rPr>
                <w:rFonts w:ascii="仿宋_GB2312" w:hAnsi="仿宋_GB2312" w:cs="仿宋_GB2312" w:eastAsia="仿宋_GB2312"/>
                <w:sz w:val="28"/>
                <w:color w:val="000000"/>
              </w:rPr>
              <w:t>规划：</w:t>
            </w:r>
            <w:r>
              <w:rPr>
                <w:rFonts w:ascii="仿宋_GB2312" w:hAnsi="仿宋_GB2312" w:cs="仿宋_GB2312" w:eastAsia="仿宋_GB2312"/>
                <w:sz w:val="28"/>
                <w:color w:val="000000"/>
              </w:rPr>
              <w:t>推动老景区往休闲度假、康养健身、研学体验以及团建培训等方面转型，提质增效，更要推进创新性文旅项目打造，在未来的市场竞争中能确保走在前列。要针对每一个景区认真把脉，把握重点、找到堵点、解决难点，从景观、文化、业态、空间等几个方面进行全新规划。</w:t>
            </w:r>
          </w:p>
          <w:p>
            <w:pPr>
              <w:pStyle w:val="null5"/>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3）空间优化，构建全域格局：根据文化旅游产品特色和区域分布特点，以品牌景区为载体，以交通干线为依托</w:t>
            </w:r>
            <w:r>
              <w:rPr>
                <w:rFonts w:ascii="仿宋_GB2312" w:hAnsi="仿宋_GB2312" w:cs="仿宋_GB2312" w:eastAsia="仿宋_GB2312"/>
                <w:sz w:val="28"/>
                <w:color w:val="000000"/>
              </w:rPr>
              <w:t>，开发</w:t>
            </w:r>
            <w:r>
              <w:rPr>
                <w:rFonts w:ascii="仿宋_GB2312" w:hAnsi="仿宋_GB2312" w:cs="仿宋_GB2312" w:eastAsia="仿宋_GB2312"/>
                <w:sz w:val="28"/>
                <w:color w:val="000000"/>
              </w:rPr>
              <w:t>几</w:t>
            </w:r>
            <w:r>
              <w:rPr>
                <w:rFonts w:ascii="仿宋_GB2312" w:hAnsi="仿宋_GB2312" w:cs="仿宋_GB2312" w:eastAsia="仿宋_GB2312"/>
                <w:sz w:val="28"/>
                <w:color w:val="000000"/>
              </w:rPr>
              <w:t>条文化旅游精品线路，（民俗文化体验游、草原风情体验游、乡村休闲度假游、历史文化研学游、红色怀旧体验游）。</w:t>
            </w:r>
          </w:p>
          <w:p>
            <w:pPr>
              <w:pStyle w:val="null5"/>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4）培养新业态，实现综合效益：在巩固和提升传统业态文化旅游产品基础上，采用“旅游+ ”模式，在</w:t>
            </w:r>
            <w:r>
              <w:rPr>
                <w:rFonts w:ascii="仿宋_GB2312" w:hAnsi="仿宋_GB2312" w:cs="仿宋_GB2312" w:eastAsia="仿宋_GB2312"/>
                <w:sz w:val="28"/>
                <w:color w:val="000000"/>
              </w:rPr>
              <w:t>武川县</w:t>
            </w:r>
            <w:r>
              <w:rPr>
                <w:rFonts w:ascii="仿宋_GB2312" w:hAnsi="仿宋_GB2312" w:cs="仿宋_GB2312" w:eastAsia="仿宋_GB2312"/>
                <w:sz w:val="28"/>
                <w:color w:val="000000"/>
              </w:rPr>
              <w:t>开发新业态文旅产品，形成传统文化旅游产品与新业态文化旅游产品并举发展态势</w:t>
            </w:r>
            <w:r>
              <w:rPr>
                <w:rFonts w:ascii="仿宋_GB2312" w:hAnsi="仿宋_GB2312" w:cs="仿宋_GB2312" w:eastAsia="仿宋_GB2312"/>
                <w:sz w:val="28"/>
                <w:color w:val="000000"/>
              </w:rPr>
              <w:t>。</w:t>
            </w:r>
            <w:r>
              <w:rPr>
                <w:rFonts w:ascii="仿宋_GB2312" w:hAnsi="仿宋_GB2312" w:cs="仿宋_GB2312" w:eastAsia="仿宋_GB2312"/>
                <w:sz w:val="28"/>
                <w:color w:val="000000"/>
              </w:rPr>
              <w:t>培育文化旅游消费新热点，丰富文化旅游产品供给。</w:t>
            </w:r>
          </w:p>
          <w:p>
            <w:pPr>
              <w:pStyle w:val="null5"/>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5）品牌营销，树立优质形象：从营销主体多元化、营销载体多元化、营销渠道多元化等三方面来深化营销形式，构建全方位多层面的营销体系，打造</w:t>
            </w:r>
            <w:r>
              <w:rPr>
                <w:rFonts w:ascii="仿宋_GB2312" w:hAnsi="仿宋_GB2312" w:cs="仿宋_GB2312" w:eastAsia="仿宋_GB2312"/>
                <w:sz w:val="28"/>
                <w:color w:val="000000"/>
              </w:rPr>
              <w:t>武川县</w:t>
            </w:r>
            <w:r>
              <w:rPr>
                <w:rFonts w:ascii="仿宋_GB2312" w:hAnsi="仿宋_GB2312" w:cs="仿宋_GB2312" w:eastAsia="仿宋_GB2312"/>
                <w:sz w:val="28"/>
                <w:color w:val="000000"/>
              </w:rPr>
              <w:t>的旅游品牌。</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资格审查时，供应商未被列入失信被执行人、重大税收违法失信主体、政府采购严重违法失信行为记录名单。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本项目不收取投标保证金。</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技术部分65.00分</w:t>
            </w:r>
          </w:p>
          <w:p>
            <w:pPr>
              <w:pStyle w:val="null5"/>
              <w:jc w:val="left"/>
            </w:pPr>
            <w:r>
              <w:rPr>
                <w:rFonts w:ascii="仿宋_GB2312" w:hAnsi="仿宋_GB2312" w:cs="仿宋_GB2312" w:eastAsia="仿宋_GB2312"/>
              </w:rPr>
              <w:t>商务部分15.00分</w:t>
            </w:r>
          </w:p>
          <w:p>
            <w:pPr>
              <w:pStyle w:val="null5"/>
              <w:jc w:val="left"/>
            </w:pPr>
            <w:r>
              <w:rPr>
                <w:rFonts w:ascii="仿宋_GB2312" w:hAnsi="仿宋_GB2312" w:cs="仿宋_GB2312" w:eastAsia="仿宋_GB2312"/>
              </w:rPr>
              <w:t>报价得分20.00分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对项目的理解及认识</w:t>
            </w:r>
          </w:p>
        </w:tc>
        <w:tc>
          <w:tcPr>
            <w:tcW w:type="dxa" w:w="3115"/>
          </w:tcPr>
          <w:p>
            <w:pPr>
              <w:pStyle w:val="null5"/>
              <w:jc w:val="left"/>
            </w:pPr>
            <w:r>
              <w:rPr>
                <w:rFonts w:ascii="仿宋_GB2312" w:hAnsi="仿宋_GB2312" w:cs="仿宋_GB2312" w:eastAsia="仿宋_GB2312"/>
              </w:rPr>
              <w:t>根据对项目背景、现状，旅游供给方面，文旅产业发展中的旅游产品同质化、旅游产能低效化、旅游服务底质化、城乡旅游发展不平衡等方面，方案对项目问题把握精准、现状了解充分，得20分；对项目背景、现状，旅游供给方面，文旅产业发展中的旅游产品同质化、旅游产能低效化、旅游服务底质化、城乡旅游发展不平衡等方面，方案对项目问题把握基本精准、现状了解基本充分，得15分；对项目背景、现状，旅游供给方面，文旅产业发展中的问题把握不甚清晰、现状情况了解一般，得10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总体项目实施方案</w:t>
            </w:r>
          </w:p>
        </w:tc>
        <w:tc>
          <w:tcPr>
            <w:tcW w:type="dxa" w:w="3115"/>
          </w:tcPr>
          <w:p>
            <w:pPr>
              <w:pStyle w:val="null5"/>
              <w:jc w:val="left"/>
            </w:pPr>
            <w:r>
              <w:rPr>
                <w:rFonts w:ascii="仿宋_GB2312" w:hAnsi="仿宋_GB2312" w:cs="仿宋_GB2312" w:eastAsia="仿宋_GB2312"/>
              </w:rPr>
              <w:t>对武川县文化和旅游发展定位、城市IP打造、总体形象定位，重点旅游项目规划、旅游线路规划、旅游品牌打造方面进行评审，方案完整、可行、科学合理的，得20分；方案较为完整、可行、科学合 理的，得15分，方案一般、可行、科学合理的，得10分；方案不完整、不可行、不科学合理或未提供的，得0分。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任务落实和工作进度安排</w:t>
            </w:r>
          </w:p>
        </w:tc>
        <w:tc>
          <w:tcPr>
            <w:tcW w:type="dxa" w:w="3115"/>
          </w:tcPr>
          <w:p>
            <w:pPr>
              <w:pStyle w:val="null5"/>
              <w:jc w:val="left"/>
            </w:pPr>
            <w:r>
              <w:rPr>
                <w:rFonts w:ascii="仿宋_GB2312" w:hAnsi="仿宋_GB2312" w:cs="仿宋_GB2312" w:eastAsia="仿宋_GB2312"/>
              </w:rPr>
              <w:t>对本项目整体工作阶段及任务划分、进度控制合理，关键时间节点把握科学准确的，得15分；整体工作阶段及任务划分、 进度控制比较合理，关键时间节点把握比较科学准确的，得10分；整体工作阶段及任务划分、进度 控制一般合理，关键时间节点把握一般准确的，得5分。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服务承诺</w:t>
            </w:r>
          </w:p>
        </w:tc>
        <w:tc>
          <w:tcPr>
            <w:tcW w:type="dxa" w:w="3115"/>
          </w:tcPr>
          <w:p>
            <w:pPr>
              <w:pStyle w:val="null5"/>
              <w:jc w:val="left"/>
            </w:pPr>
            <w:r>
              <w:rPr>
                <w:rFonts w:ascii="仿宋_GB2312" w:hAnsi="仿宋_GB2312" w:cs="仿宋_GB2312" w:eastAsia="仿宋_GB2312"/>
              </w:rPr>
              <w:t>为更好的完成本项目，供应商向采购人提供的服务优质全面，后期工作及承诺满足要求，保障有力，措施可靠，根据上述内容的完整性、合理性、可行性比较。保障有力，措施可靠得10分；保障一般，措施一般，得6分；保障差，措施差，得3分。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供应商近五年（2020年至今）的类似旅游规划业绩（文化旅游规划服务或文旅项目总体规划或旅游总体规划或发展规划），每具备一项业绩得2.5分，最高得10分。（响应文件须附协议或合同复印件）</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项目服务团队</w:t>
            </w:r>
          </w:p>
        </w:tc>
        <w:tc>
          <w:tcPr>
            <w:tcW w:type="dxa" w:w="3115"/>
          </w:tcPr>
          <w:p>
            <w:pPr>
              <w:pStyle w:val="null5"/>
              <w:jc w:val="left"/>
            </w:pPr>
            <w:r>
              <w:rPr>
                <w:rFonts w:ascii="仿宋_GB2312" w:hAnsi="仿宋_GB2312" w:cs="仿宋_GB2312" w:eastAsia="仿宋_GB2312"/>
              </w:rPr>
              <w:t>供应商为本项目配备架构完善的优秀服务团队，拟投入本项目的人员不少于5人（含）并获得副高级职称（含）以上得 3分；投入本项目的人员不少于7人（含）并获得副高级职称（含）以上得 5分。投标文件须附拟派人员职称证明扫描件。</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