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58619">
      <w:pPr>
        <w:pStyle w:val="2"/>
        <w:jc w:val="center"/>
        <w:rPr>
          <w:rFonts w:hint="eastAsia"/>
          <w:sz w:val="30"/>
          <w:szCs w:val="30"/>
          <w:highlight w:val="none"/>
          <w:lang w:val="en-US" w:eastAsia="zh-CN"/>
        </w:rPr>
      </w:pPr>
      <w:r>
        <w:rPr>
          <w:rFonts w:hint="eastAsia"/>
          <w:sz w:val="30"/>
          <w:szCs w:val="30"/>
          <w:highlight w:val="none"/>
          <w:lang w:val="en-US" w:eastAsia="zh-CN"/>
        </w:rPr>
        <w:t>四包（罐区实训模块）</w:t>
      </w:r>
    </w:p>
    <w:p w14:paraId="6C105306">
      <w:pPr>
        <w:pStyle w:val="2"/>
        <w:jc w:val="both"/>
        <w:rPr>
          <w:rFonts w:hint="default"/>
          <w:sz w:val="30"/>
          <w:szCs w:val="30"/>
          <w:highlight w:val="none"/>
          <w:lang w:val="en-US" w:eastAsia="zh-CN"/>
        </w:rPr>
      </w:pPr>
      <w:r>
        <w:rPr>
          <w:rFonts w:hint="eastAsia"/>
          <w:sz w:val="30"/>
          <w:szCs w:val="30"/>
          <w:highlight w:val="none"/>
          <w:lang w:val="en-US" w:eastAsia="zh-CN"/>
        </w:rPr>
        <w:t>四、</w:t>
      </w:r>
      <w:bookmarkStart w:id="0" w:name="_GoBack"/>
      <w:bookmarkEnd w:id="0"/>
      <w:r>
        <w:rPr>
          <w:rFonts w:hint="eastAsia"/>
          <w:sz w:val="30"/>
          <w:szCs w:val="30"/>
          <w:highlight w:val="none"/>
          <w:lang w:val="en-US" w:eastAsia="zh-CN"/>
        </w:rPr>
        <w:t>罐区实训模块</w:t>
      </w:r>
    </w:p>
    <w:tbl>
      <w:tblPr>
        <w:tblStyle w:val="4"/>
        <w:tblW w:w="5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3898"/>
        <w:gridCol w:w="875"/>
        <w:gridCol w:w="1101"/>
        <w:gridCol w:w="1119"/>
        <w:gridCol w:w="1028"/>
      </w:tblGrid>
      <w:tr w14:paraId="571A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61" w:type="pct"/>
            <w:noWrap w:val="0"/>
            <w:vAlign w:val="center"/>
          </w:tcPr>
          <w:p w14:paraId="05B226FE">
            <w:pPr>
              <w:pStyle w:val="6"/>
              <w:ind w:firstLine="0" w:firstLineChars="0"/>
              <w:rPr>
                <w:rFonts w:hint="eastAsia" w:ascii="Calibri" w:hAnsi="Calibri" w:eastAsia="宋体" w:cs="宋体"/>
                <w:kern w:val="2"/>
                <w:sz w:val="21"/>
                <w:szCs w:val="21"/>
                <w:highlight w:val="none"/>
                <w:lang w:val="en-US" w:eastAsia="zh-CN" w:bidi="ar-SA"/>
              </w:rPr>
            </w:pPr>
            <w:r>
              <w:rPr>
                <w:rFonts w:hint="eastAsia"/>
                <w:highlight w:val="none"/>
              </w:rPr>
              <w:t>序号</w:t>
            </w:r>
          </w:p>
        </w:tc>
        <w:tc>
          <w:tcPr>
            <w:tcW w:w="2205" w:type="pct"/>
            <w:noWrap w:val="0"/>
            <w:vAlign w:val="center"/>
          </w:tcPr>
          <w:p w14:paraId="29575468">
            <w:pPr>
              <w:pStyle w:val="6"/>
              <w:ind w:firstLine="0" w:firstLineChars="0"/>
              <w:rPr>
                <w:rFonts w:hint="eastAsia" w:ascii="Calibri" w:hAnsi="Calibri" w:eastAsia="宋体" w:cs="宋体"/>
                <w:kern w:val="2"/>
                <w:sz w:val="21"/>
                <w:szCs w:val="21"/>
                <w:highlight w:val="none"/>
                <w:lang w:val="en-US" w:eastAsia="zh-CN" w:bidi="ar-SA"/>
              </w:rPr>
            </w:pPr>
            <w:r>
              <w:rPr>
                <w:rFonts w:hint="eastAsia"/>
                <w:highlight w:val="none"/>
              </w:rPr>
              <w:t>设备/资源名称</w:t>
            </w:r>
          </w:p>
        </w:tc>
        <w:tc>
          <w:tcPr>
            <w:tcW w:w="495" w:type="pct"/>
            <w:noWrap w:val="0"/>
            <w:vAlign w:val="center"/>
          </w:tcPr>
          <w:p w14:paraId="2A216EB7">
            <w:pPr>
              <w:pStyle w:val="6"/>
              <w:ind w:firstLine="0" w:firstLineChars="0"/>
              <w:rPr>
                <w:rFonts w:hint="eastAsia" w:ascii="Calibri" w:hAnsi="Calibri" w:eastAsia="宋体" w:cs="宋体"/>
                <w:kern w:val="2"/>
                <w:sz w:val="21"/>
                <w:szCs w:val="21"/>
                <w:highlight w:val="none"/>
                <w:lang w:val="en-US" w:eastAsia="zh-CN" w:bidi="ar-SA"/>
              </w:rPr>
            </w:pPr>
            <w:r>
              <w:rPr>
                <w:rFonts w:hint="eastAsia"/>
                <w:highlight w:val="none"/>
              </w:rPr>
              <w:t>单位</w:t>
            </w:r>
          </w:p>
        </w:tc>
        <w:tc>
          <w:tcPr>
            <w:tcW w:w="623" w:type="pct"/>
            <w:noWrap w:val="0"/>
            <w:vAlign w:val="center"/>
          </w:tcPr>
          <w:p w14:paraId="1D128040">
            <w:pPr>
              <w:pStyle w:val="6"/>
              <w:ind w:firstLine="0" w:firstLineChars="0"/>
              <w:rPr>
                <w:rFonts w:hint="eastAsia" w:ascii="Calibri" w:hAnsi="Calibri" w:eastAsia="宋体" w:cs="宋体"/>
                <w:kern w:val="2"/>
                <w:sz w:val="21"/>
                <w:szCs w:val="21"/>
                <w:highlight w:val="none"/>
                <w:lang w:val="en-US" w:eastAsia="zh-CN" w:bidi="ar-SA"/>
              </w:rPr>
            </w:pPr>
            <w:r>
              <w:rPr>
                <w:rFonts w:hint="eastAsia"/>
                <w:highlight w:val="none"/>
              </w:rPr>
              <w:t>数量</w:t>
            </w:r>
          </w:p>
        </w:tc>
        <w:tc>
          <w:tcPr>
            <w:tcW w:w="633" w:type="pct"/>
            <w:noWrap w:val="0"/>
            <w:vAlign w:val="center"/>
          </w:tcPr>
          <w:p w14:paraId="037B8CEE">
            <w:pPr>
              <w:pStyle w:val="6"/>
              <w:ind w:firstLine="0" w:firstLineChars="0"/>
              <w:rPr>
                <w:rFonts w:hint="eastAsia" w:ascii="Calibri" w:hAnsi="Calibri" w:eastAsia="宋体" w:cs="宋体"/>
                <w:kern w:val="2"/>
                <w:sz w:val="21"/>
                <w:szCs w:val="21"/>
                <w:highlight w:val="none"/>
                <w:lang w:val="en-US" w:eastAsia="zh-CN" w:bidi="ar-SA"/>
              </w:rPr>
            </w:pPr>
            <w:r>
              <w:rPr>
                <w:rFonts w:hint="eastAsia"/>
                <w:highlight w:val="none"/>
              </w:rPr>
              <w:t>总价/万</w:t>
            </w:r>
          </w:p>
        </w:tc>
        <w:tc>
          <w:tcPr>
            <w:tcW w:w="581" w:type="pct"/>
            <w:noWrap w:val="0"/>
            <w:vAlign w:val="center"/>
          </w:tcPr>
          <w:p w14:paraId="0E6B856D">
            <w:pPr>
              <w:pStyle w:val="6"/>
              <w:ind w:firstLine="0" w:firstLineChars="0"/>
              <w:rPr>
                <w:rFonts w:ascii="Calibri" w:hAnsi="Calibri" w:eastAsia="宋体" w:cs="宋体"/>
                <w:kern w:val="2"/>
                <w:sz w:val="21"/>
                <w:szCs w:val="21"/>
                <w:highlight w:val="none"/>
                <w:lang w:val="en-US" w:eastAsia="zh-CN" w:bidi="ar-SA"/>
              </w:rPr>
            </w:pPr>
            <w:r>
              <w:rPr>
                <w:rFonts w:hint="eastAsia"/>
                <w:highlight w:val="none"/>
              </w:rPr>
              <w:t>备注</w:t>
            </w:r>
          </w:p>
        </w:tc>
      </w:tr>
      <w:tr w14:paraId="31A8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61" w:type="pct"/>
            <w:noWrap w:val="0"/>
            <w:vAlign w:val="center"/>
          </w:tcPr>
          <w:p w14:paraId="745B95CB">
            <w:pPr>
              <w:pStyle w:val="6"/>
              <w:rPr>
                <w:rFonts w:hint="default"/>
                <w:highlight w:val="none"/>
                <w:lang w:val="en-US" w:eastAsia="zh-CN"/>
              </w:rPr>
            </w:pPr>
            <w:r>
              <w:rPr>
                <w:rFonts w:hint="eastAsia"/>
                <w:highlight w:val="none"/>
                <w:lang w:val="en-US" w:eastAsia="zh-CN"/>
              </w:rPr>
              <w:t>1</w:t>
            </w:r>
          </w:p>
        </w:tc>
        <w:tc>
          <w:tcPr>
            <w:tcW w:w="2205" w:type="pct"/>
            <w:noWrap w:val="0"/>
            <w:vAlign w:val="center"/>
          </w:tcPr>
          <w:p w14:paraId="1C45307D">
            <w:pPr>
              <w:pStyle w:val="6"/>
              <w:bidi w:val="0"/>
              <w:rPr>
                <w:rFonts w:hint="eastAsia"/>
                <w:highlight w:val="none"/>
              </w:rPr>
            </w:pPr>
            <w:r>
              <w:rPr>
                <w:rFonts w:hint="eastAsia"/>
                <w:highlight w:val="none"/>
                <w:lang w:val="en-US" w:eastAsia="zh-CN"/>
              </w:rPr>
              <w:t>动土断路模拟沙盘</w:t>
            </w:r>
          </w:p>
        </w:tc>
        <w:tc>
          <w:tcPr>
            <w:tcW w:w="495" w:type="pct"/>
            <w:noWrap w:val="0"/>
            <w:vAlign w:val="center"/>
          </w:tcPr>
          <w:p w14:paraId="6E4A050A">
            <w:pPr>
              <w:pStyle w:val="6"/>
              <w:bidi w:val="0"/>
              <w:rPr>
                <w:rFonts w:hint="eastAsia"/>
                <w:highlight w:val="none"/>
              </w:rPr>
            </w:pPr>
            <w:r>
              <w:rPr>
                <w:rFonts w:hint="eastAsia"/>
                <w:highlight w:val="none"/>
                <w:lang w:val="en-US" w:eastAsia="zh-CN"/>
              </w:rPr>
              <w:t>套</w:t>
            </w:r>
          </w:p>
        </w:tc>
        <w:tc>
          <w:tcPr>
            <w:tcW w:w="623" w:type="pct"/>
            <w:noWrap w:val="0"/>
            <w:vAlign w:val="center"/>
          </w:tcPr>
          <w:p w14:paraId="541D80C1">
            <w:pPr>
              <w:pStyle w:val="6"/>
              <w:bidi w:val="0"/>
              <w:rPr>
                <w:rFonts w:hint="eastAsia"/>
                <w:highlight w:val="none"/>
              </w:rPr>
            </w:pPr>
            <w:r>
              <w:rPr>
                <w:rFonts w:hint="eastAsia"/>
                <w:highlight w:val="none"/>
                <w:lang w:val="en-US" w:eastAsia="zh-CN"/>
              </w:rPr>
              <w:t>1</w:t>
            </w:r>
          </w:p>
        </w:tc>
        <w:tc>
          <w:tcPr>
            <w:tcW w:w="633" w:type="pct"/>
            <w:noWrap w:val="0"/>
            <w:vAlign w:val="center"/>
          </w:tcPr>
          <w:p w14:paraId="7A0F7AA3">
            <w:pPr>
              <w:pStyle w:val="6"/>
              <w:rPr>
                <w:rFonts w:hint="default" w:eastAsia="仿宋"/>
                <w:highlight w:val="none"/>
                <w:lang w:val="en-US" w:eastAsia="zh-CN"/>
              </w:rPr>
            </w:pPr>
          </w:p>
        </w:tc>
        <w:tc>
          <w:tcPr>
            <w:tcW w:w="581" w:type="pct"/>
            <w:noWrap w:val="0"/>
            <w:vAlign w:val="center"/>
          </w:tcPr>
          <w:p w14:paraId="59DF7BF3">
            <w:pPr>
              <w:pStyle w:val="6"/>
              <w:rPr>
                <w:highlight w:val="none"/>
              </w:rPr>
            </w:pPr>
          </w:p>
        </w:tc>
      </w:tr>
      <w:tr w14:paraId="02C8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61" w:type="pct"/>
            <w:noWrap w:val="0"/>
            <w:vAlign w:val="center"/>
          </w:tcPr>
          <w:p w14:paraId="121355A6">
            <w:pPr>
              <w:pStyle w:val="6"/>
              <w:rPr>
                <w:rFonts w:hint="eastAsia" w:eastAsia="仿宋"/>
                <w:highlight w:val="none"/>
                <w:lang w:val="en-US" w:eastAsia="zh-CN"/>
              </w:rPr>
            </w:pPr>
            <w:r>
              <w:rPr>
                <w:rFonts w:hint="eastAsia"/>
                <w:highlight w:val="none"/>
                <w:lang w:val="en-US" w:eastAsia="zh-CN"/>
              </w:rPr>
              <w:t>2</w:t>
            </w:r>
          </w:p>
        </w:tc>
        <w:tc>
          <w:tcPr>
            <w:tcW w:w="2205" w:type="pct"/>
            <w:noWrap w:val="0"/>
            <w:vAlign w:val="center"/>
          </w:tcPr>
          <w:p w14:paraId="7D63ACAC">
            <w:pPr>
              <w:pStyle w:val="6"/>
              <w:bidi w:val="0"/>
              <w:rPr>
                <w:rFonts w:hint="eastAsia"/>
                <w:highlight w:val="none"/>
              </w:rPr>
            </w:pPr>
            <w:r>
              <w:rPr>
                <w:rFonts w:hint="eastAsia"/>
                <w:highlight w:val="none"/>
                <w:lang w:val="en-US" w:eastAsia="zh-CN"/>
              </w:rPr>
              <w:t>特殊作业及罐区安全生产作业实训装置</w:t>
            </w:r>
          </w:p>
        </w:tc>
        <w:tc>
          <w:tcPr>
            <w:tcW w:w="495" w:type="pct"/>
            <w:noWrap w:val="0"/>
            <w:vAlign w:val="center"/>
          </w:tcPr>
          <w:p w14:paraId="192761CF">
            <w:pPr>
              <w:pStyle w:val="6"/>
              <w:bidi w:val="0"/>
              <w:rPr>
                <w:rFonts w:hint="eastAsia"/>
                <w:highlight w:val="none"/>
              </w:rPr>
            </w:pPr>
            <w:r>
              <w:rPr>
                <w:rFonts w:hint="eastAsia"/>
                <w:highlight w:val="none"/>
                <w:lang w:val="en-US" w:eastAsia="zh-CN"/>
              </w:rPr>
              <w:t>套</w:t>
            </w:r>
          </w:p>
        </w:tc>
        <w:tc>
          <w:tcPr>
            <w:tcW w:w="623" w:type="pct"/>
            <w:noWrap w:val="0"/>
            <w:vAlign w:val="center"/>
          </w:tcPr>
          <w:p w14:paraId="55B078C7">
            <w:pPr>
              <w:pStyle w:val="6"/>
              <w:bidi w:val="0"/>
              <w:rPr>
                <w:rFonts w:hint="eastAsia"/>
                <w:highlight w:val="none"/>
              </w:rPr>
            </w:pPr>
            <w:r>
              <w:rPr>
                <w:rFonts w:hint="eastAsia"/>
                <w:highlight w:val="none"/>
                <w:lang w:val="en-US" w:eastAsia="zh-CN"/>
              </w:rPr>
              <w:t>1</w:t>
            </w:r>
          </w:p>
        </w:tc>
        <w:tc>
          <w:tcPr>
            <w:tcW w:w="633" w:type="pct"/>
            <w:noWrap w:val="0"/>
            <w:vAlign w:val="center"/>
          </w:tcPr>
          <w:p w14:paraId="15350855">
            <w:pPr>
              <w:pStyle w:val="6"/>
              <w:rPr>
                <w:rFonts w:hint="default" w:eastAsia="宋体"/>
                <w:highlight w:val="none"/>
                <w:lang w:val="en-US" w:eastAsia="zh-CN"/>
              </w:rPr>
            </w:pPr>
          </w:p>
        </w:tc>
        <w:tc>
          <w:tcPr>
            <w:tcW w:w="581" w:type="pct"/>
            <w:noWrap w:val="0"/>
            <w:vAlign w:val="center"/>
          </w:tcPr>
          <w:p w14:paraId="79887CA0">
            <w:pPr>
              <w:pStyle w:val="6"/>
              <w:rPr>
                <w:highlight w:val="none"/>
              </w:rPr>
            </w:pPr>
          </w:p>
        </w:tc>
      </w:tr>
      <w:tr w14:paraId="255D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61" w:type="pct"/>
            <w:noWrap w:val="0"/>
            <w:vAlign w:val="center"/>
          </w:tcPr>
          <w:p w14:paraId="7E861C9B">
            <w:pPr>
              <w:pStyle w:val="6"/>
              <w:rPr>
                <w:rFonts w:hint="default"/>
                <w:highlight w:val="none"/>
                <w:lang w:val="en-US" w:eastAsia="zh-CN"/>
              </w:rPr>
            </w:pPr>
            <w:r>
              <w:rPr>
                <w:rFonts w:hint="eastAsia"/>
                <w:highlight w:val="none"/>
                <w:lang w:val="en-US" w:eastAsia="zh-CN"/>
              </w:rPr>
              <w:t>3</w:t>
            </w:r>
          </w:p>
        </w:tc>
        <w:tc>
          <w:tcPr>
            <w:tcW w:w="2205" w:type="pct"/>
            <w:noWrap w:val="0"/>
            <w:vAlign w:val="center"/>
          </w:tcPr>
          <w:p w14:paraId="12783527">
            <w:pPr>
              <w:pStyle w:val="6"/>
              <w:bidi w:val="0"/>
              <w:rPr>
                <w:rFonts w:hint="eastAsia"/>
                <w:highlight w:val="none"/>
              </w:rPr>
            </w:pPr>
            <w:r>
              <w:rPr>
                <w:rFonts w:hint="eastAsia"/>
                <w:highlight w:val="none"/>
                <w:lang w:val="en-US" w:eastAsia="zh-CN"/>
              </w:rPr>
              <w:t>通讯控制系统（罐区安全生产作业实训装置通讯控制系统）</w:t>
            </w:r>
          </w:p>
        </w:tc>
        <w:tc>
          <w:tcPr>
            <w:tcW w:w="495" w:type="pct"/>
            <w:noWrap w:val="0"/>
            <w:vAlign w:val="center"/>
          </w:tcPr>
          <w:p w14:paraId="2EBAB2B3">
            <w:pPr>
              <w:pStyle w:val="6"/>
              <w:bidi w:val="0"/>
              <w:rPr>
                <w:rFonts w:hint="eastAsia"/>
                <w:highlight w:val="none"/>
              </w:rPr>
            </w:pPr>
            <w:r>
              <w:rPr>
                <w:rFonts w:hint="eastAsia"/>
                <w:highlight w:val="none"/>
                <w:lang w:val="en-US" w:eastAsia="zh-CN"/>
              </w:rPr>
              <w:t>套</w:t>
            </w:r>
          </w:p>
        </w:tc>
        <w:tc>
          <w:tcPr>
            <w:tcW w:w="623" w:type="pct"/>
            <w:noWrap w:val="0"/>
            <w:vAlign w:val="center"/>
          </w:tcPr>
          <w:p w14:paraId="498C314D">
            <w:pPr>
              <w:pStyle w:val="6"/>
              <w:bidi w:val="0"/>
              <w:rPr>
                <w:rFonts w:hint="eastAsia"/>
                <w:highlight w:val="none"/>
              </w:rPr>
            </w:pPr>
            <w:r>
              <w:rPr>
                <w:rFonts w:hint="eastAsia"/>
                <w:highlight w:val="none"/>
                <w:lang w:val="en-US" w:eastAsia="zh-CN"/>
              </w:rPr>
              <w:t>1</w:t>
            </w:r>
          </w:p>
        </w:tc>
        <w:tc>
          <w:tcPr>
            <w:tcW w:w="633" w:type="pct"/>
            <w:noWrap w:val="0"/>
            <w:vAlign w:val="center"/>
          </w:tcPr>
          <w:p w14:paraId="444D3291">
            <w:pPr>
              <w:pStyle w:val="6"/>
              <w:rPr>
                <w:rFonts w:hint="default" w:eastAsia="宋体"/>
                <w:highlight w:val="none"/>
                <w:lang w:val="en-US" w:eastAsia="zh-CN"/>
              </w:rPr>
            </w:pPr>
          </w:p>
        </w:tc>
        <w:tc>
          <w:tcPr>
            <w:tcW w:w="581" w:type="pct"/>
            <w:noWrap w:val="0"/>
            <w:vAlign w:val="center"/>
          </w:tcPr>
          <w:p w14:paraId="172186A9">
            <w:pPr>
              <w:pStyle w:val="6"/>
              <w:rPr>
                <w:highlight w:val="none"/>
              </w:rPr>
            </w:pPr>
          </w:p>
        </w:tc>
      </w:tr>
    </w:tbl>
    <w:p w14:paraId="5AA72316">
      <w:pPr>
        <w:rPr>
          <w:rFonts w:hint="default"/>
          <w:highlight w:val="none"/>
          <w:lang w:val="en-US" w:eastAsia="zh-CN"/>
        </w:rPr>
      </w:pPr>
    </w:p>
    <w:tbl>
      <w:tblPr>
        <w:tblStyle w:val="3"/>
        <w:tblW w:w="8939" w:type="dxa"/>
        <w:tblInd w:w="0" w:type="dxa"/>
        <w:tblLayout w:type="autofit"/>
        <w:tblCellMar>
          <w:top w:w="0" w:type="dxa"/>
          <w:left w:w="108" w:type="dxa"/>
          <w:bottom w:w="0" w:type="dxa"/>
          <w:right w:w="108" w:type="dxa"/>
        </w:tblCellMar>
      </w:tblPr>
      <w:tblGrid>
        <w:gridCol w:w="503"/>
        <w:gridCol w:w="654"/>
        <w:gridCol w:w="7037"/>
        <w:gridCol w:w="745"/>
      </w:tblGrid>
      <w:tr w14:paraId="068FC77A">
        <w:tblPrEx>
          <w:tblCellMar>
            <w:top w:w="0" w:type="dxa"/>
            <w:left w:w="108" w:type="dxa"/>
            <w:bottom w:w="0" w:type="dxa"/>
            <w:right w:w="108" w:type="dxa"/>
          </w:tblCellMar>
        </w:tblPrEx>
        <w:trPr>
          <w:trHeight w:val="798" w:hRule="atLeast"/>
        </w:trPr>
        <w:tc>
          <w:tcPr>
            <w:tcW w:w="5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39ADBE">
            <w:pPr>
              <w:widowControl/>
              <w:numPr>
                <w:ilvl w:val="0"/>
                <w:numId w:val="0"/>
              </w:numP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序号</w:t>
            </w:r>
          </w:p>
        </w:tc>
        <w:tc>
          <w:tcPr>
            <w:tcW w:w="654" w:type="dxa"/>
            <w:tcBorders>
              <w:top w:val="single" w:color="auto" w:sz="4" w:space="0"/>
              <w:left w:val="nil"/>
              <w:bottom w:val="single" w:color="auto" w:sz="4" w:space="0"/>
              <w:right w:val="single" w:color="auto" w:sz="4" w:space="0"/>
            </w:tcBorders>
            <w:shd w:val="clear" w:color="000000" w:fill="FFFFFF"/>
            <w:noWrap w:val="0"/>
            <w:vAlign w:val="center"/>
          </w:tcPr>
          <w:p w14:paraId="0AEE692B">
            <w:pPr>
              <w:widowControl/>
              <w:numPr>
                <w:ilvl w:val="0"/>
                <w:numId w:val="0"/>
              </w:numP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名称</w:t>
            </w:r>
          </w:p>
        </w:tc>
        <w:tc>
          <w:tcPr>
            <w:tcW w:w="7037" w:type="dxa"/>
            <w:tcBorders>
              <w:top w:val="single" w:color="auto" w:sz="4" w:space="0"/>
              <w:left w:val="nil"/>
              <w:bottom w:val="single" w:color="auto" w:sz="4" w:space="0"/>
              <w:right w:val="single" w:color="auto" w:sz="4" w:space="0"/>
            </w:tcBorders>
            <w:shd w:val="clear" w:color="000000" w:fill="auto"/>
            <w:noWrap w:val="0"/>
            <w:vAlign w:val="center"/>
          </w:tcPr>
          <w:p w14:paraId="28AEBBB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b/>
                <w:bCs/>
                <w:color w:val="000000"/>
                <w:kern w:val="0"/>
                <w:sz w:val="21"/>
                <w:szCs w:val="21"/>
                <w:highlight w:val="none"/>
              </w:rPr>
              <w:t>技术参数及规格</w:t>
            </w:r>
          </w:p>
        </w:tc>
        <w:tc>
          <w:tcPr>
            <w:tcW w:w="745" w:type="dxa"/>
            <w:tcBorders>
              <w:top w:val="single" w:color="auto" w:sz="4" w:space="0"/>
              <w:left w:val="nil"/>
              <w:bottom w:val="single" w:color="auto" w:sz="4" w:space="0"/>
              <w:right w:val="single" w:color="auto" w:sz="4" w:space="0"/>
            </w:tcBorders>
            <w:noWrap w:val="0"/>
            <w:vAlign w:val="center"/>
          </w:tcPr>
          <w:p w14:paraId="782E906E">
            <w:pPr>
              <w:widowControl/>
              <w:jc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数量/套</w:t>
            </w:r>
          </w:p>
        </w:tc>
      </w:tr>
      <w:tr w14:paraId="77289099">
        <w:tblPrEx>
          <w:tblCellMar>
            <w:top w:w="0" w:type="dxa"/>
            <w:left w:w="108" w:type="dxa"/>
            <w:bottom w:w="0" w:type="dxa"/>
            <w:right w:w="108" w:type="dxa"/>
          </w:tblCellMar>
        </w:tblPrEx>
        <w:trPr>
          <w:trHeight w:val="798" w:hRule="atLeast"/>
        </w:trPr>
        <w:tc>
          <w:tcPr>
            <w:tcW w:w="5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754A5E">
            <w:pPr>
              <w:widowControl/>
              <w:numPr>
                <w:ilvl w:val="0"/>
                <w:numId w:val="0"/>
              </w:num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654" w:type="dxa"/>
            <w:tcBorders>
              <w:top w:val="single" w:color="auto" w:sz="4" w:space="0"/>
              <w:left w:val="nil"/>
              <w:bottom w:val="single" w:color="auto" w:sz="4" w:space="0"/>
              <w:right w:val="single" w:color="auto" w:sz="4" w:space="0"/>
            </w:tcBorders>
            <w:shd w:val="clear" w:color="000000" w:fill="FFFFFF"/>
            <w:noWrap w:val="0"/>
            <w:vAlign w:val="center"/>
          </w:tcPr>
          <w:p w14:paraId="19861ED8">
            <w:pPr>
              <w:widowControl/>
              <w:numPr>
                <w:ilvl w:val="0"/>
                <w:numId w:val="0"/>
              </w:numPr>
              <w:rPr>
                <w:rFonts w:hint="eastAsia" w:ascii="宋体" w:hAnsi="宋体" w:eastAsia="宋体" w:cs="宋体"/>
                <w:sz w:val="21"/>
                <w:szCs w:val="21"/>
                <w:highlight w:val="none"/>
                <w:lang w:val="en-US" w:eastAsia="zh-CN"/>
              </w:rPr>
            </w:pPr>
            <w:r>
              <w:rPr>
                <w:rFonts w:hint="eastAsia"/>
                <w:highlight w:val="none"/>
                <w:lang w:val="en-US" w:eastAsia="zh-CN"/>
              </w:rPr>
              <w:t>动土断路模拟沙盘</w:t>
            </w:r>
          </w:p>
        </w:tc>
        <w:tc>
          <w:tcPr>
            <w:tcW w:w="7037" w:type="dxa"/>
            <w:tcBorders>
              <w:top w:val="single" w:color="auto" w:sz="4" w:space="0"/>
              <w:left w:val="nil"/>
              <w:bottom w:val="single" w:color="auto" w:sz="4" w:space="0"/>
              <w:right w:val="single" w:color="auto" w:sz="4" w:space="0"/>
            </w:tcBorders>
            <w:shd w:val="clear" w:color="000000" w:fill="auto"/>
            <w:noWrap w:val="0"/>
            <w:vAlign w:val="center"/>
          </w:tcPr>
          <w:p w14:paraId="6D19EB3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1.1实训系统要求</w:t>
            </w:r>
          </w:p>
          <w:p w14:paraId="12EAB8C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动土作业是指挖土、打桩、钻探、坑探、地锚入土深度在0.5m以上；使用推土机、压路机等施工机械进行填土或平整场地等可能对地下隐蔽设施产生影响的作业。</w:t>
            </w:r>
          </w:p>
          <w:p w14:paraId="2D55A42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断路作业是指生产区域内，交通主、支路与车间引道上进行工程施工、吊装、吊运等各种影响正常交通的作业。</w:t>
            </w:r>
          </w:p>
          <w:p w14:paraId="2A0A588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系统要求能模拟搭建动土断路作业真实场景，包含动土断路场景、警示标识、车辆模型等特殊作业场景。要求能对作业过程中的作业申请、安全分析、安全措施落实、作业票证办理、作业安全交底、作业实施等重点内容进行训练，通过多人协作演练的形式，帮助学员学习各岗位的职责内容以及作业过程中的安全操作要点。</w:t>
            </w:r>
          </w:p>
          <w:p w14:paraId="1069392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1.2系统功能特点</w:t>
            </w:r>
          </w:p>
          <w:p w14:paraId="1F560AD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（1）模拟沙盘要求采用环保耐用材质搭建，坚固耐用、无污染；采用特定喷涂工艺，可对交通道路以及土方挖掘效果真实还原，营造逼真的作业氛围。</w:t>
            </w:r>
          </w:p>
          <w:p w14:paraId="4C3418A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（2）模拟沙盘要求以GB30871-2022《危险化学品企业特殊作业安全规范》为建设依据，可实现对动土作业和断路作业的培训学习。</w:t>
            </w:r>
          </w:p>
          <w:p w14:paraId="1CF519F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（3）模拟沙盘要求可实现动土、断路作业的单独培训及交叉作业培训。</w:t>
            </w:r>
          </w:p>
          <w:p w14:paraId="6A91322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（4）模拟沙盘要求可实现多人协作配合演练，模拟在真实化工场景下的协同作业，让学员身临其境。</w:t>
            </w:r>
          </w:p>
          <w:p w14:paraId="415D5B9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1.3系统训练内容要求</w:t>
            </w:r>
          </w:p>
          <w:p w14:paraId="7DCF083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（1）系统要求可实现动土、断路作业标准操作流程的培训教学，对作业申请、风险评估、措施落实、作业票证、安全交底、实施作业等内容进行培训教学。</w:t>
            </w:r>
          </w:p>
          <w:p w14:paraId="7409906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（2）系统要求可实现《作业许可证》的办理与审批内容的培训教学，通过角色扮演的形式，对票证填写内容、票证办理流程、票证审批要求、票证管理规范等内容进行培训教学。</w:t>
            </w:r>
          </w:p>
          <w:p w14:paraId="3939A1B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（3）系统要求可实现个人安全防护用品的穿戴及使用注意事项的教学培训。</w:t>
            </w:r>
          </w:p>
          <w:p w14:paraId="21FD1A4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（4）系统要求可实现警戒区域设置、安全护栏搭建、工器具检查与使用、个人防护等安全措施的培训教学，让学员切身体验真实作业过程。</w:t>
            </w:r>
          </w:p>
          <w:p w14:paraId="67E2B00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（5）系统要求可实现人员岗位职责的培训教学，模拟真实作业过程，通过角色扮演的形式，实现对作业负责人、作业人员、监护人员等人员岗位职责的培训。</w:t>
            </w:r>
          </w:p>
          <w:p w14:paraId="0CE420C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系统要求可通过设置动土断路作业场景，模拟动土断路作业的作业流程，在系统内进行动土断路作业实训，使学员学习动土断路作业的有关要求和安全注意事项。切实提高学员的安全生产知识水平、风险意识、安全技能和素养，降低工作中进行动土断路作业时的风险。</w:t>
            </w:r>
          </w:p>
          <w:p w14:paraId="2197D7A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1.4实训系统配置要求</w:t>
            </w:r>
          </w:p>
          <w:p w14:paraId="0FAAB7D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（1）动土断路作业沙盘模型：整体尺寸不小于2500×2000×1000mm，包含动土断路场景模型、警示标识、车辆模型等，1套。</w:t>
            </w:r>
          </w:p>
          <w:p w14:paraId="2FD8B68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（2）防护围栏：包含护管、十字卡扣，围栏可自由拆卸与安装，1套。</w:t>
            </w:r>
          </w:p>
          <w:p w14:paraId="7133A1E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（3）展板：包含动土作业、断路作业基础理论知识介绍，用于基础知识教学，1套。</w:t>
            </w:r>
          </w:p>
          <w:p w14:paraId="478FDD0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（4）防护用品：包含安全帽、工作服、防护手套、防爆眼镜等，满足不少于3人同时协同培训需求，3组。</w:t>
            </w:r>
          </w:p>
          <w:p w14:paraId="50AFE32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（5）警戒工具：包含警戒线、警戒杆、安全告知卡、安全警示灯等，满足教学培训过程，1组。</w:t>
            </w:r>
          </w:p>
          <w:p w14:paraId="1C44374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（6）交通警示工具：含交通警示标志、路栏、道路警示灯、道路导向标等，满足教学培训过程，1组。</w:t>
            </w:r>
          </w:p>
          <w:p w14:paraId="1CB6113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▲投标单位需提供本单位已做过实际项目成功案例动土断路作业沙盘现场实物照片。</w:t>
            </w:r>
          </w:p>
        </w:tc>
        <w:tc>
          <w:tcPr>
            <w:tcW w:w="745" w:type="dxa"/>
            <w:tcBorders>
              <w:top w:val="single" w:color="auto" w:sz="4" w:space="0"/>
              <w:left w:val="nil"/>
              <w:bottom w:val="single" w:color="auto" w:sz="4" w:space="0"/>
              <w:right w:val="single" w:color="auto" w:sz="4" w:space="0"/>
            </w:tcBorders>
            <w:noWrap w:val="0"/>
            <w:vAlign w:val="center"/>
          </w:tcPr>
          <w:p w14:paraId="1FE3B29C">
            <w:pPr>
              <w:widowControl/>
              <w:jc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r>
      <w:tr w14:paraId="504CC7C5">
        <w:tblPrEx>
          <w:tblCellMar>
            <w:top w:w="0" w:type="dxa"/>
            <w:left w:w="108" w:type="dxa"/>
            <w:bottom w:w="0" w:type="dxa"/>
            <w:right w:w="108" w:type="dxa"/>
          </w:tblCellMar>
        </w:tblPrEx>
        <w:trPr>
          <w:trHeight w:val="798" w:hRule="atLeast"/>
        </w:trPr>
        <w:tc>
          <w:tcPr>
            <w:tcW w:w="5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2CE39F">
            <w:pPr>
              <w:widowControl/>
              <w:numPr>
                <w:ilvl w:val="0"/>
                <w:numId w:val="0"/>
              </w:num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654" w:type="dxa"/>
            <w:tcBorders>
              <w:top w:val="single" w:color="auto" w:sz="4" w:space="0"/>
              <w:left w:val="nil"/>
              <w:bottom w:val="single" w:color="auto" w:sz="4" w:space="0"/>
              <w:right w:val="single" w:color="auto" w:sz="4" w:space="0"/>
            </w:tcBorders>
            <w:shd w:val="clear" w:color="000000" w:fill="FFFFFF"/>
            <w:noWrap w:val="0"/>
            <w:vAlign w:val="center"/>
          </w:tcPr>
          <w:p w14:paraId="730CB596">
            <w:pPr>
              <w:widowControl/>
              <w:numPr>
                <w:ilvl w:val="0"/>
                <w:numId w:val="0"/>
              </w:numPr>
              <w:rPr>
                <w:rFonts w:hint="eastAsia" w:ascii="宋体" w:hAnsi="宋体" w:eastAsia="宋体" w:cs="宋体"/>
                <w:sz w:val="21"/>
                <w:szCs w:val="21"/>
                <w:highlight w:val="none"/>
                <w:lang w:val="en-US" w:eastAsia="zh-CN"/>
              </w:rPr>
            </w:pPr>
            <w:r>
              <w:rPr>
                <w:rFonts w:hint="eastAsia"/>
                <w:highlight w:val="none"/>
                <w:lang w:val="en-US" w:eastAsia="zh-CN"/>
              </w:rPr>
              <w:t>特殊作业及罐区安全生产作业实训装置</w:t>
            </w:r>
          </w:p>
        </w:tc>
        <w:tc>
          <w:tcPr>
            <w:tcW w:w="7037" w:type="dxa"/>
            <w:tcBorders>
              <w:top w:val="single" w:color="auto" w:sz="4" w:space="0"/>
              <w:left w:val="nil"/>
              <w:bottom w:val="single" w:color="auto" w:sz="4" w:space="0"/>
              <w:right w:val="single" w:color="auto" w:sz="4" w:space="0"/>
            </w:tcBorders>
            <w:shd w:val="clear" w:color="000000" w:fill="auto"/>
            <w:noWrap w:val="0"/>
            <w:vAlign w:val="center"/>
          </w:tcPr>
          <w:p w14:paraId="45EBE9A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1装置功能要求</w:t>
            </w:r>
          </w:p>
          <w:p w14:paraId="3108515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装置要求以化工实际生产装置罐区为背景，按适当比例缩小的方式进行设计（所有储罐均使用不锈钢材质，美观大气，且具有优良的耐候性和耐腐蚀性），营造化学品生产单位特殊作业场景，培训学员在实际生产工况下实施化工特殊作业实操能力与特殊作业规范。</w:t>
            </w:r>
          </w:p>
          <w:p w14:paraId="68A8B3B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本装置要求包含有一个球罐、一个卧罐、一个拱顶罐、一个浮顶罐，周边设置围堰、喷淋系统、消防系统（含消防水炮）、呼吸阀、氮封、紧急泄放系统、仿真有毒有害气体报警、仿真检测仪表、风向标、设备静电接地及静电消除系统等安全设施，现场悬挂有安全警示标牌，旨在让学员更多的了解安全方面的配套设施。</w:t>
            </w:r>
          </w:p>
          <w:p w14:paraId="45B93F7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要求学员可在真实储罐上可以进行储存设备的认知，可通过扫二维码的方式了解工业储罐的结构和工作原理。罐与罐之间可以模拟输转，学员在储罐上能进行流体输送的实操实训，完成在实物装置上的正常操作、输送设备的开停车和设备故障的处理，让学生直观深刻地体验罐区输转的过程原理及操作规程。且各物料和氮气管线张贴有管道物料标识，消防水管线按照工艺物料管道设计规范进行管道颜色标示，真实直观。罐区可同时满足个人独立操作、多人配合操作，多种培训模式的需要。</w:t>
            </w:r>
          </w:p>
          <w:p w14:paraId="5CC7329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本套装置要求可用于化学品生产单位罐区安全作业培训、典型化工生产事故应急演练培训和设备检修中涉及的动火作业、受限空间作业、盲板抽堵作业、高处作业、吊装作业、临时用电作业等特殊作业培训，作业科目符合化学品生产单位特殊作业安全规范（GB30871-2022）中相关要求。</w:t>
            </w:r>
          </w:p>
          <w:p w14:paraId="1D3B4BB2">
            <w:pPr>
              <w:widowControl/>
              <w:numPr>
                <w:ilvl w:val="0"/>
                <w:numId w:val="0"/>
              </w:numPr>
              <w:rPr>
                <w:rFonts w:hint="eastAsia" w:ascii="宋体" w:hAnsi="宋体" w:eastAsia="宋体" w:cs="宋体"/>
                <w:sz w:val="21"/>
                <w:szCs w:val="21"/>
                <w:highlight w:val="green"/>
                <w:lang w:val="en-US" w:eastAsia="zh-CN"/>
              </w:rPr>
            </w:pPr>
            <w:r>
              <w:rPr>
                <w:rFonts w:hint="eastAsia" w:ascii="宋体" w:hAnsi="宋体" w:eastAsia="宋体" w:cs="宋体"/>
                <w:sz w:val="21"/>
                <w:szCs w:val="21"/>
                <w:highlight w:val="none"/>
                <w:lang w:val="en-US" w:eastAsia="zh-CN"/>
              </w:rPr>
              <w:t>▲（5）投标文件中需提供本单位关于受限空间作业演示软件软件著作权证书复印件。</w:t>
            </w:r>
          </w:p>
          <w:p w14:paraId="6195709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2罐区安全作业培训要求</w:t>
            </w:r>
          </w:p>
          <w:p w14:paraId="5BBB5AA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2.1系统功能及训练目标要求</w:t>
            </w:r>
          </w:p>
          <w:p w14:paraId="42F6AAA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了解化工储运中常见球罐、卧罐、拱顶罐、浮顶罐内部结构与工作原理。（2）整个实训装置可满足相关化工及油气储运专业的实体仿真操作培训，包括相关工艺培训、DCS培训、事故及安全应急预案培训等多种培训内容。</w:t>
            </w:r>
          </w:p>
          <w:p w14:paraId="08E601E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（3）罐区设置多种连接方式，多种化工测量仪器仪表，让学生更好的了解现代化工的基础知识，增加对本专业的兴趣，加深对化工设备的认知。</w:t>
            </w:r>
          </w:p>
          <w:p w14:paraId="5CA3BD7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（4）罐区可实现盲板抽堵等工艺安全交出操作培训、物料输转操作培训、储罐脱水操作培训、应急事故处置培训等诸多培训科目。</w:t>
            </w:r>
          </w:p>
          <w:p w14:paraId="3267704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（5）学员在储罐间能进行流体输送的实操实训，完成在实物装置上的正常操作、冷态开车、正常停车和各种生产故障处理操作等培训，让学生直观深刻地体验罐区输送的过程原理及操作规程。</w:t>
            </w:r>
          </w:p>
          <w:p w14:paraId="65BEB58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▲（6）装置能够体现完整的罐区储运工艺流程，投标文件中需提供装置PID工艺流程图、工艺流程说明、典型储罐的设备结构图等。</w:t>
            </w:r>
          </w:p>
          <w:p w14:paraId="5F61A9F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2.2系统实训内容要求</w:t>
            </w:r>
          </w:p>
          <w:p w14:paraId="24AA9A0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（1）理论学习要求：学员理论学习罐区作业安全规范。进入罐区作业前应注意事项，并制定相关的安全措施；作业过程中所使用的个体防护器具的使用方法及使用注意事项。</w:t>
            </w:r>
          </w:p>
          <w:p w14:paraId="48ADF31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（2）作业检查要求：作业单位对作业现场及作业涉及的设备、设施、工器具等进行检查，并使之符合要求。</w:t>
            </w:r>
          </w:p>
          <w:p w14:paraId="63B7BD1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查看管道、储罐是否置换合格，储罐等受限空间有害气体是否满足标准，氧气含量是否处于安全范围，可燃气体是否处于爆炸范围下线等安全作业标准；</w:t>
            </w:r>
          </w:p>
          <w:p w14:paraId="79827C3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有害气体、氮气等窒息气体管线是否按照要求加堵盲板；</w:t>
            </w:r>
          </w:p>
          <w:p w14:paraId="7A2374A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临时用电电压是否符合安全作业规范等；</w:t>
            </w:r>
          </w:p>
          <w:p w14:paraId="0A70544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球罐、卧罐检查：核查球罐是否有腐蚀、变形、裂纹，罐体基座是否下沉、开裂、倾斜，地脚螺栓是否松动、锈蚀，接地装置是否完整、符合要求，排污装置是否完好等；必要时进行检修；</w:t>
            </w:r>
          </w:p>
          <w:p w14:paraId="7160053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安全附件的检查：温度仪表、压力仪表、液位仪表、安全阀、呼吸阀、消防设施等进行检查。</w:t>
            </w:r>
          </w:p>
          <w:p w14:paraId="77080F6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（3）工艺操作要求：罐区可实现管盲板抽堵操作培训、物料输转操作培训、储罐脱水操作培训、应急事故处置培训等诸多培训科目。具体实训内容如下：</w:t>
            </w:r>
          </w:p>
          <w:p w14:paraId="6D1E979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离心泵（泵切换）实操培训：罐区两个罐之间通过离心泵实现物料互转，可以进行离心泵开停的培训以及开停车前后的操作，物料输转的实际操作培训。</w:t>
            </w:r>
          </w:p>
          <w:p w14:paraId="3BB2501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储罐脱水作业实操培训：油性储罐需要进行脱水操作，将介质中的水分尽可能切尽，并配置相应的阀门、工具和设施。</w:t>
            </w:r>
          </w:p>
          <w:p w14:paraId="160775F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油料输运作业实操培训：油料输运作业包括公路收油、发油作业，借助罐区场地的实际情况开展作业培训。公路输油作业以泵送方式操作，配置阀门、过滤器、泵、单向阀、流量计、输油管、静电接地等，可进行上装和下装操作。</w:t>
            </w:r>
          </w:p>
          <w:p w14:paraId="68D92AD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3化工生产事故应急演练培训要求</w:t>
            </w:r>
          </w:p>
          <w:p w14:paraId="4DF0D06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3.1系统功能及训练目标要求</w:t>
            </w:r>
          </w:p>
          <w:p w14:paraId="1158671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（1）模拟罐区装置介质泄漏着火事故工况下，操作人员协作配合处置的能力，员工可在该装置上进行实际操作，不仅可以培养学员事故处置能力，还可以实训学员应急处置技能。</w:t>
            </w:r>
          </w:p>
          <w:p w14:paraId="683CC74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（2）人员安全防护用品的使用：培养学员在紧急事故下正确选择和使用正压式空气呼吸器、安全帽、防毒器具等个人防护用具的技能；</w:t>
            </w:r>
          </w:p>
          <w:p w14:paraId="6546369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（3）消防设施的使用：培养学员在紧急事故下选择和使用灭火器、消防炮等消防设施的技能。</w:t>
            </w:r>
          </w:p>
          <w:p w14:paraId="66C3E76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（4）考察学生全面分析系统、辨别正误和迅速决策等能力，安全操作等各项理论功底的考察。</w:t>
            </w:r>
          </w:p>
          <w:p w14:paraId="257C136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多人协作配合演练：本系统可自由配置多种事故的类型、发生场景、发生过程，和需要参演的人员、任务等，可实现在多预案、多角色下应急预案的演练。学员根据不同的预案与角色，执行不同的应急处置任务，培养学员之间协同处置能力。</w:t>
            </w:r>
          </w:p>
          <w:p w14:paraId="51A1C9D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本套装置配备安全文化建设内容重在培养学员安全文化、转变安全意识；培养学员主动安全意识，把职工这种被动的安全管理变为主动的自我安全管理，把“要我安全”转变为“我要安全”、“我会安全”，使学员做每一项工作时都能有意识地、主动地进行自我安全管理。</w:t>
            </w:r>
          </w:p>
          <w:p w14:paraId="0EDC21E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3.2系统实训内容要求</w:t>
            </w:r>
          </w:p>
          <w:p w14:paraId="4E2ADF0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▲（1）实训多种典型应急事故下的紧急处置和应急处理；数量不少于2项，投标文件中需提供详细的应急处置列表。</w:t>
            </w:r>
          </w:p>
          <w:p w14:paraId="3D2C3EB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（2）实训多种个人防护用品的选择和使用；</w:t>
            </w:r>
          </w:p>
          <w:p w14:paraId="4E72178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（3）实训多人协作配合演练，可实训在多预案、多角色下应急预案的演练。学员根据不同的预案与角色，执行不同的应急处置任务，培养学员之间协同处置能力。</w:t>
            </w:r>
          </w:p>
          <w:p w14:paraId="451D3AF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4特殊作业培训要求</w:t>
            </w:r>
          </w:p>
          <w:p w14:paraId="4FBB162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4.1系统功能及训练目标要求</w:t>
            </w:r>
          </w:p>
          <w:p w14:paraId="4CFC7BE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（1）本装置按照化学品生产单位特殊作业安全规范（GB30871-2022）中相关要求进行特殊作业票证办理实训，规范学员按照管理进行流程化操作。</w:t>
            </w:r>
          </w:p>
          <w:p w14:paraId="243BA13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（2）本装置可以实现多人协作配合演练，设置模拟在真实化工背景下的协同作业，做到既有分工又有合作。</w:t>
            </w:r>
          </w:p>
          <w:p w14:paraId="61AEB69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（3）本装置设置模拟多种工艺背景，包含有易燃易爆场所、可燃气体置换、受限空间，在设备管道上安装和拆卸盲板的作业、高处作业、吊装作业等。</w:t>
            </w:r>
          </w:p>
          <w:p w14:paraId="767DF87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4.2系统实训内容要求</w:t>
            </w:r>
          </w:p>
          <w:p w14:paraId="1632558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（1）理论学习要求</w:t>
            </w:r>
          </w:p>
          <w:p w14:paraId="64EB97F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学员理论学习化学品生产单位特殊作业安全规范（GB30871-2022）。特殊作业是指化学品生产单位设备检修过程中可能涉及的动火、进入受限空间、盲板抽堵、高处作业、吊装、临时用电、动土、断路等，对操作者本人、他人及周围建（构）筑物、设备、设施的安全可能造成危害的作业。</w:t>
            </w:r>
          </w:p>
          <w:p w14:paraId="6827B7E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（2）作业前准备工作要求</w:t>
            </w:r>
          </w:p>
          <w:p w14:paraId="51D3643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作业前，使学员深入了解进入检修场所作业前应注意事项，包含危险、有害因素辨识，并制定相关的安全措施；作业过程中所使用的个体防护器具的使用方法及使用注意事项，模拟会同工艺交底技术人员到作业现场，了解和熟悉现场环境，进一步核实安全措施的可靠性，熟悉应急救援器材的位置及分布。</w:t>
            </w:r>
          </w:p>
          <w:p w14:paraId="6EFC4DD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（3）票证办理要求</w:t>
            </w:r>
          </w:p>
          <w:p w14:paraId="259D3FC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多人协同模拟办理作业审批手续，并有相关责任人签名确认；同一作业涉及交叉作业时，应同时办理相应的作业审批手续。</w:t>
            </w:r>
          </w:p>
          <w:p w14:paraId="3922E21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（4）作业过程要求</w:t>
            </w:r>
          </w:p>
          <w:p w14:paraId="7F2287B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按照化学品生产单位特殊作业安全规范（GB30871-2022）模拟动火作业、受限空间作业、盲板抽堵作业、高处作业、吊装作业、临时用电作业，同时包含单组特殊作业与多组同时特殊作业。</w:t>
            </w:r>
          </w:p>
          <w:p w14:paraId="4018BD6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（5）作业完成要求</w:t>
            </w:r>
          </w:p>
          <w:p w14:paraId="24E4F34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模拟作业现场，作业完成后恢复作业时拆移的盖板、栏杆、法兰等安全设施的安全使用功能；将作业用的工器具、临时电源、临时照明设备等及时撤离现场；将废料、杂物、垃圾等清理干净。</w:t>
            </w:r>
          </w:p>
          <w:p w14:paraId="1BDCF12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5虚拟仿真课程资源</w:t>
            </w:r>
          </w:p>
          <w:p w14:paraId="73A44F6C">
            <w:pPr>
              <w:widowControl/>
              <w:numPr>
                <w:ilvl w:val="0"/>
                <w:numId w:val="0"/>
              </w:num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配套虚拟仿真资源包括动火作业、受限空间作业、高处作业、临时用电作业、吊装作业、盲板抽堵作业、动土作业、断路作业安全3D仿真培训软件，仿真内容要符合相关规范要求。</w:t>
            </w:r>
          </w:p>
          <w:p w14:paraId="47CF489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6装置配置要求</w:t>
            </w:r>
          </w:p>
          <w:p w14:paraId="744BE40C">
            <w:pPr>
              <w:pStyle w:val="7"/>
              <w:ind w:left="0" w:leftChars="0" w:firstLine="0" w:firstLineChars="0"/>
              <w:rPr>
                <w:rFonts w:hint="eastAsia"/>
                <w:highlight w:val="none"/>
                <w:lang w:val="en-US" w:eastAsia="zh-CN"/>
              </w:rPr>
            </w:pPr>
            <w:r>
              <w:rPr>
                <w:rFonts w:hint="eastAsia"/>
                <w:highlight w:val="none"/>
                <w:lang w:val="en-US" w:eastAsia="zh-CN"/>
              </w:rPr>
              <w:t>★各类仿真仪表（压力、温度、流量、液位等）数量不少于45个，数字量阀门不少于10个，模拟量阀门不少于110个</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975"/>
              <w:gridCol w:w="4222"/>
              <w:gridCol w:w="455"/>
              <w:gridCol w:w="565"/>
            </w:tblGrid>
            <w:tr w14:paraId="7ABCECA6">
              <w:tblPrEx>
                <w:tblCellMar>
                  <w:top w:w="0" w:type="dxa"/>
                  <w:left w:w="108" w:type="dxa"/>
                  <w:bottom w:w="0" w:type="dxa"/>
                  <w:right w:w="108" w:type="dxa"/>
                </w:tblCellMar>
              </w:tblPrEx>
              <w:trPr>
                <w:trHeight w:val="23" w:hRule="atLeast"/>
                <w:jc w:val="center"/>
              </w:trPr>
              <w:tc>
                <w:tcPr>
                  <w:tcW w:w="433" w:type="pct"/>
                  <w:noWrap w:val="0"/>
                  <w:vAlign w:val="center"/>
                </w:tcPr>
                <w:p w14:paraId="602EA4B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716" w:type="pct"/>
                  <w:noWrap w:val="0"/>
                  <w:vAlign w:val="center"/>
                </w:tcPr>
                <w:p w14:paraId="6947C7A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名称</w:t>
                  </w:r>
                </w:p>
              </w:tc>
              <w:tc>
                <w:tcPr>
                  <w:tcW w:w="3099" w:type="pct"/>
                  <w:noWrap w:val="0"/>
                  <w:vAlign w:val="center"/>
                </w:tcPr>
                <w:p w14:paraId="35831D2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w:t>
                  </w:r>
                </w:p>
              </w:tc>
              <w:tc>
                <w:tcPr>
                  <w:tcW w:w="334" w:type="pct"/>
                  <w:noWrap w:val="0"/>
                  <w:vAlign w:val="center"/>
                </w:tcPr>
                <w:p w14:paraId="6374E95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tc>
              <w:tc>
                <w:tcPr>
                  <w:tcW w:w="414" w:type="pct"/>
                  <w:noWrap w:val="0"/>
                  <w:vAlign w:val="center"/>
                </w:tcPr>
                <w:p w14:paraId="5BC5F2A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数量</w:t>
                  </w:r>
                </w:p>
              </w:tc>
            </w:tr>
            <w:tr w14:paraId="7EB1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408EB2F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w:t>
                  </w:r>
                </w:p>
              </w:tc>
              <w:tc>
                <w:tcPr>
                  <w:tcW w:w="3815" w:type="pct"/>
                  <w:gridSpan w:val="2"/>
                  <w:noWrap w:val="0"/>
                  <w:vAlign w:val="center"/>
                </w:tcPr>
                <w:p w14:paraId="7BCD168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设备主体</w:t>
                  </w:r>
                </w:p>
              </w:tc>
              <w:tc>
                <w:tcPr>
                  <w:tcW w:w="334" w:type="pct"/>
                  <w:noWrap w:val="0"/>
                  <w:vAlign w:val="center"/>
                </w:tcPr>
                <w:p w14:paraId="6179B91F">
                  <w:pPr>
                    <w:widowControl/>
                    <w:numPr>
                      <w:ilvl w:val="0"/>
                      <w:numId w:val="0"/>
                    </w:numPr>
                    <w:rPr>
                      <w:rFonts w:hint="eastAsia" w:ascii="宋体" w:hAnsi="宋体" w:eastAsia="宋体" w:cs="宋体"/>
                      <w:sz w:val="21"/>
                      <w:szCs w:val="21"/>
                      <w:highlight w:val="none"/>
                      <w:lang w:val="en-US" w:eastAsia="zh-CN"/>
                    </w:rPr>
                  </w:pPr>
                </w:p>
              </w:tc>
              <w:tc>
                <w:tcPr>
                  <w:tcW w:w="414" w:type="pct"/>
                  <w:noWrap w:val="0"/>
                  <w:vAlign w:val="center"/>
                </w:tcPr>
                <w:p w14:paraId="05DF83D7">
                  <w:pPr>
                    <w:widowControl/>
                    <w:numPr>
                      <w:ilvl w:val="0"/>
                      <w:numId w:val="0"/>
                    </w:numPr>
                    <w:rPr>
                      <w:rFonts w:hint="eastAsia" w:ascii="宋体" w:hAnsi="宋体" w:eastAsia="宋体" w:cs="宋体"/>
                      <w:sz w:val="21"/>
                      <w:szCs w:val="21"/>
                      <w:highlight w:val="none"/>
                      <w:lang w:val="en-US" w:eastAsia="zh-CN"/>
                    </w:rPr>
                  </w:pPr>
                </w:p>
              </w:tc>
            </w:tr>
            <w:tr w14:paraId="7A76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529C506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3815" w:type="pct"/>
                  <w:gridSpan w:val="2"/>
                  <w:noWrap w:val="0"/>
                  <w:vAlign w:val="center"/>
                </w:tcPr>
                <w:p w14:paraId="591B6A5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装置框架碳钢材质，并做喷塑处理。局部框架两层设计，带步梯和栏杆。</w:t>
                  </w:r>
                </w:p>
              </w:tc>
              <w:tc>
                <w:tcPr>
                  <w:tcW w:w="334" w:type="pct"/>
                  <w:noWrap w:val="0"/>
                  <w:vAlign w:val="center"/>
                </w:tcPr>
                <w:p w14:paraId="3E361D9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414" w:type="pct"/>
                  <w:noWrap w:val="0"/>
                  <w:vAlign w:val="center"/>
                </w:tcPr>
                <w:p w14:paraId="67C81E4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7B5C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43BC123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16" w:type="pct"/>
                  <w:noWrap w:val="0"/>
                  <w:vAlign w:val="center"/>
                </w:tcPr>
                <w:p w14:paraId="61494B5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球罐</w:t>
                  </w:r>
                </w:p>
              </w:tc>
              <w:tc>
                <w:tcPr>
                  <w:tcW w:w="3099" w:type="pct"/>
                  <w:noWrap w:val="0"/>
                  <w:vAlign w:val="center"/>
                </w:tcPr>
                <w:p w14:paraId="6907712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不小于Φ1200mm，不锈钢球罐，配套喷淋系统，配液位仪表、配温度压力仪表，安全阀；带球顶工作平台；支柱安装，球罐出口设置泄漏着火模拟设备。</w:t>
                  </w:r>
                </w:p>
              </w:tc>
              <w:tc>
                <w:tcPr>
                  <w:tcW w:w="334" w:type="pct"/>
                  <w:noWrap w:val="0"/>
                  <w:vAlign w:val="center"/>
                </w:tcPr>
                <w:p w14:paraId="661BF87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4" w:type="pct"/>
                  <w:noWrap w:val="0"/>
                  <w:vAlign w:val="center"/>
                </w:tcPr>
                <w:p w14:paraId="5178900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681D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293FDCC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716" w:type="pct"/>
                  <w:noWrap w:val="0"/>
                  <w:vAlign w:val="center"/>
                </w:tcPr>
                <w:p w14:paraId="2D8EA6E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卧式罐</w:t>
                  </w:r>
                </w:p>
              </w:tc>
              <w:tc>
                <w:tcPr>
                  <w:tcW w:w="3099" w:type="pct"/>
                  <w:noWrap w:val="0"/>
                  <w:vAlign w:val="center"/>
                </w:tcPr>
                <w:p w14:paraId="0282C78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小于Φ1400×2500mm，不锈钢卧式罐，设人孔可进入罐体。配液位仪表、配温度仪表，安全阀，呼吸阀，人孔DN500，进出料管线，法兰连接；设置平台，上部装有围栏；安装方式：带马鞍式底座支架，地脚螺栓连接。</w:t>
                  </w:r>
                </w:p>
              </w:tc>
              <w:tc>
                <w:tcPr>
                  <w:tcW w:w="334" w:type="pct"/>
                  <w:noWrap w:val="0"/>
                  <w:vAlign w:val="center"/>
                </w:tcPr>
                <w:p w14:paraId="5E39B59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4" w:type="pct"/>
                  <w:noWrap w:val="0"/>
                  <w:vAlign w:val="center"/>
                </w:tcPr>
                <w:p w14:paraId="06FA073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532C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68B415F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16" w:type="pct"/>
                  <w:noWrap w:val="0"/>
                  <w:vAlign w:val="center"/>
                </w:tcPr>
                <w:p w14:paraId="7D0F1CE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拱顶罐</w:t>
                  </w:r>
                </w:p>
              </w:tc>
              <w:tc>
                <w:tcPr>
                  <w:tcW w:w="3099" w:type="pct"/>
                  <w:noWrap w:val="0"/>
                  <w:vAlign w:val="center"/>
                </w:tcPr>
                <w:p w14:paraId="072FB15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不小于Φ1500×2000mm，不锈钢拱顶罐，设人孔可进入罐体。配液位仪表、配温度仪表，，安全阀，呼吸阀，人孔DN500，进出料管线，法兰连接；设置平台，上部装有围栏。安装方式：预制底座，地脚螺栓连接。</w:t>
                  </w:r>
                </w:p>
              </w:tc>
              <w:tc>
                <w:tcPr>
                  <w:tcW w:w="334" w:type="pct"/>
                  <w:noWrap w:val="0"/>
                  <w:vAlign w:val="center"/>
                </w:tcPr>
                <w:p w14:paraId="48AE68E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4" w:type="pct"/>
                  <w:noWrap w:val="0"/>
                  <w:vAlign w:val="center"/>
                </w:tcPr>
                <w:p w14:paraId="66F6574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39D2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49F304E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716" w:type="pct"/>
                  <w:noWrap w:val="0"/>
                  <w:vAlign w:val="center"/>
                </w:tcPr>
                <w:p w14:paraId="7ABE6E6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浮顶罐</w:t>
                  </w:r>
                </w:p>
              </w:tc>
              <w:tc>
                <w:tcPr>
                  <w:tcW w:w="3099" w:type="pct"/>
                  <w:noWrap w:val="0"/>
                  <w:vAlign w:val="center"/>
                </w:tcPr>
                <w:p w14:paraId="336FCB5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不小于Φ1500×2000mm，不锈钢内浮顶罐。配液位仪表、配温度仪表，安全阀，呼吸阀，人孔DN500，进出料管线，法兰连接；设置平台，上部装有围栏。安装方式：预制底座，地脚螺栓连接</w:t>
                  </w:r>
                </w:p>
              </w:tc>
              <w:tc>
                <w:tcPr>
                  <w:tcW w:w="334" w:type="pct"/>
                  <w:noWrap w:val="0"/>
                  <w:vAlign w:val="center"/>
                </w:tcPr>
                <w:p w14:paraId="1D5EA03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4" w:type="pct"/>
                  <w:noWrap w:val="0"/>
                  <w:vAlign w:val="center"/>
                </w:tcPr>
                <w:p w14:paraId="67A56C1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776E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2DAC95E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716" w:type="pct"/>
                  <w:noWrap w:val="0"/>
                  <w:vAlign w:val="center"/>
                </w:tcPr>
                <w:p w14:paraId="4DA8158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换热器</w:t>
                  </w:r>
                </w:p>
              </w:tc>
              <w:tc>
                <w:tcPr>
                  <w:tcW w:w="3099" w:type="pct"/>
                  <w:noWrap w:val="0"/>
                  <w:vAlign w:val="center"/>
                </w:tcPr>
                <w:p w14:paraId="63734BC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不小于Φ325×1200mm，不锈钢列管换热器，卧式支腿安装；物料出口配备泄漏着火等事故模拟设备。</w:t>
                  </w:r>
                </w:p>
              </w:tc>
              <w:tc>
                <w:tcPr>
                  <w:tcW w:w="334" w:type="pct"/>
                  <w:noWrap w:val="0"/>
                  <w:vAlign w:val="center"/>
                </w:tcPr>
                <w:p w14:paraId="1B9BD92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4" w:type="pct"/>
                  <w:noWrap w:val="0"/>
                  <w:vAlign w:val="center"/>
                </w:tcPr>
                <w:p w14:paraId="32A14D9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61E8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noWrap w:val="0"/>
                  <w:vAlign w:val="center"/>
                </w:tcPr>
                <w:p w14:paraId="4D59D75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716" w:type="pct"/>
                  <w:noWrap w:val="0"/>
                  <w:vAlign w:val="center"/>
                </w:tcPr>
                <w:p w14:paraId="3470E0E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离心泵</w:t>
                  </w:r>
                </w:p>
              </w:tc>
              <w:tc>
                <w:tcPr>
                  <w:tcW w:w="3099" w:type="pct"/>
                  <w:noWrap w:val="0"/>
                  <w:vAlign w:val="center"/>
                </w:tcPr>
                <w:p w14:paraId="66F14DB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卧式离心泵，自主开发仿真离心泵，可仿真模拟运行。</w:t>
                  </w:r>
                </w:p>
              </w:tc>
              <w:tc>
                <w:tcPr>
                  <w:tcW w:w="334" w:type="pct"/>
                  <w:noWrap w:val="0"/>
                  <w:vAlign w:val="center"/>
                </w:tcPr>
                <w:p w14:paraId="0A991FE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4" w:type="pct"/>
                  <w:noWrap w:val="0"/>
                  <w:vAlign w:val="center"/>
                </w:tcPr>
                <w:p w14:paraId="21B3CC0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r>
            <w:tr w14:paraId="0CC8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3B68EBC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716" w:type="pct"/>
                  <w:noWrap w:val="0"/>
                  <w:vAlign w:val="center"/>
                </w:tcPr>
                <w:p w14:paraId="3D312AE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装车鹤管</w:t>
                  </w:r>
                </w:p>
              </w:tc>
              <w:tc>
                <w:tcPr>
                  <w:tcW w:w="3099" w:type="pct"/>
                  <w:noWrap w:val="0"/>
                  <w:vAlign w:val="center"/>
                </w:tcPr>
                <w:p w14:paraId="2C5A972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DN50，带油气回收系统，带安全附件，符合设计标准，配多种活接接口，满足上装、下装.</w:t>
                  </w:r>
                </w:p>
              </w:tc>
              <w:tc>
                <w:tcPr>
                  <w:tcW w:w="334" w:type="pct"/>
                  <w:noWrap w:val="0"/>
                  <w:vAlign w:val="center"/>
                </w:tcPr>
                <w:p w14:paraId="55DF924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4" w:type="pct"/>
                  <w:noWrap w:val="0"/>
                  <w:vAlign w:val="center"/>
                </w:tcPr>
                <w:p w14:paraId="719BA7C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193D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039FE62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716" w:type="pct"/>
                  <w:noWrap w:val="0"/>
                  <w:vAlign w:val="center"/>
                </w:tcPr>
                <w:p w14:paraId="29BF48A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围堰</w:t>
                  </w:r>
                </w:p>
              </w:tc>
              <w:tc>
                <w:tcPr>
                  <w:tcW w:w="3099" w:type="pct"/>
                  <w:noWrap w:val="0"/>
                  <w:vAlign w:val="center"/>
                </w:tcPr>
                <w:p w14:paraId="361151C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水泥围堰，高度不小于0.5米，厚度不小于100mm，与储罐相匹配。</w:t>
                  </w:r>
                </w:p>
              </w:tc>
              <w:tc>
                <w:tcPr>
                  <w:tcW w:w="334" w:type="pct"/>
                  <w:noWrap w:val="0"/>
                  <w:vAlign w:val="center"/>
                </w:tcPr>
                <w:p w14:paraId="2CC432D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414" w:type="pct"/>
                  <w:noWrap w:val="0"/>
                  <w:vAlign w:val="center"/>
                </w:tcPr>
                <w:p w14:paraId="4FFFF10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4FC4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1F55CF0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716" w:type="pct"/>
                  <w:noWrap w:val="0"/>
                  <w:vAlign w:val="center"/>
                </w:tcPr>
                <w:p w14:paraId="0C19025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管路系统</w:t>
                  </w:r>
                </w:p>
              </w:tc>
              <w:tc>
                <w:tcPr>
                  <w:tcW w:w="3099" w:type="pct"/>
                  <w:noWrap w:val="0"/>
                  <w:vAlign w:val="center"/>
                </w:tcPr>
                <w:p w14:paraId="5FC3D94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与设备、工艺，管路系统选用不锈钢材质，耐腐蚀性强，配套安装对应的截止阀、球阀阀、调节阀、流量仪表等；可实现液位-流量的自动控制；高低液位报警，带声光和蜂鸣报警。</w:t>
                  </w:r>
                </w:p>
              </w:tc>
              <w:tc>
                <w:tcPr>
                  <w:tcW w:w="334" w:type="pct"/>
                  <w:noWrap w:val="0"/>
                  <w:vAlign w:val="center"/>
                </w:tcPr>
                <w:p w14:paraId="01E2376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批</w:t>
                  </w:r>
                </w:p>
              </w:tc>
              <w:tc>
                <w:tcPr>
                  <w:tcW w:w="414" w:type="pct"/>
                  <w:noWrap w:val="0"/>
                  <w:vAlign w:val="center"/>
                </w:tcPr>
                <w:p w14:paraId="7D1D3D6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03D4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6B43792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w:t>
                  </w:r>
                </w:p>
              </w:tc>
              <w:tc>
                <w:tcPr>
                  <w:tcW w:w="4565" w:type="pct"/>
                  <w:gridSpan w:val="4"/>
                  <w:noWrap w:val="0"/>
                  <w:vAlign w:val="center"/>
                </w:tcPr>
                <w:p w14:paraId="27B7A19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仪表与执行器</w:t>
                  </w:r>
                </w:p>
              </w:tc>
            </w:tr>
            <w:tr w14:paraId="5892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62A6EC5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716" w:type="pct"/>
                  <w:noWrap w:val="0"/>
                  <w:vAlign w:val="center"/>
                </w:tcPr>
                <w:p w14:paraId="2BDB16B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名称</w:t>
                  </w:r>
                </w:p>
              </w:tc>
              <w:tc>
                <w:tcPr>
                  <w:tcW w:w="3099" w:type="pct"/>
                  <w:noWrap w:val="0"/>
                  <w:vAlign w:val="center"/>
                </w:tcPr>
                <w:p w14:paraId="490427B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参数规格</w:t>
                  </w:r>
                </w:p>
              </w:tc>
              <w:tc>
                <w:tcPr>
                  <w:tcW w:w="334" w:type="pct"/>
                  <w:noWrap w:val="0"/>
                  <w:vAlign w:val="center"/>
                </w:tcPr>
                <w:p w14:paraId="586C06B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tc>
              <w:tc>
                <w:tcPr>
                  <w:tcW w:w="414" w:type="pct"/>
                  <w:noWrap w:val="0"/>
                  <w:vAlign w:val="center"/>
                </w:tcPr>
                <w:p w14:paraId="4F84E39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数量</w:t>
                  </w:r>
                </w:p>
              </w:tc>
            </w:tr>
            <w:tr w14:paraId="5B8B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5FA2A82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16" w:type="pct"/>
                  <w:noWrap w:val="0"/>
                  <w:vAlign w:val="center"/>
                </w:tcPr>
                <w:p w14:paraId="5D7EE17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仿真温度变送器</w:t>
                  </w:r>
                </w:p>
              </w:tc>
              <w:tc>
                <w:tcPr>
                  <w:tcW w:w="3099" w:type="pct"/>
                  <w:noWrap w:val="0"/>
                  <w:vAlign w:val="center"/>
                </w:tcPr>
                <w:p w14:paraId="742B893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自主开发仿真温度变送器，远传显示，真实外壳，显示部分仿真模拟。</w:t>
                  </w:r>
                </w:p>
                <w:p w14:paraId="60F007A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工作电压：24V DC</w:t>
                  </w:r>
                </w:p>
                <w:p w14:paraId="65456FA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信号类型：4～20mA</w:t>
                  </w:r>
                </w:p>
                <w:p w14:paraId="57E48D2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安装接口：M20×1.5外螺纹</w:t>
                  </w:r>
                </w:p>
              </w:tc>
              <w:tc>
                <w:tcPr>
                  <w:tcW w:w="334" w:type="pct"/>
                  <w:noWrap w:val="0"/>
                  <w:vAlign w:val="center"/>
                </w:tcPr>
                <w:p w14:paraId="6DDA360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4" w:type="pct"/>
                  <w:noWrap w:val="0"/>
                  <w:vAlign w:val="center"/>
                </w:tcPr>
                <w:p w14:paraId="263B0A0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r>
            <w:tr w14:paraId="50EE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51380CA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16" w:type="pct"/>
                  <w:noWrap w:val="0"/>
                  <w:vAlign w:val="center"/>
                </w:tcPr>
                <w:p w14:paraId="51C397D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仿真压力变送器</w:t>
                  </w:r>
                </w:p>
              </w:tc>
              <w:tc>
                <w:tcPr>
                  <w:tcW w:w="3099" w:type="pct"/>
                  <w:noWrap w:val="0"/>
                  <w:vAlign w:val="center"/>
                </w:tcPr>
                <w:p w14:paraId="7161857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自主开发仿真压力变送器，远传显示，真实外壳，显示部分仿真模拟。</w:t>
                  </w:r>
                </w:p>
                <w:p w14:paraId="0BF27EE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工作电压：24V DC</w:t>
                  </w:r>
                </w:p>
                <w:p w14:paraId="4A55036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信号类型：4～20mA</w:t>
                  </w:r>
                </w:p>
                <w:p w14:paraId="446BEF8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安装接口：M20×1.5外螺纹</w:t>
                  </w:r>
                </w:p>
              </w:tc>
              <w:tc>
                <w:tcPr>
                  <w:tcW w:w="334" w:type="pct"/>
                  <w:noWrap w:val="0"/>
                  <w:vAlign w:val="center"/>
                </w:tcPr>
                <w:p w14:paraId="1486B46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4" w:type="pct"/>
                  <w:noWrap w:val="0"/>
                  <w:vAlign w:val="center"/>
                </w:tcPr>
                <w:p w14:paraId="2438625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r>
            <w:tr w14:paraId="5BE8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1F0C07B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716" w:type="pct"/>
                  <w:noWrap w:val="0"/>
                  <w:vAlign w:val="center"/>
                </w:tcPr>
                <w:p w14:paraId="4339B28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仿真液位计</w:t>
                  </w:r>
                </w:p>
              </w:tc>
              <w:tc>
                <w:tcPr>
                  <w:tcW w:w="3099" w:type="pct"/>
                  <w:noWrap w:val="0"/>
                  <w:vAlign w:val="center"/>
                </w:tcPr>
                <w:p w14:paraId="0CB1240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自主开发仿真液位计，远传显示/就地显示。LED光柱显示，实时、清晰显示当前液位。</w:t>
                  </w:r>
                </w:p>
                <w:p w14:paraId="437E895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信号类型：4～20mA</w:t>
                  </w:r>
                </w:p>
                <w:p w14:paraId="180A2B0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工作电压：24V DC</w:t>
                  </w:r>
                </w:p>
              </w:tc>
              <w:tc>
                <w:tcPr>
                  <w:tcW w:w="334" w:type="pct"/>
                  <w:noWrap w:val="0"/>
                  <w:vAlign w:val="center"/>
                </w:tcPr>
                <w:p w14:paraId="6C79F88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4" w:type="pct"/>
                  <w:noWrap w:val="0"/>
                  <w:vAlign w:val="center"/>
                </w:tcPr>
                <w:p w14:paraId="2458B6E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r>
            <w:tr w14:paraId="7833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0F8BC49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16" w:type="pct"/>
                  <w:noWrap w:val="0"/>
                  <w:vAlign w:val="center"/>
                </w:tcPr>
                <w:p w14:paraId="7FA7B52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仿真流量计</w:t>
                  </w:r>
                </w:p>
              </w:tc>
              <w:tc>
                <w:tcPr>
                  <w:tcW w:w="3099" w:type="pct"/>
                  <w:noWrap w:val="0"/>
                  <w:vAlign w:val="center"/>
                </w:tcPr>
                <w:p w14:paraId="0BCA589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自主开发仿真流量计，远传显示，真实外壳，显示部分仿真模拟。</w:t>
                  </w:r>
                </w:p>
                <w:p w14:paraId="0AFBBFE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电源：24V DC</w:t>
                  </w:r>
                </w:p>
                <w:p w14:paraId="68EA1C3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信号类型：4～20mA</w:t>
                  </w:r>
                </w:p>
              </w:tc>
              <w:tc>
                <w:tcPr>
                  <w:tcW w:w="334" w:type="pct"/>
                  <w:noWrap w:val="0"/>
                  <w:vAlign w:val="center"/>
                </w:tcPr>
                <w:p w14:paraId="6CB7FF8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4" w:type="pct"/>
                  <w:noWrap w:val="0"/>
                  <w:vAlign w:val="center"/>
                </w:tcPr>
                <w:p w14:paraId="01B00EA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72A5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464FF7A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716" w:type="pct"/>
                  <w:noWrap w:val="0"/>
                  <w:vAlign w:val="center"/>
                </w:tcPr>
                <w:p w14:paraId="588D3D6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开关量信号手阀</w:t>
                  </w:r>
                </w:p>
              </w:tc>
              <w:tc>
                <w:tcPr>
                  <w:tcW w:w="3099" w:type="pct"/>
                  <w:noWrap w:val="0"/>
                  <w:vAlign w:val="center"/>
                </w:tcPr>
                <w:p w14:paraId="69B4467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自主开发仿真开关球阀，真实球阀进行改造，加装开关量传感器，检测阀门开关状态并回传系统。</w:t>
                  </w:r>
                </w:p>
              </w:tc>
              <w:tc>
                <w:tcPr>
                  <w:tcW w:w="334" w:type="pct"/>
                  <w:noWrap w:val="0"/>
                  <w:vAlign w:val="center"/>
                </w:tcPr>
                <w:p w14:paraId="4ECCCBD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4" w:type="pct"/>
                  <w:noWrap w:val="0"/>
                  <w:vAlign w:val="center"/>
                </w:tcPr>
                <w:p w14:paraId="06D4E66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r>
            <w:tr w14:paraId="4EF5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7C6A7F9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716" w:type="pct"/>
                  <w:noWrap w:val="0"/>
                  <w:vAlign w:val="center"/>
                </w:tcPr>
                <w:p w14:paraId="1488F43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开度阀</w:t>
                  </w:r>
                </w:p>
              </w:tc>
              <w:tc>
                <w:tcPr>
                  <w:tcW w:w="3099" w:type="pct"/>
                  <w:noWrap w:val="0"/>
                  <w:vAlign w:val="center"/>
                </w:tcPr>
                <w:p w14:paraId="43E4C49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自主开发仿真闸阀，开度可在0～100范围内调节，开度值可现场显示和远传，数量与工艺装置匹配。</w:t>
                  </w:r>
                </w:p>
              </w:tc>
              <w:tc>
                <w:tcPr>
                  <w:tcW w:w="334" w:type="pct"/>
                  <w:noWrap w:val="0"/>
                  <w:vAlign w:val="center"/>
                </w:tcPr>
                <w:p w14:paraId="74BF026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5" w:type="pct"/>
                  <w:noWrap w:val="0"/>
                  <w:vAlign w:val="center"/>
                </w:tcPr>
                <w:p w14:paraId="26C7BE6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3893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5169CAD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716" w:type="pct"/>
                  <w:noWrap w:val="0"/>
                  <w:vAlign w:val="center"/>
                </w:tcPr>
                <w:p w14:paraId="4F8F6DC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仿真调节阀</w:t>
                  </w:r>
                </w:p>
              </w:tc>
              <w:tc>
                <w:tcPr>
                  <w:tcW w:w="3099" w:type="pct"/>
                  <w:noWrap w:val="0"/>
                  <w:vAlign w:val="center"/>
                </w:tcPr>
                <w:p w14:paraId="4E37526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自主开发仿真调节阀，真实阀门改造，可显示调节阀开度并根据仿真系统数值进行变化。</w:t>
                  </w:r>
                </w:p>
                <w:p w14:paraId="3DA1C97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控制信号：4～20mA</w:t>
                  </w:r>
                </w:p>
              </w:tc>
              <w:tc>
                <w:tcPr>
                  <w:tcW w:w="334" w:type="pct"/>
                  <w:noWrap w:val="0"/>
                  <w:vAlign w:val="center"/>
                </w:tcPr>
                <w:p w14:paraId="46BEBED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4" w:type="pct"/>
                  <w:noWrap w:val="0"/>
                  <w:vAlign w:val="center"/>
                </w:tcPr>
                <w:p w14:paraId="3881758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3CB8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top"/>
                </w:tcPr>
                <w:p w14:paraId="4E0DE4D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w:t>
                  </w:r>
                </w:p>
              </w:tc>
              <w:tc>
                <w:tcPr>
                  <w:tcW w:w="4565" w:type="pct"/>
                  <w:gridSpan w:val="4"/>
                  <w:noWrap w:val="0"/>
                  <w:vAlign w:val="center"/>
                </w:tcPr>
                <w:p w14:paraId="6F4A344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阀门与紧固件</w:t>
                  </w:r>
                </w:p>
              </w:tc>
            </w:tr>
            <w:tr w14:paraId="71EF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4954825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716" w:type="pct"/>
                  <w:noWrap w:val="0"/>
                  <w:vAlign w:val="center"/>
                </w:tcPr>
                <w:p w14:paraId="26B16FD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名称</w:t>
                  </w:r>
                </w:p>
              </w:tc>
              <w:tc>
                <w:tcPr>
                  <w:tcW w:w="3099" w:type="pct"/>
                  <w:noWrap w:val="0"/>
                  <w:vAlign w:val="center"/>
                </w:tcPr>
                <w:p w14:paraId="009D537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w:t>
                  </w:r>
                </w:p>
              </w:tc>
              <w:tc>
                <w:tcPr>
                  <w:tcW w:w="334" w:type="pct"/>
                  <w:noWrap w:val="0"/>
                  <w:vAlign w:val="center"/>
                </w:tcPr>
                <w:p w14:paraId="1DBB515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tc>
              <w:tc>
                <w:tcPr>
                  <w:tcW w:w="414" w:type="pct"/>
                  <w:noWrap w:val="0"/>
                  <w:vAlign w:val="center"/>
                </w:tcPr>
                <w:p w14:paraId="05B37FE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数量</w:t>
                  </w:r>
                </w:p>
              </w:tc>
            </w:tr>
            <w:tr w14:paraId="2F7E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6FBDD20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16" w:type="pct"/>
                  <w:noWrap w:val="0"/>
                  <w:vAlign w:val="center"/>
                </w:tcPr>
                <w:p w14:paraId="1233ECD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阀门</w:t>
                  </w:r>
                </w:p>
              </w:tc>
              <w:tc>
                <w:tcPr>
                  <w:tcW w:w="3099" w:type="pct"/>
                  <w:noWrap w:val="0"/>
                  <w:vAlign w:val="center"/>
                </w:tcPr>
                <w:p w14:paraId="6E4BEB5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球阀等与设备、工艺、管线配套。</w:t>
                  </w:r>
                </w:p>
              </w:tc>
              <w:tc>
                <w:tcPr>
                  <w:tcW w:w="334" w:type="pct"/>
                  <w:noWrap w:val="0"/>
                  <w:vAlign w:val="center"/>
                </w:tcPr>
                <w:p w14:paraId="554C7B6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批</w:t>
                  </w:r>
                </w:p>
              </w:tc>
              <w:tc>
                <w:tcPr>
                  <w:tcW w:w="414" w:type="pct"/>
                  <w:noWrap w:val="0"/>
                  <w:vAlign w:val="center"/>
                </w:tcPr>
                <w:p w14:paraId="1D66BDD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3248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112F44C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16" w:type="pct"/>
                  <w:noWrap w:val="0"/>
                  <w:vAlign w:val="center"/>
                </w:tcPr>
                <w:p w14:paraId="3AC3ED4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紧固件</w:t>
                  </w:r>
                </w:p>
              </w:tc>
              <w:tc>
                <w:tcPr>
                  <w:tcW w:w="3099" w:type="pct"/>
                  <w:noWrap w:val="0"/>
                  <w:vAlign w:val="center"/>
                </w:tcPr>
                <w:p w14:paraId="568C5D9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与法兰，阀门，框架、支架配合；法兰阀门安装螺丝用相应的螺丝。</w:t>
                  </w:r>
                </w:p>
              </w:tc>
              <w:tc>
                <w:tcPr>
                  <w:tcW w:w="334" w:type="pct"/>
                  <w:noWrap w:val="0"/>
                  <w:vAlign w:val="center"/>
                </w:tcPr>
                <w:p w14:paraId="57E8D62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批</w:t>
                  </w:r>
                </w:p>
              </w:tc>
              <w:tc>
                <w:tcPr>
                  <w:tcW w:w="414" w:type="pct"/>
                  <w:noWrap w:val="0"/>
                  <w:vAlign w:val="center"/>
                </w:tcPr>
                <w:p w14:paraId="245B62E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3976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0716598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w:t>
                  </w:r>
                </w:p>
              </w:tc>
              <w:tc>
                <w:tcPr>
                  <w:tcW w:w="4565" w:type="pct"/>
                  <w:gridSpan w:val="4"/>
                  <w:noWrap w:val="0"/>
                  <w:vAlign w:val="center"/>
                </w:tcPr>
                <w:p w14:paraId="4DEEE35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w:t>
                  </w:r>
                </w:p>
              </w:tc>
            </w:tr>
            <w:tr w14:paraId="75B8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pct"/>
                  <w:noWrap w:val="0"/>
                  <w:vAlign w:val="center"/>
                </w:tcPr>
                <w:p w14:paraId="4356EB2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716" w:type="pct"/>
                  <w:noWrap w:val="0"/>
                  <w:vAlign w:val="center"/>
                </w:tcPr>
                <w:p w14:paraId="00632DF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名称</w:t>
                  </w:r>
                </w:p>
              </w:tc>
              <w:tc>
                <w:tcPr>
                  <w:tcW w:w="3100" w:type="pct"/>
                  <w:noWrap w:val="0"/>
                  <w:vAlign w:val="center"/>
                </w:tcPr>
                <w:p w14:paraId="3ACA4FF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参数规格</w:t>
                  </w:r>
                </w:p>
              </w:tc>
              <w:tc>
                <w:tcPr>
                  <w:tcW w:w="333" w:type="pct"/>
                  <w:noWrap w:val="0"/>
                  <w:vAlign w:val="center"/>
                </w:tcPr>
                <w:p w14:paraId="76F4352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tc>
              <w:tc>
                <w:tcPr>
                  <w:tcW w:w="414" w:type="pct"/>
                  <w:noWrap w:val="0"/>
                  <w:vAlign w:val="center"/>
                </w:tcPr>
                <w:p w14:paraId="322F4D6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数量</w:t>
                  </w:r>
                </w:p>
              </w:tc>
            </w:tr>
            <w:tr w14:paraId="2CA598E5">
              <w:tblPrEx>
                <w:tblCellMar>
                  <w:top w:w="0" w:type="dxa"/>
                  <w:left w:w="108" w:type="dxa"/>
                  <w:bottom w:w="0" w:type="dxa"/>
                  <w:right w:w="108" w:type="dxa"/>
                </w:tblCellMar>
              </w:tblPrEx>
              <w:trPr>
                <w:trHeight w:val="23" w:hRule="atLeast"/>
                <w:jc w:val="center"/>
              </w:trPr>
              <w:tc>
                <w:tcPr>
                  <w:tcW w:w="433" w:type="pct"/>
                  <w:noWrap w:val="0"/>
                  <w:vAlign w:val="center"/>
                </w:tcPr>
                <w:p w14:paraId="7952C45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16" w:type="pct"/>
                  <w:noWrap w:val="0"/>
                  <w:vAlign w:val="center"/>
                </w:tcPr>
                <w:p w14:paraId="638170C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事故演练仿真</w:t>
                  </w:r>
                </w:p>
              </w:tc>
              <w:tc>
                <w:tcPr>
                  <w:tcW w:w="3099" w:type="pct"/>
                  <w:noWrap w:val="0"/>
                  <w:vAlign w:val="center"/>
                </w:tcPr>
                <w:p w14:paraId="45869A2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烟雾发生器，火焰模拟器。</w:t>
                  </w:r>
                </w:p>
              </w:tc>
              <w:tc>
                <w:tcPr>
                  <w:tcW w:w="334" w:type="pct"/>
                  <w:noWrap w:val="0"/>
                  <w:vAlign w:val="center"/>
                </w:tcPr>
                <w:p w14:paraId="372A571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0E0C131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419C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6846FF0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16" w:type="pct"/>
                  <w:noWrap w:val="0"/>
                  <w:vAlign w:val="center"/>
                </w:tcPr>
                <w:p w14:paraId="231D8B3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消防器具</w:t>
                  </w:r>
                </w:p>
              </w:tc>
              <w:tc>
                <w:tcPr>
                  <w:tcW w:w="3099" w:type="pct"/>
                  <w:noWrap w:val="0"/>
                  <w:vAlign w:val="center"/>
                </w:tcPr>
                <w:p w14:paraId="171A394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仿真灭火器</w:t>
                  </w:r>
                </w:p>
              </w:tc>
              <w:tc>
                <w:tcPr>
                  <w:tcW w:w="334" w:type="pct"/>
                  <w:noWrap w:val="0"/>
                  <w:vAlign w:val="center"/>
                </w:tcPr>
                <w:p w14:paraId="635A7DE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7A31B03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12C7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48B911E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716" w:type="pct"/>
                  <w:noWrap w:val="0"/>
                  <w:vAlign w:val="center"/>
                </w:tcPr>
                <w:p w14:paraId="67F5AE7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场景</w:t>
                  </w:r>
                </w:p>
              </w:tc>
              <w:tc>
                <w:tcPr>
                  <w:tcW w:w="3099" w:type="pct"/>
                  <w:noWrap w:val="0"/>
                  <w:vAlign w:val="center"/>
                </w:tcPr>
                <w:p w14:paraId="4FAF788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展板</w:t>
                  </w:r>
                </w:p>
              </w:tc>
              <w:tc>
                <w:tcPr>
                  <w:tcW w:w="334" w:type="pct"/>
                  <w:noWrap w:val="0"/>
                  <w:vAlign w:val="center"/>
                </w:tcPr>
                <w:p w14:paraId="01FF126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6D561ED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06BE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5711416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16" w:type="pct"/>
                  <w:noWrap w:val="0"/>
                  <w:vAlign w:val="center"/>
                </w:tcPr>
                <w:p w14:paraId="52EC523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消防附件</w:t>
                  </w:r>
                </w:p>
              </w:tc>
              <w:tc>
                <w:tcPr>
                  <w:tcW w:w="3099" w:type="pct"/>
                  <w:noWrap w:val="0"/>
                  <w:vAlign w:val="top"/>
                </w:tcPr>
                <w:p w14:paraId="6DEC92F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消防水炮，其中卧罐与球罐设置消防喷淋环管，警戒线、警示牌等。</w:t>
                  </w:r>
                </w:p>
              </w:tc>
              <w:tc>
                <w:tcPr>
                  <w:tcW w:w="334" w:type="pct"/>
                  <w:noWrap w:val="0"/>
                  <w:vAlign w:val="center"/>
                </w:tcPr>
                <w:p w14:paraId="7F51B0C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106A1D8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186C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433" w:type="pct"/>
                  <w:noWrap w:val="0"/>
                  <w:vAlign w:val="center"/>
                </w:tcPr>
                <w:p w14:paraId="73F7D48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716" w:type="pct"/>
                  <w:noWrap w:val="0"/>
                  <w:vAlign w:val="center"/>
                </w:tcPr>
                <w:p w14:paraId="0DA0293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安全附件</w:t>
                  </w:r>
                </w:p>
              </w:tc>
              <w:tc>
                <w:tcPr>
                  <w:tcW w:w="3099" w:type="pct"/>
                  <w:noWrap w:val="0"/>
                  <w:vAlign w:val="center"/>
                </w:tcPr>
                <w:p w14:paraId="7761460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接地网：将所有储罐、机泵等底部的螺栓用导线连到接地桩上。</w:t>
                  </w:r>
                </w:p>
              </w:tc>
              <w:tc>
                <w:tcPr>
                  <w:tcW w:w="334" w:type="pct"/>
                  <w:noWrap w:val="0"/>
                  <w:vAlign w:val="center"/>
                </w:tcPr>
                <w:p w14:paraId="1C68A6D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7AA9DE0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6C8E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42651F8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716" w:type="pct"/>
                  <w:noWrap w:val="0"/>
                  <w:vAlign w:val="center"/>
                </w:tcPr>
                <w:p w14:paraId="052A2CD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风向标</w:t>
                  </w:r>
                </w:p>
              </w:tc>
              <w:tc>
                <w:tcPr>
                  <w:tcW w:w="3099" w:type="pct"/>
                  <w:noWrap w:val="0"/>
                  <w:vAlign w:val="center"/>
                </w:tcPr>
                <w:p w14:paraId="7F13775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带风向指示。可360°旋转。</w:t>
                  </w:r>
                </w:p>
              </w:tc>
              <w:tc>
                <w:tcPr>
                  <w:tcW w:w="334" w:type="pct"/>
                  <w:noWrap w:val="0"/>
                  <w:vAlign w:val="center"/>
                </w:tcPr>
                <w:p w14:paraId="080B636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62C4CE6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0587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5EBE61E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716" w:type="pct"/>
                  <w:noWrap w:val="0"/>
                  <w:vAlign w:val="center"/>
                </w:tcPr>
                <w:p w14:paraId="1C0E814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吊装器具</w:t>
                  </w:r>
                </w:p>
              </w:tc>
              <w:tc>
                <w:tcPr>
                  <w:tcW w:w="3099" w:type="pct"/>
                  <w:noWrap w:val="0"/>
                  <w:vAlign w:val="center"/>
                </w:tcPr>
                <w:p w14:paraId="164CE9B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移动式龙门吊架，1吨电动葫芦、吊装钢丝绳、吊装带、尼龙绳等。</w:t>
                  </w:r>
                </w:p>
              </w:tc>
              <w:tc>
                <w:tcPr>
                  <w:tcW w:w="334" w:type="pct"/>
                  <w:noWrap w:val="0"/>
                  <w:vAlign w:val="center"/>
                </w:tcPr>
                <w:p w14:paraId="5F673A9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4A55ABC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009A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6EF3735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716" w:type="pct"/>
                  <w:noWrap w:val="0"/>
                  <w:vAlign w:val="center"/>
                </w:tcPr>
                <w:p w14:paraId="4C1D564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八字盲板</w:t>
                  </w:r>
                </w:p>
              </w:tc>
              <w:tc>
                <w:tcPr>
                  <w:tcW w:w="3099" w:type="pct"/>
                  <w:noWrap w:val="0"/>
                  <w:vAlign w:val="center"/>
                </w:tcPr>
                <w:p w14:paraId="0C458AE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与工艺管路、设备单元、装置配套。</w:t>
                  </w:r>
                </w:p>
              </w:tc>
              <w:tc>
                <w:tcPr>
                  <w:tcW w:w="334" w:type="pct"/>
                  <w:noWrap w:val="0"/>
                  <w:vAlign w:val="center"/>
                </w:tcPr>
                <w:p w14:paraId="0FB126E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73E0EC6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r>
            <w:tr w14:paraId="66C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7F298A7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716" w:type="pct"/>
                  <w:noWrap w:val="0"/>
                  <w:vAlign w:val="center"/>
                </w:tcPr>
                <w:p w14:paraId="59B19E8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插板</w:t>
                  </w:r>
                </w:p>
              </w:tc>
              <w:tc>
                <w:tcPr>
                  <w:tcW w:w="3099" w:type="pct"/>
                  <w:noWrap w:val="0"/>
                  <w:vAlign w:val="center"/>
                </w:tcPr>
                <w:p w14:paraId="178915A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与工艺管路、设备单元、装置配套。</w:t>
                  </w:r>
                </w:p>
              </w:tc>
              <w:tc>
                <w:tcPr>
                  <w:tcW w:w="334" w:type="pct"/>
                  <w:noWrap w:val="0"/>
                  <w:vAlign w:val="center"/>
                </w:tcPr>
                <w:p w14:paraId="4A6E52F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1F7AC55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r>
            <w:tr w14:paraId="2A12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17A5620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716" w:type="pct"/>
                  <w:noWrap w:val="0"/>
                  <w:vAlign w:val="center"/>
                </w:tcPr>
                <w:p w14:paraId="05324E5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单人防护用具</w:t>
                  </w:r>
                </w:p>
              </w:tc>
              <w:tc>
                <w:tcPr>
                  <w:tcW w:w="3099" w:type="pct"/>
                  <w:noWrap w:val="0"/>
                  <w:vAlign w:val="center"/>
                </w:tcPr>
                <w:p w14:paraId="1268CA7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安全带、安全帽、防尘口罩、劳保服、护目镜。</w:t>
                  </w:r>
                </w:p>
              </w:tc>
              <w:tc>
                <w:tcPr>
                  <w:tcW w:w="334" w:type="pct"/>
                  <w:noWrap w:val="0"/>
                  <w:vAlign w:val="center"/>
                </w:tcPr>
                <w:p w14:paraId="6C2388D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60FC7C5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21F6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4D8E603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716" w:type="pct"/>
                  <w:noWrap w:val="0"/>
                  <w:vAlign w:val="center"/>
                </w:tcPr>
                <w:p w14:paraId="2F41F22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气防设备</w:t>
                  </w:r>
                </w:p>
              </w:tc>
              <w:tc>
                <w:tcPr>
                  <w:tcW w:w="3099" w:type="pct"/>
                  <w:noWrap w:val="0"/>
                  <w:vAlign w:val="center"/>
                </w:tcPr>
                <w:p w14:paraId="34CA1AA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正压呼吸机、防毒面具（含延长管）、滤毒罐（成套）等。</w:t>
                  </w:r>
                </w:p>
              </w:tc>
              <w:tc>
                <w:tcPr>
                  <w:tcW w:w="334" w:type="pct"/>
                  <w:noWrap w:val="0"/>
                  <w:vAlign w:val="center"/>
                </w:tcPr>
                <w:p w14:paraId="5D798E1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79518AC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1613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2ECC999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716" w:type="pct"/>
                  <w:noWrap w:val="0"/>
                  <w:vAlign w:val="center"/>
                </w:tcPr>
                <w:p w14:paraId="6A60113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检修工具</w:t>
                  </w:r>
                </w:p>
              </w:tc>
              <w:tc>
                <w:tcPr>
                  <w:tcW w:w="3099" w:type="pct"/>
                  <w:noWrap w:val="0"/>
                  <w:vAlign w:val="center"/>
                </w:tcPr>
                <w:p w14:paraId="4E25585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扳手、钳子、锤子等工具。</w:t>
                  </w:r>
                </w:p>
              </w:tc>
              <w:tc>
                <w:tcPr>
                  <w:tcW w:w="334" w:type="pct"/>
                  <w:noWrap w:val="0"/>
                  <w:vAlign w:val="center"/>
                </w:tcPr>
                <w:p w14:paraId="6AC266F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414" w:type="pct"/>
                  <w:noWrap w:val="0"/>
                  <w:vAlign w:val="center"/>
                </w:tcPr>
                <w:p w14:paraId="6F01A31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2100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2CE7956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716" w:type="pct"/>
                  <w:noWrap w:val="0"/>
                  <w:vAlign w:val="center"/>
                </w:tcPr>
                <w:p w14:paraId="00DBC87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临时接电箱</w:t>
                  </w:r>
                </w:p>
              </w:tc>
              <w:tc>
                <w:tcPr>
                  <w:tcW w:w="3099" w:type="pct"/>
                  <w:noWrap w:val="0"/>
                  <w:vAlign w:val="center"/>
                </w:tcPr>
                <w:p w14:paraId="6659475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带开关、漏电保护器。</w:t>
                  </w:r>
                </w:p>
              </w:tc>
              <w:tc>
                <w:tcPr>
                  <w:tcW w:w="334" w:type="pct"/>
                  <w:noWrap w:val="0"/>
                  <w:vAlign w:val="center"/>
                </w:tcPr>
                <w:p w14:paraId="661AA0B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33FC6E8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6AE6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316260F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716" w:type="pct"/>
                  <w:noWrap w:val="0"/>
                  <w:vAlign w:val="center"/>
                </w:tcPr>
                <w:p w14:paraId="6F02392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静电消除器</w:t>
                  </w:r>
                </w:p>
              </w:tc>
              <w:tc>
                <w:tcPr>
                  <w:tcW w:w="3099" w:type="pct"/>
                  <w:noWrap w:val="0"/>
                  <w:vAlign w:val="center"/>
                </w:tcPr>
                <w:p w14:paraId="6BB9368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手触式静电消除器，模拟接入接地系统。</w:t>
                  </w:r>
                </w:p>
              </w:tc>
              <w:tc>
                <w:tcPr>
                  <w:tcW w:w="334" w:type="pct"/>
                  <w:noWrap w:val="0"/>
                  <w:vAlign w:val="center"/>
                </w:tcPr>
                <w:p w14:paraId="45516B9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618ABD0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533A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58635D2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716" w:type="pct"/>
                  <w:noWrap w:val="0"/>
                  <w:vAlign w:val="center"/>
                </w:tcPr>
                <w:p w14:paraId="0116FED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仿真有毒有害气体报警检测仪</w:t>
                  </w:r>
                </w:p>
              </w:tc>
              <w:tc>
                <w:tcPr>
                  <w:tcW w:w="3099" w:type="pct"/>
                  <w:noWrap w:val="0"/>
                  <w:vAlign w:val="center"/>
                </w:tcPr>
                <w:p w14:paraId="153A9A1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配置声光报警器。</w:t>
                  </w:r>
                </w:p>
              </w:tc>
              <w:tc>
                <w:tcPr>
                  <w:tcW w:w="334" w:type="pct"/>
                  <w:noWrap w:val="0"/>
                  <w:vAlign w:val="center"/>
                </w:tcPr>
                <w:p w14:paraId="625EBD9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702004E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6BE7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3EA1F7A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716" w:type="pct"/>
                  <w:noWrap w:val="0"/>
                  <w:vAlign w:val="center"/>
                </w:tcPr>
                <w:p w14:paraId="04580BA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手持行灯</w:t>
                  </w:r>
                </w:p>
              </w:tc>
              <w:tc>
                <w:tcPr>
                  <w:tcW w:w="3099" w:type="pct"/>
                  <w:noWrap w:val="0"/>
                  <w:vAlign w:val="center"/>
                </w:tcPr>
                <w:p w14:paraId="4DBBC3D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12V，防爆。</w:t>
                  </w:r>
                </w:p>
              </w:tc>
              <w:tc>
                <w:tcPr>
                  <w:tcW w:w="334" w:type="pct"/>
                  <w:noWrap w:val="0"/>
                  <w:vAlign w:val="center"/>
                </w:tcPr>
                <w:p w14:paraId="5AD5274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c>
                <w:tcPr>
                  <w:tcW w:w="414" w:type="pct"/>
                  <w:noWrap w:val="0"/>
                  <w:vAlign w:val="center"/>
                </w:tcPr>
                <w:p w14:paraId="26B1A46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28246D86">
              <w:tblPrEx>
                <w:tblCellMar>
                  <w:top w:w="0" w:type="dxa"/>
                  <w:left w:w="108" w:type="dxa"/>
                  <w:bottom w:w="0" w:type="dxa"/>
                  <w:right w:w="108" w:type="dxa"/>
                </w:tblCellMar>
              </w:tblPrEx>
              <w:trPr>
                <w:trHeight w:val="23" w:hRule="atLeast"/>
                <w:jc w:val="center"/>
              </w:trPr>
              <w:tc>
                <w:tcPr>
                  <w:tcW w:w="433" w:type="pct"/>
                  <w:noWrap w:val="0"/>
                  <w:vAlign w:val="center"/>
                </w:tcPr>
                <w:p w14:paraId="4F103CB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716" w:type="pct"/>
                  <w:noWrap w:val="0"/>
                  <w:vAlign w:val="center"/>
                </w:tcPr>
                <w:p w14:paraId="7EF2245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学训配套设施</w:t>
                  </w:r>
                </w:p>
              </w:tc>
              <w:tc>
                <w:tcPr>
                  <w:tcW w:w="3099" w:type="pct"/>
                  <w:noWrap w:val="0"/>
                  <w:vAlign w:val="center"/>
                </w:tcPr>
                <w:p w14:paraId="1B9062A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物品柜、焊机、对讲机（3台）、电焊面罩、电焊手套。</w:t>
                  </w:r>
                </w:p>
              </w:tc>
              <w:tc>
                <w:tcPr>
                  <w:tcW w:w="334" w:type="pct"/>
                  <w:noWrap w:val="0"/>
                  <w:vAlign w:val="center"/>
                </w:tcPr>
                <w:p w14:paraId="5505998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414" w:type="pct"/>
                  <w:noWrap w:val="0"/>
                  <w:vAlign w:val="center"/>
                </w:tcPr>
                <w:p w14:paraId="56B8A0D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7A11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3CC6786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w:t>
                  </w:r>
                </w:p>
              </w:tc>
              <w:tc>
                <w:tcPr>
                  <w:tcW w:w="4565" w:type="pct"/>
                  <w:gridSpan w:val="4"/>
                  <w:noWrap w:val="0"/>
                  <w:vAlign w:val="center"/>
                </w:tcPr>
                <w:p w14:paraId="40CE70B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操作台及操作站</w:t>
                  </w:r>
                </w:p>
              </w:tc>
            </w:tr>
            <w:tr w14:paraId="31E5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pct"/>
                  <w:noWrap w:val="0"/>
                  <w:vAlign w:val="center"/>
                </w:tcPr>
                <w:p w14:paraId="03391BF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715" w:type="pct"/>
                  <w:noWrap w:val="0"/>
                  <w:vAlign w:val="center"/>
                </w:tcPr>
                <w:p w14:paraId="207F41D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名称</w:t>
                  </w:r>
                </w:p>
              </w:tc>
              <w:tc>
                <w:tcPr>
                  <w:tcW w:w="3101" w:type="pct"/>
                  <w:noWrap w:val="0"/>
                  <w:vAlign w:val="center"/>
                </w:tcPr>
                <w:p w14:paraId="48DBE48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参数规格</w:t>
                  </w:r>
                </w:p>
              </w:tc>
              <w:tc>
                <w:tcPr>
                  <w:tcW w:w="333" w:type="pct"/>
                  <w:noWrap w:val="0"/>
                  <w:vAlign w:val="center"/>
                </w:tcPr>
                <w:p w14:paraId="313D7B1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tc>
              <w:tc>
                <w:tcPr>
                  <w:tcW w:w="413" w:type="pct"/>
                  <w:noWrap w:val="0"/>
                  <w:vAlign w:val="center"/>
                </w:tcPr>
                <w:p w14:paraId="360D9F8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数量</w:t>
                  </w:r>
                </w:p>
              </w:tc>
            </w:tr>
            <w:tr w14:paraId="4B93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43EA554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16" w:type="pct"/>
                  <w:noWrap w:val="0"/>
                  <w:vAlign w:val="center"/>
                </w:tcPr>
                <w:p w14:paraId="2AB8497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操作台</w:t>
                  </w:r>
                </w:p>
              </w:tc>
              <w:tc>
                <w:tcPr>
                  <w:tcW w:w="3099" w:type="pct"/>
                  <w:noWrap w:val="0"/>
                  <w:vAlign w:val="center"/>
                </w:tcPr>
                <w:p w14:paraId="2BA50FF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钢制喷塑材质，内安装漏电保护空气开关，保证设备安全，操作控制便捷；装有开关电源，接触器和继电器等。操作台配置有开关控制、指示灯和声光报警系统。</w:t>
                  </w:r>
                </w:p>
              </w:tc>
              <w:tc>
                <w:tcPr>
                  <w:tcW w:w="334" w:type="pct"/>
                  <w:noWrap w:val="0"/>
                  <w:vAlign w:val="center"/>
                </w:tcPr>
                <w:p w14:paraId="58F3500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414" w:type="pct"/>
                  <w:noWrap w:val="0"/>
                  <w:vAlign w:val="center"/>
                </w:tcPr>
                <w:p w14:paraId="1BE05A1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5065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pct"/>
                  <w:noWrap w:val="0"/>
                  <w:vAlign w:val="center"/>
                </w:tcPr>
                <w:p w14:paraId="3E2CAFD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16" w:type="pct"/>
                  <w:noWrap w:val="0"/>
                  <w:vAlign w:val="center"/>
                </w:tcPr>
                <w:p w14:paraId="69195CF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操作站</w:t>
                  </w:r>
                </w:p>
              </w:tc>
              <w:tc>
                <w:tcPr>
                  <w:tcW w:w="3099" w:type="pct"/>
                  <w:noWrap w:val="0"/>
                  <w:vAlign w:val="center"/>
                </w:tcPr>
                <w:p w14:paraId="75DAB84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品牌计算机：INTEL四核处理器，不低于4G内存，不低于500G硬盘，键鼠，不小于21.5寸液晶显示器，WIN操作系统。</w:t>
                  </w:r>
                </w:p>
              </w:tc>
              <w:tc>
                <w:tcPr>
                  <w:tcW w:w="334" w:type="pct"/>
                  <w:noWrap w:val="0"/>
                  <w:vAlign w:val="center"/>
                </w:tcPr>
                <w:p w14:paraId="51743BF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414" w:type="pct"/>
                  <w:noWrap w:val="0"/>
                  <w:vAlign w:val="center"/>
                </w:tcPr>
                <w:p w14:paraId="0711FA6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bl>
          <w:p w14:paraId="0150D2CF">
            <w:pPr>
              <w:widowControl/>
              <w:numPr>
                <w:ilvl w:val="0"/>
                <w:numId w:val="0"/>
              </w:numPr>
              <w:rPr>
                <w:rFonts w:hint="eastAsia" w:ascii="宋体" w:hAnsi="宋体" w:eastAsia="宋体" w:cs="宋体"/>
                <w:sz w:val="21"/>
                <w:szCs w:val="21"/>
                <w:highlight w:val="none"/>
                <w:lang w:val="en-US" w:eastAsia="zh-CN"/>
              </w:rPr>
            </w:pPr>
          </w:p>
        </w:tc>
        <w:tc>
          <w:tcPr>
            <w:tcW w:w="745" w:type="dxa"/>
            <w:tcBorders>
              <w:top w:val="single" w:color="auto" w:sz="4" w:space="0"/>
              <w:left w:val="nil"/>
              <w:bottom w:val="single" w:color="auto" w:sz="4" w:space="0"/>
              <w:right w:val="single" w:color="auto" w:sz="4" w:space="0"/>
            </w:tcBorders>
            <w:noWrap w:val="0"/>
            <w:vAlign w:val="center"/>
          </w:tcPr>
          <w:p w14:paraId="5E2068F5">
            <w:pPr>
              <w:widowControl/>
              <w:jc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r>
      <w:tr w14:paraId="1C0932C6">
        <w:tblPrEx>
          <w:tblCellMar>
            <w:top w:w="0" w:type="dxa"/>
            <w:left w:w="108" w:type="dxa"/>
            <w:bottom w:w="0" w:type="dxa"/>
            <w:right w:w="108" w:type="dxa"/>
          </w:tblCellMar>
        </w:tblPrEx>
        <w:trPr>
          <w:trHeight w:val="4278" w:hRule="atLeast"/>
        </w:trPr>
        <w:tc>
          <w:tcPr>
            <w:tcW w:w="5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FA0059">
            <w:pPr>
              <w:widowControl/>
              <w:numPr>
                <w:ilvl w:val="0"/>
                <w:numId w:val="0"/>
              </w:num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654" w:type="dxa"/>
            <w:tcBorders>
              <w:top w:val="single" w:color="auto" w:sz="4" w:space="0"/>
              <w:left w:val="nil"/>
              <w:bottom w:val="single" w:color="auto" w:sz="4" w:space="0"/>
              <w:right w:val="single" w:color="auto" w:sz="4" w:space="0"/>
            </w:tcBorders>
            <w:shd w:val="clear" w:color="000000" w:fill="FFFFFF"/>
            <w:noWrap w:val="0"/>
            <w:vAlign w:val="center"/>
          </w:tcPr>
          <w:p w14:paraId="29D9A693">
            <w:pPr>
              <w:widowControl/>
              <w:numPr>
                <w:ilvl w:val="0"/>
                <w:numId w:val="0"/>
              </w:numPr>
              <w:rPr>
                <w:rFonts w:hint="eastAsia" w:ascii="宋体" w:hAnsi="宋体" w:eastAsia="宋体" w:cs="宋体"/>
                <w:sz w:val="21"/>
                <w:szCs w:val="21"/>
                <w:highlight w:val="none"/>
                <w:lang w:val="en-US" w:eastAsia="zh-CN"/>
              </w:rPr>
            </w:pPr>
            <w:r>
              <w:rPr>
                <w:rFonts w:hint="eastAsia"/>
                <w:highlight w:val="none"/>
                <w:lang w:val="en-US" w:eastAsia="zh-CN"/>
              </w:rPr>
              <w:t>通讯控制系统（罐区安全生产作业实训装置通讯控制系统）</w:t>
            </w:r>
          </w:p>
        </w:tc>
        <w:tc>
          <w:tcPr>
            <w:tcW w:w="7037" w:type="dxa"/>
            <w:tcBorders>
              <w:top w:val="single" w:color="auto" w:sz="4" w:space="0"/>
              <w:left w:val="nil"/>
              <w:bottom w:val="single" w:color="auto" w:sz="4" w:space="0"/>
              <w:right w:val="single" w:color="auto" w:sz="4" w:space="0"/>
            </w:tcBorders>
            <w:shd w:val="clear" w:color="000000" w:fill="auto"/>
            <w:noWrap w:val="0"/>
            <w:vAlign w:val="center"/>
          </w:tcPr>
          <w:p w14:paraId="39C41D1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通讯控制系统包括DCS控制系统1套和SIS安全仪表系统1套</w:t>
            </w:r>
          </w:p>
          <w:p w14:paraId="0890546E">
            <w:pPr>
              <w:pStyle w:val="7"/>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一、DCS控制系统功能要求：</w:t>
            </w:r>
          </w:p>
          <w:p w14:paraId="2A3C0A59">
            <w:pPr>
              <w:pStyle w:val="7"/>
              <w:numPr>
                <w:ilvl w:val="0"/>
                <w:numId w:val="1"/>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系统支持不少于60个控制域和128个操作域，每个控制域支持60 个控制站，每个操作域支持 60 个操作站，单域支持位号数量为 65000点。</w:t>
            </w:r>
          </w:p>
          <w:p w14:paraId="5E249058">
            <w:pPr>
              <w:pStyle w:val="7"/>
              <w:numPr>
                <w:ilvl w:val="0"/>
                <w:numId w:val="1"/>
              </w:num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要求</w:t>
            </w:r>
            <w:r>
              <w:rPr>
                <w:rFonts w:hint="default" w:ascii="宋体" w:hAnsi="宋体" w:eastAsia="宋体" w:cs="宋体"/>
                <w:sz w:val="21"/>
                <w:szCs w:val="21"/>
                <w:highlight w:val="none"/>
                <w:lang w:val="en-US" w:eastAsia="zh-CN"/>
              </w:rPr>
              <w:t>系统所有部件都支持冗余，在任何单一部件故障情况下系统仍能正常工作。</w:t>
            </w:r>
          </w:p>
          <w:p w14:paraId="2DEE0013">
            <w:pPr>
              <w:pStyle w:val="7"/>
              <w:numPr>
                <w:ilvl w:val="0"/>
                <w:numId w:val="1"/>
              </w:num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要求系统能</w:t>
            </w:r>
            <w:r>
              <w:rPr>
                <w:rFonts w:hint="default" w:ascii="宋体" w:hAnsi="宋体" w:eastAsia="宋体" w:cs="宋体"/>
                <w:sz w:val="21"/>
                <w:szCs w:val="21"/>
                <w:highlight w:val="none"/>
                <w:lang w:val="en-US" w:eastAsia="zh-CN"/>
              </w:rPr>
              <w:t>融合现场总线技术和网络技术，支持 PROFIBUS、MODBUS、FF、HART等国际标准现场总线的接入和多种异构系统的综合集成。</w:t>
            </w:r>
          </w:p>
          <w:p w14:paraId="7F08AEA3">
            <w:pPr>
              <w:pStyle w:val="7"/>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二、SIS安全仪表系统功能要求：</w:t>
            </w:r>
          </w:p>
          <w:p w14:paraId="29127E6D">
            <w:pPr>
              <w:pStyle w:val="7"/>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1.系统符合IEC61508和IEC61511（国际上关于软件安全的执行标准）的SIL3（安全设备的安全完整性等级）要求，可与安全阀门和安全仪表共同构建完善的安全回路</w:t>
            </w:r>
          </w:p>
          <w:p w14:paraId="26799E92">
            <w:pPr>
              <w:pStyle w:val="7"/>
              <w:numPr>
                <w:ilvl w:val="0"/>
                <w:numId w:val="0"/>
              </w:num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2.系统要求符合ANSI/ISA-S74.01定义的G3防腐等级；EMC满足工业3A级要求，防静电、抗浪涌、抗群脉冲能力达4A级。</w:t>
            </w:r>
          </w:p>
          <w:p w14:paraId="4CC14B9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要求此项目中的特殊作业及罐区安全生产作业实训装置要求使用一套DCS集散控制系统进行集中控制运行。</w:t>
            </w:r>
          </w:p>
          <w:p w14:paraId="02D22887">
            <w:pPr>
              <w:pStyle w:val="7"/>
              <w:ind w:left="0" w:leftChars="0" w:firstLine="0" w:firstLineChars="0"/>
              <w:rPr>
                <w:rFonts w:hint="default"/>
                <w:highlight w:val="none"/>
                <w:lang w:val="en-US" w:eastAsia="zh-CN"/>
              </w:rPr>
            </w:pPr>
            <w:r>
              <w:rPr>
                <w:rFonts w:hint="eastAsia" w:ascii="宋体" w:hAnsi="宋体" w:eastAsia="宋体" w:cs="宋体"/>
                <w:sz w:val="21"/>
                <w:szCs w:val="21"/>
                <w:highlight w:val="none"/>
                <w:lang w:val="en-US" w:eastAsia="zh-CN"/>
              </w:rPr>
              <w:t>3.系统要求如在模块故障期间，无论单模块还是冗余配置，系统的安全模块都支持在线不停车维护。</w:t>
            </w:r>
          </w:p>
          <w:p w14:paraId="329D6780">
            <w:pPr>
              <w:pStyle w:val="7"/>
              <w:ind w:left="0" w:leftChars="0" w:firstLine="0" w:firstLineChars="0"/>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五</w:t>
            </w:r>
            <w:r>
              <w:rPr>
                <w:rFonts w:hint="eastAsia" w:ascii="宋体" w:hAnsi="宋体" w:eastAsia="宋体" w:cs="宋体"/>
                <w:kern w:val="2"/>
                <w:sz w:val="21"/>
                <w:szCs w:val="21"/>
                <w:highlight w:val="none"/>
                <w:lang w:val="en-US" w:eastAsia="zh-CN" w:bidi="ar-SA"/>
              </w:rPr>
              <w:t>.DCS控制系统基本配置要求：</w:t>
            </w:r>
          </w:p>
          <w:tbl>
            <w:tblPr>
              <w:tblStyle w:val="3"/>
              <w:tblpPr w:leftFromText="180" w:rightFromText="180" w:vertAnchor="text" w:horzAnchor="page" w:tblpX="167" w:tblpY="310"/>
              <w:tblOverlap w:val="never"/>
              <w:tblW w:w="532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08"/>
              <w:gridCol w:w="2106"/>
              <w:gridCol w:w="492"/>
              <w:gridCol w:w="490"/>
              <w:gridCol w:w="1731"/>
            </w:tblGrid>
            <w:tr w14:paraId="0F3896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52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16117F7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DF79E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设备名称</w:t>
                  </w:r>
                </w:p>
              </w:tc>
              <w:tc>
                <w:tcPr>
                  <w:tcW w:w="5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057A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数量</w:t>
                  </w:r>
                </w:p>
              </w:tc>
              <w:tc>
                <w:tcPr>
                  <w:tcW w:w="4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83488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tc>
              <w:tc>
                <w:tcPr>
                  <w:tcW w:w="1888"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6D20E5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功能点数与备注</w:t>
                  </w:r>
                </w:p>
              </w:tc>
            </w:tr>
            <w:tr w14:paraId="088043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52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5F71C83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4E0B4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机柜（800×800×2100）</w:t>
                  </w:r>
                </w:p>
              </w:tc>
              <w:tc>
                <w:tcPr>
                  <w:tcW w:w="5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61E86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48426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1888"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6DBD2E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工业标准柜</w:t>
                  </w:r>
                </w:p>
              </w:tc>
            </w:tr>
            <w:tr w14:paraId="23FB95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52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602AE92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0281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机架</w:t>
                  </w:r>
                </w:p>
              </w:tc>
              <w:tc>
                <w:tcPr>
                  <w:tcW w:w="5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A4041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6EB8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1888"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CC37F2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机架可安装8个I/O基座</w:t>
                  </w:r>
                </w:p>
              </w:tc>
            </w:tr>
            <w:tr w14:paraId="0DBC44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52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18EA5A9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21DA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控制器</w:t>
                  </w:r>
                </w:p>
              </w:tc>
              <w:tc>
                <w:tcPr>
                  <w:tcW w:w="5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BF5B0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03D3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块</w:t>
                  </w:r>
                </w:p>
              </w:tc>
              <w:tc>
                <w:tcPr>
                  <w:tcW w:w="1888"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13FE406">
                  <w:pPr>
                    <w:widowControl/>
                    <w:numPr>
                      <w:ilvl w:val="0"/>
                      <w:numId w:val="0"/>
                    </w:numPr>
                    <w:rPr>
                      <w:rFonts w:hint="eastAsia" w:ascii="宋体" w:hAnsi="宋体" w:eastAsia="宋体" w:cs="宋体"/>
                      <w:sz w:val="21"/>
                      <w:szCs w:val="21"/>
                      <w:highlight w:val="none"/>
                      <w:lang w:val="en-US" w:eastAsia="zh-CN"/>
                    </w:rPr>
                  </w:pPr>
                </w:p>
              </w:tc>
            </w:tr>
            <w:tr w14:paraId="5B478C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52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6939C95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6D17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控制器基座</w:t>
                  </w:r>
                </w:p>
              </w:tc>
              <w:tc>
                <w:tcPr>
                  <w:tcW w:w="5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FB24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3AFB3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块</w:t>
                  </w:r>
                </w:p>
              </w:tc>
              <w:tc>
                <w:tcPr>
                  <w:tcW w:w="1888"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2C7406F">
                  <w:pPr>
                    <w:widowControl/>
                    <w:numPr>
                      <w:ilvl w:val="0"/>
                      <w:numId w:val="0"/>
                    </w:numPr>
                    <w:rPr>
                      <w:rFonts w:hint="eastAsia" w:ascii="宋体" w:hAnsi="宋体" w:eastAsia="宋体" w:cs="宋体"/>
                      <w:sz w:val="21"/>
                      <w:szCs w:val="21"/>
                      <w:highlight w:val="none"/>
                      <w:lang w:val="en-US" w:eastAsia="zh-CN"/>
                    </w:rPr>
                  </w:pPr>
                </w:p>
              </w:tc>
            </w:tr>
            <w:tr w14:paraId="393719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52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0F297FC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CAB18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24V电源模块</w:t>
                  </w:r>
                </w:p>
              </w:tc>
              <w:tc>
                <w:tcPr>
                  <w:tcW w:w="5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609E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FCD7E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块</w:t>
                  </w:r>
                </w:p>
              </w:tc>
              <w:tc>
                <w:tcPr>
                  <w:tcW w:w="1888"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83392EA">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安装电源240W</w:t>
                  </w:r>
                </w:p>
              </w:tc>
            </w:tr>
            <w:tr w14:paraId="1C6BC8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52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1CBD7E9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DAC1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8路模拟量输出卡</w:t>
                  </w:r>
                </w:p>
              </w:tc>
              <w:tc>
                <w:tcPr>
                  <w:tcW w:w="5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ED20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D7C99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块</w:t>
                  </w:r>
                </w:p>
              </w:tc>
              <w:tc>
                <w:tcPr>
                  <w:tcW w:w="1888"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BDAE20A">
                  <w:pPr>
                    <w:widowControl/>
                    <w:numPr>
                      <w:ilvl w:val="0"/>
                      <w:numId w:val="0"/>
                    </w:numPr>
                    <w:rPr>
                      <w:rFonts w:hint="eastAsia" w:ascii="宋体" w:hAnsi="宋体" w:eastAsia="宋体" w:cs="宋体"/>
                      <w:sz w:val="21"/>
                      <w:szCs w:val="21"/>
                      <w:highlight w:val="none"/>
                      <w:lang w:val="en-US" w:eastAsia="zh-CN"/>
                    </w:rPr>
                  </w:pPr>
                </w:p>
              </w:tc>
            </w:tr>
            <w:tr w14:paraId="7EA3A4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52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1BF953E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D2637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16路开关量输入卡</w:t>
                  </w:r>
                </w:p>
              </w:tc>
              <w:tc>
                <w:tcPr>
                  <w:tcW w:w="5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F99A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E8FF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块</w:t>
                  </w:r>
                </w:p>
              </w:tc>
              <w:tc>
                <w:tcPr>
                  <w:tcW w:w="1888"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FF753BD">
                  <w:pPr>
                    <w:widowControl/>
                    <w:numPr>
                      <w:ilvl w:val="0"/>
                      <w:numId w:val="0"/>
                    </w:numPr>
                    <w:rPr>
                      <w:rFonts w:hint="eastAsia" w:ascii="宋体" w:hAnsi="宋体" w:eastAsia="宋体" w:cs="宋体"/>
                      <w:sz w:val="21"/>
                      <w:szCs w:val="21"/>
                      <w:highlight w:val="none"/>
                      <w:lang w:val="en-US" w:eastAsia="zh-CN"/>
                    </w:rPr>
                  </w:pPr>
                </w:p>
              </w:tc>
            </w:tr>
            <w:tr w14:paraId="7137AA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52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1A955A9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F482E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16路开关量输出卡</w:t>
                  </w:r>
                </w:p>
              </w:tc>
              <w:tc>
                <w:tcPr>
                  <w:tcW w:w="5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B99AD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A275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块</w:t>
                  </w:r>
                </w:p>
              </w:tc>
              <w:tc>
                <w:tcPr>
                  <w:tcW w:w="1888"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47A86D1">
                  <w:pPr>
                    <w:widowControl/>
                    <w:numPr>
                      <w:ilvl w:val="0"/>
                      <w:numId w:val="0"/>
                    </w:numPr>
                    <w:rPr>
                      <w:rFonts w:hint="eastAsia" w:ascii="宋体" w:hAnsi="宋体" w:eastAsia="宋体" w:cs="宋体"/>
                      <w:sz w:val="21"/>
                      <w:szCs w:val="21"/>
                      <w:highlight w:val="none"/>
                      <w:lang w:val="en-US" w:eastAsia="zh-CN"/>
                    </w:rPr>
                  </w:pPr>
                </w:p>
              </w:tc>
            </w:tr>
            <w:tr w14:paraId="78B396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52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71E3B87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BAA11">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I/O模块基座</w:t>
                  </w:r>
                </w:p>
              </w:tc>
              <w:tc>
                <w:tcPr>
                  <w:tcW w:w="5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B96C9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2CC4F9">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块</w:t>
                  </w:r>
                </w:p>
              </w:tc>
              <w:tc>
                <w:tcPr>
                  <w:tcW w:w="1888"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A72F97E">
                  <w:pPr>
                    <w:widowControl/>
                    <w:numPr>
                      <w:ilvl w:val="0"/>
                      <w:numId w:val="0"/>
                    </w:numPr>
                    <w:rPr>
                      <w:rFonts w:hint="eastAsia" w:ascii="宋体" w:hAnsi="宋体" w:eastAsia="宋体" w:cs="宋体"/>
                      <w:sz w:val="21"/>
                      <w:szCs w:val="21"/>
                      <w:highlight w:val="none"/>
                      <w:lang w:val="en-US" w:eastAsia="zh-CN"/>
                    </w:rPr>
                  </w:pPr>
                </w:p>
              </w:tc>
            </w:tr>
            <w:tr w14:paraId="274A19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52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28D717A6">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13633">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主站通信模块</w:t>
                  </w:r>
                </w:p>
              </w:tc>
              <w:tc>
                <w:tcPr>
                  <w:tcW w:w="5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13E160">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C37A7E">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块</w:t>
                  </w:r>
                </w:p>
              </w:tc>
              <w:tc>
                <w:tcPr>
                  <w:tcW w:w="1888"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D775261">
                  <w:pPr>
                    <w:widowControl/>
                    <w:numPr>
                      <w:ilvl w:val="0"/>
                      <w:numId w:val="0"/>
                    </w:numPr>
                    <w:rPr>
                      <w:rFonts w:hint="eastAsia" w:ascii="宋体" w:hAnsi="宋体" w:eastAsia="宋体" w:cs="宋体"/>
                      <w:sz w:val="21"/>
                      <w:szCs w:val="21"/>
                      <w:highlight w:val="none"/>
                      <w:lang w:val="en-US" w:eastAsia="zh-CN"/>
                    </w:rPr>
                  </w:pPr>
                </w:p>
              </w:tc>
            </w:tr>
            <w:tr w14:paraId="0E7D9C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52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2E992A3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7DF40D">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通信模块基座</w:t>
                  </w:r>
                </w:p>
              </w:tc>
              <w:tc>
                <w:tcPr>
                  <w:tcW w:w="5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33E4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39E37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块</w:t>
                  </w:r>
                </w:p>
              </w:tc>
              <w:tc>
                <w:tcPr>
                  <w:tcW w:w="1888"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8F0AD03">
                  <w:pPr>
                    <w:widowControl/>
                    <w:numPr>
                      <w:ilvl w:val="0"/>
                      <w:numId w:val="0"/>
                    </w:numPr>
                    <w:rPr>
                      <w:rFonts w:hint="eastAsia" w:ascii="宋体" w:hAnsi="宋体" w:eastAsia="宋体" w:cs="宋体"/>
                      <w:sz w:val="21"/>
                      <w:szCs w:val="21"/>
                      <w:highlight w:val="none"/>
                      <w:lang w:val="en-US" w:eastAsia="zh-CN"/>
                    </w:rPr>
                  </w:pPr>
                </w:p>
              </w:tc>
            </w:tr>
            <w:tr w14:paraId="176D7B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52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51520AB6">
                  <w:pPr>
                    <w:widowControl/>
                    <w:numPr>
                      <w:ilvl w:val="0"/>
                      <w:numId w:val="0"/>
                    </w:num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CB227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系统组态软件(含sycon软件包)</w:t>
                  </w:r>
                </w:p>
              </w:tc>
              <w:tc>
                <w:tcPr>
                  <w:tcW w:w="5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F64CE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237E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1888"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34EBF62">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包含系统组态、流程图制作、报表制作、编程软件（工程师站功能）</w:t>
                  </w:r>
                </w:p>
              </w:tc>
            </w:tr>
            <w:tr w14:paraId="416E1D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52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CC23A2C">
                  <w:pPr>
                    <w:widowControl/>
                    <w:numPr>
                      <w:ilvl w:val="0"/>
                      <w:numId w:val="0"/>
                    </w:num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6245F">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实时监控软件</w:t>
                  </w:r>
                </w:p>
              </w:tc>
              <w:tc>
                <w:tcPr>
                  <w:tcW w:w="5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7D5117">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F7D054">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1888"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41D3E9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操作站功能软件</w:t>
                  </w:r>
                </w:p>
              </w:tc>
            </w:tr>
            <w:tr w14:paraId="293B52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521" w:type="dxa"/>
                  <w:tcBorders>
                    <w:top w:val="single" w:color="auto" w:sz="4" w:space="0"/>
                    <w:left w:val="single" w:color="auto" w:sz="4" w:space="0"/>
                    <w:bottom w:val="single" w:color="auto" w:sz="6" w:space="0"/>
                    <w:right w:val="single" w:color="auto" w:sz="6" w:space="0"/>
                    <w:tl2br w:val="nil"/>
                    <w:tr2bl w:val="nil"/>
                  </w:tcBorders>
                  <w:noWrap w:val="0"/>
                  <w:vAlign w:val="center"/>
                </w:tcPr>
                <w:p w14:paraId="0EA672EF">
                  <w:pPr>
                    <w:widowControl/>
                    <w:numPr>
                      <w:ilvl w:val="0"/>
                      <w:numId w:val="0"/>
                    </w:num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1918" w:type="dxa"/>
                  <w:tcBorders>
                    <w:top w:val="single" w:color="auto" w:sz="4" w:space="0"/>
                    <w:left w:val="single" w:color="auto" w:sz="6" w:space="0"/>
                    <w:bottom w:val="single" w:color="auto" w:sz="4" w:space="0"/>
                    <w:right w:val="single" w:color="auto" w:sz="6" w:space="0"/>
                    <w:tl2br w:val="nil"/>
                    <w:tr2bl w:val="nil"/>
                  </w:tcBorders>
                  <w:noWrap w:val="0"/>
                  <w:vAlign w:val="center"/>
                </w:tcPr>
                <w:p w14:paraId="1542AD48">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工程师站软件狗</w:t>
                  </w:r>
                </w:p>
              </w:tc>
              <w:tc>
                <w:tcPr>
                  <w:tcW w:w="501" w:type="dxa"/>
                  <w:tcBorders>
                    <w:top w:val="single" w:color="auto" w:sz="4" w:space="0"/>
                    <w:left w:val="single" w:color="auto" w:sz="6" w:space="0"/>
                    <w:bottom w:val="single" w:color="auto" w:sz="4" w:space="0"/>
                    <w:right w:val="single" w:color="auto" w:sz="6" w:space="0"/>
                    <w:tl2br w:val="nil"/>
                    <w:tr2bl w:val="nil"/>
                  </w:tcBorders>
                  <w:noWrap w:val="0"/>
                  <w:vAlign w:val="center"/>
                </w:tcPr>
                <w:p w14:paraId="6C5FBFAC">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9" w:type="dxa"/>
                  <w:tcBorders>
                    <w:top w:val="single" w:color="auto" w:sz="4" w:space="0"/>
                    <w:left w:val="single" w:color="auto" w:sz="6" w:space="0"/>
                    <w:bottom w:val="single" w:color="auto" w:sz="4" w:space="0"/>
                    <w:right w:val="single" w:color="auto" w:sz="6" w:space="0"/>
                    <w:tl2br w:val="nil"/>
                    <w:tr2bl w:val="nil"/>
                  </w:tcBorders>
                  <w:noWrap w:val="0"/>
                  <w:vAlign w:val="center"/>
                </w:tcPr>
                <w:p w14:paraId="11B6B485">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1888" w:type="dxa"/>
                  <w:tcBorders>
                    <w:top w:val="single" w:color="auto" w:sz="4" w:space="0"/>
                    <w:left w:val="single" w:color="auto" w:sz="6" w:space="0"/>
                    <w:bottom w:val="single" w:color="auto" w:sz="4" w:space="0"/>
                    <w:right w:val="single" w:color="auto" w:sz="4" w:space="0"/>
                    <w:tl2br w:val="nil"/>
                    <w:tr2bl w:val="nil"/>
                  </w:tcBorders>
                  <w:noWrap w:val="0"/>
                  <w:vAlign w:val="center"/>
                </w:tcPr>
                <w:p w14:paraId="3652231B">
                  <w:pPr>
                    <w:widowControl/>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软件授权</w:t>
                  </w:r>
                </w:p>
              </w:tc>
            </w:tr>
          </w:tbl>
          <w:p w14:paraId="36A11334">
            <w:pPr>
              <w:pStyle w:val="7"/>
              <w:rPr>
                <w:rFonts w:hint="eastAsia" w:ascii="宋体" w:hAnsi="宋体" w:eastAsia="宋体" w:cs="宋体"/>
                <w:sz w:val="21"/>
                <w:szCs w:val="21"/>
                <w:highlight w:val="none"/>
                <w:lang w:val="en-US" w:eastAsia="zh-CN"/>
              </w:rPr>
            </w:pPr>
          </w:p>
          <w:p w14:paraId="45A8992D">
            <w:pPr>
              <w:pStyle w:val="7"/>
              <w:rPr>
                <w:rFonts w:hint="eastAsia" w:ascii="宋体" w:hAnsi="宋体" w:eastAsia="宋体" w:cs="宋体"/>
                <w:sz w:val="21"/>
                <w:szCs w:val="21"/>
                <w:highlight w:val="none"/>
                <w:lang w:val="en-US" w:eastAsia="zh-CN"/>
              </w:rPr>
            </w:pPr>
          </w:p>
          <w:p w14:paraId="70A941DB">
            <w:pPr>
              <w:pStyle w:val="7"/>
              <w:rPr>
                <w:rFonts w:hint="eastAsia" w:ascii="宋体" w:hAnsi="宋体" w:eastAsia="宋体" w:cs="宋体"/>
                <w:sz w:val="21"/>
                <w:szCs w:val="21"/>
                <w:highlight w:val="none"/>
                <w:lang w:val="en-US" w:eastAsia="zh-CN"/>
              </w:rPr>
            </w:pPr>
          </w:p>
          <w:p w14:paraId="16C21F9A">
            <w:pPr>
              <w:pStyle w:val="7"/>
              <w:rPr>
                <w:rFonts w:hint="eastAsia" w:ascii="宋体" w:hAnsi="宋体" w:eastAsia="宋体" w:cs="宋体"/>
                <w:sz w:val="21"/>
                <w:szCs w:val="21"/>
                <w:highlight w:val="none"/>
                <w:lang w:val="en-US" w:eastAsia="zh-CN"/>
              </w:rPr>
            </w:pPr>
          </w:p>
          <w:p w14:paraId="113444C5">
            <w:pPr>
              <w:pStyle w:val="7"/>
              <w:rPr>
                <w:rFonts w:hint="eastAsia" w:ascii="宋体" w:hAnsi="宋体" w:eastAsia="宋体" w:cs="宋体"/>
                <w:sz w:val="21"/>
                <w:szCs w:val="21"/>
                <w:highlight w:val="none"/>
                <w:lang w:val="en-US" w:eastAsia="zh-CN"/>
              </w:rPr>
            </w:pPr>
          </w:p>
          <w:tbl>
            <w:tblPr>
              <w:tblStyle w:val="3"/>
              <w:tblpPr w:leftFromText="180" w:rightFromText="180" w:vertAnchor="text" w:horzAnchor="page" w:tblpX="89" w:tblpY="3874"/>
              <w:tblOverlap w:val="never"/>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36"/>
              <w:gridCol w:w="2369"/>
              <w:gridCol w:w="636"/>
              <w:gridCol w:w="636"/>
              <w:gridCol w:w="1266"/>
            </w:tblGrid>
            <w:tr w14:paraId="7D96EB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48899893">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0" w:type="auto"/>
                  <w:tcBorders>
                    <w:top w:val="single" w:color="auto" w:sz="6" w:space="0"/>
                    <w:left w:val="nil"/>
                    <w:bottom w:val="single" w:color="auto" w:sz="6" w:space="0"/>
                    <w:right w:val="single" w:color="auto" w:sz="6" w:space="0"/>
                  </w:tcBorders>
                  <w:noWrap w:val="0"/>
                  <w:vAlign w:val="center"/>
                </w:tcPr>
                <w:p w14:paraId="17A50B47">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设备名称</w:t>
                  </w:r>
                </w:p>
              </w:tc>
              <w:tc>
                <w:tcPr>
                  <w:tcW w:w="0" w:type="auto"/>
                  <w:tcBorders>
                    <w:top w:val="single" w:color="auto" w:sz="6" w:space="0"/>
                    <w:left w:val="nil"/>
                    <w:bottom w:val="single" w:color="auto" w:sz="6" w:space="0"/>
                    <w:right w:val="single" w:color="auto" w:sz="6" w:space="0"/>
                  </w:tcBorders>
                  <w:noWrap w:val="0"/>
                  <w:vAlign w:val="center"/>
                </w:tcPr>
                <w:p w14:paraId="21CCEF14">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数量</w:t>
                  </w:r>
                </w:p>
              </w:tc>
              <w:tc>
                <w:tcPr>
                  <w:tcW w:w="0" w:type="auto"/>
                  <w:tcBorders>
                    <w:top w:val="single" w:color="auto" w:sz="6" w:space="0"/>
                    <w:left w:val="nil"/>
                    <w:bottom w:val="single" w:color="auto" w:sz="6" w:space="0"/>
                    <w:right w:val="single" w:color="auto" w:sz="6" w:space="0"/>
                  </w:tcBorders>
                  <w:noWrap w:val="0"/>
                  <w:vAlign w:val="center"/>
                </w:tcPr>
                <w:p w14:paraId="441FEE98">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单位</w:t>
                  </w:r>
                </w:p>
              </w:tc>
              <w:tc>
                <w:tcPr>
                  <w:tcW w:w="0" w:type="auto"/>
                  <w:tcBorders>
                    <w:top w:val="single" w:color="auto" w:sz="6" w:space="0"/>
                    <w:left w:val="nil"/>
                    <w:bottom w:val="single" w:color="auto" w:sz="6" w:space="0"/>
                    <w:right w:val="single" w:color="auto" w:sz="4" w:space="0"/>
                  </w:tcBorders>
                  <w:noWrap w:val="0"/>
                  <w:vAlign w:val="center"/>
                </w:tcPr>
                <w:p w14:paraId="7485752F">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备注</w:t>
                  </w:r>
                </w:p>
              </w:tc>
            </w:tr>
            <w:tr w14:paraId="5C33B3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7BB1B759">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nil"/>
                    <w:bottom w:val="single" w:color="auto" w:sz="6" w:space="0"/>
                    <w:right w:val="single" w:color="auto" w:sz="6" w:space="0"/>
                  </w:tcBorders>
                  <w:noWrap w:val="0"/>
                  <w:vAlign w:val="center"/>
                </w:tcPr>
                <w:p w14:paraId="10B97080">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系统机柜</w:t>
                  </w:r>
                </w:p>
              </w:tc>
              <w:tc>
                <w:tcPr>
                  <w:tcW w:w="0" w:type="auto"/>
                  <w:tcBorders>
                    <w:top w:val="single" w:color="auto" w:sz="6" w:space="0"/>
                    <w:left w:val="nil"/>
                    <w:bottom w:val="single" w:color="auto" w:sz="6" w:space="0"/>
                    <w:right w:val="single" w:color="auto" w:sz="6" w:space="0"/>
                  </w:tcBorders>
                  <w:noWrap w:val="0"/>
                  <w:vAlign w:val="center"/>
                </w:tcPr>
                <w:p w14:paraId="191828FF">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套</w:t>
                  </w:r>
                </w:p>
              </w:tc>
              <w:tc>
                <w:tcPr>
                  <w:tcW w:w="0" w:type="auto"/>
                  <w:tcBorders>
                    <w:top w:val="single" w:color="auto" w:sz="6" w:space="0"/>
                    <w:left w:val="nil"/>
                    <w:bottom w:val="single" w:color="auto" w:sz="6" w:space="0"/>
                    <w:right w:val="single" w:color="auto" w:sz="6" w:space="0"/>
                  </w:tcBorders>
                  <w:noWrap w:val="0"/>
                  <w:vAlign w:val="center"/>
                </w:tcPr>
                <w:p w14:paraId="0F6B92C8">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nil"/>
                    <w:bottom w:val="single" w:color="auto" w:sz="6" w:space="0"/>
                    <w:right w:val="single" w:color="auto" w:sz="4" w:space="0"/>
                  </w:tcBorders>
                  <w:noWrap w:val="0"/>
                  <w:vAlign w:val="center"/>
                </w:tcPr>
                <w:p w14:paraId="6E4C01C7">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工业标准柜</w:t>
                  </w:r>
                </w:p>
              </w:tc>
            </w:tr>
            <w:tr w14:paraId="036D83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63E08BE4">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w:t>
                  </w:r>
                </w:p>
              </w:tc>
              <w:tc>
                <w:tcPr>
                  <w:tcW w:w="0" w:type="auto"/>
                  <w:tcBorders>
                    <w:top w:val="single" w:color="auto" w:sz="6" w:space="0"/>
                    <w:left w:val="nil"/>
                    <w:bottom w:val="single" w:color="auto" w:sz="6" w:space="0"/>
                    <w:right w:val="single" w:color="auto" w:sz="6" w:space="0"/>
                  </w:tcBorders>
                  <w:noWrap w:val="0"/>
                  <w:vAlign w:val="center"/>
                </w:tcPr>
                <w:p w14:paraId="112FF8B5">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主机架</w:t>
                  </w:r>
                </w:p>
              </w:tc>
              <w:tc>
                <w:tcPr>
                  <w:tcW w:w="0" w:type="auto"/>
                  <w:tcBorders>
                    <w:top w:val="single" w:color="auto" w:sz="6" w:space="0"/>
                    <w:left w:val="nil"/>
                    <w:bottom w:val="single" w:color="auto" w:sz="6" w:space="0"/>
                    <w:right w:val="single" w:color="auto" w:sz="6" w:space="0"/>
                  </w:tcBorders>
                  <w:noWrap w:val="0"/>
                  <w:vAlign w:val="center"/>
                </w:tcPr>
                <w:p w14:paraId="1E2D1449">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套</w:t>
                  </w:r>
                </w:p>
              </w:tc>
              <w:tc>
                <w:tcPr>
                  <w:tcW w:w="0" w:type="auto"/>
                  <w:tcBorders>
                    <w:top w:val="single" w:color="auto" w:sz="6" w:space="0"/>
                    <w:left w:val="nil"/>
                    <w:bottom w:val="single" w:color="auto" w:sz="6" w:space="0"/>
                    <w:right w:val="single" w:color="auto" w:sz="6" w:space="0"/>
                  </w:tcBorders>
                  <w:noWrap w:val="0"/>
                  <w:vAlign w:val="center"/>
                </w:tcPr>
                <w:p w14:paraId="2E59F56B">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nil"/>
                    <w:bottom w:val="single" w:color="auto" w:sz="6" w:space="0"/>
                    <w:right w:val="single" w:color="auto" w:sz="4" w:space="0"/>
                  </w:tcBorders>
                  <w:noWrap w:val="0"/>
                  <w:vAlign w:val="center"/>
                </w:tcPr>
                <w:p w14:paraId="16200173">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r>
            <w:tr w14:paraId="53ECDE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1E9D0528">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w:t>
                  </w:r>
                </w:p>
              </w:tc>
              <w:tc>
                <w:tcPr>
                  <w:tcW w:w="0" w:type="auto"/>
                  <w:tcBorders>
                    <w:top w:val="single" w:color="auto" w:sz="6" w:space="0"/>
                    <w:left w:val="nil"/>
                    <w:bottom w:val="single" w:color="auto" w:sz="6" w:space="0"/>
                    <w:right w:val="single" w:color="auto" w:sz="6" w:space="0"/>
                  </w:tcBorders>
                  <w:noWrap w:val="0"/>
                  <w:vAlign w:val="center"/>
                </w:tcPr>
                <w:p w14:paraId="449CAB57">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总线终端模块</w:t>
                  </w:r>
                </w:p>
              </w:tc>
              <w:tc>
                <w:tcPr>
                  <w:tcW w:w="0" w:type="auto"/>
                  <w:tcBorders>
                    <w:top w:val="single" w:color="auto" w:sz="6" w:space="0"/>
                    <w:left w:val="nil"/>
                    <w:bottom w:val="single" w:color="auto" w:sz="6" w:space="0"/>
                    <w:right w:val="single" w:color="auto" w:sz="6" w:space="0"/>
                  </w:tcBorders>
                  <w:noWrap w:val="0"/>
                  <w:vAlign w:val="center"/>
                </w:tcPr>
                <w:p w14:paraId="00F570AA">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块</w:t>
                  </w:r>
                </w:p>
              </w:tc>
              <w:tc>
                <w:tcPr>
                  <w:tcW w:w="0" w:type="auto"/>
                  <w:tcBorders>
                    <w:top w:val="single" w:color="auto" w:sz="6" w:space="0"/>
                    <w:left w:val="nil"/>
                    <w:bottom w:val="single" w:color="auto" w:sz="6" w:space="0"/>
                    <w:right w:val="single" w:color="auto" w:sz="6" w:space="0"/>
                  </w:tcBorders>
                  <w:noWrap w:val="0"/>
                  <w:vAlign w:val="center"/>
                </w:tcPr>
                <w:p w14:paraId="406D4AAE">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nil"/>
                    <w:bottom w:val="single" w:color="auto" w:sz="6" w:space="0"/>
                    <w:right w:val="single" w:color="auto" w:sz="4" w:space="0"/>
                  </w:tcBorders>
                  <w:noWrap w:val="0"/>
                  <w:vAlign w:val="center"/>
                </w:tcPr>
                <w:p w14:paraId="2F4BA7ED">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r>
            <w:tr w14:paraId="3DE72E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7E14C135">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w:t>
                  </w:r>
                </w:p>
              </w:tc>
              <w:tc>
                <w:tcPr>
                  <w:tcW w:w="0" w:type="auto"/>
                  <w:tcBorders>
                    <w:top w:val="single" w:color="auto" w:sz="6" w:space="0"/>
                    <w:left w:val="nil"/>
                    <w:bottom w:val="single" w:color="auto" w:sz="6" w:space="0"/>
                    <w:right w:val="single" w:color="auto" w:sz="6" w:space="0"/>
                  </w:tcBorders>
                  <w:noWrap w:val="0"/>
                  <w:vAlign w:val="center"/>
                </w:tcPr>
                <w:p w14:paraId="2D015E33">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网络通信模块</w:t>
                  </w:r>
                </w:p>
              </w:tc>
              <w:tc>
                <w:tcPr>
                  <w:tcW w:w="0" w:type="auto"/>
                  <w:tcBorders>
                    <w:top w:val="single" w:color="auto" w:sz="6" w:space="0"/>
                    <w:left w:val="nil"/>
                    <w:bottom w:val="single" w:color="auto" w:sz="6" w:space="0"/>
                    <w:right w:val="single" w:color="auto" w:sz="6" w:space="0"/>
                  </w:tcBorders>
                  <w:noWrap w:val="0"/>
                  <w:vAlign w:val="center"/>
                </w:tcPr>
                <w:p w14:paraId="25D44990">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套</w:t>
                  </w:r>
                </w:p>
              </w:tc>
              <w:tc>
                <w:tcPr>
                  <w:tcW w:w="0" w:type="auto"/>
                  <w:tcBorders>
                    <w:top w:val="single" w:color="auto" w:sz="6" w:space="0"/>
                    <w:left w:val="nil"/>
                    <w:bottom w:val="single" w:color="auto" w:sz="6" w:space="0"/>
                    <w:right w:val="single" w:color="auto" w:sz="6" w:space="0"/>
                  </w:tcBorders>
                  <w:noWrap w:val="0"/>
                  <w:vAlign w:val="center"/>
                </w:tcPr>
                <w:p w14:paraId="6598A151">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nil"/>
                    <w:bottom w:val="single" w:color="auto" w:sz="6" w:space="0"/>
                    <w:right w:val="single" w:color="auto" w:sz="4" w:space="0"/>
                  </w:tcBorders>
                  <w:noWrap w:val="0"/>
                  <w:vAlign w:val="center"/>
                </w:tcPr>
                <w:p w14:paraId="121681D3">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r>
            <w:tr w14:paraId="7F43BE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29A62690">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w:t>
                  </w:r>
                </w:p>
              </w:tc>
              <w:tc>
                <w:tcPr>
                  <w:tcW w:w="0" w:type="auto"/>
                  <w:tcBorders>
                    <w:top w:val="single" w:color="auto" w:sz="6" w:space="0"/>
                    <w:left w:val="nil"/>
                    <w:bottom w:val="single" w:color="auto" w:sz="6" w:space="0"/>
                    <w:right w:val="single" w:color="auto" w:sz="6" w:space="0"/>
                  </w:tcBorders>
                  <w:noWrap w:val="0"/>
                  <w:vAlign w:val="center"/>
                </w:tcPr>
                <w:p w14:paraId="565894C9">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控制器</w:t>
                  </w:r>
                </w:p>
              </w:tc>
              <w:tc>
                <w:tcPr>
                  <w:tcW w:w="0" w:type="auto"/>
                  <w:tcBorders>
                    <w:top w:val="single" w:color="auto" w:sz="6" w:space="0"/>
                    <w:left w:val="nil"/>
                    <w:bottom w:val="single" w:color="auto" w:sz="6" w:space="0"/>
                    <w:right w:val="single" w:color="auto" w:sz="6" w:space="0"/>
                  </w:tcBorders>
                  <w:noWrap w:val="0"/>
                  <w:vAlign w:val="center"/>
                </w:tcPr>
                <w:p w14:paraId="19F50E23">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块</w:t>
                  </w:r>
                </w:p>
              </w:tc>
              <w:tc>
                <w:tcPr>
                  <w:tcW w:w="0" w:type="auto"/>
                  <w:tcBorders>
                    <w:top w:val="single" w:color="auto" w:sz="6" w:space="0"/>
                    <w:left w:val="nil"/>
                    <w:bottom w:val="single" w:color="auto" w:sz="6" w:space="0"/>
                    <w:right w:val="single" w:color="auto" w:sz="6" w:space="0"/>
                  </w:tcBorders>
                  <w:noWrap w:val="0"/>
                  <w:vAlign w:val="center"/>
                </w:tcPr>
                <w:p w14:paraId="7FC89379">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nil"/>
                    <w:bottom w:val="single" w:color="auto" w:sz="6" w:space="0"/>
                    <w:right w:val="single" w:color="auto" w:sz="4" w:space="0"/>
                  </w:tcBorders>
                  <w:noWrap w:val="0"/>
                  <w:vAlign w:val="center"/>
                </w:tcPr>
                <w:p w14:paraId="7A42BFB2">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r>
            <w:tr w14:paraId="222FAC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1788AFFA">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w:t>
                  </w:r>
                </w:p>
              </w:tc>
              <w:tc>
                <w:tcPr>
                  <w:tcW w:w="0" w:type="auto"/>
                  <w:tcBorders>
                    <w:top w:val="single" w:color="auto" w:sz="6" w:space="0"/>
                    <w:left w:val="nil"/>
                    <w:bottom w:val="single" w:color="auto" w:sz="6" w:space="0"/>
                    <w:right w:val="single" w:color="auto" w:sz="6" w:space="0"/>
                  </w:tcBorders>
                  <w:noWrap w:val="0"/>
                  <w:vAlign w:val="center"/>
                </w:tcPr>
                <w:p w14:paraId="47285B82">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系统配电盒</w:t>
                  </w:r>
                </w:p>
              </w:tc>
              <w:tc>
                <w:tcPr>
                  <w:tcW w:w="0" w:type="auto"/>
                  <w:tcBorders>
                    <w:top w:val="single" w:color="auto" w:sz="6" w:space="0"/>
                    <w:left w:val="nil"/>
                    <w:bottom w:val="single" w:color="auto" w:sz="6" w:space="0"/>
                    <w:right w:val="single" w:color="auto" w:sz="6" w:space="0"/>
                  </w:tcBorders>
                  <w:noWrap w:val="0"/>
                  <w:vAlign w:val="center"/>
                </w:tcPr>
                <w:p w14:paraId="31F5C07E">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块</w:t>
                  </w:r>
                </w:p>
              </w:tc>
              <w:tc>
                <w:tcPr>
                  <w:tcW w:w="0" w:type="auto"/>
                  <w:tcBorders>
                    <w:top w:val="single" w:color="auto" w:sz="6" w:space="0"/>
                    <w:left w:val="nil"/>
                    <w:bottom w:val="single" w:color="auto" w:sz="6" w:space="0"/>
                    <w:right w:val="single" w:color="auto" w:sz="6" w:space="0"/>
                  </w:tcBorders>
                  <w:noWrap w:val="0"/>
                  <w:vAlign w:val="center"/>
                </w:tcPr>
                <w:p w14:paraId="0A7126F2">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nil"/>
                    <w:bottom w:val="single" w:color="auto" w:sz="6" w:space="0"/>
                    <w:right w:val="single" w:color="auto" w:sz="4" w:space="0"/>
                  </w:tcBorders>
                  <w:noWrap w:val="0"/>
                  <w:vAlign w:val="center"/>
                </w:tcPr>
                <w:p w14:paraId="22A615C6">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r>
            <w:tr w14:paraId="14F5E3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487DE287">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w:t>
                  </w:r>
                </w:p>
              </w:tc>
              <w:tc>
                <w:tcPr>
                  <w:tcW w:w="0" w:type="auto"/>
                  <w:tcBorders>
                    <w:top w:val="single" w:color="auto" w:sz="6" w:space="0"/>
                    <w:left w:val="nil"/>
                    <w:bottom w:val="single" w:color="auto" w:sz="6" w:space="0"/>
                    <w:right w:val="single" w:color="auto" w:sz="6" w:space="0"/>
                  </w:tcBorders>
                  <w:noWrap w:val="0"/>
                  <w:vAlign w:val="center"/>
                </w:tcPr>
                <w:p w14:paraId="784C832C">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32模拟量信号输入模块</w:t>
                  </w:r>
                </w:p>
              </w:tc>
              <w:tc>
                <w:tcPr>
                  <w:tcW w:w="0" w:type="auto"/>
                  <w:tcBorders>
                    <w:top w:val="single" w:color="auto" w:sz="6" w:space="0"/>
                    <w:left w:val="nil"/>
                    <w:bottom w:val="single" w:color="auto" w:sz="6" w:space="0"/>
                    <w:right w:val="single" w:color="auto" w:sz="6" w:space="0"/>
                  </w:tcBorders>
                  <w:noWrap w:val="0"/>
                  <w:vAlign w:val="center"/>
                </w:tcPr>
                <w:p w14:paraId="49C6799E">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块</w:t>
                  </w:r>
                </w:p>
              </w:tc>
              <w:tc>
                <w:tcPr>
                  <w:tcW w:w="0" w:type="auto"/>
                  <w:tcBorders>
                    <w:top w:val="single" w:color="auto" w:sz="6" w:space="0"/>
                    <w:left w:val="nil"/>
                    <w:bottom w:val="single" w:color="auto" w:sz="6" w:space="0"/>
                    <w:right w:val="single" w:color="auto" w:sz="6" w:space="0"/>
                  </w:tcBorders>
                  <w:noWrap w:val="0"/>
                  <w:vAlign w:val="center"/>
                </w:tcPr>
                <w:p w14:paraId="38BB4AD1">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nil"/>
                    <w:bottom w:val="single" w:color="auto" w:sz="6" w:space="0"/>
                    <w:right w:val="single" w:color="auto" w:sz="4" w:space="0"/>
                  </w:tcBorders>
                  <w:noWrap w:val="0"/>
                  <w:vAlign w:val="center"/>
                </w:tcPr>
                <w:p w14:paraId="5D027CD6">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r>
            <w:tr w14:paraId="37794F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7C3DFDAB">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8</w:t>
                  </w:r>
                </w:p>
              </w:tc>
              <w:tc>
                <w:tcPr>
                  <w:tcW w:w="0" w:type="auto"/>
                  <w:tcBorders>
                    <w:top w:val="single" w:color="auto" w:sz="6" w:space="0"/>
                    <w:left w:val="nil"/>
                    <w:bottom w:val="single" w:color="auto" w:sz="6" w:space="0"/>
                    <w:right w:val="single" w:color="auto" w:sz="6" w:space="0"/>
                  </w:tcBorders>
                  <w:noWrap w:val="0"/>
                  <w:vAlign w:val="center"/>
                </w:tcPr>
                <w:p w14:paraId="116043CF">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32数字量信号输入模块</w:t>
                  </w:r>
                </w:p>
              </w:tc>
              <w:tc>
                <w:tcPr>
                  <w:tcW w:w="0" w:type="auto"/>
                  <w:tcBorders>
                    <w:top w:val="single" w:color="auto" w:sz="6" w:space="0"/>
                    <w:left w:val="nil"/>
                    <w:bottom w:val="single" w:color="auto" w:sz="6" w:space="0"/>
                    <w:right w:val="single" w:color="auto" w:sz="6" w:space="0"/>
                  </w:tcBorders>
                  <w:noWrap w:val="0"/>
                  <w:vAlign w:val="center"/>
                </w:tcPr>
                <w:p w14:paraId="03E29A35">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块</w:t>
                  </w:r>
                </w:p>
              </w:tc>
              <w:tc>
                <w:tcPr>
                  <w:tcW w:w="0" w:type="auto"/>
                  <w:tcBorders>
                    <w:top w:val="single" w:color="auto" w:sz="6" w:space="0"/>
                    <w:left w:val="nil"/>
                    <w:bottom w:val="single" w:color="auto" w:sz="6" w:space="0"/>
                    <w:right w:val="single" w:color="auto" w:sz="6" w:space="0"/>
                  </w:tcBorders>
                  <w:noWrap w:val="0"/>
                  <w:vAlign w:val="center"/>
                </w:tcPr>
                <w:p w14:paraId="59E23F0B">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nil"/>
                    <w:bottom w:val="single" w:color="auto" w:sz="6" w:space="0"/>
                    <w:right w:val="single" w:color="auto" w:sz="4" w:space="0"/>
                  </w:tcBorders>
                  <w:noWrap w:val="0"/>
                  <w:vAlign w:val="center"/>
                </w:tcPr>
                <w:p w14:paraId="15D1FDF4">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r>
            <w:tr w14:paraId="7DC46B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14AAF693">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9</w:t>
                  </w:r>
                </w:p>
              </w:tc>
              <w:tc>
                <w:tcPr>
                  <w:tcW w:w="0" w:type="auto"/>
                  <w:tcBorders>
                    <w:top w:val="single" w:color="auto" w:sz="6" w:space="0"/>
                    <w:left w:val="nil"/>
                    <w:bottom w:val="single" w:color="auto" w:sz="6" w:space="0"/>
                    <w:right w:val="single" w:color="auto" w:sz="6" w:space="0"/>
                  </w:tcBorders>
                  <w:noWrap w:val="0"/>
                  <w:vAlign w:val="center"/>
                </w:tcPr>
                <w:p w14:paraId="182C12CB">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32数字量信号输出模块</w:t>
                  </w:r>
                </w:p>
              </w:tc>
              <w:tc>
                <w:tcPr>
                  <w:tcW w:w="0" w:type="auto"/>
                  <w:tcBorders>
                    <w:top w:val="single" w:color="auto" w:sz="6" w:space="0"/>
                    <w:left w:val="nil"/>
                    <w:bottom w:val="single" w:color="auto" w:sz="6" w:space="0"/>
                    <w:right w:val="single" w:color="auto" w:sz="6" w:space="0"/>
                  </w:tcBorders>
                  <w:noWrap w:val="0"/>
                  <w:vAlign w:val="center"/>
                </w:tcPr>
                <w:p w14:paraId="2EAF6B37">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块</w:t>
                  </w:r>
                </w:p>
              </w:tc>
              <w:tc>
                <w:tcPr>
                  <w:tcW w:w="0" w:type="auto"/>
                  <w:tcBorders>
                    <w:top w:val="single" w:color="auto" w:sz="6" w:space="0"/>
                    <w:left w:val="nil"/>
                    <w:bottom w:val="single" w:color="auto" w:sz="6" w:space="0"/>
                    <w:right w:val="single" w:color="auto" w:sz="6" w:space="0"/>
                  </w:tcBorders>
                  <w:noWrap w:val="0"/>
                  <w:vAlign w:val="center"/>
                </w:tcPr>
                <w:p w14:paraId="5011B42B">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nil"/>
                    <w:bottom w:val="single" w:color="auto" w:sz="6" w:space="0"/>
                    <w:right w:val="single" w:color="auto" w:sz="4" w:space="0"/>
                  </w:tcBorders>
                  <w:noWrap w:val="0"/>
                  <w:vAlign w:val="center"/>
                </w:tcPr>
                <w:p w14:paraId="4A37D0A0">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r>
            <w:tr w14:paraId="124C8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352C2C05">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10</w:t>
                  </w:r>
                </w:p>
              </w:tc>
              <w:tc>
                <w:tcPr>
                  <w:tcW w:w="0" w:type="auto"/>
                  <w:tcBorders>
                    <w:top w:val="single" w:color="auto" w:sz="6" w:space="0"/>
                    <w:left w:val="nil"/>
                    <w:bottom w:val="single" w:color="auto" w:sz="6" w:space="0"/>
                    <w:right w:val="single" w:color="auto" w:sz="6" w:space="0"/>
                  </w:tcBorders>
                  <w:noWrap w:val="0"/>
                  <w:vAlign w:val="center"/>
                </w:tcPr>
                <w:p w14:paraId="728CCF99">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AI端子板</w:t>
                  </w:r>
                </w:p>
              </w:tc>
              <w:tc>
                <w:tcPr>
                  <w:tcW w:w="0" w:type="auto"/>
                  <w:tcBorders>
                    <w:top w:val="single" w:color="auto" w:sz="6" w:space="0"/>
                    <w:left w:val="nil"/>
                    <w:bottom w:val="single" w:color="auto" w:sz="6" w:space="0"/>
                    <w:right w:val="single" w:color="auto" w:sz="6" w:space="0"/>
                  </w:tcBorders>
                  <w:noWrap w:val="0"/>
                  <w:vAlign w:val="center"/>
                </w:tcPr>
                <w:p w14:paraId="4C82A17F">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块</w:t>
                  </w:r>
                </w:p>
              </w:tc>
              <w:tc>
                <w:tcPr>
                  <w:tcW w:w="0" w:type="auto"/>
                  <w:tcBorders>
                    <w:top w:val="single" w:color="auto" w:sz="6" w:space="0"/>
                    <w:left w:val="nil"/>
                    <w:bottom w:val="single" w:color="auto" w:sz="6" w:space="0"/>
                    <w:right w:val="single" w:color="auto" w:sz="6" w:space="0"/>
                  </w:tcBorders>
                  <w:noWrap w:val="0"/>
                  <w:vAlign w:val="center"/>
                </w:tcPr>
                <w:p w14:paraId="1C9D0F24">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nil"/>
                    <w:bottom w:val="single" w:color="auto" w:sz="6" w:space="0"/>
                    <w:right w:val="single" w:color="auto" w:sz="4" w:space="0"/>
                  </w:tcBorders>
                  <w:noWrap w:val="0"/>
                  <w:vAlign w:val="center"/>
                </w:tcPr>
                <w:p w14:paraId="64B88A1E">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r>
            <w:tr w14:paraId="41FA02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11145BF1">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11</w:t>
                  </w:r>
                </w:p>
              </w:tc>
              <w:tc>
                <w:tcPr>
                  <w:tcW w:w="0" w:type="auto"/>
                  <w:tcBorders>
                    <w:top w:val="single" w:color="auto" w:sz="6" w:space="0"/>
                    <w:left w:val="nil"/>
                    <w:bottom w:val="single" w:color="auto" w:sz="6" w:space="0"/>
                    <w:right w:val="single" w:color="auto" w:sz="6" w:space="0"/>
                  </w:tcBorders>
                  <w:noWrap w:val="0"/>
                  <w:vAlign w:val="center"/>
                </w:tcPr>
                <w:p w14:paraId="34691FB4">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DI端子板</w:t>
                  </w:r>
                </w:p>
              </w:tc>
              <w:tc>
                <w:tcPr>
                  <w:tcW w:w="0" w:type="auto"/>
                  <w:tcBorders>
                    <w:top w:val="single" w:color="auto" w:sz="6" w:space="0"/>
                    <w:left w:val="nil"/>
                    <w:bottom w:val="single" w:color="auto" w:sz="6" w:space="0"/>
                    <w:right w:val="single" w:color="auto" w:sz="6" w:space="0"/>
                  </w:tcBorders>
                  <w:noWrap w:val="0"/>
                  <w:vAlign w:val="center"/>
                </w:tcPr>
                <w:p w14:paraId="602320F3">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块</w:t>
                  </w:r>
                </w:p>
              </w:tc>
              <w:tc>
                <w:tcPr>
                  <w:tcW w:w="0" w:type="auto"/>
                  <w:tcBorders>
                    <w:top w:val="single" w:color="auto" w:sz="6" w:space="0"/>
                    <w:left w:val="nil"/>
                    <w:bottom w:val="single" w:color="auto" w:sz="6" w:space="0"/>
                    <w:right w:val="single" w:color="auto" w:sz="6" w:space="0"/>
                  </w:tcBorders>
                  <w:noWrap w:val="0"/>
                  <w:vAlign w:val="center"/>
                </w:tcPr>
                <w:p w14:paraId="79DA8D3E">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nil"/>
                    <w:bottom w:val="single" w:color="auto" w:sz="6" w:space="0"/>
                    <w:right w:val="single" w:color="auto" w:sz="4" w:space="0"/>
                  </w:tcBorders>
                  <w:noWrap w:val="0"/>
                  <w:vAlign w:val="center"/>
                </w:tcPr>
                <w:p w14:paraId="792A27A5">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r>
            <w:tr w14:paraId="294FAE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07A86337">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12</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543F23F1">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DO端子板</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7F705AC2">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块</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70578A72">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single" w:color="auto" w:sz="6" w:space="0"/>
                    <w:bottom w:val="single" w:color="auto" w:sz="6" w:space="0"/>
                    <w:right w:val="single" w:color="auto" w:sz="4" w:space="0"/>
                  </w:tcBorders>
                  <w:noWrap w:val="0"/>
                  <w:vAlign w:val="center"/>
                </w:tcPr>
                <w:p w14:paraId="7A21630B">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r>
            <w:tr w14:paraId="4939A8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62A171D4">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13</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415C4193">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系统组态软件授权</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1241B89F">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套</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65EF7D12">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single" w:color="auto" w:sz="6" w:space="0"/>
                    <w:bottom w:val="single" w:color="auto" w:sz="6" w:space="0"/>
                    <w:right w:val="single" w:color="auto" w:sz="4" w:space="0"/>
                  </w:tcBorders>
                  <w:noWrap w:val="0"/>
                  <w:vAlign w:val="center"/>
                </w:tcPr>
                <w:p w14:paraId="4BF115DB">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r>
            <w:tr w14:paraId="2FB752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3568F7F3">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14</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46CEB887">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SOE软件授权</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570512E0">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套</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796A4FB7">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single" w:color="auto" w:sz="6" w:space="0"/>
                    <w:bottom w:val="single" w:color="auto" w:sz="6" w:space="0"/>
                    <w:right w:val="single" w:color="auto" w:sz="4" w:space="0"/>
                  </w:tcBorders>
                  <w:noWrap w:val="0"/>
                  <w:vAlign w:val="center"/>
                </w:tcPr>
                <w:p w14:paraId="587ABAFD">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r>
            <w:tr w14:paraId="63D66F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0" w:type="auto"/>
                  <w:tcBorders>
                    <w:top w:val="single" w:color="auto" w:sz="6" w:space="0"/>
                    <w:left w:val="single" w:color="auto" w:sz="4" w:space="0"/>
                    <w:bottom w:val="single" w:color="auto" w:sz="6" w:space="0"/>
                    <w:right w:val="single" w:color="auto" w:sz="6" w:space="0"/>
                  </w:tcBorders>
                  <w:noWrap w:val="0"/>
                  <w:vAlign w:val="center"/>
                </w:tcPr>
                <w:p w14:paraId="104AF560">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15</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26C40F86">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MHI监控软件授权</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41C2EC22">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套</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4F5FB512">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0" w:type="auto"/>
                  <w:tcBorders>
                    <w:top w:val="single" w:color="auto" w:sz="6" w:space="0"/>
                    <w:left w:val="single" w:color="auto" w:sz="6" w:space="0"/>
                    <w:bottom w:val="single" w:color="auto" w:sz="6" w:space="0"/>
                    <w:right w:val="single" w:color="auto" w:sz="4" w:space="0"/>
                  </w:tcBorders>
                  <w:noWrap w:val="0"/>
                  <w:vAlign w:val="center"/>
                </w:tcPr>
                <w:p w14:paraId="1217450E">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r>
          </w:tbl>
          <w:p w14:paraId="2FCF53A4">
            <w:pPr>
              <w:pStyle w:val="7"/>
              <w:rPr>
                <w:rFonts w:hint="eastAsia" w:ascii="宋体" w:hAnsi="宋体" w:eastAsia="宋体" w:cs="宋体"/>
                <w:sz w:val="21"/>
                <w:szCs w:val="21"/>
                <w:highlight w:val="none"/>
                <w:lang w:val="en-US" w:eastAsia="zh-CN"/>
              </w:rPr>
            </w:pPr>
          </w:p>
          <w:p w14:paraId="31FAD9A8">
            <w:pPr>
              <w:pStyle w:val="7"/>
              <w:rPr>
                <w:rFonts w:hint="eastAsia" w:ascii="宋体" w:hAnsi="宋体" w:eastAsia="宋体" w:cs="宋体"/>
                <w:sz w:val="21"/>
                <w:szCs w:val="21"/>
                <w:highlight w:val="none"/>
                <w:lang w:val="en-US" w:eastAsia="zh-CN"/>
              </w:rPr>
            </w:pPr>
          </w:p>
          <w:p w14:paraId="747D4EA3">
            <w:pPr>
              <w:pStyle w:val="7"/>
              <w:rPr>
                <w:rFonts w:hint="eastAsia" w:ascii="宋体" w:hAnsi="宋体" w:eastAsia="宋体" w:cs="宋体"/>
                <w:sz w:val="21"/>
                <w:szCs w:val="21"/>
                <w:highlight w:val="none"/>
                <w:lang w:val="en-US" w:eastAsia="zh-CN"/>
              </w:rPr>
            </w:pPr>
          </w:p>
          <w:p w14:paraId="06E4CCDA">
            <w:pPr>
              <w:pStyle w:val="7"/>
              <w:rPr>
                <w:rFonts w:hint="eastAsia" w:ascii="宋体" w:hAnsi="宋体" w:eastAsia="宋体" w:cs="宋体"/>
                <w:sz w:val="21"/>
                <w:szCs w:val="21"/>
                <w:highlight w:val="none"/>
                <w:lang w:val="en-US" w:eastAsia="zh-CN"/>
              </w:rPr>
            </w:pPr>
          </w:p>
          <w:p w14:paraId="45CE32FE">
            <w:pPr>
              <w:pStyle w:val="7"/>
              <w:rPr>
                <w:rFonts w:hint="eastAsia" w:ascii="宋体" w:hAnsi="宋体" w:eastAsia="宋体" w:cs="宋体"/>
                <w:sz w:val="21"/>
                <w:szCs w:val="21"/>
                <w:highlight w:val="none"/>
                <w:lang w:val="en-US" w:eastAsia="zh-CN"/>
              </w:rPr>
            </w:pPr>
          </w:p>
          <w:p w14:paraId="59355E65">
            <w:pPr>
              <w:pStyle w:val="7"/>
              <w:rPr>
                <w:rFonts w:hint="eastAsia" w:ascii="宋体" w:hAnsi="宋体" w:eastAsia="宋体" w:cs="宋体"/>
                <w:sz w:val="21"/>
                <w:szCs w:val="21"/>
                <w:highlight w:val="none"/>
                <w:lang w:val="en-US" w:eastAsia="zh-CN"/>
              </w:rPr>
            </w:pPr>
          </w:p>
          <w:p w14:paraId="1CE6A049">
            <w:pPr>
              <w:pStyle w:val="7"/>
              <w:rPr>
                <w:rFonts w:hint="eastAsia" w:ascii="宋体" w:hAnsi="宋体" w:eastAsia="宋体" w:cs="宋体"/>
                <w:sz w:val="21"/>
                <w:szCs w:val="21"/>
                <w:highlight w:val="none"/>
                <w:lang w:val="en-US" w:eastAsia="zh-CN"/>
              </w:rPr>
            </w:pPr>
          </w:p>
          <w:p w14:paraId="2BC9E8A2">
            <w:pPr>
              <w:pStyle w:val="7"/>
              <w:ind w:left="0" w:leftChars="0" w:firstLine="0" w:firstLineChars="0"/>
              <w:rPr>
                <w:rFonts w:hint="eastAsia" w:ascii="宋体" w:hAnsi="宋体" w:eastAsia="宋体" w:cs="宋体"/>
                <w:sz w:val="21"/>
                <w:szCs w:val="21"/>
                <w:highlight w:val="none"/>
                <w:lang w:val="en-US" w:eastAsia="zh-CN"/>
              </w:rPr>
            </w:pPr>
          </w:p>
          <w:p w14:paraId="2E83FAB2">
            <w:pPr>
              <w:pStyle w:val="7"/>
              <w:ind w:left="0" w:leftChars="0" w:firstLine="0" w:firstLineChars="0"/>
              <w:rPr>
                <w:rFonts w:hint="eastAsia" w:ascii="宋体" w:hAnsi="宋体" w:eastAsia="宋体" w:cs="宋体"/>
                <w:sz w:val="21"/>
                <w:szCs w:val="21"/>
                <w:highlight w:val="none"/>
                <w:lang w:val="en-US" w:eastAsia="zh-CN"/>
              </w:rPr>
            </w:pPr>
          </w:p>
          <w:p w14:paraId="7C7D04CD">
            <w:pPr>
              <w:pStyle w:val="7"/>
              <w:ind w:left="0" w:leftChars="0" w:firstLine="0" w:firstLineChars="0"/>
              <w:rPr>
                <w:rFonts w:hint="eastAsia" w:ascii="宋体" w:hAnsi="宋体" w:eastAsia="宋体" w:cs="宋体"/>
                <w:sz w:val="21"/>
                <w:szCs w:val="21"/>
                <w:highlight w:val="none"/>
                <w:lang w:val="en-US" w:eastAsia="zh-CN"/>
              </w:rPr>
            </w:pPr>
          </w:p>
          <w:p w14:paraId="1C3C4ABD">
            <w:pPr>
              <w:pStyle w:val="7"/>
              <w:ind w:left="0" w:leftChars="0" w:firstLine="0" w:firstLineChars="0"/>
              <w:rPr>
                <w:rFonts w:hint="eastAsia" w:ascii="宋体" w:hAnsi="宋体" w:eastAsia="宋体" w:cs="宋体"/>
                <w:sz w:val="21"/>
                <w:szCs w:val="21"/>
                <w:highlight w:val="none"/>
                <w:lang w:val="en-US" w:eastAsia="zh-CN"/>
              </w:rPr>
            </w:pPr>
          </w:p>
          <w:p w14:paraId="289E69EE">
            <w:pPr>
              <w:pStyle w:val="7"/>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六、SIS安全仪表系统基本配置要求：</w:t>
            </w:r>
          </w:p>
        </w:tc>
        <w:tc>
          <w:tcPr>
            <w:tcW w:w="745" w:type="dxa"/>
            <w:tcBorders>
              <w:top w:val="single" w:color="auto" w:sz="4" w:space="0"/>
              <w:left w:val="nil"/>
              <w:bottom w:val="single" w:color="auto" w:sz="4" w:space="0"/>
              <w:right w:val="single" w:color="auto" w:sz="4" w:space="0"/>
            </w:tcBorders>
            <w:noWrap w:val="0"/>
            <w:vAlign w:val="center"/>
          </w:tcPr>
          <w:p w14:paraId="2BAA804D">
            <w:pPr>
              <w:widowControl/>
              <w:jc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r>
    </w:tbl>
    <w:p w14:paraId="0199E9FA">
      <w:pPr>
        <w:rPr>
          <w:highlight w:val="none"/>
        </w:rPr>
      </w:pPr>
    </w:p>
    <w:p w14:paraId="6D4E57F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75140"/>
    <w:multiLevelType w:val="singleLevel"/>
    <w:tmpl w:val="9D775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ZjkzOTUxOTViNGFjOWRmMThkMmQ4ZjI5NjM3NDcifQ=="/>
  </w:docVars>
  <w:rsids>
    <w:rsidRoot w:val="5452151C"/>
    <w:rsid w:val="1AAB7976"/>
    <w:rsid w:val="5447358E"/>
    <w:rsid w:val="5452151C"/>
    <w:rsid w:val="559809C6"/>
    <w:rsid w:val="5EC4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spacing w:before="280" w:after="290" w:line="372" w:lineRule="auto"/>
      <w:ind w:firstLine="0" w:firstLineChars="0"/>
      <w:outlineLvl w:val="3"/>
    </w:pPr>
    <w:rPr>
      <w:rFonts w:ascii="Arial" w:hAnsi="Arial" w:eastAsia="黑体" w:cs="Times New Roman"/>
      <w:b/>
      <w:bCs/>
      <w:szCs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A表格"/>
    <w:basedOn w:val="1"/>
    <w:qFormat/>
    <w:uiPriority w:val="0"/>
    <w:pPr>
      <w:spacing w:line="240" w:lineRule="auto"/>
      <w:ind w:firstLine="0" w:firstLineChars="0"/>
      <w:jc w:val="center"/>
    </w:pPr>
    <w:rPr>
      <w:rFonts w:cs="宋体"/>
      <w:szCs w:val="21"/>
    </w:rPr>
  </w:style>
  <w:style w:type="paragraph" w:customStyle="1" w:styleId="7">
    <w:name w:val="_Style 3"/>
    <w:basedOn w:val="1"/>
    <w:qFormat/>
    <w:uiPriority w:val="0"/>
    <w:pPr>
      <w:ind w:firstLine="420" w:firstLineChars="200"/>
    </w:pPr>
    <w:rPr>
      <w:rFonts w:ascii="Times New Roman" w:hAnsi="Times New Roman" w:cs="Times New Roman"/>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7068</Words>
  <Characters>7416</Characters>
  <Lines>0</Lines>
  <Paragraphs>0</Paragraphs>
  <TotalTime>4</TotalTime>
  <ScaleCrop>false</ScaleCrop>
  <LinksUpToDate>false</LinksUpToDate>
  <CharactersWithSpaces>7425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2024-12-05T09:24:00Z</dcterms:created>
  <dc:creator>木可 °</dc:creator>
  <cp:lastModifiedBy>木可 °</cp:lastModifiedBy>
  <dcterms:modified xsi:type="dcterms:W3CDTF">2024-12-06T08:32:34Z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3962BBF478204577829EA6B80D2C0762_11</vt:lpwstr>
  </property>
</Properties>
</file>