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1E91C">
      <w:pPr>
        <w:numPr>
          <w:ilvl w:val="0"/>
          <w:numId w:val="0"/>
        </w:numPr>
        <w:ind w:left="0" w:leftChars="0" w:right="0" w:rightChars="0" w:firstLine="0" w:firstLineChars="0"/>
        <w:jc w:val="center"/>
        <w:outlineLvl w:val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玉米种子包装码垛生产线分项报价清单</w:t>
      </w:r>
    </w:p>
    <w:tbl>
      <w:tblPr>
        <w:tblStyle w:val="9"/>
        <w:tblW w:w="104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729"/>
        <w:gridCol w:w="1850"/>
        <w:gridCol w:w="758"/>
        <w:gridCol w:w="831"/>
        <w:gridCol w:w="917"/>
        <w:gridCol w:w="1009"/>
        <w:gridCol w:w="4357"/>
      </w:tblGrid>
      <w:tr w14:paraId="0C530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10" w:hRule="atLeast"/>
          <w:tblHeader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7ABDADC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序号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1DD6C9E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设备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11DE924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数量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5692573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单价（元）</w:t>
            </w: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13819E6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合价（元）</w:t>
            </w: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77CD9EB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功率（KW）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1ADD76F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注</w:t>
            </w:r>
          </w:p>
        </w:tc>
      </w:tr>
      <w:tr w14:paraId="19D7B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155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5288C4D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2C5F70D5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立式包装机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67D60E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867D33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6B1AACB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22AA2C3E">
            <w:pPr>
              <w:pStyle w:val="13"/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1A984D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1、制袋尺寸：（50～460）×(80～350)mm(长×宽)</w:t>
            </w:r>
          </w:p>
          <w:p w14:paraId="5BE6DB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2、制袋形式：枕式袋（背封袋）</w:t>
            </w:r>
          </w:p>
          <w:p w14:paraId="26CCA4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3、包装材料：复合膜</w:t>
            </w:r>
          </w:p>
          <w:p w14:paraId="2A05D7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4、包装速度：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75BD42" w:themeColor="accent4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accent4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60次/分（500~2500克/包）</w:t>
            </w:r>
          </w:p>
          <w:p w14:paraId="2B7489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5、压缩空气要求：0.6Mpa   0.65m3/min </w:t>
            </w:r>
          </w:p>
          <w:p w14:paraId="586492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6、卷材纸芯内径：ф75mm 、允许最大包材外径：ф500mm</w:t>
            </w:r>
          </w:p>
          <w:p w14:paraId="6D1436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7、电 源：5.5kW  380V±10%（三相五线）</w:t>
            </w:r>
          </w:p>
        </w:tc>
      </w:tr>
      <w:tr w14:paraId="41DC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020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7F699218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238D72E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计量称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4C62CB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FFD27F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6B072A5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5B1F06B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49DA4DD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1、计量范围：500g-5000g </w:t>
            </w:r>
          </w:p>
          <w:p w14:paraId="4D75C17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75BD42" w:themeColor="accent4"/>
                <w:sz w:val="22"/>
                <w:szCs w:val="22"/>
                <w14:textFill>
                  <w14:solidFill>
                    <w14:schemeClr w14:val="accent4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2、计量速度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：≥60包/分 </w:t>
            </w:r>
          </w:p>
          <w:p w14:paraId="6AA4334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3、准确度等级：X（0.2）级 </w:t>
            </w:r>
          </w:p>
          <w:p w14:paraId="7BCB56C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4、电源：220V 50HZ 4KW </w:t>
            </w:r>
          </w:p>
          <w:p w14:paraId="4698CCE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5、外形尺寸：1480X1225X1952 </w:t>
            </w:r>
          </w:p>
          <w:p w14:paraId="0A5E5C9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6、称量斗容积：9 升 </w:t>
            </w:r>
          </w:p>
          <w:p w14:paraId="669B6AF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7、料仓容积：350 升 </w:t>
            </w:r>
          </w:p>
        </w:tc>
      </w:tr>
      <w:tr w14:paraId="24F3F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319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43914944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5F5AC4DE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热转印打码机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5B5120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E2596D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37E4F74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71F5245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0.4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7BDB3B4F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300DPI的打印效果，提高产品外观识别率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。</w:t>
            </w:r>
          </w:p>
          <w:p w14:paraId="61BC4857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可打印实时日期、时间和批号，无障碍切换打印内容；最长6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0米超长色带，减少换色学频率；人性化人机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界面，简单的操作方式；编辑软件直观易学。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</w:t>
            </w:r>
          </w:p>
          <w:p w14:paraId="30A91600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支持各种中英文字体、各种格式日期、各种变量、自动生成序列号、可进行一维码、二维码、图像、表格的打印。</w:t>
            </w:r>
          </w:p>
          <w:p w14:paraId="2B178317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适用于各种现场环境，满足长时间高负荷作业。</w:t>
            </w:r>
          </w:p>
        </w:tc>
      </w:tr>
      <w:tr w14:paraId="244E4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5EB54AFF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387C008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成品输送机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D81C39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04F4F4D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3739585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564A8D9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0EA228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用途：成品小袋输送至链板输送机，皮条机，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碳钢喷塑机身。</w:t>
            </w:r>
          </w:p>
        </w:tc>
      </w:tr>
      <w:tr w14:paraId="39DBB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5BB0DB9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4ACC88A7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成型器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7D59FD3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D16F44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5C848F3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55BFC957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09081A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Style w:val="14"/>
                <w:sz w:val="22"/>
                <w:szCs w:val="22"/>
                <w:lang w:val="en-US" w:eastAsia="zh-CN" w:bidi="ar"/>
              </w:rPr>
              <w:t>用途：不同规格包装制袋；随机配备2套规格（</w:t>
            </w:r>
            <w:r>
              <w:rPr>
                <w:rStyle w:val="14"/>
                <w:rFonts w:hint="eastAsia"/>
                <w:sz w:val="22"/>
                <w:szCs w:val="22"/>
                <w:lang w:val="en-US" w:eastAsia="zh-CN" w:bidi="ar"/>
              </w:rPr>
              <w:t>4</w:t>
            </w:r>
            <w:r>
              <w:rPr>
                <w:rStyle w:val="14"/>
                <w:sz w:val="22"/>
                <w:szCs w:val="22"/>
                <w:lang w:val="en-US" w:eastAsia="zh-CN" w:bidi="ar"/>
              </w:rPr>
              <w:t>台），均含机架；</w:t>
            </w:r>
          </w:p>
        </w:tc>
      </w:tr>
      <w:tr w14:paraId="33B47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424BB20E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3619E13F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电动叉车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3ACEB7B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046092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221F0C1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00BED0CD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071B57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用途：承载力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3-5吨。</w:t>
            </w:r>
          </w:p>
        </w:tc>
      </w:tr>
      <w:tr w14:paraId="6399C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73E50DDF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08606F8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汇流输送机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A8E168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CE8E83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40C28E2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19EC6AD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123B9E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小袋汇流。</w:t>
            </w:r>
          </w:p>
        </w:tc>
      </w:tr>
      <w:tr w14:paraId="41FAB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7EB40DE0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162CD50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扫码剔除输送机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559AED6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0019931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0C15710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568AC4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307363C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小袋汇流之后扫码、剔除。</w:t>
            </w:r>
          </w:p>
        </w:tc>
      </w:tr>
      <w:tr w14:paraId="6DE2A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A8AAFAC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25D0F81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调整输送机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3CBFB8B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E8670B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1112194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1EB80C4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68D0EA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用途：调节小袋位置角度，方便进入爬坡输送机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</w:tr>
      <w:tr w14:paraId="4B61D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3641435E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0FCAF96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双层爬坡输送机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35E62B89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57C8F11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49EF60F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3C8003B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4A219E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小袋爬升至二次包装进仓高度。</w:t>
            </w:r>
          </w:p>
        </w:tc>
      </w:tr>
      <w:tr w14:paraId="03C40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740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7B989DC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10B61C3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二次包装机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6B5813B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08573D7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74998F0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49E6D8E9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0CCC93F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220" w:hanging="220" w:hanging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用途:全自动给袋包装机可实现自动上袋、开袋、计数、填充、移动输出、导入全自动缝包机自动实现自动缝包，实现包装过程无人化</w:t>
            </w:r>
          </w:p>
          <w:p w14:paraId="28DABFF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220" w:hanging="220" w:hangingChars="10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详细参数要求见技术参数要求。</w:t>
            </w:r>
          </w:p>
          <w:p w14:paraId="58E3367B">
            <w:pPr>
              <w:pStyle w:val="2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3、每分钟不低于120小包</w:t>
            </w:r>
          </w:p>
        </w:tc>
      </w:tr>
      <w:tr w14:paraId="48E90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68D4E236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5F61327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缝包机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37B133AF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60693E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0DC2DCE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31AF44D5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465AB5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二次装袋之后的自动缝包。</w:t>
            </w:r>
          </w:p>
        </w:tc>
      </w:tr>
      <w:tr w14:paraId="3D0C0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4BD3FC8B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4A9443A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缝包输送机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5EBF123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F8E134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5D98C5B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67BCA772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23B3E3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配合缝包机输送物料。</w:t>
            </w:r>
          </w:p>
        </w:tc>
      </w:tr>
      <w:tr w14:paraId="0E3E7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4564FFD0">
            <w:pPr>
              <w:pStyle w:val="13"/>
              <w:numPr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3D18FE6E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倒包机构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457BA02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66088A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412CFAD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1B8CF7E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0.2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0E667F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90°直角倒包，使包装袋由站立姿态变成平放姿态。</w:t>
            </w:r>
          </w:p>
        </w:tc>
      </w:tr>
      <w:tr w14:paraId="09DA7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430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14732671">
            <w:pPr>
              <w:pStyle w:val="13"/>
              <w:numPr>
                <w:ilvl w:val="0"/>
                <w:numId w:val="2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4F850D1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重量选别机</w:t>
            </w:r>
          </w:p>
          <w:p w14:paraId="51313CD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DBD519E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843ECE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3C7DA66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6F7386B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0.8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231CA4F6">
            <w:pPr>
              <w:spacing w:before="196" w:line="214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重量不合格的自动检测剔除。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称重范围：5~60Kg；</w:t>
            </w:r>
          </w:p>
          <w:p w14:paraId="23E3504B">
            <w:pPr>
              <w:spacing w:before="204" w:line="220" w:lineRule="auto"/>
              <w:jc w:val="both"/>
              <w:rPr>
                <w:rFonts w:ascii="宋体" w:hAnsi="宋体" w:eastAsia="宋体" w:cs="宋体"/>
                <w:spacing w:val="-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  <w:lang w:val="en-US" w:eastAsia="zh-CN"/>
              </w:rPr>
              <w:t>1、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检测速度：8～20</w:t>
            </w:r>
            <w:r>
              <w:rPr>
                <w:rFonts w:ascii="宋体" w:hAnsi="宋体" w:eastAsia="宋体" w:cs="宋体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次/分钟；</w:t>
            </w:r>
          </w:p>
          <w:p w14:paraId="1BFB87E3">
            <w:pPr>
              <w:spacing w:before="204" w:line="220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:lang w:val="en-US" w:eastAsia="zh-CN"/>
              </w:rPr>
              <w:t>2、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选重系统非线性误差﹤0.02%Fs；</w:t>
            </w:r>
          </w:p>
          <w:p w14:paraId="4237F865">
            <w:pPr>
              <w:spacing w:before="78" w:line="214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6"/>
                <w:sz w:val="22"/>
                <w:szCs w:val="22"/>
                <w:lang w:val="en-US" w:eastAsia="zh-CN"/>
              </w:rPr>
              <w:t>3、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检测精度：</w:t>
            </w:r>
            <w:r>
              <w:rPr>
                <w:rFonts w:ascii="宋体" w:hAnsi="宋体" w:eastAsia="宋体" w:cs="宋体"/>
                <w:spacing w:val="-7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±10g-</w:t>
            </w:r>
            <w:r>
              <w:rPr>
                <w:rFonts w:ascii="宋体" w:hAnsi="宋体" w:eastAsia="宋体" w:cs="宋体"/>
                <w:spacing w:val="-8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±30g；</w:t>
            </w:r>
          </w:p>
          <w:p w14:paraId="1D592958">
            <w:pPr>
              <w:spacing w:before="204" w:line="214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  <w:lang w:val="en-US" w:eastAsia="zh-CN"/>
              </w:rPr>
              <w:t>4、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分辨率：5g</w:t>
            </w:r>
          </w:p>
          <w:p w14:paraId="3F563C60">
            <w:pPr>
              <w:spacing w:before="202" w:line="185" w:lineRule="auto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spacing w:val="-6"/>
                <w:sz w:val="22"/>
                <w:szCs w:val="22"/>
                <w:lang w:val="en-US" w:eastAsia="zh-CN"/>
              </w:rPr>
              <w:t>5、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防护等级</w:t>
            </w:r>
            <w:r>
              <w:rPr>
                <w:rFonts w:ascii="宋体" w:hAnsi="宋体" w:eastAsia="宋体" w:cs="宋体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：IP54；</w:t>
            </w:r>
          </w:p>
        </w:tc>
      </w:tr>
      <w:tr w14:paraId="076E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AE70A11">
            <w:pPr>
              <w:pStyle w:val="13"/>
              <w:numPr>
                <w:ilvl w:val="0"/>
                <w:numId w:val="2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6DE4D70F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爬坡输送机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1773D5C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A7BB49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5FE8472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42A553B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3C1091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大袋爬升至码垛高度。</w:t>
            </w:r>
          </w:p>
        </w:tc>
      </w:tr>
      <w:tr w14:paraId="358A2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72BCB114">
            <w:pPr>
              <w:pStyle w:val="13"/>
              <w:numPr>
                <w:ilvl w:val="0"/>
                <w:numId w:val="2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06AFFB5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抓取输送机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7AB4B13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1EF88D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50AA02D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0074738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19BFB2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滚筒设计，方便机器人执行抓取。</w:t>
            </w:r>
          </w:p>
        </w:tc>
      </w:tr>
      <w:tr w14:paraId="3794E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500560DB">
            <w:pPr>
              <w:pStyle w:val="13"/>
              <w:numPr>
                <w:ilvl w:val="0"/>
                <w:numId w:val="2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26885642">
            <w:pPr>
              <w:pStyle w:val="2"/>
              <w:ind w:left="0" w:leftChars="0" w:right="0" w:rightChars="0" w:firstLine="0" w:firstLineChars="0"/>
              <w:jc w:val="center"/>
              <w:rPr>
                <w:rFonts w:hint="default"/>
                <w:sz w:val="22"/>
                <w:szCs w:val="22"/>
                <w:lang w:val="en-US"/>
              </w:rPr>
            </w:pPr>
            <w:r>
              <w:rPr>
                <w:rFonts w:hint="eastAsia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码垛机器人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3148B6F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8CB4F4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63AB22B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6368447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3D7874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自动抓取物料执行抓取摆放。</w:t>
            </w:r>
          </w:p>
          <w:p w14:paraId="3505A2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1、</w:t>
            </w:r>
            <w:r>
              <w:rPr>
                <w:rFonts w:hint="eastAsia"/>
                <w:sz w:val="22"/>
                <w:szCs w:val="22"/>
              </w:rPr>
              <w:t>有效负载</w:t>
            </w:r>
            <w:r>
              <w:rPr>
                <w:rFonts w:hint="eastAsia"/>
                <w:sz w:val="22"/>
                <w:szCs w:val="22"/>
                <w:lang w:eastAsia="zh-CN"/>
              </w:rPr>
              <w:t>：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0KG</w:t>
            </w:r>
          </w:p>
          <w:p w14:paraId="6C75FE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2、</w:t>
            </w:r>
            <w:r>
              <w:rPr>
                <w:rFonts w:hint="eastAsia"/>
                <w:sz w:val="22"/>
                <w:szCs w:val="22"/>
              </w:rPr>
              <w:t>最大活动半径</w:t>
            </w:r>
            <w:r>
              <w:rPr>
                <w:rFonts w:hint="eastAsia"/>
                <w:sz w:val="22"/>
                <w:szCs w:val="22"/>
                <w:lang w:eastAsia="zh-CN"/>
              </w:rPr>
              <w:t>：</w:t>
            </w:r>
            <w:r>
              <w:rPr>
                <w:sz w:val="22"/>
                <w:szCs w:val="22"/>
              </w:rPr>
              <w:t>2350mm</w:t>
            </w:r>
          </w:p>
          <w:p w14:paraId="6D4772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3、</w:t>
            </w:r>
            <w:r>
              <w:rPr>
                <w:rFonts w:hint="eastAsia"/>
                <w:sz w:val="22"/>
                <w:szCs w:val="22"/>
              </w:rPr>
              <w:t>重复定位精度</w:t>
            </w:r>
            <w:r>
              <w:rPr>
                <w:rFonts w:hint="eastAsia"/>
                <w:sz w:val="22"/>
                <w:szCs w:val="22"/>
                <w:lang w:eastAsia="zh-CN"/>
              </w:rPr>
              <w:t>：</w:t>
            </w:r>
            <w:r>
              <w:rPr>
                <w:rFonts w:cs="Calibri"/>
                <w:sz w:val="22"/>
                <w:szCs w:val="22"/>
              </w:rPr>
              <w:t>±</w:t>
            </w:r>
            <w:r>
              <w:rPr>
                <w:rFonts w:hint="eastAsia" w:cs="Calibri"/>
                <w:sz w:val="22"/>
                <w:szCs w:val="22"/>
              </w:rPr>
              <w:t>0.1</w:t>
            </w:r>
            <w:r>
              <w:rPr>
                <w:sz w:val="22"/>
                <w:szCs w:val="22"/>
              </w:rPr>
              <w:t>mm</w:t>
            </w:r>
          </w:p>
        </w:tc>
      </w:tr>
      <w:tr w14:paraId="57D77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99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E8BEE9D">
            <w:pPr>
              <w:pStyle w:val="13"/>
              <w:numPr>
                <w:ilvl w:val="0"/>
                <w:numId w:val="2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01007FF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安全围栏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5CAD56D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E5BCFB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05A0695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4DF1FECE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49880F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码垛区域的安全防护。</w:t>
            </w:r>
          </w:p>
        </w:tc>
      </w:tr>
      <w:tr w14:paraId="21D09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6BC6E50A">
            <w:pPr>
              <w:pStyle w:val="13"/>
              <w:numPr>
                <w:ilvl w:val="0"/>
                <w:numId w:val="2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161C497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防伪防窜货系统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0B5908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85BFA5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14D8E6C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58117139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0.3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636810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小袋的计数、二维码排列、大袋之间的关联、出入库的后台应用以及溯源。</w:t>
            </w:r>
          </w:p>
        </w:tc>
      </w:tr>
      <w:tr w14:paraId="76C05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5DC4E0F1">
            <w:pPr>
              <w:pStyle w:val="13"/>
              <w:numPr>
                <w:ilvl w:val="0"/>
                <w:numId w:val="2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176C996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铁托盘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1C7A91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3个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E83F2E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43E2BC4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1620EC8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37D068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承载力不低于2吨。</w:t>
            </w:r>
          </w:p>
        </w:tc>
      </w:tr>
      <w:tr w14:paraId="69DB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0451" w:type="dxa"/>
            <w:gridSpan w:val="7"/>
            <w:tcBorders>
              <w:tl2br w:val="nil"/>
              <w:tr2bl w:val="nil"/>
            </w:tcBorders>
            <w:vAlign w:val="center"/>
          </w:tcPr>
          <w:p w14:paraId="54C84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总计：大写：</w:t>
            </w:r>
          </w:p>
          <w:p w14:paraId="1BBB5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bookmarkEnd w:id="0"/>
          </w:p>
          <w:p w14:paraId="3910EB64">
            <w:pPr>
              <w:keepNext w:val="0"/>
              <w:keepLines w:val="0"/>
              <w:widowControl/>
              <w:suppressLineNumbers w:val="0"/>
              <w:ind w:firstLine="660" w:firstLineChars="30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小写：       元。</w:t>
            </w:r>
          </w:p>
        </w:tc>
      </w:tr>
    </w:tbl>
    <w:p w14:paraId="001EBD6D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17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F101BF"/>
    <w:multiLevelType w:val="singleLevel"/>
    <w:tmpl w:val="42F101B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AD534AC"/>
    <w:multiLevelType w:val="singleLevel"/>
    <w:tmpl w:val="5AD534A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E5FF9"/>
    <w:rsid w:val="017E2A82"/>
    <w:rsid w:val="08873260"/>
    <w:rsid w:val="10EB0C53"/>
    <w:rsid w:val="11577DCA"/>
    <w:rsid w:val="162E2871"/>
    <w:rsid w:val="173D7210"/>
    <w:rsid w:val="18E920E9"/>
    <w:rsid w:val="1E2F3219"/>
    <w:rsid w:val="20392D4B"/>
    <w:rsid w:val="20E9246E"/>
    <w:rsid w:val="23A777BF"/>
    <w:rsid w:val="270E5FF9"/>
    <w:rsid w:val="2C536736"/>
    <w:rsid w:val="30D705D4"/>
    <w:rsid w:val="311A222F"/>
    <w:rsid w:val="32361BEB"/>
    <w:rsid w:val="36A155A7"/>
    <w:rsid w:val="3A830B2E"/>
    <w:rsid w:val="3CAC5A37"/>
    <w:rsid w:val="3CCA034E"/>
    <w:rsid w:val="3E9277BD"/>
    <w:rsid w:val="3F092D1E"/>
    <w:rsid w:val="405D597D"/>
    <w:rsid w:val="40773616"/>
    <w:rsid w:val="4400471D"/>
    <w:rsid w:val="468943B1"/>
    <w:rsid w:val="480F1C53"/>
    <w:rsid w:val="48912668"/>
    <w:rsid w:val="4913307D"/>
    <w:rsid w:val="4F4915A7"/>
    <w:rsid w:val="51A90A23"/>
    <w:rsid w:val="55515E20"/>
    <w:rsid w:val="58342245"/>
    <w:rsid w:val="5C867384"/>
    <w:rsid w:val="5E393672"/>
    <w:rsid w:val="5EA22A81"/>
    <w:rsid w:val="5F351B48"/>
    <w:rsid w:val="643C2838"/>
    <w:rsid w:val="65521AC0"/>
    <w:rsid w:val="68662D72"/>
    <w:rsid w:val="6A5730EC"/>
    <w:rsid w:val="6DF826BE"/>
    <w:rsid w:val="7AF24EBB"/>
    <w:rsid w:val="7C2155D1"/>
    <w:rsid w:val="7D290501"/>
    <w:rsid w:val="7DC1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next w:val="5"/>
    <w:qFormat/>
    <w:uiPriority w:val="0"/>
    <w:rPr>
      <w:rFonts w:ascii="宋体" w:hAnsi="Arial"/>
      <w:sz w:val="24"/>
    </w:rPr>
  </w:style>
  <w:style w:type="paragraph" w:customStyle="1" w:styleId="5">
    <w:name w:val="toc 34"/>
    <w:next w:val="1"/>
    <w:qFormat/>
    <w:uiPriority w:val="0"/>
    <w:pPr>
      <w:wordWrap w:val="0"/>
      <w:ind w:left="85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6">
    <w:name w:val="endnote text"/>
    <w:basedOn w:val="1"/>
    <w:qFormat/>
    <w:uiPriority w:val="0"/>
    <w:pPr>
      <w:snapToGrid w:val="0"/>
      <w:jc w:val="left"/>
    </w:p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endnote reference"/>
    <w:basedOn w:val="11"/>
    <w:qFormat/>
    <w:uiPriority w:val="0"/>
    <w:rPr>
      <w:vertAlign w:val="superscript"/>
    </w:rPr>
  </w:style>
  <w:style w:type="paragraph" w:customStyle="1" w:styleId="13">
    <w:name w:val="表格文字"/>
    <w:autoRedefine/>
    <w:qFormat/>
    <w:uiPriority w:val="2"/>
    <w:pPr>
      <w:widowControl w:val="0"/>
      <w:jc w:val="both"/>
    </w:pPr>
    <w:rPr>
      <w:rFonts w:cs="Times New Roman" w:asciiTheme="minorHAnsi" w:hAnsiTheme="minorHAnsi" w:eastAsiaTheme="minorEastAsia"/>
      <w:sz w:val="21"/>
      <w:szCs w:val="21"/>
      <w:lang w:val="en-US" w:eastAsia="zh-CN" w:bidi="ar-SA"/>
    </w:rPr>
  </w:style>
  <w:style w:type="character" w:customStyle="1" w:styleId="14">
    <w:name w:val="font0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21"/>
    <w:basedOn w:val="11"/>
    <w:autoRedefine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table" w:customStyle="1" w:styleId="1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18">
    <w:name w:val="font81"/>
    <w:basedOn w:val="11"/>
    <w:qFormat/>
    <w:uiPriority w:val="0"/>
    <w:rPr>
      <w:rFonts w:hint="eastAsia" w:ascii="微软雅黑" w:hAnsi="微软雅黑" w:eastAsia="微软雅黑" w:cs="微软雅黑"/>
      <w:b/>
      <w:color w:val="000000"/>
      <w:sz w:val="24"/>
      <w:szCs w:val="24"/>
      <w:u w:val="none"/>
    </w:rPr>
  </w:style>
  <w:style w:type="character" w:customStyle="1" w:styleId="19">
    <w:name w:val="font91"/>
    <w:basedOn w:val="11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1036</Words>
  <Characters>1206</Characters>
  <Lines>0</Lines>
  <Paragraphs>0</Paragraphs>
  <TotalTime>43</TotalTime>
  <ScaleCrop>false</ScaleCrop>
  <LinksUpToDate>false</LinksUpToDate>
  <CharactersWithSpaces>1240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2025-06-16T03:26:00Z</dcterms:created>
  <dc:creator>正远包装</dc:creator>
  <cp:lastModifiedBy>admin</cp:lastModifiedBy>
  <dcterms:modified xsi:type="dcterms:W3CDTF">2025-07-04T11:45:06Z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C3E0BBCE144F447191EE313FE5919604_11</vt:lpwstr>
  </property>
  <property fmtid="{D5CDD505-2E9C-101B-9397-08002B2CF9AE}" pid="4" name="KSOTemplateDocerSaveRecord">
    <vt:lpwstr>eyJoZGlkIjoiMTc5YjQ0MTkyZjVmNDczMjViNDYzZDE2YTg2ZGY0MDkiLCJ1c2VySWQiOiI1NjY5NzgxNTEifQ==</vt:lpwstr>
  </property>
</Properties>
</file>