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2024-2025年天然气应急储气合作服务项目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内蒙古明信项目管理有限公司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TLSZCS-C-F-250011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内蒙古明信项目管理有限公司</w:t>
      </w:r>
      <w:r>
        <w:rPr>
          <w:rFonts w:ascii="仿宋_GB2312" w:hAnsi="仿宋_GB2312" w:cs="仿宋_GB2312" w:eastAsia="仿宋_GB2312"/>
        </w:rPr>
        <w:t xml:space="preserve"> 受 </w:t>
      </w:r>
      <w:r>
        <w:rPr>
          <w:rFonts w:ascii="仿宋_GB2312" w:hAnsi="仿宋_GB2312" w:cs="仿宋_GB2312" w:eastAsia="仿宋_GB2312"/>
        </w:rPr>
        <w:t>通辽市住房和城乡建设局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2024-2025年天然气应急储气合作服务项目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2024-2025年天然气应急储气合作服务项目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TLSZCS-C-F-250011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150500[2025]00013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2024-2025年天然气应急储气合作服务项目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1、特定资格要求：供应商需具备住房和城乡主管部门（或行政审批主管部门）颁发的《燃气经营许可证》或应急管理部门颁发的《安全生产许可证》。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内蒙古明信项目管理有限公司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内蒙古自治区通辽市科尔沁区红星街道诚达龙庭国际A15#楼1-2层106室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吕凯</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0475-8250805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内蒙古通辽市科尔沁区滨河大街与永安路交汇处</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张子杰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14747595678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代理服务费收费标准：32500.00元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无</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通辽市住房和城乡建设局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内蒙古明信项目管理有限公司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按照国家、省区、市各级能源、住建部门对天然气应急保障工作的相关要求，为保证应急保供储气量足额储存，满足我市“地方政府5天”天然气应急使用需求。为保证应急保供储气量严格按照上级要求足额储存，我市需形成“地方政府5天”约327万气立方米（5450水立方米）的应急天然气储备。服务供应商应具备我市天然气储气任务指标要求的储备能力，设置满足我市任务指标要求的储气设施（储罐），不可通过转存的方式进行保障，要求储气设施（储罐）必须为供应商自有，且储气设施（储罐）必须集中在一个地点，避免小而散问题，便于通辽市管理及调度。服务供应商所提供的储气设施（储罐）不能存在一罐多租的情况。要求在服务期内随时接受各级能源、住建部门对储量真实、足额储存情况的监督检查。</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标的提供的时间:2025年02月10日-2026年02月09日（一年）</w:t>
            </w:r>
          </w:p>
        </w:tc>
      </w:tr>
      <w:tr>
        <w:tc>
          <w:tcPr>
            <w:tcW w:type="dxa" w:w="2769"/>
          </w:tcP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标的提供地点：通辽市市辖区</w:t>
            </w:r>
          </w:p>
        </w:tc>
      </w:tr>
      <w:tr>
        <w:tc>
          <w:tcPr>
            <w:tcW w:type="dxa" w:w="2769"/>
          </w:tcP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付款方式：1期：支付比例100%，在服务期即将到期前组织验收，验收合格后一次性支付。</w:t>
            </w:r>
          </w:p>
        </w:tc>
      </w:tr>
      <w:tr>
        <w:tc>
          <w:tcPr>
            <w:tcW w:type="dxa" w:w="2769"/>
          </w:tcP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验收要求：1期，满足我市“地方政府5天”约327万气立方米，5450水立方米的天然气应急使用需求。服务期内足额储存与甲方合同内约定的应急保供储气量，合理分配罐内气量应用。</w:t>
            </w:r>
          </w:p>
        </w:tc>
      </w:tr>
      <w:tr>
        <w:tc>
          <w:tcPr>
            <w:tcW w:type="dxa" w:w="2769"/>
          </w:tcP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履约保证金：不收取。</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标的名称：2024-2025年天然气应急储气合作服务项目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both"/>
            </w:pPr>
            <w:r>
              <w:rPr>
                <w:rFonts w:ascii="仿宋_GB2312" w:hAnsi="仿宋_GB2312" w:cs="仿宋_GB2312" w:eastAsia="仿宋_GB2312"/>
                <w:sz w:val="24"/>
                <w:color w:val="000000"/>
              </w:rPr>
              <w:t>1、为保证应急保供储气量足额储存，满足我市</w:t>
            </w:r>
            <w:r>
              <w:rPr>
                <w:rFonts w:ascii="仿宋_GB2312" w:hAnsi="仿宋_GB2312" w:cs="仿宋_GB2312" w:eastAsia="仿宋_GB2312"/>
                <w:sz w:val="24"/>
                <w:color w:val="000000"/>
              </w:rPr>
              <w:t>“地方政府5天”天然气应急使用需求。为保证应急保供储气量严格按照上级要求足额储存，我市需形成“地方政府5天”约327万气立方米（5450水立方米）的应急天然气储备。服务供应商应具备我市天然气储气任务指标要求的储备能力，设置</w:t>
            </w:r>
            <w:r>
              <w:rPr>
                <w:rFonts w:ascii="仿宋_GB2312" w:hAnsi="仿宋_GB2312" w:cs="仿宋_GB2312" w:eastAsia="仿宋_GB2312"/>
                <w:sz w:val="24"/>
                <w:color w:val="000000"/>
              </w:rPr>
              <w:t>满足</w:t>
            </w:r>
            <w:r>
              <w:rPr>
                <w:rFonts w:ascii="仿宋_GB2312" w:hAnsi="仿宋_GB2312" w:cs="仿宋_GB2312" w:eastAsia="仿宋_GB2312"/>
                <w:sz w:val="24"/>
                <w:color w:val="000000"/>
              </w:rPr>
              <w:t>我市任务</w:t>
            </w:r>
            <w:r>
              <w:rPr>
                <w:rFonts w:ascii="仿宋_GB2312" w:hAnsi="仿宋_GB2312" w:cs="仿宋_GB2312" w:eastAsia="仿宋_GB2312"/>
                <w:sz w:val="24"/>
                <w:color w:val="000000"/>
              </w:rPr>
              <w:t>指标</w:t>
            </w:r>
            <w:r>
              <w:rPr>
                <w:rFonts w:ascii="仿宋_GB2312" w:hAnsi="仿宋_GB2312" w:cs="仿宋_GB2312" w:eastAsia="仿宋_GB2312"/>
                <w:sz w:val="24"/>
                <w:color w:val="000000"/>
              </w:rPr>
              <w:t>要求的储气设施（储罐），不可通过转存的方式进行保障，</w:t>
            </w:r>
            <w:r>
              <w:rPr>
                <w:rFonts w:ascii="仿宋_GB2312" w:hAnsi="仿宋_GB2312" w:cs="仿宋_GB2312" w:eastAsia="仿宋_GB2312"/>
                <w:sz w:val="24"/>
                <w:color w:val="000000"/>
              </w:rPr>
              <w:t>要求储气设施（储罐）必须为</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自有，且储气设施（储罐）必须集中在一个地点，</w:t>
            </w:r>
            <w:r>
              <w:rPr>
                <w:rFonts w:ascii="仿宋_GB2312" w:hAnsi="仿宋_GB2312" w:cs="仿宋_GB2312" w:eastAsia="仿宋_GB2312"/>
                <w:sz w:val="24"/>
                <w:color w:val="000000"/>
              </w:rPr>
              <w:t>避免小而散问题，</w:t>
            </w:r>
            <w:r>
              <w:rPr>
                <w:rFonts w:ascii="仿宋_GB2312" w:hAnsi="仿宋_GB2312" w:cs="仿宋_GB2312" w:eastAsia="仿宋_GB2312"/>
                <w:sz w:val="24"/>
                <w:color w:val="000000"/>
              </w:rPr>
              <w:t>便于</w:t>
            </w:r>
            <w:r>
              <w:rPr>
                <w:rFonts w:ascii="仿宋_GB2312" w:hAnsi="仿宋_GB2312" w:cs="仿宋_GB2312" w:eastAsia="仿宋_GB2312"/>
                <w:sz w:val="24"/>
                <w:color w:val="000000"/>
              </w:rPr>
              <w:t>通辽市</w:t>
            </w:r>
            <w:r>
              <w:rPr>
                <w:rFonts w:ascii="仿宋_GB2312" w:hAnsi="仿宋_GB2312" w:cs="仿宋_GB2312" w:eastAsia="仿宋_GB2312"/>
                <w:sz w:val="24"/>
                <w:color w:val="000000"/>
              </w:rPr>
              <w:t>管理及调度。服务供应商所提供的储气设施（储罐）不能存在一罐多租的情况。</w:t>
            </w:r>
            <w:r>
              <w:rPr>
                <w:rFonts w:ascii="仿宋_GB2312" w:hAnsi="仿宋_GB2312" w:cs="仿宋_GB2312" w:eastAsia="仿宋_GB2312"/>
                <w:sz w:val="24"/>
                <w:color w:val="000000"/>
              </w:rPr>
              <w:t>要</w:t>
            </w:r>
            <w:r>
              <w:rPr>
                <w:rFonts w:ascii="仿宋_GB2312" w:hAnsi="仿宋_GB2312" w:cs="仿宋_GB2312" w:eastAsia="仿宋_GB2312"/>
                <w:sz w:val="24"/>
                <w:color w:val="000000"/>
              </w:rPr>
              <w:t>求</w:t>
            </w:r>
            <w:r>
              <w:rPr>
                <w:rFonts w:ascii="仿宋_GB2312" w:hAnsi="仿宋_GB2312" w:cs="仿宋_GB2312" w:eastAsia="仿宋_GB2312"/>
                <w:sz w:val="24"/>
                <w:color w:val="000000"/>
              </w:rPr>
              <w:t>在服务期内随时接受各级能源、住建部门对储量真实、足额储存情况的监督检查。（供</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商提供可以证明储罐基本情况、</w:t>
            </w:r>
            <w:r>
              <w:rPr>
                <w:rFonts w:ascii="仿宋_GB2312" w:hAnsi="仿宋_GB2312" w:cs="仿宋_GB2312" w:eastAsia="仿宋_GB2312"/>
                <w:sz w:val="24"/>
                <w:color w:val="000000"/>
              </w:rPr>
              <w:t>使用单位、</w:t>
            </w:r>
            <w:r>
              <w:rPr>
                <w:rFonts w:ascii="仿宋_GB2312" w:hAnsi="仿宋_GB2312" w:cs="仿宋_GB2312" w:eastAsia="仿宋_GB2312"/>
                <w:sz w:val="24"/>
                <w:color w:val="000000"/>
              </w:rPr>
              <w:t>安装位置、储存能力等信息的相关手续证明材料（例如储罐出厂合格证、储罐使用登记证、储罐产品数据表或质量监督检查报告等能体现出上述信息的证明材料），确保供</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商有能力满足甲方的应急保障需求。）</w:t>
            </w:r>
          </w:p>
          <w:p>
            <w:pPr>
              <w:pStyle w:val="null5"/>
              <w:ind w:firstLine="480"/>
              <w:jc w:val="both"/>
            </w:pPr>
            <w:r>
              <w:rPr>
                <w:rFonts w:ascii="仿宋_GB2312" w:hAnsi="仿宋_GB2312" w:cs="仿宋_GB2312" w:eastAsia="仿宋_GB2312"/>
                <w:sz w:val="24"/>
                <w:color w:val="000000"/>
              </w:rPr>
              <w:t>2、结合实际，考虑到应急情况发生时，我市需第一时间使用应急气源。服务供应商应保证运输距离不超过</w:t>
            </w:r>
            <w:r>
              <w:rPr>
                <w:rFonts w:ascii="仿宋_GB2312" w:hAnsi="仿宋_GB2312" w:cs="仿宋_GB2312" w:eastAsia="仿宋_GB2312"/>
                <w:sz w:val="24"/>
                <w:color w:val="000000"/>
              </w:rPr>
              <w:t>1200</w:t>
            </w:r>
            <w:r>
              <w:rPr>
                <w:rFonts w:ascii="仿宋_GB2312" w:hAnsi="仿宋_GB2312" w:cs="仿宋_GB2312" w:eastAsia="仿宋_GB2312"/>
                <w:sz w:val="24"/>
                <w:color w:val="000000"/>
              </w:rPr>
              <w:t>公里</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不含</w:t>
            </w:r>
            <w:r>
              <w:rPr>
                <w:rFonts w:ascii="仿宋_GB2312" w:hAnsi="仿宋_GB2312" w:cs="仿宋_GB2312" w:eastAsia="仿宋_GB2312"/>
                <w:sz w:val="24"/>
                <w:color w:val="000000"/>
              </w:rPr>
              <w:t>）</w:t>
            </w:r>
            <w:r>
              <w:rPr>
                <w:rFonts w:ascii="仿宋_GB2312" w:hAnsi="仿宋_GB2312" w:cs="仿宋_GB2312" w:eastAsia="仿宋_GB2312"/>
                <w:sz w:val="24"/>
                <w:color w:val="000000"/>
              </w:rPr>
              <w:t>，发生应急情况时可以保证及时落实应急气源供应。（供</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商提供可以证明储罐基本情况、</w:t>
            </w:r>
            <w:r>
              <w:rPr>
                <w:rFonts w:ascii="仿宋_GB2312" w:hAnsi="仿宋_GB2312" w:cs="仿宋_GB2312" w:eastAsia="仿宋_GB2312"/>
                <w:sz w:val="24"/>
                <w:color w:val="000000"/>
              </w:rPr>
              <w:t>使用单位、</w:t>
            </w:r>
            <w:r>
              <w:rPr>
                <w:rFonts w:ascii="仿宋_GB2312" w:hAnsi="仿宋_GB2312" w:cs="仿宋_GB2312" w:eastAsia="仿宋_GB2312"/>
                <w:sz w:val="24"/>
                <w:color w:val="000000"/>
              </w:rPr>
              <w:t>安装位置、储存能力等信息的相关手续证明材料（例如储罐出厂合格证、储罐使用登记证、储罐产品数据表或质量监督检查报告等能体现出上述信息的证明材料），</w:t>
            </w:r>
            <w:r>
              <w:rPr>
                <w:rFonts w:ascii="仿宋_GB2312" w:hAnsi="仿宋_GB2312" w:cs="仿宋_GB2312" w:eastAsia="仿宋_GB2312"/>
                <w:sz w:val="24"/>
                <w:color w:val="000000"/>
              </w:rPr>
              <w:t>同时供应商需提供起点为供应商储气地址，终点为通辽市人民政府</w:t>
            </w:r>
            <w:r>
              <w:rPr>
                <w:rFonts w:ascii="仿宋_GB2312" w:hAnsi="仿宋_GB2312" w:cs="仿宋_GB2312" w:eastAsia="仿宋_GB2312"/>
                <w:sz w:val="24"/>
                <w:color w:val="000000"/>
              </w:rPr>
              <w:t>的电子地图导航路线距离截图，以证明运输距离。</w:t>
            </w:r>
            <w:r>
              <w:rPr>
                <w:rFonts w:ascii="仿宋_GB2312" w:hAnsi="仿宋_GB2312" w:cs="仿宋_GB2312" w:eastAsia="仿宋_GB2312"/>
                <w:sz w:val="24"/>
                <w:color w:val="000000"/>
              </w:rPr>
              <w:t>确保供</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商有能力满足甲方的应急保障需求。）</w:t>
            </w:r>
          </w:p>
          <w:p>
            <w:pPr>
              <w:pStyle w:val="null5"/>
              <w:ind w:firstLine="480"/>
              <w:jc w:val="both"/>
            </w:pPr>
            <w:r>
              <w:rPr>
                <w:rFonts w:ascii="仿宋_GB2312" w:hAnsi="仿宋_GB2312" w:cs="仿宋_GB2312" w:eastAsia="仿宋_GB2312"/>
                <w:sz w:val="24"/>
                <w:color w:val="000000"/>
              </w:rPr>
              <w:t>3、服务供应商提供承诺书，服务期内足额储存与甲方合同内约定的应急保供储气量，合理分配罐内气量应用</w:t>
            </w:r>
            <w:r>
              <w:rPr>
                <w:rFonts w:ascii="仿宋_GB2312" w:hAnsi="仿宋_GB2312" w:cs="仿宋_GB2312" w:eastAsia="仿宋_GB2312"/>
                <w:sz w:val="24"/>
                <w:color w:val="000000"/>
              </w:rPr>
              <w:t>，</w:t>
            </w:r>
            <w:r>
              <w:rPr>
                <w:rFonts w:ascii="仿宋_GB2312" w:hAnsi="仿宋_GB2312" w:cs="仿宋_GB2312" w:eastAsia="仿宋_GB2312"/>
                <w:sz w:val="24"/>
                <w:color w:val="000000"/>
              </w:rPr>
              <w:t>承诺不将提供给采购人的储气设施（储罐）再次进行另用</w:t>
            </w:r>
            <w:r>
              <w:rPr>
                <w:rFonts w:ascii="仿宋_GB2312" w:hAnsi="仿宋_GB2312" w:cs="仿宋_GB2312" w:eastAsia="仿宋_GB2312"/>
                <w:sz w:val="24"/>
                <w:color w:val="000000"/>
              </w:rPr>
              <w:t>。（供应商提供承诺书，格式自拟。）</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供应商需具备住房和城乡主管部门（或行政审批主管部门）颁发的《燃气经营许可证》或应急管理部门颁发的《安全生产许可证》。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根据供应商提供的项目实施方案进行综合评审： 1.实施方案完整详细、全面、科学、合理、适用性强、针对性程度高的得18分； 2.实施方案内容全面具体、条理清晰、科学合理、完善的12分； 3.实施方案一般详细、一般合理得6分； 4.实施方案整体方案不够详细、不够合理1分； 5.未提供不得分。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运输距离</w:t>
            </w:r>
          </w:p>
        </w:tc>
        <w:tc>
          <w:tcPr>
            <w:tcW w:type="dxa" w:w="3115"/>
          </w:tcPr>
          <w:p>
            <w:pPr>
              <w:pStyle w:val="null5"/>
              <w:jc w:val="left"/>
            </w:pPr>
            <w:r>
              <w:rPr>
                <w:rFonts w:ascii="仿宋_GB2312" w:hAnsi="仿宋_GB2312" w:cs="仿宋_GB2312" w:eastAsia="仿宋_GB2312"/>
              </w:rPr>
              <w:t>根据供应商提供针对本项目的运输距离资料进行综合评审： 1.运输距离在0-300KM（不含）的得12分。 2.运输距离在300-600KM（不含）的得9分； 3.运输距离在600-900KM（不含）的得6分； 4.运输距离在900-1100KM（不含）的得3分； (供应商需提供起点为供应商储气地址，终点为通辽市人民政府的电子地图导航路线距离截图。)</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安全保障措施</w:t>
            </w:r>
          </w:p>
        </w:tc>
        <w:tc>
          <w:tcPr>
            <w:tcW w:type="dxa" w:w="3115"/>
          </w:tcPr>
          <w:p>
            <w:pPr>
              <w:pStyle w:val="null5"/>
              <w:jc w:val="left"/>
            </w:pPr>
            <w:r>
              <w:rPr>
                <w:rFonts w:ascii="仿宋_GB2312" w:hAnsi="仿宋_GB2312" w:cs="仿宋_GB2312" w:eastAsia="仿宋_GB2312"/>
              </w:rPr>
              <w:t>根据供应商提供的安全保障措施进行评审： 1.安全保障措施内容详细完善、目标清晰明确的得6分； 2.安全保障措施较为完整可行、可行性强的得4分； 3.安全保障措施内容一般、明确且可行的得2分； 4.安全保障措施内容较差、措施不完整的得1分； 5.未提供不得分。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根据供应商提供的管理制度进行评审： 1.管理制度内容健全完善、条理清晰的得6分； 2.管理制度内容详细、制度明确的得4分； 3.管理制度内容简单、有一定合理性的得2分； 4.管理制度内容不完整、逻辑不清晰的得1分； 5.未提供不得分。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项目人员配备方案</w:t>
            </w:r>
          </w:p>
        </w:tc>
        <w:tc>
          <w:tcPr>
            <w:tcW w:type="dxa" w:w="3115"/>
          </w:tcPr>
          <w:p>
            <w:pPr>
              <w:pStyle w:val="null5"/>
              <w:jc w:val="left"/>
            </w:pPr>
            <w:r>
              <w:rPr>
                <w:rFonts w:ascii="仿宋_GB2312" w:hAnsi="仿宋_GB2312" w:cs="仿宋_GB2312" w:eastAsia="仿宋_GB2312"/>
              </w:rPr>
              <w:t>根据供应商针对本项目服务人员配备进行评审： 1.人员配备满足项目要求、结构合理、方案优秀可行的得4分； 2.人员配备方案结构合理、方案较好的得3分； 3.人员配备方案结构一般合理、 方案可行的得2分； 4.人员配备方案结构较差、不合理、不可行方案较差的得1分； 5.未提供不得分。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服务承诺方案</w:t>
            </w:r>
          </w:p>
        </w:tc>
        <w:tc>
          <w:tcPr>
            <w:tcW w:type="dxa" w:w="3115"/>
          </w:tcPr>
          <w:p>
            <w:pPr>
              <w:pStyle w:val="null5"/>
              <w:jc w:val="left"/>
            </w:pPr>
            <w:r>
              <w:rPr>
                <w:rFonts w:ascii="仿宋_GB2312" w:hAnsi="仿宋_GB2312" w:cs="仿宋_GB2312" w:eastAsia="仿宋_GB2312"/>
              </w:rPr>
              <w:t>根据供应商提供的服务承诺方案进行评审： 1.服务承诺方案内容全面、详细、科学，针对性、可操作性强，完全满足项目要求的最多得4分； 2.服务承诺方案内容较详细，可操作性较强，满足项目要求的得3分； 3.服务承诺方案内容较简单，基本满足项目要求得2分； 4.服务承诺方案内容简单、存在少量缺漏的得1分。 5.未提供不得分。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供应商提供近三年（2022年02月至2025年02月）每提供一项类似业绩的得3分，最高得12分。未提供不得分。 （响应文件中需提供合同扫描件，时间以合同签订时间为准。）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企业信用</w:t>
            </w:r>
          </w:p>
        </w:tc>
        <w:tc>
          <w:tcPr>
            <w:tcW w:type="dxa" w:w="3115"/>
          </w:tcPr>
          <w:p>
            <w:pPr>
              <w:pStyle w:val="null5"/>
              <w:jc w:val="left"/>
            </w:pPr>
            <w:r>
              <w:rPr>
                <w:rFonts w:ascii="仿宋_GB2312" w:hAnsi="仿宋_GB2312" w:cs="仿宋_GB2312" w:eastAsia="仿宋_GB2312"/>
              </w:rPr>
              <w:t>供应商近三年内（2022年02月至2025年02月）因安全生产相关问题被行业行政主管部门处罚（包括通报、罚款、记分等形式）的每有一项扣2分。扣完为止。 （以信用中国网站下载的信用信息报告为准，信用信息报告生成时间为本项目采购文件发布后。未提供不得分。）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详见附件：授权委托书</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详见附件：联合体协议</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