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00361">
      <w:pPr>
        <w:snapToGrid w:val="0"/>
        <w:jc w:val="center"/>
        <w:rPr>
          <w:rFonts w:ascii="微软雅黑" w:hAnsi="微软雅黑" w:eastAsia="微软雅黑"/>
          <w:color w:val="333333"/>
          <w:sz w:val="22"/>
          <w:szCs w:val="22"/>
        </w:rPr>
      </w:pPr>
      <w:r>
        <w:rPr>
          <w:rFonts w:ascii="宋体" w:hAnsi="宋体" w:eastAsia="宋体"/>
          <w:b/>
          <w:bCs/>
          <w:color w:val="000000"/>
          <w:sz w:val="32"/>
          <w:szCs w:val="32"/>
        </w:rPr>
        <w:t>编</w:t>
      </w:r>
      <w:r>
        <w:rPr>
          <w:rFonts w:hint="eastAsia" w:ascii="宋体" w:hAnsi="宋体" w:eastAsia="宋体"/>
          <w:b/>
          <w:bCs/>
          <w:color w:val="000000"/>
          <w:sz w:val="32"/>
          <w:szCs w:val="32"/>
          <w:lang w:val="en-US" w:eastAsia="zh-CN"/>
        </w:rPr>
        <w:t xml:space="preserve"> </w:t>
      </w:r>
      <w:r>
        <w:rPr>
          <w:rFonts w:ascii="宋体" w:hAnsi="宋体" w:eastAsia="宋体"/>
          <w:b/>
          <w:bCs/>
          <w:color w:val="000000"/>
          <w:sz w:val="32"/>
          <w:szCs w:val="32"/>
        </w:rPr>
        <w:t>制</w:t>
      </w:r>
      <w:r>
        <w:rPr>
          <w:rFonts w:hint="eastAsia" w:ascii="宋体" w:hAnsi="宋体" w:eastAsia="宋体"/>
          <w:b/>
          <w:bCs/>
          <w:color w:val="000000"/>
          <w:sz w:val="32"/>
          <w:szCs w:val="32"/>
          <w:lang w:val="en-US" w:eastAsia="zh-CN"/>
        </w:rPr>
        <w:t xml:space="preserve"> </w:t>
      </w:r>
      <w:r>
        <w:rPr>
          <w:rFonts w:ascii="宋体" w:hAnsi="宋体" w:eastAsia="宋体"/>
          <w:b/>
          <w:bCs/>
          <w:color w:val="000000"/>
          <w:sz w:val="32"/>
          <w:szCs w:val="32"/>
        </w:rPr>
        <w:t>说</w:t>
      </w:r>
      <w:r>
        <w:rPr>
          <w:rFonts w:hint="eastAsia" w:ascii="宋体" w:hAnsi="宋体" w:eastAsia="宋体"/>
          <w:b/>
          <w:bCs/>
          <w:color w:val="000000"/>
          <w:sz w:val="32"/>
          <w:szCs w:val="32"/>
          <w:lang w:val="en-US" w:eastAsia="zh-CN"/>
        </w:rPr>
        <w:t xml:space="preserve"> </w:t>
      </w:r>
      <w:r>
        <w:rPr>
          <w:rFonts w:ascii="宋体" w:hAnsi="宋体" w:eastAsia="宋体"/>
          <w:b/>
          <w:bCs/>
          <w:color w:val="000000"/>
          <w:sz w:val="32"/>
          <w:szCs w:val="32"/>
        </w:rPr>
        <w:t>明</w:t>
      </w:r>
    </w:p>
    <w:p w14:paraId="6DB1A073">
      <w:pPr>
        <w:rPr>
          <w:rFonts w:asciiTheme="minorEastAsia" w:hAnsiTheme="minorEastAsia" w:cstheme="minorEastAsia"/>
          <w:sz w:val="30"/>
          <w:szCs w:val="30"/>
        </w:rPr>
      </w:pPr>
      <w:r>
        <w:rPr>
          <w:rFonts w:hint="eastAsia" w:asciiTheme="minorEastAsia" w:hAnsiTheme="minorEastAsia" w:cstheme="minorEastAsia"/>
          <w:sz w:val="30"/>
          <w:szCs w:val="30"/>
        </w:rPr>
        <w:t>1、工程量依据</w:t>
      </w:r>
      <w:r>
        <w:rPr>
          <w:rFonts w:hint="eastAsia" w:asciiTheme="minorEastAsia" w:hAnsiTheme="minorEastAsia" w:cstheme="minorEastAsia"/>
          <w:sz w:val="30"/>
          <w:szCs w:val="30"/>
          <w:lang w:val="en-US" w:eastAsia="zh-CN"/>
        </w:rPr>
        <w:t>设计图及甲方提供工程量</w:t>
      </w:r>
      <w:r>
        <w:rPr>
          <w:rFonts w:hint="eastAsia" w:asciiTheme="minorEastAsia" w:hAnsiTheme="minorEastAsia" w:cstheme="minorEastAsia"/>
          <w:sz w:val="30"/>
          <w:szCs w:val="30"/>
        </w:rPr>
        <w:t>进行计算。</w:t>
      </w:r>
    </w:p>
    <w:p w14:paraId="6AAC6177">
      <w:pPr>
        <w:rPr>
          <w:rFonts w:asciiTheme="minorEastAsia" w:hAnsiTheme="minorEastAsia" w:cstheme="minorEastAsia"/>
          <w:sz w:val="30"/>
          <w:szCs w:val="30"/>
        </w:rPr>
      </w:pPr>
      <w:r>
        <w:rPr>
          <w:rFonts w:hint="eastAsia" w:asciiTheme="minorEastAsia" w:hAnsiTheme="minorEastAsia" w:cstheme="minorEastAsia"/>
          <w:sz w:val="30"/>
          <w:szCs w:val="30"/>
        </w:rPr>
        <w:t>2、工程量清单计价执行《建设工程工程量清单计价规范》(GB50500-2013)及各专业分册。</w:t>
      </w:r>
    </w:p>
    <w:p w14:paraId="5EDC50C3">
      <w:pPr>
        <w:rPr>
          <w:rFonts w:asciiTheme="minorEastAsia" w:hAnsiTheme="minorEastAsia" w:cstheme="minorEastAsia"/>
          <w:sz w:val="30"/>
          <w:szCs w:val="30"/>
        </w:rPr>
      </w:pPr>
      <w:r>
        <w:rPr>
          <w:rFonts w:hint="eastAsia" w:asciiTheme="minorEastAsia" w:hAnsiTheme="minorEastAsia" w:cstheme="minorEastAsia"/>
          <w:sz w:val="30"/>
          <w:szCs w:val="30"/>
        </w:rPr>
        <w:t>3、税金执行内建标【2019】113号文件,税率按9%计取。</w:t>
      </w:r>
    </w:p>
    <w:p w14:paraId="582293B4">
      <w:pPr>
        <w:rPr>
          <w:rFonts w:hint="eastAsia" w:asciiTheme="minorEastAsia" w:hAnsiTheme="minorEastAsia" w:cstheme="minorEastAsia"/>
          <w:sz w:val="30"/>
          <w:szCs w:val="30"/>
        </w:rPr>
      </w:pPr>
      <w:r>
        <w:rPr>
          <w:rFonts w:hint="eastAsia" w:asciiTheme="minorEastAsia" w:hAnsiTheme="minorEastAsia" w:cstheme="minorEastAsia"/>
          <w:sz w:val="30"/>
          <w:szCs w:val="30"/>
          <w:lang w:val="en-US" w:eastAsia="zh-CN"/>
        </w:rPr>
        <w:t>4</w:t>
      </w:r>
      <w:r>
        <w:rPr>
          <w:rFonts w:hint="eastAsia" w:asciiTheme="minorEastAsia" w:hAnsiTheme="minorEastAsia" w:cstheme="minorEastAsia"/>
          <w:sz w:val="30"/>
          <w:szCs w:val="30"/>
        </w:rPr>
        <w:t>、清单中与</w:t>
      </w:r>
      <w:r>
        <w:rPr>
          <w:rFonts w:hint="eastAsia" w:asciiTheme="minorEastAsia" w:hAnsiTheme="minorEastAsia" w:cstheme="minorEastAsia"/>
          <w:sz w:val="30"/>
          <w:szCs w:val="30"/>
          <w:lang w:val="en-US" w:eastAsia="zh-CN"/>
        </w:rPr>
        <w:t>设计</w:t>
      </w:r>
      <w:r>
        <w:rPr>
          <w:rFonts w:hint="eastAsia" w:asciiTheme="minorEastAsia" w:hAnsiTheme="minorEastAsia" w:cstheme="minorEastAsia"/>
          <w:sz w:val="30"/>
          <w:szCs w:val="30"/>
        </w:rPr>
        <w:t>图纸不同的地方暂按此清单做法报价，最终在竣工结算时以建设单位同施工单位共同签订的现场签证或设计变更为准。</w:t>
      </w:r>
    </w:p>
    <w:p w14:paraId="3F143C36">
      <w:pPr>
        <w:rPr>
          <w:rFonts w:hint="default"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5、</w:t>
      </w:r>
      <w:r>
        <w:rPr>
          <w:rFonts w:hint="eastAsia" w:asciiTheme="minorEastAsia" w:hAnsiTheme="minorEastAsia" w:cstheme="minorEastAsia"/>
          <w:sz w:val="30"/>
          <w:szCs w:val="30"/>
        </w:rPr>
        <w:t>本工程</w:t>
      </w:r>
      <w:r>
        <w:rPr>
          <w:rFonts w:hint="eastAsia" w:asciiTheme="minorEastAsia" w:hAnsiTheme="minorEastAsia" w:cstheme="minorEastAsia"/>
          <w:sz w:val="30"/>
          <w:szCs w:val="30"/>
          <w:lang w:val="en-US" w:eastAsia="zh-CN"/>
        </w:rPr>
        <w:t>为</w:t>
      </w:r>
      <w:r>
        <w:rPr>
          <w:rFonts w:hint="eastAsia" w:asciiTheme="minorEastAsia" w:hAnsiTheme="minorEastAsia" w:cstheme="minorEastAsia"/>
          <w:sz w:val="30"/>
          <w:szCs w:val="30"/>
        </w:rPr>
        <w:t>全民义务植树</w:t>
      </w:r>
      <w:r>
        <w:rPr>
          <w:rFonts w:hint="eastAsia" w:asciiTheme="minorEastAsia" w:hAnsiTheme="minorEastAsia" w:cstheme="minorEastAsia"/>
          <w:sz w:val="30"/>
          <w:szCs w:val="30"/>
          <w:lang w:val="en-US" w:eastAsia="zh-CN"/>
        </w:rPr>
        <w:t>活动</w:t>
      </w:r>
      <w:r>
        <w:rPr>
          <w:rFonts w:hint="eastAsia" w:asciiTheme="minorEastAsia" w:hAnsiTheme="minorEastAsia" w:cstheme="minorEastAsia"/>
          <w:sz w:val="30"/>
          <w:szCs w:val="30"/>
          <w:lang w:eastAsia="zh-CN"/>
        </w:rPr>
        <w:t>，</w:t>
      </w:r>
      <w:r>
        <w:rPr>
          <w:rFonts w:hint="eastAsia" w:asciiTheme="minorEastAsia" w:hAnsiTheme="minorEastAsia" w:cstheme="minorEastAsia"/>
          <w:sz w:val="30"/>
          <w:szCs w:val="30"/>
          <w:lang w:val="en-US" w:eastAsia="zh-CN"/>
        </w:rPr>
        <w:t>所有栽植乔木、灌木、花卉、草皮仅考虑苗木采购费用及三年养护期费用。施工现场苗木倒运、树木支撑、防寒防风等措施费用，</w:t>
      </w:r>
      <w:r>
        <w:rPr>
          <w:rFonts w:hint="eastAsia" w:asciiTheme="minorEastAsia" w:hAnsiTheme="minorEastAsia" w:cstheme="minorEastAsia"/>
          <w:sz w:val="30"/>
          <w:szCs w:val="30"/>
        </w:rPr>
        <w:t>投标单位</w:t>
      </w:r>
      <w:r>
        <w:rPr>
          <w:rFonts w:hint="eastAsia" w:asciiTheme="minorEastAsia" w:hAnsiTheme="minorEastAsia" w:cstheme="minorEastAsia"/>
          <w:sz w:val="30"/>
          <w:szCs w:val="30"/>
          <w:lang w:val="en-US" w:eastAsia="zh-CN"/>
        </w:rPr>
        <w:t>自行考虑</w:t>
      </w:r>
      <w:r>
        <w:rPr>
          <w:rFonts w:hint="eastAsia" w:asciiTheme="minorEastAsia" w:hAnsiTheme="minorEastAsia" w:cstheme="minorEastAsia"/>
          <w:sz w:val="30"/>
          <w:szCs w:val="30"/>
        </w:rPr>
        <w:t>自主报价</w:t>
      </w:r>
      <w:bookmarkStart w:id="0" w:name="_GoBack"/>
      <w:bookmarkEnd w:id="0"/>
      <w:r>
        <w:rPr>
          <w:rFonts w:hint="eastAsia" w:asciiTheme="minorEastAsia" w:hAnsiTheme="minorEastAsia" w:cstheme="minorEastAsia"/>
          <w:sz w:val="30"/>
          <w:szCs w:val="30"/>
        </w:rPr>
        <w:t>。</w:t>
      </w:r>
    </w:p>
    <w:p w14:paraId="1A5C5DA7">
      <w:pPr>
        <w:spacing w:line="360" w:lineRule="auto"/>
        <w:jc w:val="left"/>
        <w:rPr>
          <w:rFonts w:ascii="宋体" w:hAnsi="宋体" w:cs="宋体"/>
          <w:sz w:val="28"/>
          <w:szCs w:val="28"/>
          <w:lang w:val="ar-SA"/>
        </w:rPr>
      </w:pPr>
      <w:r>
        <w:rPr>
          <w:rFonts w:hint="eastAsia" w:asciiTheme="minorEastAsia" w:hAnsiTheme="minorEastAsia" w:cstheme="minorEastAsia"/>
          <w:sz w:val="30"/>
          <w:szCs w:val="30"/>
          <w:lang w:val="en-US" w:eastAsia="zh-CN"/>
        </w:rPr>
        <w:t>6、</w:t>
      </w:r>
      <w:r>
        <w:rPr>
          <w:rFonts w:ascii="宋体" w:hAnsi="宋体" w:cs="宋体"/>
          <w:sz w:val="28"/>
          <w:szCs w:val="28"/>
          <w:lang w:val="ar-SA"/>
        </w:rPr>
        <w:t>暂列</w:t>
      </w:r>
      <w:r>
        <w:rPr>
          <w:rFonts w:ascii="宋体" w:hAnsi="宋体" w:cs="宋体"/>
          <w:sz w:val="28"/>
          <w:szCs w:val="28"/>
          <w:highlight w:val="none"/>
          <w:lang w:val="ar-SA"/>
        </w:rPr>
        <w:t>金</w:t>
      </w:r>
      <w:r>
        <w:rPr>
          <w:rFonts w:hint="eastAsia" w:ascii="宋体" w:hAnsi="宋体" w:cs="宋体"/>
          <w:sz w:val="28"/>
          <w:szCs w:val="28"/>
          <w:highlight w:val="none"/>
          <w:lang w:val="en-US" w:eastAsia="zh-CN"/>
        </w:rPr>
        <w:t>500000</w:t>
      </w:r>
      <w:r>
        <w:rPr>
          <w:rFonts w:ascii="宋体" w:hAnsi="宋体" w:cs="宋体"/>
          <w:sz w:val="28"/>
          <w:szCs w:val="28"/>
          <w:highlight w:val="none"/>
          <w:lang w:val="ar-SA"/>
        </w:rPr>
        <w:t>元（大写：</w:t>
      </w:r>
      <w:r>
        <w:rPr>
          <w:rFonts w:hint="eastAsia" w:ascii="宋体" w:hAnsi="宋体" w:cs="宋体"/>
          <w:sz w:val="28"/>
          <w:szCs w:val="28"/>
          <w:lang w:val="en-US" w:eastAsia="zh-CN"/>
        </w:rPr>
        <w:t>伍拾万元</w:t>
      </w:r>
      <w:r>
        <w:rPr>
          <w:rFonts w:ascii="宋体" w:hAnsi="宋体" w:cs="宋体"/>
          <w:sz w:val="28"/>
          <w:szCs w:val="28"/>
          <w:lang w:val="ar-SA"/>
        </w:rPr>
        <w:t>整）</w:t>
      </w:r>
      <w:r>
        <w:rPr>
          <w:rFonts w:hint="eastAsia" w:ascii="宋体" w:hAnsi="宋体" w:cs="宋体"/>
          <w:sz w:val="28"/>
          <w:szCs w:val="28"/>
          <w:lang w:val="en-US" w:eastAsia="zh-CN"/>
        </w:rPr>
        <w:t xml:space="preserve"> </w:t>
      </w:r>
      <w:r>
        <w:rPr>
          <w:rFonts w:ascii="宋体" w:hAnsi="宋体" w:cs="宋体"/>
          <w:sz w:val="28"/>
          <w:szCs w:val="28"/>
          <w:lang w:val="ar-SA"/>
        </w:rPr>
        <w:t>含税。</w:t>
      </w:r>
    </w:p>
    <w:p w14:paraId="1171E4BD">
      <w:pPr>
        <w:spacing w:line="360" w:lineRule="auto"/>
        <w:jc w:val="left"/>
        <w:rPr>
          <w:rFonts w:ascii="宋体" w:hAnsi="宋体" w:cs="宋体"/>
          <w:sz w:val="28"/>
          <w:szCs w:val="28"/>
          <w:lang w:val="ar-SA"/>
        </w:rPr>
      </w:pPr>
      <w:r>
        <w:rPr>
          <w:rFonts w:hint="eastAsia" w:ascii="宋体" w:hAnsi="宋体" w:cs="宋体"/>
          <w:sz w:val="28"/>
          <w:szCs w:val="28"/>
          <w:highlight w:val="none"/>
          <w:lang w:val="en-US" w:eastAsia="zh-CN"/>
        </w:rPr>
        <w:t>7、</w:t>
      </w:r>
      <w:r>
        <w:rPr>
          <w:rFonts w:ascii="宋体" w:hAnsi="宋体" w:cs="宋体"/>
          <w:sz w:val="28"/>
          <w:szCs w:val="28"/>
          <w:highlight w:val="none"/>
          <w:lang w:val="ar-SA"/>
        </w:rPr>
        <w:t>本工程招标控制价为</w:t>
      </w:r>
      <w:r>
        <w:rPr>
          <w:rFonts w:hint="eastAsia" w:ascii="宋体" w:hAnsi="宋体" w:cs="宋体"/>
          <w:sz w:val="28"/>
          <w:szCs w:val="28"/>
          <w:highlight w:val="none"/>
          <w:lang w:val="en-US" w:eastAsia="zh-CN"/>
        </w:rPr>
        <w:t>6821384</w:t>
      </w:r>
      <w:r>
        <w:rPr>
          <w:rFonts w:ascii="宋体" w:hAnsi="宋体" w:cs="宋体"/>
          <w:sz w:val="28"/>
          <w:szCs w:val="28"/>
          <w:highlight w:val="none"/>
          <w:lang w:val="ar-SA"/>
        </w:rPr>
        <w:t>元（大写：</w:t>
      </w:r>
      <w:r>
        <w:rPr>
          <w:rFonts w:hint="eastAsia" w:ascii="宋体" w:hAnsi="宋体" w:cs="宋体"/>
          <w:sz w:val="28"/>
          <w:szCs w:val="28"/>
          <w:highlight w:val="none"/>
          <w:lang w:val="en-US" w:eastAsia="zh-CN"/>
        </w:rPr>
        <w:t>陆佰捌拾贰万壹仟叁佰捌拾肆</w:t>
      </w:r>
      <w:r>
        <w:rPr>
          <w:rFonts w:ascii="宋体" w:hAnsi="宋体" w:cs="宋体"/>
          <w:sz w:val="28"/>
          <w:szCs w:val="28"/>
          <w:highlight w:val="none"/>
          <w:lang w:val="ar-SA"/>
        </w:rPr>
        <w:t>元整），含暂列金。</w:t>
      </w:r>
    </w:p>
    <w:p w14:paraId="7B27CB5D">
      <w:pPr>
        <w:spacing w:line="360" w:lineRule="auto"/>
        <w:jc w:val="left"/>
        <w:rPr>
          <w:rFonts w:ascii="宋体" w:hAnsi="宋体" w:cs="宋体"/>
          <w:sz w:val="28"/>
          <w:szCs w:val="28"/>
          <w:lang w:val="ar-SA"/>
        </w:rPr>
      </w:pPr>
    </w:p>
    <w:p w14:paraId="21693DD3">
      <w:pPr>
        <w:numPr>
          <w:ilvl w:val="0"/>
          <w:numId w:val="0"/>
        </w:numPr>
        <w:rPr>
          <w:rFonts w:hint="eastAsia" w:asciiTheme="minorEastAsia" w:hAnsiTheme="minorEastAsia" w:eastAsiaTheme="minorEastAsia" w:cstheme="minorEastAsia"/>
          <w:sz w:val="30"/>
          <w:szCs w:val="30"/>
          <w:lang w:val="en-US" w:eastAsia="zh-CN"/>
        </w:rPr>
      </w:pPr>
    </w:p>
    <w:p w14:paraId="2DA95FB8">
      <w:pP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5ZGQyNGZmYjAyOTVmNDc1Njg3ZDc1YjQyMGUwMzAifQ=="/>
  </w:docVars>
  <w:rsids>
    <w:rsidRoot w:val="4F75575E"/>
    <w:rsid w:val="00060906"/>
    <w:rsid w:val="00094D93"/>
    <w:rsid w:val="000F213E"/>
    <w:rsid w:val="0014068F"/>
    <w:rsid w:val="001A500B"/>
    <w:rsid w:val="001B45CF"/>
    <w:rsid w:val="002F603E"/>
    <w:rsid w:val="00473B79"/>
    <w:rsid w:val="00572C55"/>
    <w:rsid w:val="0057614E"/>
    <w:rsid w:val="0059314F"/>
    <w:rsid w:val="005C0321"/>
    <w:rsid w:val="005F1981"/>
    <w:rsid w:val="0061068B"/>
    <w:rsid w:val="006860FD"/>
    <w:rsid w:val="006E0CDB"/>
    <w:rsid w:val="006F61A9"/>
    <w:rsid w:val="0072082C"/>
    <w:rsid w:val="00776CC9"/>
    <w:rsid w:val="00813CEB"/>
    <w:rsid w:val="008B3ED0"/>
    <w:rsid w:val="008F7EB6"/>
    <w:rsid w:val="0092494D"/>
    <w:rsid w:val="009B74AB"/>
    <w:rsid w:val="00A548FF"/>
    <w:rsid w:val="00AD7551"/>
    <w:rsid w:val="00B2313C"/>
    <w:rsid w:val="00BA67FE"/>
    <w:rsid w:val="00C0401D"/>
    <w:rsid w:val="00C52035"/>
    <w:rsid w:val="00CB71BA"/>
    <w:rsid w:val="00D60B8E"/>
    <w:rsid w:val="00E03E23"/>
    <w:rsid w:val="00F50DD5"/>
    <w:rsid w:val="00FA1FF2"/>
    <w:rsid w:val="01CF2B5B"/>
    <w:rsid w:val="02613AEC"/>
    <w:rsid w:val="032A658C"/>
    <w:rsid w:val="03FB1FC9"/>
    <w:rsid w:val="041F3125"/>
    <w:rsid w:val="06E45A7E"/>
    <w:rsid w:val="07F161CF"/>
    <w:rsid w:val="08003E9A"/>
    <w:rsid w:val="09420697"/>
    <w:rsid w:val="0BC178B3"/>
    <w:rsid w:val="0DBA1979"/>
    <w:rsid w:val="0E18783D"/>
    <w:rsid w:val="0EB63C0F"/>
    <w:rsid w:val="103F5BAE"/>
    <w:rsid w:val="105B3785"/>
    <w:rsid w:val="11A60039"/>
    <w:rsid w:val="11B47166"/>
    <w:rsid w:val="1435699C"/>
    <w:rsid w:val="15687B17"/>
    <w:rsid w:val="15855410"/>
    <w:rsid w:val="189B3FB5"/>
    <w:rsid w:val="19676A55"/>
    <w:rsid w:val="1A637AC1"/>
    <w:rsid w:val="1B003150"/>
    <w:rsid w:val="1B2C0161"/>
    <w:rsid w:val="1C054074"/>
    <w:rsid w:val="1F3E7E13"/>
    <w:rsid w:val="22DA2C8F"/>
    <w:rsid w:val="24B05741"/>
    <w:rsid w:val="281E432B"/>
    <w:rsid w:val="29BC7C18"/>
    <w:rsid w:val="2CA9761D"/>
    <w:rsid w:val="2E6E3128"/>
    <w:rsid w:val="2F1657F1"/>
    <w:rsid w:val="2F3726B8"/>
    <w:rsid w:val="2F3B1E2F"/>
    <w:rsid w:val="31E60E88"/>
    <w:rsid w:val="336562A1"/>
    <w:rsid w:val="33E903C7"/>
    <w:rsid w:val="34041E43"/>
    <w:rsid w:val="36513410"/>
    <w:rsid w:val="38A005BF"/>
    <w:rsid w:val="390B5455"/>
    <w:rsid w:val="39454368"/>
    <w:rsid w:val="3AF51860"/>
    <w:rsid w:val="3E9F11E2"/>
    <w:rsid w:val="412304D7"/>
    <w:rsid w:val="43302BF8"/>
    <w:rsid w:val="460056BB"/>
    <w:rsid w:val="48587156"/>
    <w:rsid w:val="4B895879"/>
    <w:rsid w:val="4F75575E"/>
    <w:rsid w:val="515A1EDF"/>
    <w:rsid w:val="54722AE8"/>
    <w:rsid w:val="54A40A57"/>
    <w:rsid w:val="54D06037"/>
    <w:rsid w:val="56E108F8"/>
    <w:rsid w:val="598F5A91"/>
    <w:rsid w:val="5CB44DD2"/>
    <w:rsid w:val="5FB6575C"/>
    <w:rsid w:val="60A46858"/>
    <w:rsid w:val="62986942"/>
    <w:rsid w:val="65DD5D69"/>
    <w:rsid w:val="68312357"/>
    <w:rsid w:val="6AA801CE"/>
    <w:rsid w:val="6B8A321B"/>
    <w:rsid w:val="6C8D009D"/>
    <w:rsid w:val="6CA12322"/>
    <w:rsid w:val="6EE12A37"/>
    <w:rsid w:val="713A7397"/>
    <w:rsid w:val="71F31989"/>
    <w:rsid w:val="72C53651"/>
    <w:rsid w:val="7387550E"/>
    <w:rsid w:val="73876D67"/>
    <w:rsid w:val="74730319"/>
    <w:rsid w:val="79342224"/>
    <w:rsid w:val="7D575AC4"/>
    <w:rsid w:val="7D6A7CBE"/>
    <w:rsid w:val="7F451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Normal (Web)"/>
    <w:basedOn w:val="1"/>
    <w:qFormat/>
    <w:uiPriority w:val="0"/>
    <w:pPr>
      <w:spacing w:beforeAutospacing="1" w:afterAutospacing="1"/>
      <w:jc w:val="left"/>
    </w:pPr>
    <w:rPr>
      <w:rFonts w:cs="Times New Roman"/>
      <w:kern w:val="0"/>
      <w:sz w:val="24"/>
    </w:rPr>
  </w:style>
  <w:style w:type="table" w:styleId="5">
    <w:name w:val="Table Grid"/>
    <w:basedOn w:val="4"/>
    <w:qFormat/>
    <w:uiPriority w:val="59"/>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批注框文本 字符"/>
    <w:basedOn w:val="6"/>
    <w:link w:val="2"/>
    <w:qFormat/>
    <w:uiPriority w:val="0"/>
    <w:rPr>
      <w:rFonts w:asciiTheme="minorHAnsi" w:hAnsiTheme="minorHAnsi" w:eastAsiaTheme="minorEastAsia" w:cstheme="minorBidi"/>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291</Words>
  <Characters>321</Characters>
  <Lines>13</Lines>
  <Paragraphs>3</Paragraphs>
  <TotalTime>0</TotalTime>
  <ScaleCrop>false</ScaleCrop>
  <LinksUpToDate>false</LinksUpToDate>
  <CharactersWithSpaces>326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2023-01-17T07:26:00Z</dcterms:created>
  <dc:creator>Administrator</dc:creator>
  <cp:lastModifiedBy>丫头</cp:lastModifiedBy>
  <cp:lastPrinted>2025-03-13T02:10:33Z</cp:lastPrinted>
  <dcterms:modified xsi:type="dcterms:W3CDTF">2025-03-13T02:10:39Z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ACE69BE44CF6488CA1741CA448447458_13</vt:lpwstr>
  </property>
  <property fmtid="{D5CDD505-2E9C-101B-9397-08002B2CF9AE}" pid="4" name="KSOTemplateDocerSaveRecord">
    <vt:lpwstr>eyJoZGlkIjoiNzg5ZGQyNGZmYjAyOTVmNDc1Njg3ZDc1YjQyMGUwMzAiLCJ1c2VySWQiOiI1NzMxNzc3MDcifQ==</vt:lpwstr>
  </property>
</Properties>
</file>