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32E13">
      <w:pPr>
        <w:ind w:firstLine="0" w:firstLineChars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     </w:t>
      </w:r>
    </w:p>
    <w:p w14:paraId="6C2BDE66">
      <w:pPr>
        <w:ind w:firstLine="562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达拉特旗城镇燃气安全智能设施设备采购项目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设备技术参数</w:t>
      </w:r>
    </w:p>
    <w:p w14:paraId="5F72C1B5">
      <w:pPr>
        <w:ind w:firstLine="0" w:firstLineChars="0"/>
        <w:rPr>
          <w:rFonts w:hint="eastAsia" w:ascii="宋体" w:hAnsi="宋体"/>
          <w:sz w:val="24"/>
          <w:lang w:val="en-US" w:eastAsia="zh-CN"/>
        </w:rPr>
      </w:pPr>
    </w:p>
    <w:p w14:paraId="2CB2683E">
      <w:pPr>
        <w:ind w:firstLine="0" w:firstLineChars="0"/>
        <w:rPr>
          <w:rFonts w:hint="eastAsia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一、</w:t>
      </w:r>
      <w:r>
        <w:rPr>
          <w:rFonts w:hint="eastAsia" w:ascii="宋体" w:hAnsi="宋体"/>
          <w:b/>
          <w:bCs/>
          <w:sz w:val="24"/>
        </w:rPr>
        <w:t>可燃气体监测设备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数量：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283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台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val="en-US" w:eastAsia="zh-CN"/>
        </w:rPr>
        <w:t xml:space="preserve">   预算总价：</w:t>
      </w:r>
      <w:r>
        <w:rPr>
          <w:rFonts w:hint="eastAsia" w:ascii="宋体" w:hAnsi="宋体" w:cs="宋体"/>
          <w:b/>
          <w:bCs/>
          <w:color w:val="333333"/>
          <w:kern w:val="0"/>
          <w:sz w:val="24"/>
        </w:rPr>
        <w:t>2405500.00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lang w:val="en-US" w:eastAsia="zh-CN"/>
        </w:rPr>
        <w:t>元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2"/>
        <w:gridCol w:w="6998"/>
      </w:tblGrid>
      <w:tr w14:paraId="222CB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796D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251E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参数性质</w:t>
            </w:r>
          </w:p>
        </w:tc>
        <w:tc>
          <w:tcPr>
            <w:tcW w:w="41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CF3AC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技术参数与性能指标</w:t>
            </w:r>
          </w:p>
        </w:tc>
      </w:tr>
      <w:tr w14:paraId="077FA1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91C1D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526E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3834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供电方式：电池供电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相关证书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）</w:t>
            </w:r>
          </w:p>
        </w:tc>
      </w:tr>
      <w:tr w14:paraId="7741E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6C3D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2F09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36A4D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传感器类型：激光传感器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48659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1482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9FE1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6D21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工作方式：周期采集（参数可配置）</w:t>
            </w:r>
          </w:p>
        </w:tc>
      </w:tr>
      <w:tr w14:paraId="1528C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50F7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E780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0A3CD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通讯方式：NB-IoT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（须提供电信设备进网许可证、无线电发射设备型号核准证书）</w:t>
            </w:r>
          </w:p>
        </w:tc>
      </w:tr>
      <w:tr w14:paraId="59276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6EDA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81D8D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263B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检测参数：甲烷（CH4）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4C6B1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B5CA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EF85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9205A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测量范围：0~20%vol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6291E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AAB3C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7E3A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65D9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检测精度：±2%FS（标准环境）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448BA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2217D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B666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4DE9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工作温度：-45℃-70℃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116D3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5D03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24E1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A75F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工作湿度：0-99%RH（非冷凝）</w:t>
            </w:r>
          </w:p>
        </w:tc>
      </w:tr>
      <w:tr w14:paraId="3CAEA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2C4A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E9EF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47BD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电池寿命：≥5年</w:t>
            </w:r>
          </w:p>
        </w:tc>
      </w:tr>
      <w:tr w14:paraId="2DC1F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CA40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C60E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D592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防爆类型：Ex ib IIB T4 Gb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（须提供防爆合格证）</w:t>
            </w:r>
          </w:p>
        </w:tc>
      </w:tr>
      <w:tr w14:paraId="72359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E25BA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9F16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E523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防护等级：IP68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47D51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58D3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75F8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7C09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防腐检测：通过中性盐雾试验600h及以上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3031A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9477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14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6AC77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3391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浸水检测：具有浸水报警及浸水深度检测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405DC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B018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15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7B8D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C087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数据加密：上传的数据报文信息有加密功能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3DF7AC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9A3C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CE4B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EBE4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防盗功能：设备脱离支架或产生了严重倾斜，应立即防盗报警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5C2E9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8CF8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E163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6B08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GPS检测功能：任意时间点触发产品防盗并满足GPS检测条件时，能够满足测试数据能够立即上传，服务器端提示设备坐标信息</w:t>
            </w:r>
            <w:bookmarkStart w:id="0" w:name="OLE_LINK39"/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  <w:bookmarkEnd w:id="0"/>
          </w:p>
        </w:tc>
      </w:tr>
      <w:tr w14:paraId="0B1C1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F7C9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18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B268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3324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现场设置功能：产品安装现场可以通过蓝牙等无线方式读取设备数据，设置设备参数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22E1E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1D6B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19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82D1C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76F3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可燃气体监测设备具备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震动检测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电池电压值检测、激光强度检测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功能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18A10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4713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8820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3810F">
            <w:pPr>
              <w:widowControl/>
              <w:adjustRightInd/>
              <w:snapToGrid/>
              <w:spacing w:line="240" w:lineRule="auto"/>
              <w:ind w:firstLine="0" w:firstLineChars="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bookmarkStart w:id="1" w:name="RANGE!D23"/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            其他要求：</w:t>
            </w:r>
          </w:p>
          <w:p w14:paraId="1A59FC99">
            <w:pPr>
              <w:widowControl/>
              <w:adjustRightInd/>
              <w:snapToGrid/>
              <w:spacing w:line="240" w:lineRule="auto"/>
              <w:ind w:firstLine="0" w:firstLineChars="0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1、可燃气体监测设备</w:t>
            </w:r>
            <w:bookmarkEnd w:id="1"/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须对接到鄂尔多斯市燃气安全监测预警平台。</w:t>
            </w:r>
          </w:p>
          <w:p w14:paraId="05513D1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可燃气体监测设备须进入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工业和信息化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部推广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名单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网页截图并加盖厂家公章</w:t>
            </w:r>
            <w:bookmarkStart w:id="5" w:name="_GoBack"/>
            <w:bookmarkEnd w:id="5"/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eastAsia="zh-CN"/>
              </w:rPr>
              <w:t>）</w:t>
            </w:r>
          </w:p>
        </w:tc>
      </w:tr>
      <w:tr w14:paraId="66581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1C23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21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41A1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2514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服务要求：</w:t>
            </w:r>
          </w:p>
          <w:p w14:paraId="0B6FEA0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1、含6年NB-IoT卡网络传输服务，4万次/年</w:t>
            </w:r>
          </w:p>
          <w:p w14:paraId="79C2A556">
            <w:pPr>
              <w:widowControl/>
              <w:adjustRightInd/>
              <w:snapToGrid/>
              <w:spacing w:line="240" w:lineRule="auto"/>
              <w:ind w:firstLine="960" w:firstLineChars="400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2、整机质保6年，6年内免费更换一次电池</w:t>
            </w:r>
          </w:p>
          <w:p w14:paraId="7609859F">
            <w:pPr>
              <w:widowControl/>
              <w:adjustRightInd/>
              <w:snapToGrid/>
              <w:spacing w:line="240" w:lineRule="auto"/>
              <w:ind w:firstLine="960" w:firstLineChars="400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3、包含设备安装服务</w:t>
            </w:r>
          </w:p>
        </w:tc>
      </w:tr>
      <w:tr w14:paraId="0A016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5BFF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打"</w:t>
            </w:r>
            <w:bookmarkStart w:id="2" w:name="OLE_LINK2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  <w:bookmarkEnd w:id="2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"号条款为实质性条款，若有任何一条负偏离或不满足则导致响应无效。</w:t>
            </w:r>
          </w:p>
        </w:tc>
      </w:tr>
    </w:tbl>
    <w:p w14:paraId="42281A4D">
      <w:pPr>
        <w:ind w:firstLine="0" w:firstLineChars="0"/>
        <w:rPr>
          <w:rFonts w:hint="eastAsia" w:ascii="宋体" w:hAnsi="宋体"/>
          <w:sz w:val="24"/>
        </w:rPr>
      </w:pPr>
    </w:p>
    <w:p w14:paraId="2C6793BD">
      <w:pPr>
        <w:ind w:firstLine="0" w:firstLineChars="0"/>
        <w:rPr>
          <w:rFonts w:hint="eastAsia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二、</w:t>
      </w:r>
      <w:r>
        <w:rPr>
          <w:rFonts w:hint="eastAsia" w:ascii="宋体" w:hAnsi="宋体"/>
          <w:b/>
          <w:bCs/>
          <w:sz w:val="24"/>
        </w:rPr>
        <w:t>激光型报警器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数量：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600（台）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val="en-US" w:eastAsia="zh-CN"/>
        </w:rPr>
        <w:t xml:space="preserve">    预算总价：</w:t>
      </w:r>
      <w:r>
        <w:rPr>
          <w:rFonts w:hint="eastAsia" w:ascii="宋体" w:hAnsi="宋体" w:cs="宋体"/>
          <w:b/>
          <w:bCs/>
          <w:color w:val="333333"/>
          <w:kern w:val="0"/>
          <w:sz w:val="24"/>
        </w:rPr>
        <w:t>144000.00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lang w:val="en-US" w:eastAsia="zh-CN"/>
        </w:rPr>
        <w:t>元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2"/>
        <w:gridCol w:w="6998"/>
      </w:tblGrid>
      <w:tr w14:paraId="29D85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70B4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738C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参数性质</w:t>
            </w:r>
          </w:p>
        </w:tc>
        <w:tc>
          <w:tcPr>
            <w:tcW w:w="41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A937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技术参数与性能指标</w:t>
            </w:r>
          </w:p>
        </w:tc>
      </w:tr>
      <w:tr w14:paraId="335CB5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556D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27C4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E5C25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TW"/>
              </w:rPr>
              <w:t>检测气体：CH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vertAlign w:val="subscript"/>
                <w:lang w:eastAsia="zh-TW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TW"/>
              </w:rPr>
              <w:t>（甲烷）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31692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CF1E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9206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ED086D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检测原理：激光TD-LAS</w:t>
            </w:r>
          </w:p>
        </w:tc>
      </w:tr>
      <w:tr w14:paraId="08051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77E3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1AE3D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36451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联网方式：NB-IoT（须提供《无线电发射设备型号核准证》）</w:t>
            </w:r>
          </w:p>
        </w:tc>
      </w:tr>
      <w:tr w14:paraId="726E8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08FD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A17B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0CE307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TW"/>
              </w:rPr>
              <w:t>工作电压：AC220V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58277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F827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C13F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17190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工作温度：-10℃～55℃</w:t>
            </w:r>
          </w:p>
        </w:tc>
      </w:tr>
      <w:tr w14:paraId="0C840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ED85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F16D7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9C12A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TW"/>
              </w:rPr>
              <w:t>响应时间≤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TW"/>
              </w:rPr>
              <w:t>0s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（须提供CMA或CNAS检验报告）</w:t>
            </w:r>
          </w:p>
        </w:tc>
      </w:tr>
      <w:tr w14:paraId="6E69D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79FF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FE2A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05FA8D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检测量程：0-100%LEL</w:t>
            </w:r>
            <w:bookmarkStart w:id="3" w:name="OLE_LINK1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（须提供CMA或CNAS检验报告）</w:t>
            </w:r>
            <w:bookmarkEnd w:id="3"/>
          </w:p>
        </w:tc>
      </w:tr>
      <w:tr w14:paraId="71E1D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AA3C7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7B9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DA2C4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TW"/>
              </w:rPr>
              <w:t>报警阙值：10% LEL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（须提供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CMA或CNAS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检验报告）</w:t>
            </w:r>
          </w:p>
        </w:tc>
      </w:tr>
      <w:tr w14:paraId="502AD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3C96A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28E6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6D9CF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TW"/>
              </w:rPr>
              <w:t>报警方式：声、光报警</w:t>
            </w:r>
          </w:p>
        </w:tc>
      </w:tr>
      <w:tr w14:paraId="6B005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667A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24F7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4EBEF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TW"/>
              </w:rPr>
              <w:t>报警音量：70dB – 115dB@1m</w:t>
            </w:r>
          </w:p>
        </w:tc>
      </w:tr>
      <w:tr w14:paraId="727C0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35B0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82C87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11231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TW"/>
              </w:rPr>
              <w:t>传感器寿命：≥6年</w:t>
            </w:r>
          </w:p>
        </w:tc>
      </w:tr>
      <w:tr w14:paraId="21CEC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62BD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C213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43BDA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外壳防护等级不低于IP51（须提供CMA或CNAS检验报告）</w:t>
            </w:r>
          </w:p>
        </w:tc>
      </w:tr>
      <w:tr w14:paraId="63774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EDB6C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48C8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40367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标定方式和周期：免标定</w:t>
            </w:r>
          </w:p>
        </w:tc>
      </w:tr>
      <w:tr w14:paraId="5D2B9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3CCB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14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28C6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60731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TW"/>
              </w:rPr>
              <w:t>控制输出：1组及以上</w:t>
            </w:r>
          </w:p>
        </w:tc>
      </w:tr>
      <w:tr w14:paraId="4BA02B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6E7B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15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383B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D0B44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其他功能：失电报警、激光光路遮挡故障报警</w:t>
            </w:r>
          </w:p>
        </w:tc>
      </w:tr>
      <w:tr w14:paraId="56AE7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B305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9AED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4CA3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产品结构：便于使用人员清洁内部传感器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（须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提供相关技术说明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）</w:t>
            </w:r>
          </w:p>
        </w:tc>
      </w:tr>
      <w:tr w14:paraId="5DCA7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E7F37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368F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C74D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其他要求：</w:t>
            </w:r>
          </w:p>
          <w:p w14:paraId="103F0C60">
            <w:pPr>
              <w:widowControl/>
              <w:adjustRightInd/>
              <w:snapToGrid/>
              <w:spacing w:line="240" w:lineRule="auto"/>
              <w:ind w:firstLine="560" w:firstLineChars="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符合国标《可燃气体探测器第2部分：家用可燃气体探测器》GB15322.2-2019（须提供CMA或CNAS检验报告及消防认证证书）</w:t>
            </w:r>
          </w:p>
        </w:tc>
      </w:tr>
      <w:tr w14:paraId="083D0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ED87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18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45DA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41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3A872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服务要求：</w:t>
            </w:r>
          </w:p>
          <w:p w14:paraId="4FAD155B">
            <w:pPr>
              <w:pStyle w:val="6"/>
              <w:widowControl/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包含6年燃气安全云平台服务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（燃气云平台具备总体概览、燃气报警、故障报警、用户统计、设备统计、保险统计等功能并提供功能截图）、6年保险服务及6年NB-IoT卡网络传输服务</w:t>
            </w:r>
          </w:p>
          <w:p w14:paraId="49597728">
            <w:pPr>
              <w:pStyle w:val="6"/>
              <w:widowControl/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整机质保6年</w:t>
            </w:r>
          </w:p>
        </w:tc>
      </w:tr>
      <w:tr w14:paraId="772E9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7A76C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打"★"号条款为实质性条款，若有任何一条负偏离或不满足则导致响应无效。</w:t>
            </w:r>
          </w:p>
        </w:tc>
      </w:tr>
    </w:tbl>
    <w:p w14:paraId="5BB5DBEB">
      <w:pPr>
        <w:ind w:firstLine="0" w:firstLineChars="0"/>
        <w:rPr>
          <w:rFonts w:hint="eastAsia" w:ascii="宋体" w:hAnsi="宋体"/>
          <w:sz w:val="24"/>
        </w:rPr>
      </w:pPr>
      <w:bookmarkStart w:id="4" w:name="_Hlk198281730"/>
    </w:p>
    <w:p w14:paraId="676FD07C">
      <w:pPr>
        <w:ind w:firstLine="0" w:firstLineChars="0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三、</w:t>
      </w:r>
      <w:r>
        <w:rPr>
          <w:rFonts w:hint="eastAsia" w:ascii="宋体" w:hAnsi="宋体"/>
          <w:b/>
          <w:bCs/>
          <w:sz w:val="24"/>
        </w:rPr>
        <w:t>电子切断阀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 数量：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600（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val="en-US" w:eastAsia="zh-CN"/>
        </w:rPr>
        <w:t>个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）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val="en-US" w:eastAsia="zh-CN"/>
        </w:rPr>
        <w:t xml:space="preserve">   预算总价：</w:t>
      </w:r>
      <w:r>
        <w:rPr>
          <w:rFonts w:hint="eastAsia" w:ascii="宋体" w:hAnsi="宋体" w:cs="宋体"/>
          <w:b/>
          <w:bCs/>
          <w:color w:val="333333"/>
          <w:kern w:val="0"/>
          <w:sz w:val="24"/>
        </w:rPr>
        <w:t>30000.00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lang w:val="en-US" w:eastAsia="zh-CN"/>
        </w:rPr>
        <w:t>元</w:t>
      </w:r>
    </w:p>
    <w:tbl>
      <w:tblPr>
        <w:tblStyle w:val="4"/>
        <w:tblW w:w="544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761"/>
        <w:gridCol w:w="7000"/>
        <w:gridCol w:w="762"/>
      </w:tblGrid>
      <w:tr w14:paraId="6A0F8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A9FC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0FBF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参数性质</w:t>
            </w:r>
          </w:p>
        </w:tc>
        <w:tc>
          <w:tcPr>
            <w:tcW w:w="37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049E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技术参数与性能指标</w:t>
            </w:r>
          </w:p>
        </w:tc>
      </w:tr>
      <w:tr w14:paraId="01998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336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4F47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3552A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5727AA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TW"/>
              </w:rPr>
              <w:t>适用气体：天然气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（须提供CMA或CNAS检验报告）</w:t>
            </w:r>
          </w:p>
        </w:tc>
      </w:tr>
      <w:tr w14:paraId="5014B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91A8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B3CE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ED48F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TW"/>
              </w:rPr>
              <w:t>额定工作电压：DC12V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（须提供CMA或CNAS检验报告）</w:t>
            </w:r>
          </w:p>
        </w:tc>
      </w:tr>
      <w:tr w14:paraId="70383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FE90C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C413C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EF666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使用环境：温度： -20℃～60℃（须提供CMA或CNAS检验报告）</w:t>
            </w:r>
          </w:p>
        </w:tc>
      </w:tr>
      <w:tr w14:paraId="75DD6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DE0A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F545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43248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闭合动作时间：≤1s    手动恢复（须提供CMA或CNAS检验报告）</w:t>
            </w:r>
          </w:p>
        </w:tc>
      </w:tr>
      <w:tr w14:paraId="0B7F0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E8F0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18BC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2B5C4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动作可靠性：开关 5 万次以上无故障</w:t>
            </w:r>
          </w:p>
        </w:tc>
      </w:tr>
      <w:tr w14:paraId="6062F1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2383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2773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E40A1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设备寿命：≥10年</w:t>
            </w:r>
          </w:p>
        </w:tc>
      </w:tr>
      <w:tr w14:paraId="469FA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9058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640C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DFA3E7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TW"/>
              </w:rPr>
              <w:t>外壳防护等级不低于IP65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（须提供CMA或CNAS检验报告）</w:t>
            </w:r>
          </w:p>
        </w:tc>
      </w:tr>
      <w:tr w14:paraId="4CBE4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576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42ED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5CEB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07150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其他要求：GB 44016-2024《电磁式燃气紧急切断阀》（须提供CMA或CNAS检验报告）</w:t>
            </w:r>
          </w:p>
        </w:tc>
      </w:tr>
      <w:tr w14:paraId="6854D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2AF5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D5A9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8753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服务要求：整机质保6年</w:t>
            </w:r>
          </w:p>
        </w:tc>
      </w:tr>
      <w:tr w14:paraId="1E43C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B107A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打"★"号条款为实质性条款，若有任何一条负偏离或不满足则导致响应无效。</w:t>
            </w:r>
          </w:p>
        </w:tc>
        <w:tc>
          <w:tcPr>
            <w:tcW w:w="410" w:type="pct"/>
            <w:vAlign w:val="center"/>
          </w:tcPr>
          <w:p w14:paraId="47A0477E">
            <w:pPr>
              <w:widowControl/>
              <w:adjustRightInd/>
              <w:snapToGrid/>
              <w:spacing w:line="240" w:lineRule="auto"/>
              <w:ind w:firstLine="0" w:firstLineChars="0"/>
            </w:pPr>
          </w:p>
        </w:tc>
      </w:tr>
    </w:tbl>
    <w:p w14:paraId="6BFF7DC4">
      <w:pPr>
        <w:ind w:firstLine="0" w:firstLineChars="0"/>
        <w:rPr>
          <w:rFonts w:hint="eastAsia" w:ascii="宋体" w:hAnsi="宋体"/>
          <w:sz w:val="24"/>
        </w:rPr>
      </w:pPr>
    </w:p>
    <w:p w14:paraId="479E1092">
      <w:pPr>
        <w:ind w:firstLine="0" w:firstLineChars="0"/>
        <w:rPr>
          <w:rFonts w:hint="eastAsia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四、</w:t>
      </w:r>
      <w:r>
        <w:rPr>
          <w:rFonts w:hint="eastAsia" w:ascii="宋体" w:hAnsi="宋体"/>
          <w:b/>
          <w:bCs/>
          <w:sz w:val="24"/>
        </w:rPr>
        <w:t>波纹管</w:t>
      </w:r>
      <w:r>
        <w:rPr>
          <w:rFonts w:hint="eastAsia" w:ascii="宋体" w:hAnsi="宋体"/>
          <w:b/>
          <w:bCs/>
          <w:sz w:val="24"/>
          <w:lang w:val="en-US" w:eastAsia="zh-CN"/>
        </w:rPr>
        <w:t xml:space="preserve">        数量：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600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个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val="en-US" w:eastAsia="zh-CN"/>
        </w:rPr>
        <w:t xml:space="preserve">     预算总价：</w:t>
      </w:r>
      <w:r>
        <w:rPr>
          <w:rFonts w:hint="eastAsia" w:ascii="宋体" w:hAnsi="宋体" w:cs="宋体"/>
          <w:b/>
          <w:bCs/>
          <w:color w:val="333333"/>
          <w:kern w:val="0"/>
          <w:sz w:val="24"/>
        </w:rPr>
        <w:t>24000.00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lang w:val="en-US" w:eastAsia="zh-CN"/>
        </w:rPr>
        <w:t>元</w:t>
      </w:r>
    </w:p>
    <w:tbl>
      <w:tblPr>
        <w:tblStyle w:val="4"/>
        <w:tblW w:w="544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761"/>
        <w:gridCol w:w="7000"/>
        <w:gridCol w:w="762"/>
      </w:tblGrid>
      <w:tr w14:paraId="0506A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ECDDC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C3747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参数性质</w:t>
            </w:r>
          </w:p>
        </w:tc>
        <w:tc>
          <w:tcPr>
            <w:tcW w:w="37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18E2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技术参数与性能指标</w:t>
            </w:r>
          </w:p>
        </w:tc>
      </w:tr>
      <w:tr w14:paraId="3D637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A94B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710F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26BE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规格: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RLB-AH-S-10x1500</w:t>
            </w:r>
          </w:p>
        </w:tc>
      </w:tr>
      <w:tr w14:paraId="650CEB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464A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83DD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8C9A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执行标准：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GB 41317-2024</w:t>
            </w:r>
          </w:p>
        </w:tc>
      </w:tr>
      <w:tr w14:paraId="62921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5143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4BFB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CC65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管体:304不锈钢或优于304材质，内径10mm，外径13.5mm，壁厚0.2mm</w:t>
            </w:r>
          </w:p>
        </w:tc>
      </w:tr>
      <w:tr w14:paraId="08361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9805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D5D8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C84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连接件：304无缝冷镦精车配件接头材质：HPb59-1铜（通规+止规）螺母24对边  14高 </w:t>
            </w:r>
          </w:p>
        </w:tc>
      </w:tr>
      <w:tr w14:paraId="3FE11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864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A7CC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2E69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617E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加工工业：焊接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非冷镦钢套焊接头使用2毫米的钢带制成，符合国标要求管体包覆层选用黄色、透明和双色软质阻燃PVC材质，表面易清洁，美观大方。</w:t>
            </w:r>
          </w:p>
        </w:tc>
      </w:tr>
      <w:tr w14:paraId="1D7DD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326D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5951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579C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连接形式:丝接</w:t>
            </w:r>
          </w:p>
        </w:tc>
      </w:tr>
      <w:tr w14:paraId="534CB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0" w:type="pct"/>
          <w:trHeight w:val="288" w:hRule="atLeast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E7FD7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B14E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★</w:t>
            </w:r>
          </w:p>
        </w:tc>
        <w:tc>
          <w:tcPr>
            <w:tcW w:w="37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CB0F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服务要求：整机质保6年</w:t>
            </w:r>
          </w:p>
        </w:tc>
      </w:tr>
      <w:tr w14:paraId="71420F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8B0C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打"★"号条款为实质性条款，若有任何一条负偏离或不满足则导致响应无效。</w:t>
            </w:r>
          </w:p>
        </w:tc>
        <w:tc>
          <w:tcPr>
            <w:tcW w:w="410" w:type="pct"/>
            <w:vAlign w:val="center"/>
          </w:tcPr>
          <w:p w14:paraId="766DCC82">
            <w:pPr>
              <w:widowControl/>
              <w:adjustRightInd/>
              <w:snapToGrid/>
              <w:spacing w:line="240" w:lineRule="auto"/>
              <w:ind w:firstLine="0" w:firstLineChars="0"/>
            </w:pPr>
          </w:p>
        </w:tc>
      </w:tr>
      <w:bookmarkEnd w:id="4"/>
    </w:tbl>
    <w:p w14:paraId="332D2EF9">
      <w:pPr>
        <w:ind w:firstLine="0" w:firstLineChars="0"/>
        <w:rPr>
          <w:rFonts w:hint="eastAsia" w:ascii="宋体" w:hAnsi="宋体"/>
          <w:sz w:val="24"/>
        </w:rPr>
      </w:pPr>
    </w:p>
    <w:p w14:paraId="616C785D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3FA9E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46051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471877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E3161F"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3D015D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27CA85">
    <w:pPr>
      <w:pStyle w:val="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1F03B2"/>
    <w:multiLevelType w:val="multilevel"/>
    <w:tmpl w:val="321F03B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A0BB9"/>
    <w:rsid w:val="048F51B7"/>
    <w:rsid w:val="064C13A1"/>
    <w:rsid w:val="079A4365"/>
    <w:rsid w:val="08CB70FF"/>
    <w:rsid w:val="0B6E5916"/>
    <w:rsid w:val="13EB736A"/>
    <w:rsid w:val="1C4C5750"/>
    <w:rsid w:val="1E1D46AD"/>
    <w:rsid w:val="252E1F46"/>
    <w:rsid w:val="294D3735"/>
    <w:rsid w:val="2DD219BA"/>
    <w:rsid w:val="340A0BB9"/>
    <w:rsid w:val="4579257A"/>
    <w:rsid w:val="46FC782C"/>
    <w:rsid w:val="52F061DD"/>
    <w:rsid w:val="706E6690"/>
    <w:rsid w:val="74FF4332"/>
    <w:rsid w:val="766155C7"/>
    <w:rsid w:val="78D0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562" w:firstLineChars="200"/>
    </w:pPr>
    <w:rPr>
      <w:rFonts w:eastAsia="宋体" w:asciiTheme="minorHAnsi" w:hAnsiTheme="minorHAnsi" w:cstheme="minorBidi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6">
    <w:name w:val="List Paragraph"/>
    <w:basedOn w:val="1"/>
    <w:unhideWhenUsed/>
    <w:qFormat/>
    <w:uiPriority w:val="34"/>
    <w:pPr>
      <w:ind w:firstLine="420"/>
    </w:pPr>
    <w:rPr>
      <w:rFonts w:ascii="Times New Roman" w:hAnsi="Times New Roman" w:cs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1775</Words>
  <Characters>2154</Characters>
  <Lines>0</Lines>
  <Paragraphs>0</Paragraphs>
  <TotalTime>9</TotalTime>
  <ScaleCrop>false</ScaleCrop>
  <LinksUpToDate>false</LinksUpToDate>
  <CharactersWithSpaces>2262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2025-05-23T01:43:00Z</dcterms:created>
  <dc:creator>51992</dc:creator>
  <cp:lastModifiedBy>51992</cp:lastModifiedBy>
  <dcterms:modified xsi:type="dcterms:W3CDTF">2025-05-26T11:45:15Z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458C6DB1EEFD4934B2059233E5814AA7_11</vt:lpwstr>
  </property>
  <property fmtid="{D5CDD505-2E9C-101B-9397-08002B2CF9AE}" pid="4" name="KSOTemplateDocerSaveRecord">
    <vt:lpwstr>eyJoZGlkIjoiYmEyZDMxNWRkYmY5MjE3NjUxYTk3ZDA1NDUyNmVkYWEiLCJ1c2VySWQiOiIzNjIwNjc0NjgifQ==</vt:lpwstr>
  </property>
</Properties>
</file>