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ECDA6">
      <w:pPr>
        <w:pStyle w:val="2"/>
        <w:jc w:val="center"/>
        <w:rPr>
          <w:lang w:eastAsia="zh-Hans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eastAsia="zh-Hans"/>
        </w:rPr>
        <w:t>技术偏离表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1367"/>
        <w:gridCol w:w="1174"/>
        <w:gridCol w:w="1176"/>
        <w:gridCol w:w="1449"/>
        <w:gridCol w:w="1181"/>
        <w:gridCol w:w="1181"/>
      </w:tblGrid>
      <w:tr w14:paraId="7FC01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</w:tcPr>
          <w:p w14:paraId="20B4134D">
            <w:pPr>
              <w:pStyle w:val="7"/>
              <w:spacing w:before="88" w:line="223" w:lineRule="auto"/>
              <w:ind w:left="98"/>
              <w:rPr>
                <w:rFonts w:ascii="仿宋" w:hAnsi="仿宋" w:eastAsia="仿宋" w:cs="仿宋"/>
                <w:sz w:val="32"/>
                <w:szCs w:val="32"/>
                <w:lang w:eastAsia="zh-Hans"/>
              </w:rPr>
            </w:pPr>
            <w:r>
              <w:rPr>
                <w:rFonts w:hint="eastAsia" w:ascii="仿宋" w:hAnsi="仿宋" w:eastAsia="仿宋" w:cs="仿宋"/>
                <w:spacing w:val="3"/>
                <w:sz w:val="32"/>
                <w:szCs w:val="32"/>
              </w:rPr>
              <w:t>序号</w:t>
            </w:r>
          </w:p>
        </w:tc>
        <w:tc>
          <w:tcPr>
            <w:tcW w:w="1416" w:type="dxa"/>
          </w:tcPr>
          <w:p w14:paraId="37553B14">
            <w:pPr>
              <w:pStyle w:val="7"/>
              <w:spacing w:before="89" w:line="222" w:lineRule="auto"/>
              <w:ind w:left="95"/>
              <w:rPr>
                <w:rFonts w:ascii="仿宋" w:hAnsi="仿宋" w:eastAsia="仿宋" w:cs="仿宋"/>
                <w:sz w:val="32"/>
                <w:szCs w:val="32"/>
                <w:lang w:eastAsia="zh-Hans"/>
              </w:rPr>
            </w:pPr>
            <w:r>
              <w:rPr>
                <w:rFonts w:hint="eastAsia" w:ascii="仿宋" w:hAnsi="仿宋" w:eastAsia="仿宋" w:cs="仿宋"/>
                <w:spacing w:val="8"/>
                <w:sz w:val="32"/>
                <w:szCs w:val="32"/>
              </w:rPr>
              <w:t>标的名称</w:t>
            </w:r>
          </w:p>
        </w:tc>
        <w:tc>
          <w:tcPr>
            <w:tcW w:w="2148" w:type="dxa"/>
            <w:gridSpan w:val="2"/>
          </w:tcPr>
          <w:p w14:paraId="5BC83A64">
            <w:pPr>
              <w:pStyle w:val="7"/>
              <w:spacing w:before="89" w:line="221" w:lineRule="auto"/>
              <w:ind w:left="101"/>
              <w:rPr>
                <w:rFonts w:ascii="仿宋" w:hAnsi="仿宋" w:eastAsia="仿宋" w:cs="仿宋"/>
                <w:sz w:val="32"/>
                <w:szCs w:val="32"/>
                <w:lang w:eastAsia="zh-Hans"/>
              </w:rPr>
            </w:pPr>
            <w:r>
              <w:rPr>
                <w:rFonts w:hint="eastAsia" w:ascii="仿宋" w:hAnsi="仿宋" w:eastAsia="仿宋" w:cs="仿宋"/>
                <w:spacing w:val="10"/>
                <w:sz w:val="32"/>
                <w:szCs w:val="32"/>
              </w:rPr>
              <w:t>招标技术要求</w:t>
            </w:r>
          </w:p>
        </w:tc>
        <w:tc>
          <w:tcPr>
            <w:tcW w:w="1503" w:type="dxa"/>
          </w:tcPr>
          <w:p w14:paraId="2B74FD26">
            <w:pPr>
              <w:pStyle w:val="7"/>
              <w:spacing w:before="89" w:line="221" w:lineRule="auto"/>
              <w:ind w:left="101"/>
              <w:rPr>
                <w:rFonts w:ascii="仿宋" w:hAnsi="仿宋" w:eastAsia="仿宋" w:cs="仿宋"/>
                <w:sz w:val="32"/>
                <w:szCs w:val="32"/>
                <w:lang w:eastAsia="zh-Hans"/>
              </w:rPr>
            </w:pPr>
            <w:r>
              <w:rPr>
                <w:rFonts w:hint="eastAsia" w:ascii="仿宋" w:hAnsi="仿宋" w:eastAsia="仿宋" w:cs="仿宋"/>
                <w:spacing w:val="10"/>
                <w:sz w:val="32"/>
                <w:szCs w:val="32"/>
              </w:rPr>
              <w:t>投标响应内容</w:t>
            </w:r>
          </w:p>
        </w:tc>
        <w:tc>
          <w:tcPr>
            <w:tcW w:w="1217" w:type="dxa"/>
          </w:tcPr>
          <w:p w14:paraId="42206715">
            <w:pPr>
              <w:pStyle w:val="7"/>
              <w:spacing w:before="89" w:line="221" w:lineRule="auto"/>
              <w:ind w:left="101"/>
              <w:rPr>
                <w:rFonts w:ascii="仿宋" w:hAnsi="仿宋" w:eastAsia="仿宋" w:cs="仿宋"/>
                <w:sz w:val="32"/>
                <w:szCs w:val="32"/>
                <w:lang w:eastAsia="zh-Hans"/>
              </w:rPr>
            </w:pPr>
            <w:r>
              <w:rPr>
                <w:rFonts w:hint="eastAsia" w:ascii="仿宋" w:hAnsi="仿宋" w:eastAsia="仿宋" w:cs="仿宋"/>
                <w:spacing w:val="8"/>
                <w:sz w:val="32"/>
                <w:szCs w:val="32"/>
              </w:rPr>
              <w:t>偏离程度</w:t>
            </w:r>
          </w:p>
        </w:tc>
        <w:tc>
          <w:tcPr>
            <w:tcW w:w="1217" w:type="dxa"/>
          </w:tcPr>
          <w:p w14:paraId="701F6705">
            <w:pPr>
              <w:pStyle w:val="7"/>
              <w:spacing w:before="88" w:line="223" w:lineRule="auto"/>
              <w:ind w:left="105"/>
              <w:rPr>
                <w:rFonts w:ascii="仿宋" w:hAnsi="仿宋" w:eastAsia="仿宋" w:cs="仿宋"/>
                <w:sz w:val="32"/>
                <w:szCs w:val="32"/>
                <w:lang w:eastAsia="zh-Hans"/>
              </w:rPr>
            </w:pPr>
            <w:r>
              <w:rPr>
                <w:rFonts w:hint="eastAsia" w:ascii="仿宋" w:hAnsi="仿宋" w:eastAsia="仿宋" w:cs="仿宋"/>
                <w:spacing w:val="2"/>
                <w:sz w:val="32"/>
                <w:szCs w:val="32"/>
              </w:rPr>
              <w:t>备注</w:t>
            </w:r>
          </w:p>
        </w:tc>
      </w:tr>
      <w:tr w14:paraId="436D7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Merge w:val="restart"/>
          </w:tcPr>
          <w:p w14:paraId="06FAB620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ascii="仿宋" w:hAnsi="仿宋" w:eastAsia="仿宋" w:cs="仿宋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1416" w:type="dxa"/>
            <w:vMerge w:val="restart"/>
          </w:tcPr>
          <w:p w14:paraId="5B29A6B1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217" w:type="dxa"/>
          </w:tcPr>
          <w:p w14:paraId="67ECAF90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z w:val="32"/>
                <w:szCs w:val="32"/>
              </w:rPr>
              <w:t>★</w:t>
            </w:r>
          </w:p>
        </w:tc>
        <w:tc>
          <w:tcPr>
            <w:tcW w:w="931" w:type="dxa"/>
          </w:tcPr>
          <w:p w14:paraId="7E180A4A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ascii="仿宋" w:hAnsi="仿宋" w:eastAsia="仿宋" w:cs="仿宋"/>
                <w:sz w:val="32"/>
                <w:szCs w:val="32"/>
                <w:lang w:eastAsia="zh-CN"/>
              </w:rPr>
              <w:t>1.1...</w:t>
            </w:r>
          </w:p>
        </w:tc>
        <w:tc>
          <w:tcPr>
            <w:tcW w:w="1503" w:type="dxa"/>
          </w:tcPr>
          <w:p w14:paraId="7B4FB70F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217" w:type="dxa"/>
          </w:tcPr>
          <w:p w14:paraId="3C2EB628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217" w:type="dxa"/>
          </w:tcPr>
          <w:p w14:paraId="670EF22C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</w:tr>
      <w:tr w14:paraId="111D3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Merge w:val="continue"/>
          </w:tcPr>
          <w:p w14:paraId="58F1F696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16" w:type="dxa"/>
            <w:vMerge w:val="continue"/>
          </w:tcPr>
          <w:p w14:paraId="558DB81A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217" w:type="dxa"/>
          </w:tcPr>
          <w:p w14:paraId="38DC8E98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931" w:type="dxa"/>
          </w:tcPr>
          <w:p w14:paraId="00572C33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ascii="仿宋" w:hAnsi="仿宋" w:eastAsia="仿宋" w:cs="仿宋"/>
                <w:sz w:val="32"/>
                <w:szCs w:val="32"/>
                <w:lang w:eastAsia="zh-CN"/>
              </w:rPr>
              <w:t>1.2...</w:t>
            </w:r>
          </w:p>
        </w:tc>
        <w:tc>
          <w:tcPr>
            <w:tcW w:w="1503" w:type="dxa"/>
          </w:tcPr>
          <w:p w14:paraId="2B473EE0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217" w:type="dxa"/>
          </w:tcPr>
          <w:p w14:paraId="6743E081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217" w:type="dxa"/>
          </w:tcPr>
          <w:p w14:paraId="3208A7E1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</w:tr>
      <w:tr w14:paraId="7E3F4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Merge w:val="continue"/>
          </w:tcPr>
          <w:p w14:paraId="289E7777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16" w:type="dxa"/>
            <w:vMerge w:val="continue"/>
          </w:tcPr>
          <w:p w14:paraId="6259E93E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217" w:type="dxa"/>
          </w:tcPr>
          <w:p w14:paraId="2E55E7A3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931" w:type="dxa"/>
          </w:tcPr>
          <w:p w14:paraId="30A41236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ascii="仿宋" w:hAnsi="仿宋" w:eastAsia="仿宋" w:cs="仿宋"/>
                <w:sz w:val="32"/>
                <w:szCs w:val="32"/>
                <w:lang w:eastAsia="zh-CN"/>
              </w:rPr>
              <w:t>...</w:t>
            </w:r>
          </w:p>
        </w:tc>
        <w:tc>
          <w:tcPr>
            <w:tcW w:w="1503" w:type="dxa"/>
          </w:tcPr>
          <w:p w14:paraId="215B6BB9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217" w:type="dxa"/>
          </w:tcPr>
          <w:p w14:paraId="4B406455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217" w:type="dxa"/>
          </w:tcPr>
          <w:p w14:paraId="0055FFB4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</w:tr>
      <w:tr w14:paraId="7663B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Merge w:val="restart"/>
          </w:tcPr>
          <w:p w14:paraId="5BDF80BA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ascii="仿宋" w:hAnsi="仿宋" w:eastAsia="仿宋" w:cs="仿宋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1416" w:type="dxa"/>
            <w:vMerge w:val="restart"/>
          </w:tcPr>
          <w:p w14:paraId="285A586E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217" w:type="dxa"/>
          </w:tcPr>
          <w:p w14:paraId="2CFF4D47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931" w:type="dxa"/>
          </w:tcPr>
          <w:p w14:paraId="5944640C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ascii="仿宋" w:hAnsi="仿宋" w:eastAsia="仿宋" w:cs="仿宋"/>
                <w:sz w:val="32"/>
                <w:szCs w:val="32"/>
                <w:lang w:eastAsia="zh-CN"/>
              </w:rPr>
              <w:t>2.1...</w:t>
            </w:r>
          </w:p>
        </w:tc>
        <w:tc>
          <w:tcPr>
            <w:tcW w:w="1503" w:type="dxa"/>
          </w:tcPr>
          <w:p w14:paraId="2FBF1699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217" w:type="dxa"/>
          </w:tcPr>
          <w:p w14:paraId="50D2B72F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217" w:type="dxa"/>
          </w:tcPr>
          <w:p w14:paraId="3ECA6A7B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</w:tr>
      <w:tr w14:paraId="4173D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Merge w:val="continue"/>
          </w:tcPr>
          <w:p w14:paraId="69E7F02F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16" w:type="dxa"/>
            <w:vMerge w:val="continue"/>
          </w:tcPr>
          <w:p w14:paraId="01F617EA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217" w:type="dxa"/>
          </w:tcPr>
          <w:p w14:paraId="59002181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931" w:type="dxa"/>
          </w:tcPr>
          <w:p w14:paraId="7512463A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ascii="仿宋" w:hAnsi="仿宋" w:eastAsia="仿宋" w:cs="仿宋"/>
                <w:sz w:val="32"/>
                <w:szCs w:val="32"/>
                <w:lang w:eastAsia="zh-CN"/>
              </w:rPr>
              <w:t>2.2...</w:t>
            </w:r>
          </w:p>
        </w:tc>
        <w:tc>
          <w:tcPr>
            <w:tcW w:w="1503" w:type="dxa"/>
          </w:tcPr>
          <w:p w14:paraId="591D1348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217" w:type="dxa"/>
          </w:tcPr>
          <w:p w14:paraId="4B79A6DE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217" w:type="dxa"/>
          </w:tcPr>
          <w:p w14:paraId="15037A34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</w:tr>
      <w:tr w14:paraId="7ABF0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Merge w:val="continue"/>
          </w:tcPr>
          <w:p w14:paraId="1335B603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416" w:type="dxa"/>
            <w:vMerge w:val="continue"/>
          </w:tcPr>
          <w:p w14:paraId="0E945727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217" w:type="dxa"/>
          </w:tcPr>
          <w:p w14:paraId="6BE02046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931" w:type="dxa"/>
          </w:tcPr>
          <w:p w14:paraId="1043049C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ascii="仿宋" w:hAnsi="仿宋" w:eastAsia="仿宋" w:cs="仿宋"/>
                <w:sz w:val="32"/>
                <w:szCs w:val="32"/>
                <w:lang w:eastAsia="zh-CN"/>
              </w:rPr>
              <w:t>...</w:t>
            </w:r>
          </w:p>
        </w:tc>
        <w:tc>
          <w:tcPr>
            <w:tcW w:w="1503" w:type="dxa"/>
          </w:tcPr>
          <w:p w14:paraId="76148CCA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217" w:type="dxa"/>
          </w:tcPr>
          <w:p w14:paraId="0D6A2376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  <w:tc>
          <w:tcPr>
            <w:tcW w:w="1217" w:type="dxa"/>
          </w:tcPr>
          <w:p w14:paraId="3BDF25EE">
            <w:pPr>
              <w:pStyle w:val="6"/>
              <w:widowControl w:val="0"/>
              <w:jc w:val="both"/>
              <w:rPr>
                <w:rFonts w:hint="default" w:ascii="仿宋" w:hAnsi="仿宋" w:eastAsia="仿宋" w:cs="仿宋"/>
                <w:sz w:val="32"/>
                <w:szCs w:val="32"/>
              </w:rPr>
            </w:pPr>
          </w:p>
        </w:tc>
      </w:tr>
    </w:tbl>
    <w:p w14:paraId="0C92E89A">
      <w:pPr>
        <w:pStyle w:val="6"/>
        <w:jc w:val="both"/>
        <w:rPr>
          <w:rFonts w:hint="default" w:ascii="仿宋" w:hAnsi="仿宋" w:eastAsia="仿宋" w:cs="仿宋"/>
          <w:sz w:val="32"/>
          <w:szCs w:val="32"/>
        </w:rPr>
      </w:pPr>
    </w:p>
    <w:p w14:paraId="7AF21C75">
      <w:pPr>
        <w:pStyle w:val="6"/>
        <w:rPr>
          <w:rFonts w:hint="default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说明：</w:t>
      </w:r>
    </w:p>
    <w:p w14:paraId="353A9D68">
      <w:pPr>
        <w:pStyle w:val="6"/>
        <w:rPr>
          <w:rFonts w:hint="default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1.</w:t>
      </w:r>
      <w:bookmarkStart w:id="0" w:name="_GoBack"/>
      <w:bookmarkEnd w:id="0"/>
      <w:r>
        <w:rPr>
          <w:rFonts w:ascii="仿宋" w:hAnsi="仿宋" w:eastAsia="仿宋" w:cs="仿宋"/>
          <w:sz w:val="32"/>
          <w:szCs w:val="32"/>
        </w:rPr>
        <w:t>“招标技术要求”栏应详细列明招标文件中的技术要求。</w:t>
      </w:r>
    </w:p>
    <w:p w14:paraId="24B55DA6">
      <w:pPr>
        <w:pStyle w:val="6"/>
        <w:rPr>
          <w:rFonts w:hint="default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2.“投标响应内容”栏填写投标人对招标文件提出的技术要求作出的明确响应，并列明具体响应数值或内容，只注明符合、满足等无具体内容表述的，将视为未实质性满足招标文件要求。</w:t>
      </w:r>
    </w:p>
    <w:p w14:paraId="5CD66BFD">
      <w:pPr>
        <w:pStyle w:val="6"/>
        <w:rPr>
          <w:rFonts w:hint="default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3.“偏离程度”栏填写满足、响应或正偏离、负偏离。</w:t>
      </w:r>
    </w:p>
    <w:p w14:paraId="28F9BC14">
      <w:pPr>
        <w:pStyle w:val="6"/>
        <w:rPr>
          <w:rFonts w:hint="default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4.“备注”栏可填写偏离情况的具体说明。</w:t>
      </w:r>
    </w:p>
    <w:p w14:paraId="0FB105B7">
      <w:pPr>
        <w:pStyle w:val="6"/>
        <w:rPr>
          <w:rFonts w:hint="default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5.本表填写内容与分项报价表不一致的，以分项报价表内容为准。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030475D"/>
    <w:rsid w:val="00826D6A"/>
    <w:rsid w:val="177F50ED"/>
    <w:rsid w:val="1A0A5DB0"/>
    <w:rsid w:val="53B52B8D"/>
    <w:rsid w:val="77F79321"/>
    <w:rsid w:val="7AD9781C"/>
    <w:rsid w:val="BBBF7779"/>
    <w:rsid w:val="F36D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eastAsia="en-US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250</Characters>
  <Lines>2</Lines>
  <Paragraphs>1</Paragraphs>
  <TotalTime>1</TotalTime>
  <ScaleCrop>false</ScaleCrop>
  <LinksUpToDate>false</LinksUpToDate>
  <CharactersWithSpaces>256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2022-04-09T03:57:00Z</dcterms:created>
  <dc:creator>PC</dc:creator>
  <cp:lastModifiedBy>PC</cp:lastModifiedBy>
  <dcterms:modified xsi:type="dcterms:W3CDTF">2025-09-02T02:42:15Z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E25CF70340681F6B77A14D671DC9A308_43</vt:lpwstr>
  </property>
  <property fmtid="{D5CDD505-2E9C-101B-9397-08002B2CF9AE}" pid="4" name="KSOTemplateDocerSaveRecord">
    <vt:lpwstr>eyJoZGlkIjoiMjk4MTI5NWQwYTQ2ZjIyODg2YWY2YTgxMTQzZmRiNmEiLCJ1c2VySWQiOiI3MjkwMTgzNzEifQ==</vt:lpwstr>
  </property>
</Properties>
</file>