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准格尔旗2025年元宵节群众文化活动项目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准格尔旗文化和旅游局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内蒙古筑茗恒业项目管理有限公司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ESZCZQS-C-F-250001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内蒙古筑茗恒业项目管理有限公司</w:t>
      </w:r>
      <w:r>
        <w:rPr>
          <w:rFonts w:ascii="仿宋_GB2312" w:hAnsi="仿宋_GB2312" w:cs="仿宋_GB2312" w:eastAsia="仿宋_GB2312"/>
        </w:rPr>
        <w:t xml:space="preserve"> 受 </w:t>
      </w:r>
      <w:r>
        <w:rPr>
          <w:rFonts w:ascii="仿宋_GB2312" w:hAnsi="仿宋_GB2312" w:cs="仿宋_GB2312" w:eastAsia="仿宋_GB2312"/>
        </w:rPr>
        <w:t>准格尔旗文化和旅游局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准格尔旗2025年元宵节群众文化活动项目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准格尔旗2025年元宵节群众文化活动项目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ESZCZQS-C-F-250001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430[2025]00002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元宵节传统活动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元宵节文化创意活动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 焰火燃放资格要求：对于烟花秀，供应商为烟花制造商的需具备乙级（含）以上大型焰火燃放作业单位资质，如供应商为烟花经销商的，需提供焰火燃放单位乙级（含）以上大型焰火燃放作业单位资质（响应文件需附资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内蒙古筑茗恒业项目管理有限公司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鄂尔多斯市东胜区三江尊园国岄府C20幢105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常瑞宏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13789578854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准格尔旗文化和旅游局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鄂尔多斯市准格尔旗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04773864200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代理服务费收费标准：中标价格的1.5%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准格尔旗文化和旅游局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内蒙古筑茗恒业项目管理有限公司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深入贯彻落实党的二十届三中全会精神，大力弘扬社会主义核心价值观和中华优秀传统文化，按照“政府主导、市场运作、节俭喜庆、全民参与、群众受益”的办节理念，不断丰富全旗人民群众的节日文化生活，全力营造喜庆、祥和、团结、欢乐、健康的节日氛，决定组织2025年元宵节群众文化活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自合同签订之日起至2025年02月14日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准格尔旗境内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1、合同签订后支付合同总价的30%，达到付款条件起10日，支付合同总金额的30.00%</w:t>
            </w:r>
          </w:p>
          <w:p>
            <w:pPr>
              <w:pStyle w:val="null5"/>
              <w:jc w:val="left"/>
            </w:pPr>
            <w:r>
              <w:rPr>
                <w:rFonts w:ascii="仿宋_GB2312" w:hAnsi="仿宋_GB2312" w:cs="仿宋_GB2312" w:eastAsia="仿宋_GB2312"/>
              </w:rPr>
              <w:t>2、活动实施后支付合同总价的40%，达到付款条件起10日，支付合同总金额的40.00%</w:t>
            </w:r>
          </w:p>
          <w:p>
            <w:pPr>
              <w:pStyle w:val="null5"/>
              <w:jc w:val="left"/>
            </w:pPr>
            <w:r>
              <w:rPr>
                <w:rFonts w:ascii="仿宋_GB2312" w:hAnsi="仿宋_GB2312" w:cs="仿宋_GB2312" w:eastAsia="仿宋_GB2312"/>
              </w:rPr>
              <w:t>3、服务完成且验收合格后支付剩余30%，达到付款条件起10日，支付合同总金额的30.00%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自合同签订之日起至2025年02月14日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准格尔旗境内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1、合同签订后支付合同总价的30%，达到付款条件起10日，支付合同总金额的30.00%</w:t>
            </w:r>
          </w:p>
          <w:p>
            <w:pPr>
              <w:pStyle w:val="null5"/>
              <w:jc w:val="left"/>
            </w:pPr>
            <w:r>
              <w:rPr>
                <w:rFonts w:ascii="仿宋_GB2312" w:hAnsi="仿宋_GB2312" w:cs="仿宋_GB2312" w:eastAsia="仿宋_GB2312"/>
              </w:rPr>
              <w:t>2、 活动实施后支付合同总价的40%，达到付款条件起10日，支付合同总金额的40.00%</w:t>
            </w:r>
          </w:p>
          <w:p>
            <w:pPr>
              <w:pStyle w:val="null5"/>
              <w:jc w:val="left"/>
            </w:pPr>
            <w:r>
              <w:rPr>
                <w:rFonts w:ascii="仿宋_GB2312" w:hAnsi="仿宋_GB2312" w:cs="仿宋_GB2312" w:eastAsia="仿宋_GB2312"/>
              </w:rPr>
              <w:t>3、服务完成且验收合格后支付剩余30%，达到付款条件起10日，支付合同总金额的30.00%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标的名称：元宵节传统活动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一、巡游节目（2025年2月11日--2025年2月13日）：</w:t>
            </w:r>
            <w:r>
              <w:rPr>
                <w:rFonts w:ascii="仿宋_GB2312" w:hAnsi="仿宋_GB2312" w:cs="仿宋_GB2312" w:eastAsia="仿宋_GB2312"/>
                <w:sz w:val="21"/>
              </w:rPr>
              <w:t>1.</w:t>
            </w:r>
            <w:r>
              <w:rPr>
                <w:rFonts w:ascii="仿宋_GB2312" w:hAnsi="仿宋_GB2312" w:cs="仿宋_GB2312" w:eastAsia="仿宋_GB2312"/>
                <w:sz w:val="21"/>
              </w:rPr>
              <w:t>威风锣鼓（场次：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w:t>
            </w:r>
            <w:r>
              <w:rPr>
                <w:rFonts w:ascii="仿宋_GB2312" w:hAnsi="仿宋_GB2312" w:cs="仿宋_GB2312" w:eastAsia="仿宋_GB2312"/>
                <w:sz w:val="21"/>
              </w:rPr>
              <w:t>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w:t>
            </w:r>
            <w:r>
              <w:rPr>
                <w:rFonts w:ascii="仿宋_GB2312" w:hAnsi="仿宋_GB2312" w:cs="仿宋_GB2312" w:eastAsia="仿宋_GB2312"/>
                <w:sz w:val="21"/>
              </w:rPr>
              <w:t>演</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盛世花开（场次：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30</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彩排，含化</w:t>
            </w:r>
            <w:r>
              <w:rPr>
                <w:rFonts w:ascii="仿宋_GB2312" w:hAnsi="仿宋_GB2312" w:cs="仿宋_GB2312" w:eastAsia="仿宋_GB2312"/>
                <w:sz w:val="21"/>
              </w:rPr>
              <w:t>妆服装道具等，开展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式</w:t>
            </w:r>
            <w:r>
              <w:rPr>
                <w:rFonts w:ascii="仿宋_GB2312" w:hAnsi="仿宋_GB2312" w:cs="仿宋_GB2312" w:eastAsia="仿宋_GB2312"/>
                <w:sz w:val="21"/>
              </w:rPr>
              <w:t>表演</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安塞腰鼓（场次：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50</w:t>
            </w:r>
            <w:r>
              <w:rPr>
                <w:rFonts w:ascii="仿宋_GB2312" w:hAnsi="仿宋_GB2312" w:cs="仿宋_GB2312" w:eastAsia="仿宋_GB2312"/>
                <w:sz w:val="21"/>
              </w:rPr>
              <w:t>人、</w:t>
            </w:r>
            <w:r>
              <w:rPr>
                <w:rFonts w:ascii="仿宋_GB2312" w:hAnsi="仿宋_GB2312" w:cs="仿宋_GB2312" w:eastAsia="仿宋_GB2312"/>
                <w:sz w:val="21"/>
              </w:rPr>
              <w:t>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传统高跷（场次：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30</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w:t>
            </w:r>
            <w:r>
              <w:rPr>
                <w:rFonts w:ascii="仿宋_GB2312" w:hAnsi="仿宋_GB2312" w:cs="仿宋_GB2312" w:eastAsia="仿宋_GB2312"/>
                <w:sz w:val="21"/>
              </w:rPr>
              <w:t>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金蛇狂舞</w:t>
            </w:r>
            <w:r>
              <w:rPr>
                <w:rFonts w:ascii="仿宋_GB2312" w:hAnsi="仿宋_GB2312" w:cs="仿宋_GB2312" w:eastAsia="仿宋_GB2312"/>
                <w:sz w:val="21"/>
              </w:rPr>
              <w:t>-</w:t>
            </w:r>
            <w:r>
              <w:rPr>
                <w:rFonts w:ascii="仿宋_GB2312" w:hAnsi="仿宋_GB2312" w:cs="仿宋_GB2312" w:eastAsia="仿宋_GB2312"/>
                <w:sz w:val="21"/>
              </w:rPr>
              <w:t>绸缎舞（场次：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30</w:t>
            </w:r>
            <w:r>
              <w:rPr>
                <w:rFonts w:ascii="仿宋_GB2312" w:hAnsi="仿宋_GB2312" w:cs="仿宋_GB2312" w:eastAsia="仿宋_GB2312"/>
                <w:sz w:val="21"/>
              </w:rPr>
              <w:t>人、正</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秧歌贺岁（场次：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47</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祥狮献瑞（场次：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32</w:t>
            </w:r>
            <w:r>
              <w:rPr>
                <w:rFonts w:ascii="仿宋_GB2312" w:hAnsi="仿宋_GB2312" w:cs="仿宋_GB2312" w:eastAsia="仿宋_GB2312"/>
                <w:sz w:val="21"/>
              </w:rPr>
              <w:t>人、</w:t>
            </w:r>
            <w:r>
              <w:rPr>
                <w:rFonts w:ascii="仿宋_GB2312" w:hAnsi="仿宋_GB2312" w:cs="仿宋_GB2312" w:eastAsia="仿宋_GB2312"/>
                <w:sz w:val="21"/>
              </w:rPr>
              <w:t>正月</w:t>
            </w:r>
            <w:r>
              <w:rPr>
                <w:rFonts w:ascii="仿宋_GB2312" w:hAnsi="仿宋_GB2312" w:cs="仿宋_GB2312" w:eastAsia="仿宋_GB2312"/>
                <w:sz w:val="21"/>
              </w:rPr>
              <w:t>14-16</w:t>
            </w:r>
            <w:r>
              <w:rPr>
                <w:rFonts w:ascii="仿宋_GB2312" w:hAnsi="仿宋_GB2312" w:cs="仿宋_GB2312" w:eastAsia="仿宋_GB2312"/>
                <w:sz w:val="21"/>
              </w:rPr>
              <w:t xml:space="preserve">  </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双龙戏珠</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20</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高跷机甲五虎将</w:t>
            </w:r>
            <w:r>
              <w:rPr>
                <w:rFonts w:ascii="仿宋_GB2312" w:hAnsi="仿宋_GB2312" w:cs="仿宋_GB2312" w:eastAsia="仿宋_GB2312"/>
                <w:sz w:val="21"/>
              </w:rPr>
              <w:t>+</w:t>
            </w:r>
            <w:r>
              <w:rPr>
                <w:rFonts w:ascii="仿宋_GB2312" w:hAnsi="仿宋_GB2312" w:cs="仿宋_GB2312" w:eastAsia="仿宋_GB2312"/>
                <w:sz w:val="21"/>
              </w:rPr>
              <w:t>黑悟空</w:t>
            </w:r>
            <w:r>
              <w:rPr>
                <w:rFonts w:ascii="仿宋_GB2312" w:hAnsi="仿宋_GB2312" w:cs="仿宋_GB2312" w:eastAsia="仿宋_GB2312"/>
                <w:sz w:val="21"/>
              </w:rPr>
              <w:t>+</w:t>
            </w:r>
            <w:r>
              <w:rPr>
                <w:rFonts w:ascii="仿宋_GB2312" w:hAnsi="仿宋_GB2312" w:cs="仿宋_GB2312" w:eastAsia="仿宋_GB2312"/>
                <w:sz w:val="21"/>
              </w:rPr>
              <w:t>五路财神</w:t>
            </w:r>
            <w:r>
              <w:rPr>
                <w:rFonts w:ascii="仿宋_GB2312" w:hAnsi="仿宋_GB2312" w:cs="仿宋_GB2312" w:eastAsia="仿宋_GB2312"/>
                <w:sz w:val="21"/>
              </w:rPr>
              <w:t>+</w:t>
            </w:r>
            <w:r>
              <w:rPr>
                <w:rFonts w:ascii="仿宋_GB2312" w:hAnsi="仿宋_GB2312" w:cs="仿宋_GB2312" w:eastAsia="仿宋_GB2312"/>
                <w:sz w:val="21"/>
              </w:rPr>
              <w:t>宇航人</w:t>
            </w:r>
            <w:r>
              <w:rPr>
                <w:rFonts w:ascii="仿宋_GB2312" w:hAnsi="仿宋_GB2312" w:cs="仿宋_GB2312" w:eastAsia="仿宋_GB2312"/>
                <w:sz w:val="21"/>
              </w:rPr>
              <w:t>+</w:t>
            </w:r>
            <w:r>
              <w:rPr>
                <w:rFonts w:ascii="仿宋_GB2312" w:hAnsi="仿宋_GB2312" w:cs="仿宋_GB2312" w:eastAsia="仿宋_GB2312"/>
                <w:sz w:val="21"/>
              </w:rPr>
              <w:t>蛇年玩偶等</w:t>
            </w:r>
            <w:r>
              <w:rPr>
                <w:rFonts w:ascii="仿宋_GB2312" w:hAnsi="仿宋_GB2312" w:cs="仿宋_GB2312" w:eastAsia="仿宋_GB2312"/>
                <w:sz w:val="21"/>
              </w:rPr>
              <w:t>（场次：</w:t>
            </w:r>
            <w:r>
              <w:rPr>
                <w:rFonts w:ascii="仿宋_GB2312" w:hAnsi="仿宋_GB2312" w:cs="仿宋_GB2312" w:eastAsia="仿宋_GB2312"/>
                <w:sz w:val="21"/>
              </w:rPr>
              <w:t>8</w:t>
            </w:r>
            <w:r>
              <w:rPr>
                <w:rFonts w:ascii="仿宋_GB2312" w:hAnsi="仿宋_GB2312" w:cs="仿宋_GB2312" w:eastAsia="仿宋_GB2312"/>
                <w:sz w:val="21"/>
              </w:rPr>
              <w:t>场、人数：</w:t>
            </w:r>
            <w:r>
              <w:rPr>
                <w:rFonts w:ascii="仿宋_GB2312" w:hAnsi="仿宋_GB2312" w:cs="仿宋_GB2312" w:eastAsia="仿宋_GB2312"/>
                <w:sz w:val="21"/>
              </w:rPr>
              <w:t>30</w:t>
            </w:r>
            <w:r>
              <w:rPr>
                <w:rFonts w:ascii="仿宋_GB2312" w:hAnsi="仿宋_GB2312" w:cs="仿宋_GB2312" w:eastAsia="仿宋_GB2312"/>
                <w:sz w:val="21"/>
              </w:rPr>
              <w:t>人、正月</w:t>
            </w:r>
            <w:r>
              <w:rPr>
                <w:rFonts w:ascii="仿宋_GB2312" w:hAnsi="仿宋_GB2312" w:cs="仿宋_GB2312" w:eastAsia="仿宋_GB2312"/>
                <w:sz w:val="21"/>
              </w:rPr>
              <w:t>14-16</w:t>
            </w:r>
            <w:r>
              <w:rPr>
                <w:rFonts w:ascii="仿宋_GB2312" w:hAnsi="仿宋_GB2312" w:cs="仿宋_GB2312" w:eastAsia="仿宋_GB2312"/>
                <w:sz w:val="21"/>
              </w:rPr>
              <w:t>上下午，正月</w:t>
            </w:r>
            <w:r>
              <w:rPr>
                <w:rFonts w:ascii="仿宋_GB2312" w:hAnsi="仿宋_GB2312" w:cs="仿宋_GB2312" w:eastAsia="仿宋_GB2312"/>
                <w:sz w:val="21"/>
              </w:rPr>
              <w:t>13</w:t>
            </w:r>
            <w:r>
              <w:rPr>
                <w:rFonts w:ascii="仿宋_GB2312" w:hAnsi="仿宋_GB2312" w:cs="仿宋_GB2312" w:eastAsia="仿宋_GB2312"/>
                <w:sz w:val="21"/>
              </w:rPr>
              <w:t>彩排，含化妆服装道具等</w:t>
            </w:r>
            <w:r>
              <w:rPr>
                <w:rFonts w:ascii="仿宋_GB2312" w:hAnsi="仿宋_GB2312" w:cs="仿宋_GB2312" w:eastAsia="仿宋_GB2312"/>
                <w:sz w:val="21"/>
              </w:rPr>
              <w:t>（</w:t>
            </w:r>
            <w:r>
              <w:rPr>
                <w:rFonts w:ascii="仿宋_GB2312" w:hAnsi="仿宋_GB2312" w:cs="仿宋_GB2312" w:eastAsia="仿宋_GB2312"/>
                <w:sz w:val="21"/>
              </w:rPr>
              <w:t>彩排为必须免费义务项，可配合带妆造</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w:t>
            </w:r>
            <w:r>
              <w:rPr>
                <w:rFonts w:ascii="仿宋_GB2312" w:hAnsi="仿宋_GB2312" w:cs="仿宋_GB2312" w:eastAsia="仿宋_GB2312"/>
                <w:sz w:val="21"/>
              </w:rPr>
              <w:t>驻停</w:t>
            </w:r>
            <w:r>
              <w:rPr>
                <w:rFonts w:ascii="仿宋_GB2312" w:hAnsi="仿宋_GB2312" w:cs="仿宋_GB2312" w:eastAsia="仿宋_GB2312"/>
                <w:sz w:val="21"/>
              </w:rPr>
              <w:t>+</w:t>
            </w:r>
            <w:r>
              <w:rPr>
                <w:rFonts w:ascii="仿宋_GB2312" w:hAnsi="仿宋_GB2312" w:cs="仿宋_GB2312" w:eastAsia="仿宋_GB2312"/>
                <w:sz w:val="21"/>
              </w:rPr>
              <w:t>阶段</w:t>
            </w:r>
            <w:r>
              <w:rPr>
                <w:rFonts w:ascii="仿宋_GB2312" w:hAnsi="仿宋_GB2312" w:cs="仿宋_GB2312" w:eastAsia="仿宋_GB2312"/>
                <w:sz w:val="21"/>
              </w:rPr>
              <w:t>进行</w:t>
            </w:r>
            <w:r>
              <w:rPr>
                <w:rFonts w:ascii="仿宋_GB2312" w:hAnsi="仿宋_GB2312" w:cs="仿宋_GB2312" w:eastAsia="仿宋_GB2312"/>
                <w:sz w:val="21"/>
              </w:rPr>
              <w:t>”</w:t>
            </w:r>
            <w:r>
              <w:rPr>
                <w:rFonts w:ascii="仿宋_GB2312" w:hAnsi="仿宋_GB2312" w:cs="仿宋_GB2312" w:eastAsia="仿宋_GB2312"/>
                <w:sz w:val="21"/>
              </w:rPr>
              <w:t>式表演</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二、</w:t>
            </w:r>
            <w:r>
              <w:rPr>
                <w:rFonts w:ascii="仿宋_GB2312" w:hAnsi="仿宋_GB2312" w:cs="仿宋_GB2312" w:eastAsia="仿宋_GB2312"/>
                <w:sz w:val="21"/>
              </w:rPr>
              <w:t>舞台节目（</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r>
              <w:rPr>
                <w:rFonts w:ascii="仿宋_GB2312" w:hAnsi="仿宋_GB2312" w:cs="仿宋_GB2312" w:eastAsia="仿宋_GB2312"/>
                <w:sz w:val="21"/>
              </w:rPr>
              <w:t>11</w:t>
            </w:r>
            <w:r>
              <w:rPr>
                <w:rFonts w:ascii="仿宋_GB2312" w:hAnsi="仿宋_GB2312" w:cs="仿宋_GB2312" w:eastAsia="仿宋_GB2312"/>
                <w:sz w:val="21"/>
              </w:rPr>
              <w:t>日</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r>
              <w:rPr>
                <w:rFonts w:ascii="仿宋_GB2312" w:hAnsi="仿宋_GB2312" w:cs="仿宋_GB2312" w:eastAsia="仿宋_GB2312"/>
                <w:sz w:val="21"/>
              </w:rPr>
              <w:t>13</w:t>
            </w:r>
            <w:r>
              <w:rPr>
                <w:rFonts w:ascii="仿宋_GB2312" w:hAnsi="仿宋_GB2312" w:cs="仿宋_GB2312" w:eastAsia="仿宋_GB2312"/>
                <w:sz w:val="21"/>
              </w:rPr>
              <w:t>日，每日下午演出时</w:t>
            </w:r>
            <w:r>
              <w:rPr>
                <w:rFonts w:ascii="仿宋_GB2312" w:hAnsi="仿宋_GB2312" w:cs="仿宋_GB2312" w:eastAsia="仿宋_GB2312"/>
                <w:sz w:val="21"/>
              </w:rPr>
              <w:t>长</w:t>
            </w: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晋</w:t>
            </w:r>
            <w:r>
              <w:rPr>
                <w:rFonts w:ascii="仿宋_GB2312" w:hAnsi="仿宋_GB2312" w:cs="仿宋_GB2312" w:eastAsia="仿宋_GB2312"/>
                <w:sz w:val="21"/>
              </w:rPr>
              <w:t>”</w:t>
            </w:r>
            <w:r>
              <w:rPr>
                <w:rFonts w:ascii="仿宋_GB2312" w:hAnsi="仿宋_GB2312" w:cs="仿宋_GB2312" w:eastAsia="仿宋_GB2312"/>
                <w:sz w:val="21"/>
              </w:rPr>
              <w:t>专场（</w:t>
            </w:r>
            <w:r>
              <w:rPr>
                <w:rFonts w:ascii="仿宋_GB2312" w:hAnsi="仿宋_GB2312" w:cs="仿宋_GB2312" w:eastAsia="仿宋_GB2312"/>
                <w:sz w:val="21"/>
              </w:rPr>
              <w:t>山西民歌《荷包情缘》、《打酸枣》等</w:t>
            </w:r>
            <w:r>
              <w:rPr>
                <w:rFonts w:ascii="仿宋_GB2312" w:hAnsi="仿宋_GB2312" w:cs="仿宋_GB2312" w:eastAsia="仿宋_GB2312"/>
                <w:sz w:val="21"/>
              </w:rPr>
              <w:t>、</w:t>
            </w:r>
            <w:r>
              <w:rPr>
                <w:rFonts w:ascii="仿宋_GB2312" w:hAnsi="仿宋_GB2312" w:cs="仿宋_GB2312" w:eastAsia="仿宋_GB2312"/>
                <w:sz w:val="21"/>
              </w:rPr>
              <w:t>晋剧《下河东》</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陕</w:t>
            </w:r>
            <w:r>
              <w:rPr>
                <w:rFonts w:ascii="仿宋_GB2312" w:hAnsi="仿宋_GB2312" w:cs="仿宋_GB2312" w:eastAsia="仿宋_GB2312"/>
                <w:sz w:val="21"/>
              </w:rPr>
              <w:t>”</w:t>
            </w:r>
            <w:r>
              <w:rPr>
                <w:rFonts w:ascii="仿宋_GB2312" w:hAnsi="仿宋_GB2312" w:cs="仿宋_GB2312" w:eastAsia="仿宋_GB2312"/>
                <w:sz w:val="21"/>
              </w:rPr>
              <w:t>专场（</w:t>
            </w:r>
            <w:r>
              <w:rPr>
                <w:rFonts w:ascii="仿宋_GB2312" w:hAnsi="仿宋_GB2312" w:cs="仿宋_GB2312" w:eastAsia="仿宋_GB2312"/>
                <w:sz w:val="21"/>
              </w:rPr>
              <w:t>陕北民歌</w:t>
            </w:r>
            <w:r>
              <w:rPr>
                <w:rFonts w:ascii="仿宋_GB2312" w:hAnsi="仿宋_GB2312" w:cs="仿宋_GB2312" w:eastAsia="仿宋_GB2312"/>
                <w:sz w:val="21"/>
              </w:rPr>
              <w:t>《</w:t>
            </w:r>
            <w:r>
              <w:rPr>
                <w:rFonts w:ascii="仿宋_GB2312" w:hAnsi="仿宋_GB2312" w:cs="仿宋_GB2312" w:eastAsia="仿宋_GB2312"/>
                <w:sz w:val="21"/>
              </w:rPr>
              <w:t>黄土源</w:t>
            </w:r>
            <w:r>
              <w:rPr>
                <w:rFonts w:ascii="仿宋_GB2312" w:hAnsi="仿宋_GB2312" w:cs="仿宋_GB2312" w:eastAsia="仿宋_GB2312"/>
                <w:sz w:val="21"/>
              </w:rPr>
              <w:t>》、《</w:t>
            </w:r>
            <w:r>
              <w:rPr>
                <w:rFonts w:ascii="仿宋_GB2312" w:hAnsi="仿宋_GB2312" w:cs="仿宋_GB2312" w:eastAsia="仿宋_GB2312"/>
                <w:sz w:val="21"/>
              </w:rPr>
              <w:t>端起酒杯想起你</w:t>
            </w:r>
            <w:r>
              <w:rPr>
                <w:rFonts w:ascii="仿宋_GB2312" w:hAnsi="仿宋_GB2312" w:cs="仿宋_GB2312" w:eastAsia="仿宋_GB2312"/>
                <w:sz w:val="21"/>
              </w:rPr>
              <w:t>》</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晋剧《打金枝》</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蒙</w:t>
            </w:r>
            <w:r>
              <w:rPr>
                <w:rFonts w:ascii="仿宋_GB2312" w:hAnsi="仿宋_GB2312" w:cs="仿宋_GB2312" w:eastAsia="仿宋_GB2312"/>
                <w:sz w:val="21"/>
              </w:rPr>
              <w:t>”</w:t>
            </w:r>
            <w:r>
              <w:rPr>
                <w:rFonts w:ascii="仿宋_GB2312" w:hAnsi="仿宋_GB2312" w:cs="仿宋_GB2312" w:eastAsia="仿宋_GB2312"/>
                <w:sz w:val="21"/>
              </w:rPr>
              <w:t>专场（</w:t>
            </w:r>
            <w:r>
              <w:rPr>
                <w:rFonts w:ascii="仿宋_GB2312" w:hAnsi="仿宋_GB2312" w:cs="仿宋_GB2312" w:eastAsia="仿宋_GB2312"/>
                <w:sz w:val="21"/>
              </w:rPr>
              <w:t>漫瀚调</w:t>
            </w:r>
            <w:r>
              <w:rPr>
                <w:rFonts w:ascii="仿宋_GB2312" w:hAnsi="仿宋_GB2312" w:cs="仿宋_GB2312" w:eastAsia="仿宋_GB2312"/>
                <w:sz w:val="21"/>
              </w:rPr>
              <w:t>《天下黄河</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双山梁</w:t>
            </w:r>
            <w:r>
              <w:rPr>
                <w:rFonts w:ascii="仿宋_GB2312" w:hAnsi="仿宋_GB2312" w:cs="仿宋_GB2312" w:eastAsia="仿宋_GB2312"/>
                <w:sz w:val="21"/>
              </w:rPr>
              <w:t>》</w:t>
            </w:r>
            <w:r>
              <w:rPr>
                <w:rFonts w:ascii="仿宋_GB2312" w:hAnsi="仿宋_GB2312" w:cs="仿宋_GB2312" w:eastAsia="仿宋_GB2312"/>
                <w:sz w:val="21"/>
              </w:rPr>
              <w:t>等</w:t>
            </w:r>
            <w:r>
              <w:rPr>
                <w:rFonts w:ascii="仿宋_GB2312" w:hAnsi="仿宋_GB2312" w:cs="仿宋_GB2312" w:eastAsia="仿宋_GB2312"/>
                <w:sz w:val="21"/>
              </w:rPr>
              <w:t>、晋剧《算粮登殿》）</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三、九曲黄河阵搭建：</w:t>
            </w:r>
            <w:r>
              <w:rPr>
                <w:rFonts w:ascii="仿宋_GB2312" w:hAnsi="仿宋_GB2312" w:cs="仿宋_GB2312" w:eastAsia="仿宋_GB2312"/>
                <w:sz w:val="21"/>
              </w:rPr>
              <w:t>1.</w:t>
            </w:r>
            <w:r>
              <w:rPr>
                <w:rFonts w:ascii="仿宋_GB2312" w:hAnsi="仿宋_GB2312" w:cs="仿宋_GB2312" w:eastAsia="仿宋_GB2312"/>
                <w:sz w:val="21"/>
              </w:rPr>
              <w:t>负责搭建、拉运、拆除、</w:t>
            </w:r>
            <w:r>
              <w:rPr>
                <w:rFonts w:ascii="仿宋_GB2312" w:hAnsi="仿宋_GB2312" w:cs="仿宋_GB2312" w:eastAsia="仿宋_GB2312"/>
                <w:sz w:val="21"/>
              </w:rPr>
              <w:t>展板制作安装等全部工作；</w:t>
            </w:r>
            <w:r>
              <w:rPr>
                <w:rFonts w:ascii="仿宋_GB2312" w:hAnsi="仿宋_GB2312" w:cs="仿宋_GB2312" w:eastAsia="仿宋_GB2312"/>
                <w:sz w:val="21"/>
              </w:rPr>
              <w:t>2.</w:t>
            </w:r>
            <w:r>
              <w:rPr>
                <w:rFonts w:ascii="仿宋_GB2312" w:hAnsi="仿宋_GB2312" w:cs="仿宋_GB2312" w:eastAsia="仿宋_GB2312"/>
                <w:sz w:val="21"/>
              </w:rPr>
              <w:t>在出口</w:t>
            </w:r>
            <w:r>
              <w:rPr>
                <w:rFonts w:ascii="仿宋_GB2312" w:hAnsi="仿宋_GB2312" w:cs="仿宋_GB2312" w:eastAsia="仿宋_GB2312"/>
                <w:sz w:val="21"/>
              </w:rPr>
              <w:t xml:space="preserve"> </w:t>
            </w:r>
            <w:r>
              <w:rPr>
                <w:rFonts w:ascii="仿宋_GB2312" w:hAnsi="仿宋_GB2312" w:cs="仿宋_GB2312" w:eastAsia="仿宋_GB2312"/>
                <w:sz w:val="21"/>
              </w:rPr>
              <w:t>处设置通关文牒，收集九州印章，集满送</w:t>
            </w:r>
            <w:r>
              <w:rPr>
                <w:rFonts w:ascii="仿宋_GB2312" w:hAnsi="仿宋_GB2312" w:cs="仿宋_GB2312" w:eastAsia="仿宋_GB2312"/>
                <w:sz w:val="21"/>
              </w:rPr>
              <w:t>“</w:t>
            </w:r>
            <w:r>
              <w:rPr>
                <w:rFonts w:ascii="仿宋_GB2312" w:hAnsi="仿宋_GB2312" w:cs="仿宋_GB2312" w:eastAsia="仿宋_GB2312"/>
                <w:sz w:val="21"/>
              </w:rPr>
              <w:t>福</w:t>
            </w:r>
            <w:r>
              <w:rPr>
                <w:rFonts w:ascii="仿宋_GB2312" w:hAnsi="仿宋_GB2312" w:cs="仿宋_GB2312" w:eastAsia="仿宋_GB2312"/>
                <w:sz w:val="21"/>
              </w:rPr>
              <w:t>”</w:t>
            </w:r>
            <w:r>
              <w:rPr>
                <w:rFonts w:ascii="仿宋_GB2312" w:hAnsi="仿宋_GB2312" w:cs="仿宋_GB2312" w:eastAsia="仿宋_GB2312"/>
                <w:sz w:val="21"/>
              </w:rPr>
              <w:t>字，同时安排卖货郎身着古代卖货</w:t>
            </w:r>
            <w:r>
              <w:rPr>
                <w:rFonts w:ascii="仿宋_GB2312" w:hAnsi="仿宋_GB2312" w:cs="仿宋_GB2312" w:eastAsia="仿宋_GB2312"/>
                <w:sz w:val="21"/>
              </w:rPr>
              <w:t>郎服饰</w:t>
            </w:r>
            <w:r>
              <w:rPr>
                <w:rFonts w:ascii="仿宋_GB2312" w:hAnsi="仿宋_GB2312" w:cs="仿宋_GB2312" w:eastAsia="仿宋_GB2312"/>
                <w:sz w:val="21"/>
              </w:rPr>
              <w:t xml:space="preserve"> </w:t>
            </w:r>
            <w:r>
              <w:rPr>
                <w:rFonts w:ascii="仿宋_GB2312" w:hAnsi="仿宋_GB2312" w:cs="仿宋_GB2312" w:eastAsia="仿宋_GB2312"/>
                <w:sz w:val="21"/>
              </w:rPr>
              <w:t>的</w:t>
            </w:r>
            <w:r>
              <w:rPr>
                <w:rFonts w:ascii="仿宋_GB2312" w:hAnsi="仿宋_GB2312" w:cs="仿宋_GB2312" w:eastAsia="仿宋_GB2312"/>
                <w:sz w:val="21"/>
              </w:rPr>
              <w:t>NPC</w:t>
            </w:r>
            <w:r>
              <w:rPr>
                <w:rFonts w:ascii="仿宋_GB2312" w:hAnsi="仿宋_GB2312" w:cs="仿宋_GB2312" w:eastAsia="仿宋_GB2312"/>
                <w:sz w:val="21"/>
              </w:rPr>
              <w:t>随机互动，组织传统节目在阵中巡游展演；</w:t>
            </w:r>
            <w:r>
              <w:rPr>
                <w:rFonts w:ascii="仿宋_GB2312" w:hAnsi="仿宋_GB2312" w:cs="仿宋_GB2312" w:eastAsia="仿宋_GB2312"/>
                <w:sz w:val="21"/>
              </w:rPr>
              <w:t>3.</w:t>
            </w:r>
            <w:r>
              <w:rPr>
                <w:rFonts w:ascii="仿宋_GB2312" w:hAnsi="仿宋_GB2312" w:cs="仿宋_GB2312" w:eastAsia="仿宋_GB2312"/>
                <w:sz w:val="21"/>
              </w:rPr>
              <w:t>转灯游会乐鼓队（</w:t>
            </w:r>
            <w:r>
              <w:rPr>
                <w:rFonts w:ascii="仿宋_GB2312" w:hAnsi="仿宋_GB2312" w:cs="仿宋_GB2312" w:eastAsia="仿宋_GB2312"/>
                <w:sz w:val="21"/>
              </w:rPr>
              <w:t>2</w:t>
            </w:r>
            <w:r>
              <w:rPr>
                <w:rFonts w:ascii="仿宋_GB2312" w:hAnsi="仿宋_GB2312" w:cs="仿宋_GB2312" w:eastAsia="仿宋_GB2312"/>
                <w:sz w:val="21"/>
              </w:rPr>
              <w:t>支）于正月十</w:t>
            </w:r>
            <w:r>
              <w:rPr>
                <w:rFonts w:ascii="仿宋_GB2312" w:hAnsi="仿宋_GB2312" w:cs="仿宋_GB2312" w:eastAsia="仿宋_GB2312"/>
                <w:sz w:val="21"/>
              </w:rPr>
              <w:t xml:space="preserve">  </w:t>
            </w:r>
            <w:r>
              <w:rPr>
                <w:rFonts w:ascii="仿宋_GB2312" w:hAnsi="仿宋_GB2312" w:cs="仿宋_GB2312" w:eastAsia="仿宋_GB2312"/>
                <w:sz w:val="21"/>
              </w:rPr>
              <w:t>四至正月十六的下午、晚上不间断接轮组织观众转灯祈福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入口花灯拱门、花灯组及</w:t>
            </w:r>
            <w:r>
              <w:rPr>
                <w:rFonts w:ascii="仿宋_GB2312" w:hAnsi="仿宋_GB2312" w:cs="仿宋_GB2312" w:eastAsia="仿宋_GB2312"/>
                <w:sz w:val="21"/>
              </w:rPr>
              <w:t xml:space="preserve"> </w:t>
            </w:r>
            <w:r>
              <w:rPr>
                <w:rFonts w:ascii="仿宋_GB2312" w:hAnsi="仿宋_GB2312" w:cs="仿宋_GB2312" w:eastAsia="仿宋_GB2312"/>
                <w:sz w:val="21"/>
              </w:rPr>
              <w:t>悬挂装饰灯笼要按照蛇年元素制作入口花灯</w:t>
            </w:r>
            <w:r>
              <w:rPr>
                <w:rFonts w:ascii="仿宋_GB2312" w:hAnsi="仿宋_GB2312" w:cs="仿宋_GB2312" w:eastAsia="仿宋_GB2312"/>
                <w:sz w:val="21"/>
              </w:rPr>
              <w:t>拱门</w:t>
            </w:r>
            <w:r>
              <w:rPr>
                <w:rFonts w:ascii="仿宋_GB2312" w:hAnsi="仿宋_GB2312" w:cs="仿宋_GB2312" w:eastAsia="仿宋_GB2312"/>
                <w:sz w:val="21"/>
              </w:rPr>
              <w:t>1</w:t>
            </w:r>
            <w:r>
              <w:rPr>
                <w:rFonts w:ascii="仿宋_GB2312" w:hAnsi="仿宋_GB2312" w:cs="仿宋_GB2312" w:eastAsia="仿宋_GB2312"/>
                <w:sz w:val="21"/>
              </w:rPr>
              <w:t>处、灯组</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九曲黄河阵内部</w:t>
            </w:r>
            <w:r>
              <w:rPr>
                <w:rFonts w:ascii="仿宋_GB2312" w:hAnsi="仿宋_GB2312" w:cs="仿宋_GB2312" w:eastAsia="仿宋_GB2312"/>
                <w:sz w:val="21"/>
              </w:rPr>
              <w:t>悬挂灯笼不少于</w:t>
            </w:r>
            <w:r>
              <w:rPr>
                <w:rFonts w:ascii="仿宋_GB2312" w:hAnsi="仿宋_GB2312" w:cs="仿宋_GB2312" w:eastAsia="仿宋_GB2312"/>
                <w:sz w:val="21"/>
              </w:rPr>
              <w:t>365</w:t>
            </w:r>
            <w:r>
              <w:rPr>
                <w:rFonts w:ascii="仿宋_GB2312" w:hAnsi="仿宋_GB2312" w:cs="仿宋_GB2312" w:eastAsia="仿宋_GB2312"/>
                <w:sz w:val="21"/>
              </w:rPr>
              <w:t>个</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原有花车破损严重，需对花车进行维修装饰，达到巡演要求，内容包含但不限于花</w:t>
            </w:r>
            <w:r>
              <w:rPr>
                <w:rFonts w:ascii="仿宋_GB2312" w:hAnsi="仿宋_GB2312" w:cs="仿宋_GB2312" w:eastAsia="仿宋_GB2312"/>
                <w:sz w:val="21"/>
              </w:rPr>
              <w:t>车修缮、补漆、清洁、装饰、拉运以及花车电瓶的修缮和更换</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四、舞台及设备要求：1.舞台背景（包含桁架、雷亚架、LED彩屏、KT板、雷弗板搭建、红色拉绒地毯不小于200㎡，背景总面积不小于120㎡）；2.舞台音响设备：线阵音响标准不低于8+4+2；3.讲解区音响：放置位置为准煤公司门口、政府门口、凯旋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五、执行团队要求：1.活动前出具灯游会、广场舞台、花车的小样；2.留存每项活动音像资料（可以确认参与人数）；3.人数要求：后勤≥30人（服务天数4天）、航拍≥1人（服务天数1天）、摄像≥2人（服务天数1天）、摄影≥1人（服务天数1天）、道具管理≥20人（服务天数4天）、讲解区录音≥9人（服务天数1天）、花车司机≥6人（服务天数4天）、花车领航员≥6人（服务天数4天）、巡游对讲机≥25个（服务天数4天）、舞龙舞狮彩雾蛋≥2箱（服务天数3天）</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六、演职人员食宿：演职人员吃、住、行等一切费用由中标供应商承担，直至活动结束，采购人不再另行支付与活动有关的任何费用</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标的名称：元宵节文化创意活动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一、无人机秀：1.</w:t>
            </w:r>
            <w:r>
              <w:rPr>
                <w:rFonts w:ascii="仿宋_GB2312" w:hAnsi="仿宋_GB2312" w:cs="仿宋_GB2312" w:eastAsia="仿宋_GB2312"/>
                <w:sz w:val="21"/>
              </w:rPr>
              <w:t>技术规格不低于二代（无人机</w:t>
            </w:r>
            <w:r>
              <w:rPr>
                <w:rFonts w:ascii="仿宋_GB2312" w:hAnsi="仿宋_GB2312" w:cs="仿宋_GB2312" w:eastAsia="仿宋_GB2312"/>
                <w:sz w:val="21"/>
              </w:rPr>
              <w:t>1000架无人机中不含备用机，备用机不少于100架，满足开场前和谢幕等环节多次表演条件）</w:t>
            </w:r>
            <w:r>
              <w:rPr>
                <w:rFonts w:ascii="仿宋_GB2312" w:hAnsi="仿宋_GB2312" w:cs="仿宋_GB2312" w:eastAsia="仿宋_GB2312"/>
                <w:sz w:val="21"/>
              </w:rPr>
              <w:t>尺寸：展开轴距</w:t>
            </w:r>
            <w:r>
              <w:rPr>
                <w:rFonts w:ascii="仿宋_GB2312" w:hAnsi="仿宋_GB2312" w:cs="仿宋_GB2312" w:eastAsia="仿宋_GB2312"/>
                <w:sz w:val="21"/>
              </w:rPr>
              <w:t>340毫米，重量0.88kg。续航时间不少</w:t>
            </w:r>
            <w:r>
              <w:rPr>
                <w:rFonts w:ascii="仿宋_GB2312" w:hAnsi="仿宋_GB2312" w:cs="仿宋_GB2312" w:eastAsia="仿宋_GB2312"/>
                <w:sz w:val="21"/>
              </w:rPr>
              <w:t>于</w:t>
            </w:r>
            <w:r>
              <w:rPr>
                <w:rFonts w:ascii="仿宋_GB2312" w:hAnsi="仿宋_GB2312" w:cs="仿宋_GB2312" w:eastAsia="仿宋_GB2312"/>
                <w:sz w:val="21"/>
              </w:rPr>
              <w:t>30分钟。</w:t>
            </w:r>
            <w:r>
              <w:rPr>
                <w:rFonts w:ascii="仿宋_GB2312" w:hAnsi="仿宋_GB2312" w:cs="仿宋_GB2312" w:eastAsia="仿宋_GB2312"/>
                <w:sz w:val="21"/>
              </w:rPr>
              <w:t>结合表演场地实际情况，满足在大型空旷场地进行高空展示的需求，创造震撼的视觉层次感。机位精准定位，呈现出复杂、规整的图案造型。精准呈现各种设计图案与色彩过渡效果，满足春节等多样化主题灯光秀需求。具备低电量自动返航、信号丢失自动返航功能，避免因意外情况造成无人机失控坠毁。必须有降落伞系统，在极端情况下（如飞控系统完全失效），最大程度降低对地面人员、财物的损害风险；2.</w:t>
            </w:r>
            <w:r>
              <w:rPr>
                <w:rFonts w:ascii="仿宋_GB2312" w:hAnsi="仿宋_GB2312" w:cs="仿宋_GB2312" w:eastAsia="仿宋_GB2312"/>
                <w:sz w:val="21"/>
              </w:rPr>
              <w:t>节目有新意，符合元宵节场景，设计连贯且富有视觉冲击力的表演流程和内容，篇章主题鲜明，画面不少于</w:t>
            </w:r>
            <w:r>
              <w:rPr>
                <w:rFonts w:ascii="仿宋_GB2312" w:hAnsi="仿宋_GB2312" w:cs="仿宋_GB2312" w:eastAsia="仿宋_GB2312"/>
                <w:sz w:val="21"/>
              </w:rPr>
              <w:t>30个；3.</w:t>
            </w:r>
            <w:r>
              <w:rPr>
                <w:rFonts w:ascii="仿宋_GB2312" w:hAnsi="仿宋_GB2312" w:cs="仿宋_GB2312" w:eastAsia="仿宋_GB2312"/>
                <w:sz w:val="21"/>
              </w:rPr>
              <w:t>提供无人机操作人员不少于</w:t>
            </w:r>
            <w:r>
              <w:rPr>
                <w:rFonts w:ascii="仿宋_GB2312" w:hAnsi="仿宋_GB2312" w:cs="仿宋_GB2312" w:eastAsia="仿宋_GB2312"/>
                <w:sz w:val="21"/>
              </w:rPr>
              <w:t>8人，满足表演活动需求。提供相关执行团队人员；4.提供</w:t>
            </w:r>
            <w:r>
              <w:rPr>
                <w:rFonts w:ascii="仿宋_GB2312" w:hAnsi="仿宋_GB2312" w:cs="仿宋_GB2312" w:eastAsia="仿宋_GB2312"/>
                <w:sz w:val="21"/>
              </w:rPr>
              <w:t>9.6米货车2辆，往返准格尔旗薛家湾2次；5.</w:t>
            </w:r>
            <w:r>
              <w:rPr>
                <w:rFonts w:ascii="仿宋_GB2312" w:hAnsi="仿宋_GB2312" w:cs="仿宋_GB2312" w:eastAsia="仿宋_GB2312"/>
                <w:sz w:val="21"/>
              </w:rPr>
              <w:t>依据表演当地民航局及相关空管部门规定，完成空域申请。</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二、</w:t>
            </w:r>
            <w:r>
              <w:rPr>
                <w:rFonts w:ascii="仿宋_GB2312" w:hAnsi="仿宋_GB2312" w:cs="仿宋_GB2312" w:eastAsia="仿宋_GB2312"/>
                <w:sz w:val="21"/>
              </w:rPr>
              <w:t>烟花秀：1.</w:t>
            </w:r>
            <w:r>
              <w:rPr>
                <w:rFonts w:ascii="仿宋_GB2312" w:hAnsi="仿宋_GB2312" w:cs="仿宋_GB2312" w:eastAsia="仿宋_GB2312"/>
                <w:sz w:val="24"/>
              </w:rPr>
              <w:t>满足元宵节主题和主基调需要（不少于</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分钟），提供特效燃放、特效烟花（</w:t>
            </w:r>
            <w:r>
              <w:rPr>
                <w:rFonts w:ascii="仿宋_GB2312" w:hAnsi="仿宋_GB2312" w:cs="仿宋_GB2312" w:eastAsia="仿宋_GB2312"/>
                <w:sz w:val="21"/>
              </w:rPr>
              <w:t>数量：3寸高空造型礼花弹不少于500发、4寸高空造型礼花弹不少于300发、5寸高空造型礼花弹不少于180发、小号环保单特效烟花不少于400发、大号环保单特效烟花不少于1200发、组合特效烟花不少于18000发、组合特效造型烟花不少于3000发）；2.</w:t>
            </w:r>
            <w:r>
              <w:rPr>
                <w:rFonts w:ascii="仿宋_GB2312" w:hAnsi="仿宋_GB2312" w:cs="仿宋_GB2312" w:eastAsia="仿宋_GB2312"/>
                <w:sz w:val="24"/>
              </w:rPr>
              <w:t>提供整场烟花秀的设计制作服务、系统编程，按照需求，量身打造独具魅力的烟花秀，提供创意策划到设计呈现的全方位专业服务，同时利用电脑编程系统，通过对烟花燃放的时间、顺序、种类、色彩等参数进行精确设定，完成基于文化故事线内容的烟花编程燃放，使烟花表演能够生动展现文化故事的情节与意境。提供技术支持服务，不少于</w:t>
            </w:r>
            <w:r>
              <w:rPr>
                <w:rFonts w:ascii="仿宋_GB2312" w:hAnsi="仿宋_GB2312" w:cs="仿宋_GB2312" w:eastAsia="仿宋_GB2312"/>
                <w:sz w:val="24"/>
              </w:rPr>
              <w:t>20人的专业团队（具备相应专业资质），负责烟花秀设备的精准操作，同时承担现场的全方位维护工作，实时监测设备运行状态，及时处理突发技术问题，确保烟花秀顺利进行。创作与烟花燃放设计效果相匹配的音乐，实现烟花视觉效果与音乐相辅相成，不少</w:t>
            </w:r>
            <w:r>
              <w:rPr>
                <w:rFonts w:ascii="仿宋_GB2312" w:hAnsi="仿宋_GB2312" w:cs="仿宋_GB2312" w:eastAsia="仿宋_GB2312"/>
                <w:sz w:val="24"/>
              </w:rPr>
              <w:t>于</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分钟。</w:t>
            </w:r>
            <w:r>
              <w:rPr>
                <w:rFonts w:ascii="仿宋_GB2312" w:hAnsi="仿宋_GB2312" w:cs="仿宋_GB2312" w:eastAsia="仿宋_GB2312"/>
                <w:sz w:val="24"/>
              </w:rPr>
              <w:t>租赁专业户外音响设备不少于</w:t>
            </w:r>
            <w:r>
              <w:rPr>
                <w:rFonts w:ascii="仿宋_GB2312" w:hAnsi="仿宋_GB2312" w:cs="仿宋_GB2312" w:eastAsia="仿宋_GB2312"/>
                <w:sz w:val="24"/>
              </w:rPr>
              <w:t>8组，同时配备专业音响师，满足户外烟花秀需要。提供2辆专业运输烟花设备车往返准格尔薛家湾运输（往和返），并办理相关的危险物品道路运输证明</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三、</w:t>
            </w:r>
            <w:r>
              <w:rPr>
                <w:rFonts w:ascii="仿宋_GB2312" w:hAnsi="仿宋_GB2312" w:cs="仿宋_GB2312" w:eastAsia="仿宋_GB2312"/>
                <w:sz w:val="21"/>
              </w:rPr>
              <w:t>3D光影秀（3场）：3</w:t>
            </w:r>
            <w:r>
              <w:rPr>
                <w:rFonts w:ascii="仿宋_GB2312" w:hAnsi="仿宋_GB2312" w:cs="仿宋_GB2312" w:eastAsia="仿宋_GB2312"/>
                <w:sz w:val="24"/>
              </w:rPr>
              <w:t>D投光影+冰瀑造景，冰瀑3D光影秀（8m*15m)，不</w:t>
            </w:r>
            <w:r>
              <w:rPr>
                <w:rFonts w:ascii="仿宋_GB2312" w:hAnsi="仿宋_GB2312" w:cs="仿宋_GB2312" w:eastAsia="仿宋_GB2312"/>
                <w:sz w:val="24"/>
              </w:rPr>
              <w:t>少于</w:t>
            </w:r>
            <w:r>
              <w:rPr>
                <w:rFonts w:ascii="仿宋_GB2312" w:hAnsi="仿宋_GB2312" w:cs="仿宋_GB2312" w:eastAsia="仿宋_GB2312"/>
                <w:sz w:val="24"/>
              </w:rPr>
              <w:t>2</w:t>
            </w:r>
            <w:r>
              <w:rPr>
                <w:rFonts w:ascii="仿宋_GB2312" w:hAnsi="仿宋_GB2312" w:cs="仿宋_GB2312" w:eastAsia="仿宋_GB2312"/>
                <w:sz w:val="24"/>
              </w:rPr>
              <w:t>分钟</w:t>
            </w:r>
            <w:r>
              <w:rPr>
                <w:rFonts w:ascii="仿宋_GB2312" w:hAnsi="仿宋_GB2312" w:cs="仿宋_GB2312" w:eastAsia="仿宋_GB2312"/>
                <w:sz w:val="24"/>
              </w:rPr>
              <w:t>，画面不少于</w:t>
            </w:r>
            <w:r>
              <w:rPr>
                <w:rFonts w:ascii="仿宋_GB2312" w:hAnsi="仿宋_GB2312" w:cs="仿宋_GB2312" w:eastAsia="仿宋_GB2312"/>
                <w:sz w:val="24"/>
              </w:rPr>
              <w:t>4个</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rPr>
              <w:t>四、</w:t>
            </w:r>
            <w:r>
              <w:rPr>
                <w:rFonts w:ascii="仿宋_GB2312" w:hAnsi="仿宋_GB2312" w:cs="仿宋_GB2312" w:eastAsia="仿宋_GB2312"/>
                <w:sz w:val="21"/>
              </w:rPr>
              <w:t>沉</w:t>
            </w:r>
            <w:r>
              <w:rPr>
                <w:rFonts w:ascii="仿宋_GB2312" w:hAnsi="仿宋_GB2312" w:cs="仿宋_GB2312" w:eastAsia="仿宋_GB2312"/>
                <w:sz w:val="21"/>
              </w:rPr>
              <w:t>浸</w:t>
            </w:r>
            <w:r>
              <w:rPr>
                <w:rFonts w:ascii="仿宋_GB2312" w:hAnsi="仿宋_GB2312" w:cs="仿宋_GB2312" w:eastAsia="仿宋_GB2312"/>
                <w:sz w:val="21"/>
              </w:rPr>
              <w:t>式</w:t>
            </w:r>
            <w:r>
              <w:rPr>
                <w:rFonts w:ascii="仿宋_GB2312" w:hAnsi="仿宋_GB2312" w:cs="仿宋_GB2312" w:eastAsia="仿宋_GB2312"/>
                <w:sz w:val="21"/>
              </w:rPr>
              <w:t>灯</w:t>
            </w:r>
            <w:r>
              <w:rPr>
                <w:rFonts w:ascii="仿宋_GB2312" w:hAnsi="仿宋_GB2312" w:cs="仿宋_GB2312" w:eastAsia="仿宋_GB2312"/>
                <w:sz w:val="21"/>
              </w:rPr>
              <w:t>谜</w:t>
            </w:r>
            <w:r>
              <w:rPr>
                <w:rFonts w:ascii="仿宋_GB2312" w:hAnsi="仿宋_GB2312" w:cs="仿宋_GB2312" w:eastAsia="仿宋_GB2312"/>
                <w:sz w:val="21"/>
              </w:rPr>
              <w:t>游</w:t>
            </w:r>
            <w:r>
              <w:rPr>
                <w:rFonts w:ascii="仿宋_GB2312" w:hAnsi="仿宋_GB2312" w:cs="仿宋_GB2312" w:eastAsia="仿宋_GB2312"/>
                <w:sz w:val="21"/>
              </w:rPr>
              <w:t>园</w:t>
            </w:r>
            <w:r>
              <w:rPr>
                <w:rFonts w:ascii="仿宋_GB2312" w:hAnsi="仿宋_GB2312" w:cs="仿宋_GB2312" w:eastAsia="仿宋_GB2312"/>
                <w:sz w:val="21"/>
              </w:rPr>
              <w:t>会：</w:t>
            </w:r>
            <w:r>
              <w:rPr>
                <w:rFonts w:ascii="仿宋_GB2312" w:hAnsi="仿宋_GB2312" w:cs="仿宋_GB2312" w:eastAsia="仿宋_GB2312"/>
                <w:sz w:val="24"/>
              </w:rPr>
              <w:t>设置符合新年元宵主题的打卡造型、打卡装置不少于</w:t>
            </w:r>
            <w:r>
              <w:rPr>
                <w:rFonts w:ascii="仿宋_GB2312" w:hAnsi="仿宋_GB2312" w:cs="仿宋_GB2312" w:eastAsia="仿宋_GB2312"/>
                <w:sz w:val="24"/>
              </w:rPr>
              <w:t>6</w:t>
            </w:r>
            <w:r>
              <w:rPr>
                <w:rFonts w:ascii="仿宋_GB2312" w:hAnsi="仿宋_GB2312" w:cs="仿宋_GB2312" w:eastAsia="仿宋_GB2312"/>
                <w:sz w:val="24"/>
              </w:rPr>
              <w:t>个；包括旅拍打卡点、童趣灯谜打卡点、诗词灯谜打卡点、美食灯谜打卡点、乡俗灯谜打卡点、黄河灯谜打卡点、爱情告白打卡点等（ 负责组织灯谜竞猜及获奖礼品）。</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五、演职人员食宿：演职人员吃、住、行等一切费用由中标供应商承担，直至活动结束，采购人不再另行支付与活动有关的任何费用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或银行入账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或银行入账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 xml:space="preserve"> 焰火燃放资格要求</w:t>
            </w:r>
          </w:p>
        </w:tc>
        <w:tc>
          <w:tcPr>
            <w:tcW w:type="dxa" w:w="4984"/>
          </w:tcPr>
          <w:p>
            <w:pPr>
              <w:pStyle w:val="null5"/>
              <w:jc w:val="left"/>
            </w:pPr>
            <w:r>
              <w:rPr>
                <w:rFonts w:ascii="仿宋_GB2312" w:hAnsi="仿宋_GB2312" w:cs="仿宋_GB2312" w:eastAsia="仿宋_GB2312"/>
              </w:rPr>
              <w:t>对于烟花秀，供应商为烟花制造商的需具备乙级（含）以上大型焰火燃放作业单位资质，如供应商为烟花经销商的，需提供焰火燃放单位乙级（含）以上大型焰火燃放作业单位资质（响应文件需附资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巡游节目方案策划</w:t>
            </w:r>
          </w:p>
        </w:tc>
        <w:tc>
          <w:tcPr>
            <w:tcW w:type="dxa" w:w="3115"/>
          </w:tcPr>
          <w:p>
            <w:pPr>
              <w:pStyle w:val="null5"/>
              <w:jc w:val="left"/>
            </w:pPr>
            <w:r>
              <w:rPr>
                <w:rFonts w:ascii="仿宋_GB2312" w:hAnsi="仿宋_GB2312" w:cs="仿宋_GB2312" w:eastAsia="仿宋_GB2312"/>
              </w:rPr>
              <w:t>供应商对巡游节目9个板块策划方案的创意性、合理性、可操作性进行综合打分。方案需包含设计理念、项目统筹、协调、策划等内容完整、全面符合元宵节氛围的得10＜X≤15分；对本项目具体方案的理解和总体工作思路较好，能符合本项目具体方案工作要求的得5＜X≤10分；对本项目具体方案的理解和总体工作思路理解不清，思路不明的得0＜X≤5分；未提供相应内容，不得分（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舞台节目方案策划</w:t>
            </w:r>
          </w:p>
        </w:tc>
        <w:tc>
          <w:tcPr>
            <w:tcW w:type="dxa" w:w="3115"/>
          </w:tcPr>
          <w:p>
            <w:pPr>
              <w:pStyle w:val="null5"/>
              <w:jc w:val="left"/>
            </w:pPr>
            <w:r>
              <w:rPr>
                <w:rFonts w:ascii="仿宋_GB2312" w:hAnsi="仿宋_GB2312" w:cs="仿宋_GB2312" w:eastAsia="仿宋_GB2312"/>
              </w:rPr>
              <w:t>供应商对舞台节目3个专场演出及晋、陕、蒙专场的策划方案的创意性、合理性、可操作性进行综合打分。方案需包含设计理念、项目统筹、协调、策划等内容完整、全面，符合元宵节氛围的得10＜X≤15分；对本项目具体方案的理解和总体工作思路较好，能符合本项目具体方案工作要求的得5＜X≤10分；对本项目具体方案的理解和总体工作思路理解不清，思路不明的得0＜X≤5分；未提供相应内容，不得分（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九曲黄河阵搭建方案策划</w:t>
            </w:r>
          </w:p>
        </w:tc>
        <w:tc>
          <w:tcPr>
            <w:tcW w:type="dxa" w:w="3115"/>
          </w:tcPr>
          <w:p>
            <w:pPr>
              <w:pStyle w:val="null5"/>
              <w:jc w:val="left"/>
            </w:pPr>
            <w:r>
              <w:rPr>
                <w:rFonts w:ascii="仿宋_GB2312" w:hAnsi="仿宋_GB2312" w:cs="仿宋_GB2312" w:eastAsia="仿宋_GB2312"/>
              </w:rPr>
              <w:t>供应商对九曲黄河阵搭建策划方案的创意性、合理性、可操作性进行综合打分。方案需包含设计理念、项目统筹、协调、策划等内容完整、全面符合元宵节氛围的得7＜X≤10分；对本项目具体方案的理解和总体工作思路较好，能符合本项目具体方案工作要求的得3＜X≤7分；对本项目具体方案的理解和总体工作思路理解不清，思路不明的得0＜X≤3分；未提供相应内容，不得分（X为所得分值）</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宣传方案</w:t>
            </w:r>
          </w:p>
        </w:tc>
        <w:tc>
          <w:tcPr>
            <w:tcW w:type="dxa" w:w="3115"/>
          </w:tcPr>
          <w:p>
            <w:pPr>
              <w:pStyle w:val="null5"/>
              <w:jc w:val="left"/>
            </w:pPr>
            <w:r>
              <w:rPr>
                <w:rFonts w:ascii="仿宋_GB2312" w:hAnsi="仿宋_GB2312" w:cs="仿宋_GB2312" w:eastAsia="仿宋_GB2312"/>
              </w:rPr>
              <w:t>供应商根据对活动宣传方案的创意性、全面性进行综合打分。方案创意新颖、完善合理，得5＜X≤7分；设计方案创意较好、较为完善合理，得3＜X≤5分；创意一般、一般完善合理，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需对项目管理团队人员进行合理化安排及配置。包括但不限于对项目成员工作岗位、业务范围、工作内容、资质能力等方面的详细介绍和安排。其中无人机飞手专业人员不得少于8人，烟花燃放专业人员不得少于10人。项目成员工作岗位分工明确，业务范围安排合理、工作内容详细备至、能力优异突出、人员资质数量符合要求的得5＜X≤7分;项目成员工作岗位分工较为明确，业务范围安排较为合理、工作内容较为详细、资质能力满足要求得3＜X≤5分；项目成员工作岗位分工较为模糊，业务范围安排不太合理、工作内容较为混杂、资质能力基本满足要求得0＜X≤3分；未提供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会务保障方案</w:t>
            </w:r>
          </w:p>
        </w:tc>
        <w:tc>
          <w:tcPr>
            <w:tcW w:type="dxa" w:w="3115"/>
          </w:tcPr>
          <w:p>
            <w:pPr>
              <w:pStyle w:val="null5"/>
              <w:jc w:val="left"/>
            </w:pPr>
            <w:r>
              <w:rPr>
                <w:rFonts w:ascii="仿宋_GB2312" w:hAnsi="仿宋_GB2312" w:cs="仿宋_GB2312" w:eastAsia="仿宋_GB2312"/>
              </w:rPr>
              <w:t>根据供应商提供服务保障方案，包含设计、设备等，团队组成、后勤服务保障等合理性、可实施性进行综合打分，方案内容全面完善、科学合理的得5＜X≤7分；方案内容完整，较科学合理，基本符合采购需求，得3＜X≤5分；方案内容欠缺，或可行性欠佳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场地保障方案</w:t>
            </w:r>
          </w:p>
        </w:tc>
        <w:tc>
          <w:tcPr>
            <w:tcW w:type="dxa" w:w="3115"/>
          </w:tcPr>
          <w:p>
            <w:pPr>
              <w:pStyle w:val="null5"/>
              <w:jc w:val="left"/>
            </w:pPr>
            <w:r>
              <w:rPr>
                <w:rFonts w:ascii="仿宋_GB2312" w:hAnsi="仿宋_GB2312" w:cs="仿宋_GB2312" w:eastAsia="仿宋_GB2312"/>
              </w:rPr>
              <w:t>根据供应商提供场地保障方案全面性、合理性、可操作性等进行综合打分。方案完善、合理，能够有效实施的，得5＜X≤7分；方案较为完善、合理，切实可行，得3＜X≤5分；方案一般完善、合理，可实施性一般，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供应商提供的应急预案保障措施的全面性、合理性、可操作性等进行综合打分。方案完善、合理，能够有效实施的，得5＜X≤7分；方案较为完善、合理，切实可行，得3＜X≤5分；方案一般完善、合理，可实施性一般，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供应商近年（2020年-至今，以合同签订时间为准）每承揽过一项文化活动或宣传活动类业绩得5分，最多得15分（响应文件须附合同材料扫描件）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无人机秀活动方案策划</w:t>
            </w:r>
          </w:p>
        </w:tc>
        <w:tc>
          <w:tcPr>
            <w:tcW w:type="dxa" w:w="3115"/>
          </w:tcPr>
          <w:p>
            <w:pPr>
              <w:pStyle w:val="null5"/>
              <w:jc w:val="left"/>
            </w:pPr>
            <w:r>
              <w:rPr>
                <w:rFonts w:ascii="仿宋_GB2312" w:hAnsi="仿宋_GB2312" w:cs="仿宋_GB2312" w:eastAsia="仿宋_GB2312"/>
              </w:rPr>
              <w:t>供应商对无人机秀策划方案的创意性、合理性、可操作性进行综合打分。方案需包含设计理念、项目统筹、协调、策划等内容完整、全面符合元宵节氛围的得7＜X≤10分；对本项目具体方案的理解和总体工作思路较好，能符合本项目具体方案工作要求的得3＜X≤7分；对本项目具体方案的理解和总体工作思路理解不清，思路不明的得0＜X≤3分；未提供相应内容，不得分（X为所得分值）</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烟花秀活动方案策划</w:t>
            </w:r>
          </w:p>
        </w:tc>
        <w:tc>
          <w:tcPr>
            <w:tcW w:type="dxa" w:w="3115"/>
          </w:tcPr>
          <w:p>
            <w:pPr>
              <w:pStyle w:val="null5"/>
              <w:jc w:val="left"/>
            </w:pPr>
            <w:r>
              <w:rPr>
                <w:rFonts w:ascii="仿宋_GB2312" w:hAnsi="仿宋_GB2312" w:cs="仿宋_GB2312" w:eastAsia="仿宋_GB2312"/>
              </w:rPr>
              <w:t>供应商对烟花秀策划方案的创意性、合理性、可操作性进行综合打分。方案需包含设计理念、项目统筹、协调、策划等内容完整、全面，符合元宵节氛围的得7＜X≤10分；对本项目具体方案的理解和总体工作思路较好，能符合本项目具体方案工作要求的得3＜X≤7分；对本项目具体方案的理解和总体工作思路理解不清，思路不明的得0＜X≤3分；未提供相应内容，不得分（X为所得分值）</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光影秀活动方案策划</w:t>
            </w:r>
          </w:p>
        </w:tc>
        <w:tc>
          <w:tcPr>
            <w:tcW w:type="dxa" w:w="3115"/>
          </w:tcPr>
          <w:p>
            <w:pPr>
              <w:pStyle w:val="null5"/>
              <w:jc w:val="left"/>
            </w:pPr>
            <w:r>
              <w:rPr>
                <w:rFonts w:ascii="仿宋_GB2312" w:hAnsi="仿宋_GB2312" w:cs="仿宋_GB2312" w:eastAsia="仿宋_GB2312"/>
              </w:rPr>
              <w:t>供应商对光影秀策划方案的创意性、合理性、可操作性进行综合打分。方案需包含设计理念、项目统筹、协调、策划等内容完整、全面符合元宵节氛围的得7＜X≤10分；对本项目具体方案的理解和总体工作思路较好，能符合本项目具体方案工作要求的得3＜X≤7分；对本项目具体方案的理解和总体工作思路理解不清，思路不明的得0＜X≤3分；未提供相应内容，不得分（X为所得分值）</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沉浸式灯谜游园会</w:t>
            </w:r>
          </w:p>
        </w:tc>
        <w:tc>
          <w:tcPr>
            <w:tcW w:type="dxa" w:w="3115"/>
          </w:tcPr>
          <w:p>
            <w:pPr>
              <w:pStyle w:val="null5"/>
              <w:jc w:val="left"/>
            </w:pPr>
            <w:r>
              <w:rPr>
                <w:rFonts w:ascii="仿宋_GB2312" w:hAnsi="仿宋_GB2312" w:cs="仿宋_GB2312" w:eastAsia="仿宋_GB2312"/>
              </w:rPr>
              <w:t>供应商对游园会策划方案的创意性、合理性进行综合打分。方案需包含设计理念、项目统筹、协调、策划等内容完整、全面符合元宵节氛围的得7＜X≤10分；对本项目具体方案的理解和总体工作思路较好，能符合本项目具体方案工作要求的得3＜X≤7分；对本项目具体方案的理解和总体工作思路理解不清，思路不明的得0＜X≤3分；未提供相应内容，不得分（X为所得分值）</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宣传方案</w:t>
            </w:r>
          </w:p>
        </w:tc>
        <w:tc>
          <w:tcPr>
            <w:tcW w:type="dxa" w:w="3115"/>
          </w:tcPr>
          <w:p>
            <w:pPr>
              <w:pStyle w:val="null5"/>
              <w:jc w:val="left"/>
            </w:pPr>
            <w:r>
              <w:rPr>
                <w:rFonts w:ascii="仿宋_GB2312" w:hAnsi="仿宋_GB2312" w:cs="仿宋_GB2312" w:eastAsia="仿宋_GB2312"/>
              </w:rPr>
              <w:t>供应商根据对活动宣传方案的创意性、全面性进行综合打分。方案创意新颖、完善合理，得5＜X≤7分；设计方案创意较好、较为完善合理，得3＜X≤5分；创意一般、一般完善合理，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需对项目管理团队人员进行合理化安排及配置。包括但不限于对项目成员工作岗位、业务范围、工作内容、资质能力等方面的详细介绍和安排。其中无人机飞手专业人员不得少于8人，烟花燃放专业人员不得少于10人。项目成员工作岗位分工明确，业务范围安排合理、工作内容详细备至、能力优异突出、人员资质数量符合要求的得5＜X≤7分;项目成员工作岗位分工较为明确，业务范围安排较为合理、工作内容较为详细、资质能力满足要求得3＜X≤5分；项目成员工作岗位分工较为模糊，业务范围安排不太合理、工作内容较为混杂、资质能力基本满足要求得0＜X≤3分；未提供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会务保障方案</w:t>
            </w:r>
          </w:p>
        </w:tc>
        <w:tc>
          <w:tcPr>
            <w:tcW w:type="dxa" w:w="3115"/>
          </w:tcPr>
          <w:p>
            <w:pPr>
              <w:pStyle w:val="null5"/>
              <w:jc w:val="left"/>
            </w:pPr>
            <w:r>
              <w:rPr>
                <w:rFonts w:ascii="仿宋_GB2312" w:hAnsi="仿宋_GB2312" w:cs="仿宋_GB2312" w:eastAsia="仿宋_GB2312"/>
              </w:rPr>
              <w:t>根据供应商提供服务保障方案，包含设计、设备等，团队组成、后勤服务保障等合理性、可实施性进行综合打分，方案内容全面完善、科学合理的得5＜X≤7分；方案内容完整，较科学合理，基本符合采购需求，得3＜X≤5分；方案内容欠缺，或可行性欠佳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场地保障方案</w:t>
            </w:r>
          </w:p>
        </w:tc>
        <w:tc>
          <w:tcPr>
            <w:tcW w:type="dxa" w:w="3115"/>
          </w:tcPr>
          <w:p>
            <w:pPr>
              <w:pStyle w:val="null5"/>
              <w:jc w:val="left"/>
            </w:pPr>
            <w:r>
              <w:rPr>
                <w:rFonts w:ascii="仿宋_GB2312" w:hAnsi="仿宋_GB2312" w:cs="仿宋_GB2312" w:eastAsia="仿宋_GB2312"/>
              </w:rPr>
              <w:t>根据供应商提供场地保障方案全面性、合理性、可操作性等进行综合打分。方案完善、合理，能够有效实施的，得5＜X≤7分；方案较为完善、合理，切实可行，得3＜X≤5分；方案一般完善、合理，可实施性一般，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供应商提供的应急预案保障措施的全面性、合理性、可操作性等进行综合打分。方案完善、合理，能够有效实施的，得5＜X≤7分；方案较为完善、合理，切实可行，得3＜X≤5分；方案一般完善、合理，可实施性一般，得0＜X≤3分；未提供相应内容，不得分（X为所得分值）</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供应商近年（2020年-至今，以合同签订时间为准）每承揽过一项文化活动或宣传活动类业绩得5分，最多得15分（响应文件须附合同材料扫描件）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