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E5024">
      <w:pPr>
        <w:jc w:val="center"/>
        <w:rPr>
          <w:rFonts w:hint="default" w:ascii="宋体" w:hAnsi="宋体" w:eastAsia="宋体" w:cs="宋体"/>
          <w:b/>
          <w:sz w:val="36"/>
          <w:szCs w:val="36"/>
          <w:lang w:val="en-US" w:eastAsia="zh-CN"/>
        </w:rPr>
      </w:pPr>
      <w:r>
        <w:rPr>
          <w:rFonts w:hint="eastAsia" w:ascii="宋体" w:hAnsi="宋体" w:cs="宋体"/>
          <w:b/>
          <w:sz w:val="36"/>
          <w:szCs w:val="36"/>
          <w:lang w:val="en-US" w:eastAsia="zh-CN"/>
        </w:rPr>
        <w:t>布尔陶亥苏木腮五素村鸡苗孵化场二期续建项目工程量清单编制说明</w:t>
      </w:r>
    </w:p>
    <w:tbl>
      <w:tblPr>
        <w:tblStyle w:val="5"/>
        <w:tblW w:w="99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2"/>
      </w:tblGrid>
      <w:tr w14:paraId="2BF3F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2" w:type="dxa"/>
            <w:noWrap w:val="0"/>
            <w:vAlign w:val="top"/>
          </w:tcPr>
          <w:p w14:paraId="570834B3">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sz w:val="30"/>
                <w:szCs w:val="30"/>
              </w:rPr>
            </w:pPr>
            <w:r>
              <w:rPr>
                <w:rFonts w:hint="eastAsia" w:ascii="宋体" w:hAnsi="宋体" w:eastAsia="宋体" w:cs="宋体"/>
                <w:kern w:val="0"/>
                <w:sz w:val="30"/>
                <w:szCs w:val="30"/>
              </w:rPr>
              <w:t>一、</w:t>
            </w:r>
            <w:r>
              <w:rPr>
                <w:rFonts w:hint="eastAsia" w:ascii="宋体" w:hAnsi="宋体" w:eastAsia="宋体" w:cs="宋体"/>
                <w:sz w:val="30"/>
                <w:szCs w:val="30"/>
              </w:rPr>
              <w:t>工程概况：</w:t>
            </w:r>
          </w:p>
          <w:p w14:paraId="19AEB470">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1、工程名称：布尔陶亥苏木腮五素村鸡苗孵化场二期续建项目</w:t>
            </w:r>
          </w:p>
          <w:p w14:paraId="74836C30">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default"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2、施工地点：准格尔旗布尔陶亥苏木腮五素村</w:t>
            </w:r>
          </w:p>
          <w:p w14:paraId="7F8E67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default" w:ascii="宋体" w:hAnsi="宋体" w:eastAsia="宋体" w:cs="宋体"/>
                <w:kern w:val="0"/>
                <w:sz w:val="30"/>
                <w:szCs w:val="30"/>
                <w:lang w:val="en-US" w:eastAsia="zh-CN"/>
              </w:rPr>
            </w:pPr>
            <w:r>
              <w:rPr>
                <w:rFonts w:hint="eastAsia" w:ascii="宋体" w:hAnsi="宋体" w:eastAsia="宋体" w:cs="宋体"/>
                <w:kern w:val="0"/>
                <w:sz w:val="30"/>
                <w:szCs w:val="30"/>
                <w:lang w:val="en-US" w:eastAsia="zh-CN"/>
              </w:rPr>
              <w:t>3、主要施工内容：生产辅助用房、鸡舍2、成品鸡舍及室外围墙等工程，建筑面积共计800.45㎡。</w:t>
            </w:r>
          </w:p>
          <w:p w14:paraId="383F8C9D">
            <w:pPr>
              <w:keepNext w:val="0"/>
              <w:keepLines w:val="0"/>
              <w:pageBreakBefore w:val="0"/>
              <w:widowControl w:val="0"/>
              <w:tabs>
                <w:tab w:val="left" w:pos="676"/>
              </w:tabs>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val="en-US" w:eastAsia="zh-CN"/>
              </w:rPr>
            </w:pPr>
            <w:r>
              <w:rPr>
                <w:rFonts w:hint="eastAsia" w:ascii="宋体" w:hAnsi="宋体" w:eastAsia="宋体" w:cs="宋体"/>
                <w:sz w:val="30"/>
                <w:szCs w:val="30"/>
              </w:rPr>
              <w:t>二、编制范围：</w:t>
            </w:r>
            <w:r>
              <w:rPr>
                <w:rFonts w:hint="eastAsia" w:ascii="宋体" w:hAnsi="宋体" w:eastAsia="宋体" w:cs="宋体"/>
                <w:sz w:val="30"/>
                <w:szCs w:val="30"/>
                <w:lang w:val="en-US" w:eastAsia="zh-CN"/>
              </w:rPr>
              <w:t>建设单位提供的建筑图纸、结构图纸、电气图纸、水暖图纸等内容。</w:t>
            </w:r>
          </w:p>
          <w:p w14:paraId="6B28C490">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三</w:t>
            </w:r>
            <w:r>
              <w:rPr>
                <w:rFonts w:hint="eastAsia" w:ascii="宋体" w:hAnsi="宋体" w:eastAsia="宋体" w:cs="宋体"/>
                <w:kern w:val="0"/>
                <w:sz w:val="30"/>
                <w:szCs w:val="30"/>
              </w:rPr>
              <w:t>、编制依据：</w:t>
            </w:r>
          </w:p>
          <w:p w14:paraId="1890AABC">
            <w:pPr>
              <w:keepNext w:val="0"/>
              <w:keepLines w:val="0"/>
              <w:pageBreakBefore w:val="0"/>
              <w:widowControl w:val="0"/>
              <w:kinsoku/>
              <w:wordWrap w:val="0"/>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1、</w:t>
            </w:r>
            <w:r>
              <w:rPr>
                <w:rFonts w:hint="eastAsia" w:ascii="宋体" w:hAnsi="宋体" w:eastAsia="宋体" w:cs="宋体"/>
                <w:sz w:val="30"/>
                <w:szCs w:val="30"/>
              </w:rPr>
              <w:t>工程量依据《房屋建筑与装饰工程工程量计算规范（GB 50854-2013）》、《通用安装工程工程量计算规范（GB50856-2013）》</w:t>
            </w:r>
            <w:r>
              <w:rPr>
                <w:rFonts w:hint="eastAsia" w:ascii="宋体" w:hAnsi="宋体" w:eastAsia="宋体" w:cs="宋体"/>
                <w:sz w:val="30"/>
                <w:szCs w:val="30"/>
                <w:lang w:eastAsia="zh-CN"/>
              </w:rPr>
              <w:t>。</w:t>
            </w:r>
          </w:p>
          <w:p w14:paraId="782EFDC2">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2、</w:t>
            </w:r>
            <w:r>
              <w:rPr>
                <w:rFonts w:hint="eastAsia" w:ascii="宋体" w:hAnsi="宋体" w:eastAsia="宋体" w:cs="宋体"/>
                <w:sz w:val="30"/>
                <w:szCs w:val="30"/>
              </w:rPr>
              <w:t>计价依据201</w:t>
            </w:r>
            <w:r>
              <w:rPr>
                <w:rFonts w:hint="eastAsia" w:ascii="宋体" w:hAnsi="宋体" w:eastAsia="宋体" w:cs="宋体"/>
                <w:sz w:val="30"/>
                <w:szCs w:val="30"/>
                <w:lang w:val="en-US" w:eastAsia="zh-CN"/>
              </w:rPr>
              <w:t>7年</w:t>
            </w:r>
            <w:r>
              <w:rPr>
                <w:rFonts w:hint="eastAsia" w:ascii="宋体" w:hAnsi="宋体" w:eastAsia="宋体" w:cs="宋体"/>
                <w:sz w:val="30"/>
                <w:szCs w:val="30"/>
              </w:rPr>
              <w:t>《内蒙古自治区</w:t>
            </w:r>
            <w:r>
              <w:rPr>
                <w:rFonts w:hint="eastAsia" w:ascii="宋体" w:hAnsi="宋体" w:eastAsia="宋体" w:cs="宋体"/>
                <w:sz w:val="30"/>
                <w:szCs w:val="30"/>
                <w:lang w:val="en-US" w:eastAsia="zh-CN"/>
              </w:rPr>
              <w:t>建筑装饰</w:t>
            </w:r>
            <w:r>
              <w:rPr>
                <w:rFonts w:hint="eastAsia" w:ascii="宋体" w:hAnsi="宋体" w:eastAsia="宋体" w:cs="宋体"/>
                <w:sz w:val="30"/>
                <w:szCs w:val="30"/>
              </w:rPr>
              <w:t>工程预算定额》、《内蒙古自治区</w:t>
            </w:r>
            <w:r>
              <w:rPr>
                <w:rFonts w:hint="eastAsia" w:ascii="宋体" w:hAnsi="宋体" w:eastAsia="宋体" w:cs="宋体"/>
                <w:sz w:val="30"/>
                <w:szCs w:val="30"/>
                <w:lang w:val="en-US" w:eastAsia="zh-CN"/>
              </w:rPr>
              <w:t>通用安装</w:t>
            </w:r>
            <w:r>
              <w:rPr>
                <w:rFonts w:hint="eastAsia" w:ascii="宋体" w:hAnsi="宋体" w:eastAsia="宋体" w:cs="宋体"/>
                <w:sz w:val="30"/>
                <w:szCs w:val="30"/>
              </w:rPr>
              <w:t>工程预算定额》</w:t>
            </w:r>
            <w:r>
              <w:rPr>
                <w:rFonts w:hint="eastAsia" w:ascii="宋体" w:hAnsi="宋体" w:eastAsia="宋体" w:cs="宋体"/>
                <w:sz w:val="30"/>
                <w:szCs w:val="30"/>
                <w:lang w:eastAsia="zh-CN"/>
              </w:rPr>
              <w:t>、</w:t>
            </w:r>
            <w:r>
              <w:rPr>
                <w:rFonts w:hint="eastAsia" w:ascii="宋体" w:hAnsi="宋体" w:eastAsia="宋体" w:cs="宋体"/>
                <w:sz w:val="30"/>
                <w:szCs w:val="30"/>
              </w:rPr>
              <w:t>《内蒙古自治区</w:t>
            </w:r>
            <w:r>
              <w:rPr>
                <w:rFonts w:hint="eastAsia" w:ascii="宋体" w:hAnsi="宋体" w:eastAsia="宋体" w:cs="宋体"/>
                <w:sz w:val="30"/>
                <w:szCs w:val="30"/>
                <w:lang w:val="en-US" w:eastAsia="zh-CN"/>
              </w:rPr>
              <w:t>市政</w:t>
            </w:r>
            <w:r>
              <w:rPr>
                <w:rFonts w:hint="eastAsia" w:ascii="宋体" w:hAnsi="宋体" w:eastAsia="宋体" w:cs="宋体"/>
                <w:sz w:val="30"/>
                <w:szCs w:val="30"/>
              </w:rPr>
              <w:t>工程预算定额》</w:t>
            </w:r>
            <w:r>
              <w:rPr>
                <w:rFonts w:hint="eastAsia" w:ascii="宋体" w:hAnsi="宋体" w:eastAsia="宋体" w:cs="宋体"/>
                <w:sz w:val="30"/>
                <w:szCs w:val="30"/>
                <w:lang w:eastAsia="zh-CN"/>
              </w:rPr>
              <w:t>、</w:t>
            </w:r>
            <w:r>
              <w:rPr>
                <w:rFonts w:hint="eastAsia" w:ascii="宋体" w:hAnsi="宋体" w:eastAsia="宋体" w:cs="宋体"/>
                <w:sz w:val="30"/>
                <w:szCs w:val="30"/>
              </w:rPr>
              <w:t>《内蒙古自治区</w:t>
            </w:r>
            <w:r>
              <w:rPr>
                <w:rFonts w:hint="eastAsia" w:ascii="宋体" w:hAnsi="宋体" w:eastAsia="宋体" w:cs="宋体"/>
                <w:sz w:val="30"/>
                <w:szCs w:val="30"/>
                <w:lang w:val="en-US" w:eastAsia="zh-CN"/>
              </w:rPr>
              <w:t>建设工程费用</w:t>
            </w:r>
            <w:r>
              <w:rPr>
                <w:rFonts w:hint="eastAsia" w:ascii="宋体" w:hAnsi="宋体" w:eastAsia="宋体" w:cs="宋体"/>
                <w:sz w:val="30"/>
                <w:szCs w:val="30"/>
              </w:rPr>
              <w:t>定额》以及相关法律法规及规范规定编制。</w:t>
            </w:r>
          </w:p>
          <w:p w14:paraId="7C92BB9C">
            <w:pPr>
              <w:keepNext w:val="0"/>
              <w:keepLines w:val="0"/>
              <w:pageBreakBefore w:val="0"/>
              <w:widowControl w:val="0"/>
              <w:kinsoku/>
              <w:wordWrap/>
              <w:overflowPunct/>
              <w:topLinePunct w:val="0"/>
              <w:autoSpaceDE/>
              <w:autoSpaceDN/>
              <w:bidi w:val="0"/>
              <w:adjustRightInd/>
              <w:snapToGrid/>
              <w:spacing w:line="600" w:lineRule="exact"/>
              <w:ind w:left="34" w:leftChars="16"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3、</w:t>
            </w:r>
            <w:r>
              <w:rPr>
                <w:rFonts w:hint="eastAsia" w:ascii="宋体" w:hAnsi="宋体" w:eastAsia="宋体" w:cs="宋体"/>
                <w:sz w:val="30"/>
                <w:szCs w:val="30"/>
              </w:rPr>
              <w:t>人工费依据内建标[2021]148号《内蒙古自治区住房和城乡建设厅关于调整内蒙古自治区建设工程现行预算定额人工费的通知》计算</w:t>
            </w:r>
            <w:r>
              <w:rPr>
                <w:rFonts w:hint="eastAsia" w:ascii="宋体" w:hAnsi="宋体" w:eastAsia="宋体" w:cs="宋体"/>
                <w:sz w:val="30"/>
                <w:szCs w:val="30"/>
                <w:lang w:eastAsia="zh-CN"/>
              </w:rPr>
              <w:t>。</w:t>
            </w:r>
          </w:p>
          <w:p w14:paraId="6D0F9276">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rPr>
              <w:t>规费执行内建标函【2019】468号文，规费中养老失业保险费率按10.5%计取</w:t>
            </w:r>
            <w:r>
              <w:rPr>
                <w:rFonts w:hint="eastAsia" w:ascii="宋体" w:hAnsi="宋体" w:eastAsia="宋体" w:cs="宋体"/>
                <w:sz w:val="30"/>
                <w:szCs w:val="30"/>
                <w:lang w:eastAsia="zh-CN"/>
              </w:rPr>
              <w:t>。</w:t>
            </w:r>
          </w:p>
          <w:p w14:paraId="1907DE49">
            <w:pPr>
              <w:keepNext w:val="0"/>
              <w:keepLines w:val="0"/>
              <w:pageBreakBefore w:val="0"/>
              <w:widowControl w:val="0"/>
              <w:kinsoku/>
              <w:wordWrap/>
              <w:overflowPunct/>
              <w:topLinePunct w:val="0"/>
              <w:autoSpaceDE/>
              <w:autoSpaceDN/>
              <w:bidi w:val="0"/>
              <w:adjustRightInd/>
              <w:snapToGrid/>
              <w:spacing w:line="600" w:lineRule="exact"/>
              <w:ind w:left="34" w:leftChars="16" w:firstLine="600" w:firstLineChars="200"/>
              <w:jc w:val="left"/>
              <w:textAlignment w:val="auto"/>
              <w:rPr>
                <w:rFonts w:hint="eastAsia" w:ascii="宋体" w:hAnsi="宋体" w:eastAsia="宋体" w:cs="宋体"/>
                <w:sz w:val="30"/>
                <w:szCs w:val="30"/>
                <w:lang w:eastAsia="zh-CN"/>
              </w:rPr>
            </w:pPr>
            <w:r>
              <w:rPr>
                <w:rFonts w:hint="eastAsia" w:ascii="宋体" w:hAnsi="宋体" w:eastAsia="宋体" w:cs="宋体"/>
                <w:sz w:val="30"/>
                <w:szCs w:val="30"/>
                <w:lang w:val="en-US" w:eastAsia="zh-CN"/>
              </w:rPr>
              <w:t>5、</w:t>
            </w:r>
            <w:r>
              <w:rPr>
                <w:rFonts w:hint="eastAsia" w:ascii="宋体" w:hAnsi="宋体" w:eastAsia="宋体" w:cs="宋体"/>
                <w:sz w:val="30"/>
                <w:szCs w:val="30"/>
                <w:lang w:eastAsia="zh-CN"/>
              </w:rPr>
              <w:t>税金执行《关于调整内蒙古自治区建设工程计价依据增值税税率的通知》内建标[2019]113号文件，税率为9%。</w:t>
            </w:r>
          </w:p>
          <w:p w14:paraId="439676C0">
            <w:pPr>
              <w:keepNext w:val="0"/>
              <w:keepLines w:val="0"/>
              <w:pageBreakBefore w:val="0"/>
              <w:widowControl w:val="0"/>
              <w:kinsoku/>
              <w:wordWrap/>
              <w:overflowPunct/>
              <w:topLinePunct w:val="0"/>
              <w:autoSpaceDE/>
              <w:autoSpaceDN/>
              <w:bidi w:val="0"/>
              <w:adjustRightInd/>
              <w:snapToGrid/>
              <w:spacing w:line="600" w:lineRule="exact"/>
              <w:ind w:left="34" w:leftChars="16" w:firstLine="600" w:firstLineChars="200"/>
              <w:jc w:val="left"/>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6.</w:t>
            </w:r>
            <w:r>
              <w:rPr>
                <w:rFonts w:hint="default" w:ascii="宋体" w:hAnsi="宋体" w:eastAsia="宋体" w:cs="宋体"/>
                <w:sz w:val="32"/>
                <w:szCs w:val="32"/>
                <w:lang w:val="en-US" w:eastAsia="zh-CN"/>
              </w:rPr>
              <w:t>安全文明施工费、安全生产费计提费用执行内蒙古自治区住房和城乡建设厅文件内建标〔2025〕98号文件</w:t>
            </w:r>
            <w:r>
              <w:rPr>
                <w:rFonts w:hint="eastAsia" w:ascii="宋体" w:hAnsi="宋体" w:eastAsia="宋体" w:cs="宋体"/>
                <w:sz w:val="32"/>
                <w:szCs w:val="32"/>
                <w:lang w:val="en-US" w:eastAsia="zh-CN"/>
              </w:rPr>
              <w:t>。</w:t>
            </w:r>
          </w:p>
          <w:p w14:paraId="39DE2084">
            <w:pPr>
              <w:keepNext w:val="0"/>
              <w:keepLines w:val="0"/>
              <w:pageBreakBefore w:val="0"/>
              <w:widowControl w:val="0"/>
              <w:kinsoku/>
              <w:wordWrap/>
              <w:overflowPunct/>
              <w:topLinePunct w:val="0"/>
              <w:bidi w:val="0"/>
              <w:snapToGrid/>
              <w:spacing w:line="600" w:lineRule="exact"/>
              <w:ind w:firstLine="600" w:firstLineChars="200"/>
              <w:jc w:val="left"/>
              <w:textAlignment w:val="auto"/>
              <w:rPr>
                <w:rFonts w:hint="eastAsia" w:ascii="宋体" w:hAnsi="宋体" w:eastAsia="宋体" w:cs="宋体"/>
                <w:sz w:val="30"/>
                <w:szCs w:val="30"/>
              </w:rPr>
            </w:pPr>
            <w:r>
              <w:rPr>
                <w:rFonts w:hint="eastAsia" w:ascii="宋体" w:hAnsi="宋体" w:eastAsia="宋体" w:cs="宋体"/>
                <w:sz w:val="30"/>
                <w:szCs w:val="30"/>
                <w:lang w:val="en-US" w:eastAsia="zh-CN"/>
              </w:rPr>
              <w:t>四</w:t>
            </w:r>
            <w:r>
              <w:rPr>
                <w:rFonts w:hint="eastAsia" w:ascii="宋体" w:hAnsi="宋体" w:eastAsia="宋体" w:cs="宋体"/>
                <w:sz w:val="30"/>
                <w:szCs w:val="30"/>
              </w:rPr>
              <w:t>、其它</w:t>
            </w:r>
          </w:p>
          <w:p w14:paraId="1BA15B41">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w:t>
            </w:r>
            <w:r>
              <w:rPr>
                <w:rFonts w:hint="eastAsia" w:ascii="宋体" w:hAnsi="宋体" w:eastAsia="宋体" w:cs="宋体"/>
                <w:b w:val="0"/>
                <w:bCs w:val="0"/>
                <w:sz w:val="32"/>
                <w:szCs w:val="32"/>
                <w:lang w:val="en-US" w:eastAsia="zh-CN"/>
              </w:rPr>
              <w:t>暂列金额151000元（不含税）详见暂列金单项工程其他项目清单与计价汇总表，招投标时不得作为竞争性费用，严格按清单计价规范计取9%税金后进行编制,若清单电子招标书中本项费用不显示金额，投标单位严格按照本说明执行</w:t>
            </w:r>
            <w:r>
              <w:rPr>
                <w:rFonts w:hint="eastAsia" w:ascii="宋体" w:hAnsi="宋体" w:eastAsia="宋体" w:cs="宋体"/>
                <w:sz w:val="30"/>
                <w:szCs w:val="30"/>
                <w:lang w:val="en-US" w:eastAsia="zh-CN"/>
              </w:rPr>
              <w:t>。</w:t>
            </w:r>
          </w:p>
          <w:p w14:paraId="191FE7FA">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w:t>
            </w:r>
            <w:r>
              <w:rPr>
                <w:rFonts w:hint="default" w:ascii="宋体" w:hAnsi="宋体" w:eastAsia="宋体" w:cs="宋体"/>
                <w:sz w:val="32"/>
                <w:szCs w:val="32"/>
                <w:lang w:val="en-US" w:eastAsia="zh-CN"/>
              </w:rPr>
              <w:t>本工程设安全生产计提费，安全生产计提费</w:t>
            </w:r>
            <w:r>
              <w:rPr>
                <w:rFonts w:hint="default" w:ascii="宋体" w:hAnsi="宋体" w:eastAsia="宋体" w:cs="宋体"/>
                <w:color w:val="FF0000"/>
                <w:sz w:val="32"/>
                <w:szCs w:val="32"/>
                <w:lang w:val="en-US" w:eastAsia="zh-CN"/>
              </w:rPr>
              <w:t>暂估</w:t>
            </w:r>
            <w:r>
              <w:rPr>
                <w:rFonts w:hint="eastAsia" w:ascii="宋体" w:hAnsi="宋体" w:cs="宋体"/>
                <w:sz w:val="32"/>
                <w:szCs w:val="32"/>
                <w:lang w:val="en-US" w:eastAsia="zh-CN"/>
              </w:rPr>
              <w:t>35000</w:t>
            </w:r>
            <w:r>
              <w:rPr>
                <w:rFonts w:hint="default" w:ascii="宋体" w:hAnsi="宋体" w:eastAsia="宋体" w:cs="宋体"/>
                <w:sz w:val="32"/>
                <w:szCs w:val="32"/>
                <w:lang w:val="en-US" w:eastAsia="zh-CN"/>
              </w:rPr>
              <w:t>元（不含税），详见安全生产计提费</w:t>
            </w:r>
            <w:r>
              <w:rPr>
                <w:rFonts w:hint="eastAsia" w:ascii="宋体" w:hAnsi="宋体" w:cs="宋体"/>
                <w:sz w:val="32"/>
                <w:szCs w:val="32"/>
                <w:lang w:val="en-US" w:eastAsia="zh-CN"/>
              </w:rPr>
              <w:t>单位工程</w:t>
            </w:r>
            <w:r>
              <w:rPr>
                <w:rFonts w:hint="default" w:ascii="宋体" w:hAnsi="宋体" w:eastAsia="宋体" w:cs="宋体"/>
                <w:sz w:val="32"/>
                <w:szCs w:val="32"/>
                <w:lang w:val="en-US" w:eastAsia="zh-CN"/>
              </w:rPr>
              <w:t>其他项目清单与计价汇总表，招投标时不得作为竞争性费用，严格按清单计价规范计取9%税金后进行编制,若清单电子招标书中本项费用不显示金额，投标单位严格按照本说明执行。</w:t>
            </w:r>
          </w:p>
          <w:p w14:paraId="34C0BDA3">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val="en-US" w:eastAsia="zh-CN"/>
              </w:rPr>
            </w:pPr>
          </w:p>
          <w:p w14:paraId="4C217329">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val="en-US" w:eastAsia="zh-CN"/>
              </w:rPr>
            </w:pPr>
          </w:p>
          <w:p w14:paraId="52C8F8EC">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宋体" w:hAnsi="宋体" w:eastAsia="宋体" w:cs="宋体"/>
                <w:sz w:val="30"/>
                <w:szCs w:val="30"/>
                <w:lang w:val="en-US" w:eastAsia="zh-CN"/>
              </w:rPr>
            </w:pPr>
          </w:p>
          <w:p w14:paraId="44D86574">
            <w:pPr>
              <w:pStyle w:val="2"/>
              <w:rPr>
                <w:rFonts w:hint="default"/>
                <w:lang w:val="en-US" w:eastAsia="zh-CN"/>
              </w:rPr>
            </w:pPr>
          </w:p>
        </w:tc>
      </w:tr>
    </w:tbl>
    <w:p w14:paraId="7DF85111">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52FF407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0A61537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1522186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2F37A19C">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4703968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417CCD56">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15990A5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2174994B">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080D8E6F">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6444756A">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19282234">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00593FE8">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3682D199">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54AF2608">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577AE973">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7C21C53E">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77A1E00C">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0048B668">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725B232E">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p w14:paraId="610322E3">
      <w:pPr>
        <w:keepNext w:val="0"/>
        <w:keepLines w:val="0"/>
        <w:pageBreakBefore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宋体" w:hAnsi="宋体" w:eastAsia="宋体" w:cs="宋体"/>
          <w:kern w:val="0"/>
          <w:sz w:val="30"/>
          <w:szCs w:val="30"/>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OWRkYzI4MWFiNjkyZWI5NTQzN2VjOTMwMTE2MjIifQ=="/>
  </w:docVars>
  <w:rsids>
    <w:rsidRoot w:val="4A505918"/>
    <w:rsid w:val="00237A6E"/>
    <w:rsid w:val="03604E7A"/>
    <w:rsid w:val="0D091757"/>
    <w:rsid w:val="10A134A4"/>
    <w:rsid w:val="10BB33AB"/>
    <w:rsid w:val="11B022BE"/>
    <w:rsid w:val="1261598D"/>
    <w:rsid w:val="21607945"/>
    <w:rsid w:val="24946019"/>
    <w:rsid w:val="25270BB7"/>
    <w:rsid w:val="25B14925"/>
    <w:rsid w:val="26A873A3"/>
    <w:rsid w:val="280C67FA"/>
    <w:rsid w:val="288E0F4E"/>
    <w:rsid w:val="2BE920DE"/>
    <w:rsid w:val="2EED4AA2"/>
    <w:rsid w:val="2F5F28FF"/>
    <w:rsid w:val="339A72EF"/>
    <w:rsid w:val="341D4E0B"/>
    <w:rsid w:val="341E7629"/>
    <w:rsid w:val="346D06AE"/>
    <w:rsid w:val="3D006466"/>
    <w:rsid w:val="3F4C2EAE"/>
    <w:rsid w:val="3F591DDB"/>
    <w:rsid w:val="415E54AB"/>
    <w:rsid w:val="42676611"/>
    <w:rsid w:val="46C712A9"/>
    <w:rsid w:val="46D24062"/>
    <w:rsid w:val="47331209"/>
    <w:rsid w:val="4A505918"/>
    <w:rsid w:val="4A9B5EF0"/>
    <w:rsid w:val="4DD33EA5"/>
    <w:rsid w:val="516668D3"/>
    <w:rsid w:val="54380449"/>
    <w:rsid w:val="5EC3264C"/>
    <w:rsid w:val="64075708"/>
    <w:rsid w:val="661C2B70"/>
    <w:rsid w:val="6C6F6CC5"/>
    <w:rsid w:val="6E8B52E0"/>
    <w:rsid w:val="6F7B1309"/>
    <w:rsid w:val="72CD6A2F"/>
    <w:rsid w:val="7E520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仿宋_GB2312" w:cs="Times New Roman"/>
      <w:sz w:val="32"/>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740</Words>
  <Characters>800</Characters>
  <Lines>0</Lines>
  <Paragraphs>0</Paragraphs>
  <TotalTime>0</TotalTime>
  <ScaleCrop>false</ScaleCrop>
  <LinksUpToDate>false</LinksUpToDate>
  <CharactersWithSpaces>803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2024-07-05T10:29:00Z</dcterms:created>
  <dc:creator>白云霞</dc:creator>
  <cp:lastModifiedBy>升级版转龙液  椰风挡不住</cp:lastModifiedBy>
  <dcterms:modified xsi:type="dcterms:W3CDTF">2025-10-15T06:53:21Z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6D47C0C897704C04817DF7DE067A761E_13</vt:lpwstr>
  </property>
  <property fmtid="{D5CDD505-2E9C-101B-9397-08002B2CF9AE}" pid="4" name="KSOTemplateDocerSaveRecord">
    <vt:lpwstr>eyJoZGlkIjoiMjBkMDYxMGUzM2FhYWU3Zjc0YmI3YTUxNzRkYmVmN2QiLCJ1c2VySWQiOiI3NDk2MzI2MjYifQ==</vt:lpwstr>
  </property>
</Properties>
</file>