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2484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48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bookmark68"/>
      <w:bookmarkStart w:id="1" w:name="bookmark67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准格尔旗云脑亥骨干坝放水工程应急维修工程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编制说明</w:t>
      </w:r>
    </w:p>
    <w:p w14:paraId="7A2517C2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工程概况：</w:t>
      </w:r>
    </w:p>
    <w:p w14:paraId="21265AC8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bookmarkStart w:id="2" w:name="bookmark69"/>
      <w:bookmarkStart w:id="3" w:name="bookmark7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1.工程地点位于沙圪堵镇。</w:t>
      </w:r>
      <w:bookmarkStart w:id="4" w:name="_GoBack"/>
      <w:bookmarkEnd w:id="4"/>
    </w:p>
    <w:p w14:paraId="79356240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2.主要内容为对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准格尔旗云脑亥骨干坝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进行除险加固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21C3D5FF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编制依据</w:t>
      </w:r>
    </w:p>
    <w:bookmarkEnd w:id="0"/>
    <w:bookmarkEnd w:id="1"/>
    <w:bookmarkEnd w:id="2"/>
    <w:bookmarkEnd w:id="3"/>
    <w:p w14:paraId="010F75B3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ind w:leftChars="0" w:right="0" w:rightChars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水利部水总[2024]323号文水利部关于发布《水利工程设计概（估）算编制规定》及水利工程系列定额的通知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28A09056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ind w:leftChars="0" w:right="0" w:righ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《水利工程设计概（估）算编制规定（水土保持工程）》</w:t>
      </w:r>
      <w:r>
        <w:rPr>
          <w:rFonts w:hint="eastAsia" w:ascii="宋体" w:hAnsi="宋体" w:eastAsia="宋体" w:cs="宋体"/>
          <w:sz w:val="24"/>
          <w:szCs w:val="24"/>
        </w:rPr>
        <w:t>水总〔2024〕323号）</w:t>
      </w:r>
    </w:p>
    <w:p w14:paraId="60A6C64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ind w:right="0" w:righ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《水利工程施工机械台时费定额》</w:t>
      </w:r>
      <w:r>
        <w:rPr>
          <w:rFonts w:hint="eastAsia" w:ascii="宋体" w:hAnsi="宋体" w:eastAsia="宋体" w:cs="宋体"/>
          <w:sz w:val="24"/>
          <w:szCs w:val="24"/>
        </w:rPr>
        <w:t>（水总〔2024〕323号）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204257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4、《水利建筑工程预算定额》</w:t>
      </w:r>
      <w:r>
        <w:rPr>
          <w:rFonts w:hint="eastAsia" w:ascii="宋体" w:hAnsi="宋体" w:eastAsia="宋体" w:cs="宋体"/>
          <w:sz w:val="24"/>
          <w:szCs w:val="24"/>
        </w:rPr>
        <w:t>（水总〔2024〕323号）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4BD3CC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5、《水利设备安装工程预算定额》</w:t>
      </w:r>
      <w:r>
        <w:rPr>
          <w:rFonts w:hint="eastAsia" w:ascii="宋体" w:hAnsi="宋体" w:eastAsia="宋体" w:cs="宋体"/>
          <w:sz w:val="24"/>
          <w:szCs w:val="24"/>
        </w:rPr>
        <w:t>（水总〔2024〕323号）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471E38A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ind w:leftChars="0" w:right="0" w:rightChars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《水土保持工程概算定额》</w:t>
      </w:r>
      <w:r>
        <w:rPr>
          <w:rFonts w:hint="eastAsia" w:ascii="宋体" w:hAnsi="宋体" w:eastAsia="宋体" w:cs="宋体"/>
          <w:sz w:val="24"/>
          <w:szCs w:val="24"/>
        </w:rPr>
        <w:t>水总〔2024〕323号）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1BAD3E7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本工程实施方案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；</w:t>
      </w:r>
    </w:p>
    <w:p w14:paraId="3330D4C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艰苦边远地区类别和西藏自治区特殊津贴地区类别；</w:t>
      </w:r>
    </w:p>
    <w:p w14:paraId="1E64302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8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工程所需主要材料价格采用准格尔旗202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月份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建设工程材料市场信息价及当地现行市场调查价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 w14:paraId="0AE7EDE6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三、其他</w:t>
      </w:r>
    </w:p>
    <w:p w14:paraId="6E21ED29">
      <w:pPr>
        <w:spacing w:line="360" w:lineRule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1、基本预备费25886元为固定报价，投标人投标报价时不得对固定金额进行调整。</w:t>
      </w:r>
    </w:p>
    <w:p w14:paraId="3F3761F9"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62BC2A"/>
    <w:multiLevelType w:val="multilevel"/>
    <w:tmpl w:val="1462BC2A"/>
    <w:lvl w:ilvl="0" w:tentative="0">
      <w:start w:val="9"/>
      <w:numFmt w:val="chineseCounting"/>
      <w:suff w:val="nothing"/>
      <w:lvlText w:val="第%1章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">
    <w:nsid w:val="20090E14"/>
    <w:multiLevelType w:val="singleLevel"/>
    <w:tmpl w:val="20090E1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D2EE5B0"/>
    <w:multiLevelType w:val="singleLevel"/>
    <w:tmpl w:val="6D2EE5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xZDA4MzUyMmMxNWY0YTI4NjdjMmU1ZTAxYmU2YjgifQ=="/>
  </w:docVars>
  <w:rsids>
    <w:rsidRoot w:val="00000000"/>
    <w:rsid w:val="041B5DA6"/>
    <w:rsid w:val="07AB59D4"/>
    <w:rsid w:val="082E0C79"/>
    <w:rsid w:val="098E3A7F"/>
    <w:rsid w:val="0A613C39"/>
    <w:rsid w:val="0CD1296E"/>
    <w:rsid w:val="0FFC4D54"/>
    <w:rsid w:val="116A3A78"/>
    <w:rsid w:val="142C0628"/>
    <w:rsid w:val="161A3209"/>
    <w:rsid w:val="209C2AD5"/>
    <w:rsid w:val="230A4C04"/>
    <w:rsid w:val="24F53150"/>
    <w:rsid w:val="3E817133"/>
    <w:rsid w:val="4C5308A7"/>
    <w:rsid w:val="4F5C65BD"/>
    <w:rsid w:val="622B064C"/>
    <w:rsid w:val="62B80646"/>
    <w:rsid w:val="760C4805"/>
    <w:rsid w:val="77121734"/>
    <w:rsid w:val="784165D9"/>
    <w:rsid w:val="78646086"/>
    <w:rsid w:val="795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2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2"/>
    <w:pPr>
      <w:keepNext/>
      <w:keepLines/>
      <w:numPr>
        <w:ilvl w:val="1"/>
        <w:numId w:val="1"/>
      </w:numPr>
      <w:spacing w:before="240" w:after="240" w:line="360" w:lineRule="auto"/>
      <w:outlineLvl w:val="1"/>
    </w:pPr>
    <w:rPr>
      <w:rFonts w:ascii="Cambria" w:hAnsi="Cambria" w:eastAsia="宋体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 文本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新正文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character" w:customStyle="1" w:styleId="9">
    <w:name w:val="font11"/>
    <w:basedOn w:val="6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403</Characters>
  <Lines>0</Lines>
  <Paragraphs>0</Paragraphs>
  <TotalTime>2</TotalTime>
  <ScaleCrop>false</ScaleCrop>
  <LinksUpToDate>false</LinksUpToDate>
  <CharactersWithSpaces>404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2024-10-25T13:42:00Z</dcterms:created>
  <dc:creator>Administrator</dc:creator>
  <cp:lastModifiedBy>升级版转龙液  椰风挡不住</cp:lastModifiedBy>
  <dcterms:modified xsi:type="dcterms:W3CDTF">2025-11-04T02:16:49Z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3270089842904C4493B676ED732059D5_13</vt:lpwstr>
  </property>
  <property fmtid="{D5CDD505-2E9C-101B-9397-08002B2CF9AE}" pid="4" name="KSOTemplateDocerSaveRecord">
    <vt:lpwstr>eyJoZGlkIjoiMjBkMDYxMGUzM2FhYWU3Zjc0YmI3YTUxNzRkYmVmN2QiLCJ1c2VySWQiOiI3NDk2MzI2MjYifQ==</vt:lpwstr>
  </property>
</Properties>
</file>