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9A51A">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48"/>
          <w:szCs w:val="48"/>
          <w14:textFill>
            <w14:solidFill>
              <w14:schemeClr w14:val="tx1"/>
            </w14:solidFill>
          </w14:textFill>
        </w:rPr>
        <w:t>公平竞争审查表</w:t>
      </w:r>
      <w:r>
        <w:rPr>
          <w:rFonts w:hint="eastAsia" w:ascii="仿宋_GB2312" w:hAnsi="仿宋_GB2312" w:eastAsia="仿宋_GB2312" w:cs="仿宋_GB2312"/>
          <w:color w:val="000000" w:themeColor="text1"/>
          <w:sz w:val="32"/>
          <w:szCs w:val="32"/>
          <w14:textFill>
            <w14:solidFill>
              <w14:schemeClr w14:val="tx1"/>
            </w14:solidFill>
          </w14:textFill>
        </w:rPr>
        <w:br w:type="textWrapping"/>
      </w: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14:paraId="4D845B3C">
      <w:pPr>
        <w:spacing w:line="500" w:lineRule="exact"/>
        <w:jc w:val="righ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w:t>
      </w:r>
      <w:r>
        <w:rPr>
          <w:rFonts w:hint="eastAsia" w:ascii="仿宋_GB2312" w:hAnsi="仿宋_GB2312" w:eastAsia="仿宋_GB2312" w:cs="仿宋_GB2312"/>
          <w:color w:val="000000" w:themeColor="text1"/>
          <w:sz w:val="32"/>
          <w:szCs w:val="32"/>
          <w14:textFill>
            <w14:solidFill>
              <w14:schemeClr w14:val="tx1"/>
            </w14:solidFill>
          </w14:textFill>
        </w:rPr>
        <w:t>日</w:t>
      </w:r>
    </w:p>
    <w:tbl>
      <w:tblPr>
        <w:tblStyle w:val="6"/>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4"/>
        <w:gridCol w:w="1661"/>
        <w:gridCol w:w="1990"/>
        <w:gridCol w:w="1573"/>
        <w:gridCol w:w="2322"/>
      </w:tblGrid>
      <w:tr w14:paraId="066D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494" w:type="dxa"/>
            <w:vAlign w:val="center"/>
          </w:tcPr>
          <w:p w14:paraId="367747BB">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政策措施名    称</w:t>
            </w:r>
          </w:p>
        </w:tc>
        <w:tc>
          <w:tcPr>
            <w:tcW w:w="7546" w:type="dxa"/>
            <w:gridSpan w:val="4"/>
            <w:vAlign w:val="center"/>
          </w:tcPr>
          <w:p w14:paraId="0DD603EF">
            <w:pPr>
              <w:spacing w:line="500" w:lineRule="exact"/>
              <w:jc w:val="center"/>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龙口镇镇区环卫保洁项目</w:t>
            </w:r>
          </w:p>
        </w:tc>
      </w:tr>
      <w:tr w14:paraId="3DF41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494" w:type="dxa"/>
            <w:vAlign w:val="center"/>
          </w:tcPr>
          <w:p w14:paraId="5271831A">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涉及行业领    域</w:t>
            </w:r>
          </w:p>
        </w:tc>
        <w:tc>
          <w:tcPr>
            <w:tcW w:w="7546" w:type="dxa"/>
            <w:gridSpan w:val="4"/>
            <w:vAlign w:val="center"/>
          </w:tcPr>
          <w:p w14:paraId="69F9D268">
            <w:pPr>
              <w:spacing w:line="500" w:lineRule="exact"/>
              <w:jc w:val="center"/>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服务</w:t>
            </w:r>
          </w:p>
        </w:tc>
      </w:tr>
      <w:tr w14:paraId="272C3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1494" w:type="dxa"/>
            <w:vAlign w:val="center"/>
          </w:tcPr>
          <w:p w14:paraId="06549402">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性    质</w:t>
            </w:r>
          </w:p>
        </w:tc>
        <w:tc>
          <w:tcPr>
            <w:tcW w:w="7546" w:type="dxa"/>
            <w:gridSpan w:val="4"/>
          </w:tcPr>
          <w:p w14:paraId="3A9055A4">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行政法规草案□   地方性法规草案□    规章□</w:t>
            </w:r>
          </w:p>
          <w:p w14:paraId="553B69D0">
            <w:pPr>
              <w:spacing w:line="500" w:lineRule="exact"/>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规范性文件□     其他政策措施</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tc>
      </w:tr>
      <w:tr w14:paraId="7BC0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restart"/>
            <w:vAlign w:val="center"/>
          </w:tcPr>
          <w:p w14:paraId="421BCE8E">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起草机构</w:t>
            </w:r>
          </w:p>
        </w:tc>
        <w:tc>
          <w:tcPr>
            <w:tcW w:w="1661" w:type="dxa"/>
            <w:vAlign w:val="center"/>
          </w:tcPr>
          <w:p w14:paraId="7BC183BA">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名  称</w:t>
            </w:r>
          </w:p>
        </w:tc>
        <w:tc>
          <w:tcPr>
            <w:tcW w:w="5885" w:type="dxa"/>
            <w:gridSpan w:val="3"/>
            <w:vAlign w:val="center"/>
          </w:tcPr>
          <w:p w14:paraId="3672CD81">
            <w:pPr>
              <w:spacing w:line="500" w:lineRule="exact"/>
              <w:jc w:val="center"/>
              <w:rPr>
                <w:rFonts w:hint="eastAsia"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内蒙古</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建锋</w:t>
            </w:r>
            <w:r>
              <w:rPr>
                <w:rFonts w:hint="eastAsia" w:ascii="仿宋_GB2312" w:hAnsi="仿宋_GB2312" w:eastAsia="仿宋_GB2312" w:cs="仿宋_GB2312"/>
                <w:color w:val="000000" w:themeColor="text1"/>
                <w:sz w:val="30"/>
                <w:szCs w:val="30"/>
                <w:lang w:eastAsia="zh-CN"/>
                <w14:textFill>
                  <w14:solidFill>
                    <w14:schemeClr w14:val="tx1"/>
                  </w14:solidFill>
                </w14:textFill>
              </w:rPr>
              <w:t>项目管理有限公司</w:t>
            </w:r>
          </w:p>
        </w:tc>
      </w:tr>
      <w:tr w14:paraId="5EC2B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continue"/>
            <w:vAlign w:val="center"/>
          </w:tcPr>
          <w:p w14:paraId="08065ABB">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p>
        </w:tc>
        <w:tc>
          <w:tcPr>
            <w:tcW w:w="1661" w:type="dxa"/>
            <w:vAlign w:val="center"/>
          </w:tcPr>
          <w:p w14:paraId="6FC7C5E7">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联系人</w:t>
            </w:r>
          </w:p>
        </w:tc>
        <w:tc>
          <w:tcPr>
            <w:tcW w:w="1990" w:type="dxa"/>
            <w:vAlign w:val="center"/>
          </w:tcPr>
          <w:p w14:paraId="46604D58">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张耀华</w:t>
            </w:r>
          </w:p>
        </w:tc>
        <w:tc>
          <w:tcPr>
            <w:tcW w:w="1573" w:type="dxa"/>
            <w:vAlign w:val="center"/>
          </w:tcPr>
          <w:p w14:paraId="425F0F1A">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电  话</w:t>
            </w:r>
          </w:p>
        </w:tc>
        <w:tc>
          <w:tcPr>
            <w:tcW w:w="2322" w:type="dxa"/>
            <w:vAlign w:val="center"/>
          </w:tcPr>
          <w:p w14:paraId="4AAE4D05">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15354842878</w:t>
            </w:r>
          </w:p>
        </w:tc>
      </w:tr>
      <w:tr w14:paraId="406A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restart"/>
            <w:vAlign w:val="center"/>
          </w:tcPr>
          <w:p w14:paraId="11C5F014">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审查机构</w:t>
            </w:r>
          </w:p>
        </w:tc>
        <w:tc>
          <w:tcPr>
            <w:tcW w:w="1661" w:type="dxa"/>
            <w:vAlign w:val="center"/>
          </w:tcPr>
          <w:p w14:paraId="3D93DFA6">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名  称</w:t>
            </w:r>
          </w:p>
        </w:tc>
        <w:tc>
          <w:tcPr>
            <w:tcW w:w="5885" w:type="dxa"/>
            <w:gridSpan w:val="3"/>
            <w:vAlign w:val="center"/>
          </w:tcPr>
          <w:p w14:paraId="1FBA630F">
            <w:pPr>
              <w:spacing w:line="500" w:lineRule="exact"/>
              <w:jc w:val="center"/>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0"/>
                <w:szCs w:val="30"/>
                <w:lang w:eastAsia="zh-CN"/>
                <w14:textFill>
                  <w14:solidFill>
                    <w14:schemeClr w14:val="tx1"/>
                  </w14:solidFill>
                </w14:textFill>
              </w:rPr>
              <w:t>准格尔旗龙口镇人民政府</w:t>
            </w:r>
          </w:p>
        </w:tc>
      </w:tr>
      <w:tr w14:paraId="510FC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494" w:type="dxa"/>
            <w:vMerge w:val="continue"/>
          </w:tcPr>
          <w:p w14:paraId="45209799">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p>
        </w:tc>
        <w:tc>
          <w:tcPr>
            <w:tcW w:w="1661" w:type="dxa"/>
            <w:vAlign w:val="center"/>
          </w:tcPr>
          <w:p w14:paraId="7AF31571">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联系人</w:t>
            </w:r>
          </w:p>
        </w:tc>
        <w:tc>
          <w:tcPr>
            <w:tcW w:w="1990" w:type="dxa"/>
            <w:vAlign w:val="center"/>
          </w:tcPr>
          <w:p w14:paraId="3B1C6B2E">
            <w:pPr>
              <w:spacing w:line="500" w:lineRule="exact"/>
              <w:jc w:val="center"/>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王先生</w:t>
            </w:r>
          </w:p>
        </w:tc>
        <w:tc>
          <w:tcPr>
            <w:tcW w:w="1573" w:type="dxa"/>
            <w:vAlign w:val="center"/>
          </w:tcPr>
          <w:p w14:paraId="6B31375C">
            <w:pPr>
              <w:spacing w:line="500" w:lineRule="exact"/>
              <w:jc w:val="center"/>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电  话</w:t>
            </w:r>
          </w:p>
        </w:tc>
        <w:tc>
          <w:tcPr>
            <w:tcW w:w="2322" w:type="dxa"/>
            <w:vAlign w:val="center"/>
          </w:tcPr>
          <w:p w14:paraId="452C5E6F">
            <w:pPr>
              <w:spacing w:line="500" w:lineRule="exact"/>
              <w:jc w:val="center"/>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18204776789</w:t>
            </w:r>
            <w:bookmarkStart w:id="0" w:name="_GoBack"/>
            <w:bookmarkEnd w:id="0"/>
          </w:p>
        </w:tc>
      </w:tr>
      <w:tr w14:paraId="6FA3C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trPr>
        <w:tc>
          <w:tcPr>
            <w:tcW w:w="1494" w:type="dxa"/>
            <w:vMerge w:val="restart"/>
            <w:vAlign w:val="center"/>
          </w:tcPr>
          <w:p w14:paraId="45FE9163">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征求意见情    况</w:t>
            </w:r>
          </w:p>
        </w:tc>
        <w:tc>
          <w:tcPr>
            <w:tcW w:w="7546" w:type="dxa"/>
            <w:gridSpan w:val="4"/>
            <w:vAlign w:val="center"/>
          </w:tcPr>
          <w:p w14:paraId="450C15B5">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征求利害关系人意见</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14:textFill>
                  <w14:solidFill>
                    <w14:schemeClr w14:val="tx1"/>
                  </w14:solidFill>
                </w14:textFill>
              </w:rPr>
              <w:t xml:space="preserve">      向社会公开征求意见□</w:t>
            </w:r>
          </w:p>
        </w:tc>
      </w:tr>
      <w:tr w14:paraId="1C39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4" w:type="dxa"/>
            <w:vMerge w:val="continue"/>
          </w:tcPr>
          <w:p w14:paraId="5B9B4A2E">
            <w:pPr>
              <w:spacing w:line="500" w:lineRule="exact"/>
              <w:rPr>
                <w:rFonts w:ascii="仿宋_GB2312" w:hAnsi="仿宋_GB2312" w:eastAsia="仿宋_GB2312" w:cs="仿宋_GB2312"/>
                <w:color w:val="000000" w:themeColor="text1"/>
                <w:sz w:val="32"/>
                <w:szCs w:val="32"/>
                <w14:textFill>
                  <w14:solidFill>
                    <w14:schemeClr w14:val="tx1"/>
                  </w14:solidFill>
                </w14:textFill>
              </w:rPr>
            </w:pPr>
          </w:p>
        </w:tc>
        <w:tc>
          <w:tcPr>
            <w:tcW w:w="7546" w:type="dxa"/>
            <w:gridSpan w:val="4"/>
          </w:tcPr>
          <w:p w14:paraId="6FF250FE">
            <w:pPr>
              <w:spacing w:line="500" w:lineRule="exact"/>
              <w:jc w:val="lef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具体情况（时间、对象、意见反馈和采纳情况）：</w:t>
            </w:r>
          </w:p>
          <w:p w14:paraId="0D334DB8">
            <w:pPr>
              <w:spacing w:line="500" w:lineRule="exact"/>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因项目采购需要，本项目招标文件不需要向</w:t>
            </w:r>
            <w:r>
              <w:rPr>
                <w:rFonts w:hint="eastAsia" w:ascii="仿宋_GB2312" w:hAnsi="仿宋_GB2312" w:eastAsia="仿宋_GB2312" w:cs="仿宋_GB2312"/>
                <w:color w:val="000000" w:themeColor="text1"/>
                <w:sz w:val="30"/>
                <w:szCs w:val="30"/>
                <w14:textFill>
                  <w14:solidFill>
                    <w14:schemeClr w14:val="tx1"/>
                  </w14:solidFill>
                </w14:textFill>
              </w:rPr>
              <w:t>利害关系人及社会征求意见。</w:t>
            </w:r>
          </w:p>
        </w:tc>
      </w:tr>
    </w:tbl>
    <w:p w14:paraId="1511F88E">
      <w:pPr>
        <w:spacing w:line="500" w:lineRule="exact"/>
        <w:rPr>
          <w:rFonts w:ascii="仿宋_GB2312" w:hAnsi="仿宋_GB2312" w:eastAsia="仿宋_GB2312" w:cs="仿宋_GB2312"/>
          <w:color w:val="000000" w:themeColor="text1"/>
          <w:sz w:val="32"/>
          <w:szCs w:val="32"/>
          <w14:textFill>
            <w14:solidFill>
              <w14:schemeClr w14:val="tx1"/>
            </w14:solidFill>
          </w14:textFill>
        </w:rPr>
      </w:pPr>
    </w:p>
    <w:tbl>
      <w:tblPr>
        <w:tblStyle w:val="6"/>
        <w:tblW w:w="9320"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9"/>
        <w:gridCol w:w="6905"/>
        <w:gridCol w:w="946"/>
      </w:tblGrid>
      <w:tr w14:paraId="78C2F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1469" w:type="dxa"/>
            <w:vAlign w:val="center"/>
          </w:tcPr>
          <w:p w14:paraId="7B637183">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专家咨询意    见</w:t>
            </w:r>
          </w:p>
          <w:p w14:paraId="37016F48">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（可选）</w:t>
            </w:r>
          </w:p>
        </w:tc>
        <w:tc>
          <w:tcPr>
            <w:tcW w:w="7851" w:type="dxa"/>
            <w:gridSpan w:val="2"/>
            <w:vAlign w:val="bottom"/>
          </w:tcPr>
          <w:p w14:paraId="32171C6C">
            <w:pPr>
              <w:spacing w:line="500" w:lineRule="exact"/>
              <w:jc w:val="right"/>
              <w:rPr>
                <w:rFonts w:ascii="仿宋_GB2312" w:hAnsi="仿宋_GB2312" w:eastAsia="仿宋_GB2312" w:cs="仿宋_GB2312"/>
                <w:color w:val="000000" w:themeColor="text1"/>
                <w:sz w:val="32"/>
                <w:szCs w:val="32"/>
                <w14:textFill>
                  <w14:solidFill>
                    <w14:schemeClr w14:val="tx1"/>
                  </w14:solidFill>
                </w14:textFill>
              </w:rPr>
            </w:pPr>
          </w:p>
        </w:tc>
      </w:tr>
      <w:tr w14:paraId="4F57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9320" w:type="dxa"/>
            <w:gridSpan w:val="3"/>
          </w:tcPr>
          <w:p w14:paraId="1B9B2A27">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竞争影响评估</w:t>
            </w:r>
          </w:p>
        </w:tc>
      </w:tr>
      <w:tr w14:paraId="04CD0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1007162A">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一、是否违反市场准入与退出标准</w:t>
            </w:r>
          </w:p>
        </w:tc>
        <w:tc>
          <w:tcPr>
            <w:tcW w:w="946" w:type="dxa"/>
            <w:vAlign w:val="center"/>
          </w:tcPr>
          <w:p w14:paraId="66E326BB">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11EC0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241007DF">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1.设置不合理和歧视性的准入和退出条件</w:t>
            </w:r>
          </w:p>
        </w:tc>
        <w:tc>
          <w:tcPr>
            <w:tcW w:w="946" w:type="dxa"/>
          </w:tcPr>
          <w:p w14:paraId="372FDCBD">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2E7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184222C9">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2.未经公平竞争授予特权经营权</w:t>
            </w:r>
          </w:p>
        </w:tc>
        <w:tc>
          <w:tcPr>
            <w:tcW w:w="946" w:type="dxa"/>
          </w:tcPr>
          <w:p w14:paraId="703D9A26">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3A33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3456AE48">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3.限定经营、购买、使用特定经营者提供的商品和服务</w:t>
            </w:r>
          </w:p>
        </w:tc>
        <w:tc>
          <w:tcPr>
            <w:tcW w:w="946" w:type="dxa"/>
          </w:tcPr>
          <w:p w14:paraId="62C3B09B">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0A20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8374" w:type="dxa"/>
            <w:gridSpan w:val="2"/>
          </w:tcPr>
          <w:p w14:paraId="144C9CB1">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4.设置没有法律法规依据的审批或者具有行政审批性质的事前备案程序</w:t>
            </w:r>
          </w:p>
        </w:tc>
        <w:tc>
          <w:tcPr>
            <w:tcW w:w="946" w:type="dxa"/>
          </w:tcPr>
          <w:p w14:paraId="5CE611BE">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714D7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185148D2">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5.对市场准入负面清单以外的行业、领域、业务设置审批程序</w:t>
            </w:r>
          </w:p>
        </w:tc>
        <w:tc>
          <w:tcPr>
            <w:tcW w:w="946" w:type="dxa"/>
          </w:tcPr>
          <w:p w14:paraId="4103F3D2">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B12A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3639988B">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二、是否违反商品要素自由流通标准</w:t>
            </w:r>
          </w:p>
        </w:tc>
        <w:tc>
          <w:tcPr>
            <w:tcW w:w="946" w:type="dxa"/>
            <w:vAlign w:val="center"/>
          </w:tcPr>
          <w:p w14:paraId="36B6D860">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484D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7FE4C605">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1.对外地和进口商品、服务实行歧视性价格和补贴政策</w:t>
            </w:r>
          </w:p>
        </w:tc>
        <w:tc>
          <w:tcPr>
            <w:tcW w:w="946" w:type="dxa"/>
          </w:tcPr>
          <w:p w14:paraId="519EEB9B">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4D4A4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8374" w:type="dxa"/>
            <w:gridSpan w:val="2"/>
          </w:tcPr>
          <w:p w14:paraId="1BD2C428">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2.限制外地和进口商品、服务进入本地市场或阻碍本地商品运出</w:t>
            </w:r>
          </w:p>
        </w:tc>
        <w:tc>
          <w:tcPr>
            <w:tcW w:w="946" w:type="dxa"/>
          </w:tcPr>
          <w:p w14:paraId="0AD8CC1E">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7D65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7005C3AC">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3.排斥或限制外地经营者参加本地招标投标活动</w:t>
            </w:r>
          </w:p>
        </w:tc>
        <w:tc>
          <w:tcPr>
            <w:tcW w:w="946" w:type="dxa"/>
          </w:tcPr>
          <w:p w14:paraId="2A6DADB8">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09ADC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1C687996">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4.排斥限制或强制外地经营者在本地投资或设立分支机构</w:t>
            </w:r>
          </w:p>
        </w:tc>
        <w:tc>
          <w:tcPr>
            <w:tcW w:w="946" w:type="dxa"/>
          </w:tcPr>
          <w:p w14:paraId="5FD366B2">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B824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3EF431CD">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5.对外地经营者在本地投资或设立的分支机构实行歧视性待遇</w:t>
            </w:r>
          </w:p>
        </w:tc>
        <w:tc>
          <w:tcPr>
            <w:tcW w:w="946" w:type="dxa"/>
          </w:tcPr>
          <w:p w14:paraId="5C723D2A">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3D043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374" w:type="dxa"/>
            <w:gridSpan w:val="2"/>
          </w:tcPr>
          <w:p w14:paraId="6CF8CD39">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三、是否违反影响生产经营成本标准</w:t>
            </w:r>
          </w:p>
        </w:tc>
        <w:tc>
          <w:tcPr>
            <w:tcW w:w="946" w:type="dxa"/>
          </w:tcPr>
          <w:p w14:paraId="2617298E">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025C9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374" w:type="dxa"/>
            <w:gridSpan w:val="2"/>
          </w:tcPr>
          <w:p w14:paraId="5E3AABBF">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1.违法给予特定经营者优惠政策</w:t>
            </w:r>
          </w:p>
        </w:tc>
        <w:tc>
          <w:tcPr>
            <w:tcW w:w="946" w:type="dxa"/>
          </w:tcPr>
          <w:p w14:paraId="7B9BAB96">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bl>
    <w:p w14:paraId="18598398">
      <w:pPr>
        <w:spacing w:line="500" w:lineRule="exact"/>
        <w:rPr>
          <w:rFonts w:ascii="仿宋_GB2312" w:hAnsi="仿宋_GB2312" w:eastAsia="仿宋_GB2312" w:cs="仿宋_GB2312"/>
          <w:color w:val="000000" w:themeColor="text1"/>
          <w:sz w:val="32"/>
          <w:szCs w:val="32"/>
          <w14:textFill>
            <w14:solidFill>
              <w14:schemeClr w14:val="tx1"/>
            </w14:solidFill>
          </w14:textFill>
        </w:rPr>
      </w:pP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435"/>
        <w:gridCol w:w="660"/>
        <w:gridCol w:w="5745"/>
        <w:gridCol w:w="933"/>
      </w:tblGrid>
      <w:tr w14:paraId="2FCCB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4AE0FBAD">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2.将财政支出安排与企业缴纳的税收或非税收入挂钩</w:t>
            </w:r>
          </w:p>
        </w:tc>
        <w:tc>
          <w:tcPr>
            <w:tcW w:w="933" w:type="dxa"/>
          </w:tcPr>
          <w:p w14:paraId="49435CEA">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2517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06AF4868">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3.违法免除特定经营者需要缴纳的社会保险费用</w:t>
            </w:r>
          </w:p>
        </w:tc>
        <w:tc>
          <w:tcPr>
            <w:tcW w:w="933" w:type="dxa"/>
          </w:tcPr>
          <w:p w14:paraId="08857DFD">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4845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6EE37629">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4.违法要求经营者提供各类保证金或扣留经营者保证金</w:t>
            </w:r>
          </w:p>
        </w:tc>
        <w:tc>
          <w:tcPr>
            <w:tcW w:w="933" w:type="dxa"/>
          </w:tcPr>
          <w:p w14:paraId="0E6216FA">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1433F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2FB7AAC1">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四、是否违反影响生产经营行为标准</w:t>
            </w:r>
          </w:p>
        </w:tc>
        <w:tc>
          <w:tcPr>
            <w:tcW w:w="933" w:type="dxa"/>
          </w:tcPr>
          <w:tbl>
            <w:tblPr>
              <w:tblStyle w:val="6"/>
              <w:tblW w:w="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tblGrid>
            <w:tr w14:paraId="6828E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46" w:type="dxa"/>
                </w:tcPr>
                <w:p w14:paraId="7D3DFB00">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bl>
          <w:p w14:paraId="42211EB3">
            <w:pPr>
              <w:spacing w:line="500" w:lineRule="exact"/>
              <w:rPr>
                <w:rFonts w:ascii="仿宋_GB2312" w:hAnsi="仿宋_GB2312" w:eastAsia="仿宋_GB2312" w:cs="仿宋_GB2312"/>
                <w:color w:val="000000" w:themeColor="text1"/>
                <w:sz w:val="32"/>
                <w:szCs w:val="32"/>
                <w14:textFill>
                  <w14:solidFill>
                    <w14:schemeClr w14:val="tx1"/>
                  </w14:solidFill>
                </w14:textFill>
              </w:rPr>
            </w:pPr>
          </w:p>
        </w:tc>
      </w:tr>
      <w:tr w14:paraId="15EFE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788EFB23">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1.强制经营者从事《反垄断法》规定的垄断行为</w:t>
            </w:r>
          </w:p>
        </w:tc>
        <w:tc>
          <w:tcPr>
            <w:tcW w:w="933" w:type="dxa"/>
          </w:tcPr>
          <w:p w14:paraId="13E87D00">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6492B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53493A09">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2.违法披露或者要求经营者披露生产经营敏感信息</w:t>
            </w:r>
          </w:p>
        </w:tc>
        <w:tc>
          <w:tcPr>
            <w:tcW w:w="933" w:type="dxa"/>
          </w:tcPr>
          <w:p w14:paraId="1411BB89">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1D12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39E2696C">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3.超越定价权限进行政府定价</w:t>
            </w:r>
          </w:p>
        </w:tc>
        <w:tc>
          <w:tcPr>
            <w:tcW w:w="933" w:type="dxa"/>
          </w:tcPr>
          <w:p w14:paraId="4BFB468C">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4AE20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049D1BBB">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4.违法干预实行市场调节价的商品服务价格水平</w:t>
            </w:r>
          </w:p>
        </w:tc>
        <w:tc>
          <w:tcPr>
            <w:tcW w:w="933" w:type="dxa"/>
          </w:tcPr>
          <w:p w14:paraId="703F27DD">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1DE9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075CF2FC">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五、是否违反兜底条款</w:t>
            </w:r>
          </w:p>
        </w:tc>
        <w:tc>
          <w:tcPr>
            <w:tcW w:w="933" w:type="dxa"/>
          </w:tcPr>
          <w:p w14:paraId="28633DBD">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是/否</w:t>
            </w:r>
          </w:p>
        </w:tc>
      </w:tr>
      <w:tr w14:paraId="5C582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7DFF4203">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1.没有法律法规依据减损市场主体合法权益或者增加义务</w:t>
            </w:r>
          </w:p>
        </w:tc>
        <w:tc>
          <w:tcPr>
            <w:tcW w:w="933" w:type="dxa"/>
          </w:tcPr>
          <w:p w14:paraId="33390E36">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1A81D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8" w:type="dxa"/>
            <w:gridSpan w:val="4"/>
          </w:tcPr>
          <w:p w14:paraId="33B74A27">
            <w:pPr>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2.违反《反垄断法》制定含有排除限制竞争内容的政策措施</w:t>
            </w:r>
          </w:p>
        </w:tc>
        <w:tc>
          <w:tcPr>
            <w:tcW w:w="933" w:type="dxa"/>
          </w:tcPr>
          <w:p w14:paraId="5E97C063">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否</w:t>
            </w:r>
          </w:p>
        </w:tc>
      </w:tr>
      <w:tr w14:paraId="5D84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2" w:hRule="atLeast"/>
        </w:trPr>
        <w:tc>
          <w:tcPr>
            <w:tcW w:w="1723" w:type="dxa"/>
            <w:gridSpan w:val="2"/>
            <w:vAlign w:val="center"/>
          </w:tcPr>
          <w:p w14:paraId="7D875EAE">
            <w:pPr>
              <w:spacing w:line="500" w:lineRule="exact"/>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是否违反相关标准的结论（如违反，请详细说明情况）</w:t>
            </w:r>
          </w:p>
        </w:tc>
        <w:tc>
          <w:tcPr>
            <w:tcW w:w="7338" w:type="dxa"/>
            <w:gridSpan w:val="3"/>
            <w:vAlign w:val="bottom"/>
          </w:tcPr>
          <w:p w14:paraId="15D0FF79">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6A97D027">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11C393B6">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79CB22AC">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2BB453B1">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1E3E1276">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未违反相关标准。</w:t>
            </w:r>
          </w:p>
          <w:p w14:paraId="2E0273E4">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70AAFCB0">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1766DB99">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427DC675">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272DDFEF">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5CD65AAF">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p w14:paraId="5D19B177">
            <w:pPr>
              <w:tabs>
                <w:tab w:val="left" w:pos="2279"/>
                <w:tab w:val="right" w:pos="7242"/>
              </w:tabs>
              <w:spacing w:line="500" w:lineRule="exact"/>
              <w:rPr>
                <w:rFonts w:ascii="仿宋_GB2312" w:hAnsi="仿宋_GB2312" w:eastAsia="仿宋_GB2312" w:cs="仿宋_GB2312"/>
                <w:color w:val="000000" w:themeColor="text1"/>
                <w:sz w:val="30"/>
                <w:szCs w:val="30"/>
                <w14:textFill>
                  <w14:solidFill>
                    <w14:schemeClr w14:val="tx1"/>
                  </w14:solidFill>
                </w14:textFill>
              </w:rPr>
            </w:pPr>
          </w:p>
        </w:tc>
      </w:tr>
      <w:tr w14:paraId="6DCBC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288" w:type="dxa"/>
            <w:vMerge w:val="restart"/>
            <w:vAlign w:val="center"/>
          </w:tcPr>
          <w:p w14:paraId="215928BF">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适用例外规定（在违反相关标准时填写）</w:t>
            </w:r>
          </w:p>
        </w:tc>
        <w:tc>
          <w:tcPr>
            <w:tcW w:w="7773" w:type="dxa"/>
            <w:gridSpan w:val="4"/>
            <w:vAlign w:val="center"/>
          </w:tcPr>
          <w:p w14:paraId="60A50264">
            <w:pPr>
              <w:spacing w:line="500" w:lineRule="exact"/>
              <w:jc w:val="left"/>
              <w:rPr>
                <w:rFonts w:hint="eastAsia"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是□                     否</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tc>
      </w:tr>
      <w:tr w14:paraId="1491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8" w:type="dxa"/>
            <w:vMerge w:val="continue"/>
            <w:vAlign w:val="center"/>
          </w:tcPr>
          <w:p w14:paraId="18D3C981">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p>
        </w:tc>
        <w:tc>
          <w:tcPr>
            <w:tcW w:w="1095" w:type="dxa"/>
            <w:gridSpan w:val="2"/>
            <w:vAlign w:val="center"/>
          </w:tcPr>
          <w:p w14:paraId="291C5F06">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选择“是”时详细说明理由</w:t>
            </w:r>
          </w:p>
        </w:tc>
        <w:tc>
          <w:tcPr>
            <w:tcW w:w="6678" w:type="dxa"/>
            <w:gridSpan w:val="2"/>
          </w:tcPr>
          <w:p w14:paraId="53D335BD">
            <w:pPr>
              <w:spacing w:line="500" w:lineRule="exact"/>
              <w:rPr>
                <w:rFonts w:ascii="仿宋_GB2312" w:hAnsi="仿宋_GB2312" w:eastAsia="仿宋_GB2312" w:cs="仿宋_GB2312"/>
                <w:color w:val="000000" w:themeColor="text1"/>
                <w:sz w:val="32"/>
                <w:szCs w:val="32"/>
                <w14:textFill>
                  <w14:solidFill>
                    <w14:schemeClr w14:val="tx1"/>
                  </w14:solidFill>
                </w14:textFill>
              </w:rPr>
            </w:pPr>
          </w:p>
        </w:tc>
      </w:tr>
      <w:tr w14:paraId="4EC9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5" w:hRule="atLeast"/>
        </w:trPr>
        <w:tc>
          <w:tcPr>
            <w:tcW w:w="1288" w:type="dxa"/>
            <w:vAlign w:val="center"/>
          </w:tcPr>
          <w:p w14:paraId="276C555A">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其他需要说明的情况</w:t>
            </w:r>
          </w:p>
        </w:tc>
        <w:tc>
          <w:tcPr>
            <w:tcW w:w="7773" w:type="dxa"/>
            <w:gridSpan w:val="4"/>
          </w:tcPr>
          <w:p w14:paraId="61DBB440">
            <w:pPr>
              <w:spacing w:line="5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w:t>
            </w:r>
          </w:p>
        </w:tc>
      </w:tr>
      <w:tr w14:paraId="789B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0" w:hRule="atLeast"/>
        </w:trPr>
        <w:tc>
          <w:tcPr>
            <w:tcW w:w="1288" w:type="dxa"/>
            <w:vAlign w:val="center"/>
          </w:tcPr>
          <w:p w14:paraId="3217CCE1">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审查机构主要负责人意见</w:t>
            </w:r>
          </w:p>
        </w:tc>
        <w:tc>
          <w:tcPr>
            <w:tcW w:w="7773" w:type="dxa"/>
            <w:gridSpan w:val="4"/>
            <w:vAlign w:val="bottom"/>
          </w:tcPr>
          <w:p w14:paraId="159CBA5D">
            <w:pPr>
              <w:spacing w:line="500" w:lineRule="exact"/>
              <w:jc w:val="center"/>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签字:              盖章：</w:t>
            </w:r>
          </w:p>
        </w:tc>
      </w:tr>
    </w:tbl>
    <w:p w14:paraId="000AA9AA">
      <w:r>
        <w:rPr>
          <w:rFonts w:hint="eastAsia" w:ascii="仿宋_GB2312" w:hAnsi="仿宋_GB2312" w:eastAsia="仿宋_GB2312" w:cs="仿宋_GB2312"/>
          <w:color w:val="000000" w:themeColor="text1"/>
          <w:sz w:val="30"/>
          <w:szCs w:val="30"/>
          <w14:textFill>
            <w14:solidFill>
              <w14:schemeClr w14:val="tx1"/>
            </w14:solidFill>
          </w14:textFill>
        </w:rPr>
        <w:t>注：此表格由国家发展改革委等五部委《关于印发&lt;公平竞争审查制度实施细则&gt;的通知》（发改价监〔2017〕1849号）规定。</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yODZmOGY5MmVhZWY2NGU4ZGQ0Yzc1NGRlMzY4MTMifQ=="/>
  </w:docVars>
  <w:rsids>
    <w:rsidRoot w:val="187934B3"/>
    <w:rsid w:val="00065A8A"/>
    <w:rsid w:val="000B0AF1"/>
    <w:rsid w:val="005A73BE"/>
    <w:rsid w:val="006D3F4A"/>
    <w:rsid w:val="007270CF"/>
    <w:rsid w:val="007B589B"/>
    <w:rsid w:val="00A053B5"/>
    <w:rsid w:val="00B34E1F"/>
    <w:rsid w:val="00B777F0"/>
    <w:rsid w:val="0512282F"/>
    <w:rsid w:val="05C63087"/>
    <w:rsid w:val="0BF343F3"/>
    <w:rsid w:val="119C3608"/>
    <w:rsid w:val="149A5EFB"/>
    <w:rsid w:val="187934B3"/>
    <w:rsid w:val="2A2249D9"/>
    <w:rsid w:val="2D493FCA"/>
    <w:rsid w:val="2DE01A05"/>
    <w:rsid w:val="31347AFC"/>
    <w:rsid w:val="344C6F2F"/>
    <w:rsid w:val="368D118A"/>
    <w:rsid w:val="55033882"/>
    <w:rsid w:val="5C8C0313"/>
    <w:rsid w:val="5E9E498A"/>
    <w:rsid w:val="5FB43C0D"/>
    <w:rsid w:val="68255072"/>
    <w:rsid w:val="72445697"/>
    <w:rsid w:val="73FA686E"/>
    <w:rsid w:val="7DFF05F1"/>
    <w:rsid w:val="7EBE1BFD"/>
    <w:rsid w:val="7EFD96A9"/>
    <w:rsid w:val="B7070825"/>
    <w:rsid w:val="D7BF80CB"/>
    <w:rsid w:val="DDDF7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autoRedefine/>
    <w:qFormat/>
    <w:uiPriority w:val="0"/>
    <w:rPr>
      <w:rFonts w:asciiTheme="minorHAnsi" w:hAnsiTheme="minorHAnsi" w:eastAsiaTheme="minorEastAsia" w:cstheme="minorBidi"/>
      <w:kern w:val="2"/>
      <w:sz w:val="18"/>
      <w:szCs w:val="18"/>
    </w:rPr>
  </w:style>
  <w:style w:type="character" w:customStyle="1" w:styleId="9">
    <w:name w:val="页脚 Char"/>
    <w:basedOn w:val="7"/>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927</Words>
  <Characters>980</Characters>
  <Lines>2</Lines>
  <Paragraphs>2</Paragraphs>
  <TotalTime>0</TotalTime>
  <ScaleCrop>false</ScaleCrop>
  <LinksUpToDate>false</LinksUpToDate>
  <CharactersWithSpaces>1103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2021-04-16T11:19:00Z</dcterms:created>
  <dc:creator>pc</dc:creator>
  <cp:lastModifiedBy>NTKO</cp:lastModifiedBy>
  <dcterms:modified xsi:type="dcterms:W3CDTF">2025-05-13T01:30:05Z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747348D745C44DFCA96D09DB10565679</vt:lpwstr>
  </property>
  <property fmtid="{D5CDD505-2E9C-101B-9397-08002B2CF9AE}" pid="4" name="KSOTemplateDocerSaveRecord">
    <vt:lpwstr>eyJoZGlkIjoiYmMyODhmZGQyODg0ZTliOTY0MTE4M2M3MTY4MzY1YTYifQ==</vt:lpwstr>
  </property>
</Properties>
</file>