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068AE9">
      <w:pPr>
        <w:spacing w:line="400" w:lineRule="atLeast"/>
        <w:jc w:val="center"/>
        <w:rPr>
          <w:rFonts w:hint="eastAsia"/>
          <w:sz w:val="28"/>
          <w:szCs w:val="28"/>
        </w:rPr>
      </w:pPr>
      <w:r>
        <w:rPr>
          <w:rFonts w:hint="eastAsia"/>
          <w:b/>
          <w:bCs/>
          <w:sz w:val="32"/>
          <w:szCs w:val="32"/>
          <w:lang w:val="en-US" w:eastAsia="zh-CN"/>
        </w:rPr>
        <w:t>清单</w:t>
      </w:r>
      <w:r>
        <w:rPr>
          <w:rFonts w:hint="eastAsia"/>
          <w:b/>
          <w:bCs/>
          <w:sz w:val="32"/>
          <w:szCs w:val="32"/>
        </w:rPr>
        <w:t>编制说明</w:t>
      </w:r>
    </w:p>
    <w:p w14:paraId="609A2251">
      <w:pPr>
        <w:keepNext w:val="0"/>
        <w:keepLines w:val="0"/>
        <w:widowControl/>
        <w:suppressLineNumbers w:val="0"/>
        <w:jc w:val="left"/>
        <w:rPr>
          <w:rFonts w:hint="eastAsia" w:ascii="微软雅黑" w:hAnsi="微软雅黑" w:eastAsia="微软雅黑" w:cs="微软雅黑"/>
          <w:kern w:val="2"/>
          <w:sz w:val="22"/>
          <w:szCs w:val="22"/>
          <w:lang w:val="en-US" w:eastAsia="zh-CN" w:bidi="ar-SA"/>
        </w:rPr>
      </w:pPr>
      <w:r>
        <w:rPr>
          <w:rFonts w:hint="eastAsia" w:ascii="微软雅黑" w:hAnsi="微软雅黑" w:eastAsia="微软雅黑" w:cs="微软雅黑"/>
          <w:sz w:val="22"/>
          <w:szCs w:val="22"/>
        </w:rPr>
        <w:t>工程名称</w:t>
      </w:r>
      <w:r>
        <w:rPr>
          <w:rFonts w:hint="eastAsia" w:ascii="微软雅黑" w:hAnsi="微软雅黑" w:eastAsia="微软雅黑" w:cs="微软雅黑"/>
          <w:sz w:val="22"/>
          <w:szCs w:val="22"/>
          <w:lang w:eastAsia="zh-CN"/>
        </w:rPr>
        <w:t>：</w:t>
      </w:r>
      <w:r>
        <w:rPr>
          <w:rFonts w:hint="eastAsia" w:ascii="微软雅黑" w:hAnsi="微软雅黑" w:eastAsia="微软雅黑" w:cs="微软雅黑"/>
          <w:kern w:val="2"/>
          <w:sz w:val="22"/>
          <w:szCs w:val="22"/>
          <w:lang w:val="en-US" w:eastAsia="zh-CN" w:bidi="ar-SA"/>
        </w:rPr>
        <w:t>鄂托克旗第一小学关于运动场提升改造工程项目</w:t>
      </w:r>
    </w:p>
    <w:tbl>
      <w:tblPr>
        <w:tblStyle w:val="3"/>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0"/>
      </w:tblGrid>
      <w:tr w14:paraId="54243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3" w:hRule="atLeast"/>
        </w:trPr>
        <w:tc>
          <w:tcPr>
            <w:tcW w:w="9540" w:type="dxa"/>
            <w:noWrap w:val="0"/>
            <w:vAlign w:val="top"/>
          </w:tcPr>
          <w:p w14:paraId="61AA2C31">
            <w:pPr>
              <w:numPr>
                <w:ilvl w:val="0"/>
                <w:numId w:val="0"/>
              </w:numPr>
              <w:ind w:leftChars="0"/>
              <w:rPr>
                <w:rFonts w:hint="eastAsia" w:ascii="微软雅黑" w:hAnsi="微软雅黑" w:eastAsia="微软雅黑" w:cs="微软雅黑"/>
                <w:kern w:val="2"/>
                <w:sz w:val="22"/>
                <w:szCs w:val="22"/>
                <w:lang w:val="en-US" w:eastAsia="zh-CN" w:bidi="ar-SA"/>
              </w:rPr>
            </w:pPr>
            <w:r>
              <w:rPr>
                <w:rFonts w:hint="eastAsia" w:ascii="微软雅黑" w:hAnsi="微软雅黑" w:eastAsia="微软雅黑" w:cs="微软雅黑"/>
                <w:kern w:val="2"/>
                <w:sz w:val="22"/>
                <w:szCs w:val="22"/>
                <w:lang w:val="en-US" w:eastAsia="zh-CN" w:bidi="ar-SA"/>
              </w:rPr>
              <w:t>一、工程概况：</w:t>
            </w:r>
          </w:p>
          <w:p w14:paraId="3AB23786">
            <w:pPr>
              <w:keepNext w:val="0"/>
              <w:keepLines w:val="0"/>
              <w:widowControl/>
              <w:suppressLineNumbers w:val="0"/>
              <w:ind w:firstLine="440" w:firstLineChars="200"/>
              <w:jc w:val="left"/>
              <w:rPr>
                <w:rFonts w:hint="eastAsia" w:ascii="微软雅黑" w:hAnsi="微软雅黑" w:eastAsia="微软雅黑" w:cs="微软雅黑"/>
                <w:kern w:val="2"/>
                <w:sz w:val="22"/>
                <w:szCs w:val="22"/>
                <w:lang w:val="en-US" w:eastAsia="zh-CN" w:bidi="ar-SA"/>
              </w:rPr>
            </w:pPr>
            <w:r>
              <w:rPr>
                <w:rFonts w:hint="eastAsia" w:ascii="微软雅黑" w:hAnsi="微软雅黑" w:eastAsia="微软雅黑" w:cs="微软雅黑"/>
                <w:kern w:val="2"/>
                <w:sz w:val="22"/>
                <w:szCs w:val="22"/>
                <w:lang w:val="en-US" w:eastAsia="zh-CN" w:bidi="ar-SA"/>
              </w:rPr>
              <w:t>本项目为鄂托克旗第一小学关于运动场提升改造工程项目，包含市政工程、园林绿化工程。</w:t>
            </w:r>
          </w:p>
          <w:p w14:paraId="2D3ECB81">
            <w:pPr>
              <w:numPr>
                <w:ilvl w:val="0"/>
                <w:numId w:val="0"/>
              </w:numPr>
              <w:ind w:leftChars="0"/>
              <w:rPr>
                <w:rFonts w:hint="eastAsia" w:ascii="微软雅黑" w:hAnsi="微软雅黑" w:eastAsia="微软雅黑" w:cs="微软雅黑"/>
                <w:kern w:val="2"/>
                <w:sz w:val="22"/>
                <w:szCs w:val="22"/>
                <w:lang w:val="en-US" w:eastAsia="zh-CN" w:bidi="ar-SA"/>
              </w:rPr>
            </w:pPr>
            <w:r>
              <w:rPr>
                <w:rFonts w:hint="eastAsia" w:ascii="微软雅黑" w:hAnsi="微软雅黑" w:eastAsia="微软雅黑" w:cs="微软雅黑"/>
                <w:kern w:val="2"/>
                <w:sz w:val="22"/>
                <w:szCs w:val="22"/>
                <w:lang w:val="en-US" w:eastAsia="zh-CN" w:bidi="ar-SA"/>
              </w:rPr>
              <w:t>二、编制依据：</w:t>
            </w:r>
          </w:p>
          <w:p w14:paraId="465AB192">
            <w:pPr>
              <w:keepNext w:val="0"/>
              <w:keepLines w:val="0"/>
              <w:widowControl/>
              <w:suppressLineNumbers w:val="0"/>
              <w:ind w:firstLine="440" w:firstLineChars="200"/>
              <w:jc w:val="left"/>
              <w:rPr>
                <w:rFonts w:hint="eastAsia" w:ascii="微软雅黑" w:hAnsi="微软雅黑" w:eastAsia="微软雅黑" w:cs="微软雅黑"/>
                <w:kern w:val="2"/>
                <w:sz w:val="22"/>
                <w:szCs w:val="22"/>
                <w:lang w:val="en-US" w:eastAsia="zh-CN" w:bidi="ar-SA"/>
              </w:rPr>
            </w:pPr>
            <w:r>
              <w:rPr>
                <w:rFonts w:hint="eastAsia" w:ascii="微软雅黑" w:hAnsi="微软雅黑" w:eastAsia="微软雅黑" w:cs="微软雅黑"/>
                <w:kern w:val="2"/>
                <w:sz w:val="22"/>
                <w:szCs w:val="22"/>
                <w:lang w:val="en-US" w:eastAsia="zh-CN" w:bidi="ar-SA"/>
              </w:rPr>
              <w:t>1.依据委托方提供的鄂托克旗第一小学关于运动场提升改造工程项目图纸；</w:t>
            </w:r>
          </w:p>
          <w:p w14:paraId="7140182A">
            <w:pPr>
              <w:ind w:firstLine="440" w:firstLineChars="200"/>
              <w:rPr>
                <w:rFonts w:hint="eastAsia" w:ascii="微软雅黑" w:hAnsi="微软雅黑" w:eastAsia="微软雅黑" w:cs="微软雅黑"/>
                <w:kern w:val="2"/>
                <w:sz w:val="22"/>
                <w:szCs w:val="22"/>
                <w:lang w:val="en-US" w:eastAsia="zh-CN" w:bidi="ar-SA"/>
              </w:rPr>
            </w:pPr>
            <w:r>
              <w:rPr>
                <w:rFonts w:hint="eastAsia" w:ascii="微软雅黑" w:hAnsi="微软雅黑" w:eastAsia="微软雅黑" w:cs="微软雅黑"/>
                <w:kern w:val="2"/>
                <w:sz w:val="22"/>
                <w:szCs w:val="22"/>
                <w:lang w:val="en-US" w:eastAsia="zh-CN" w:bidi="ar-SA"/>
              </w:rPr>
              <w:t>2.依据《内蒙古市政工程工程量计价规范（GB50857-2013）》；</w:t>
            </w:r>
          </w:p>
          <w:p w14:paraId="18C5F10D">
            <w:pPr>
              <w:ind w:firstLine="440" w:firstLineChars="200"/>
              <w:rPr>
                <w:rFonts w:hint="eastAsia" w:ascii="微软雅黑" w:hAnsi="微软雅黑" w:eastAsia="微软雅黑" w:cs="微软雅黑"/>
                <w:kern w:val="2"/>
                <w:sz w:val="22"/>
                <w:szCs w:val="22"/>
                <w:lang w:val="en-US" w:eastAsia="zh-CN" w:bidi="ar-SA"/>
              </w:rPr>
            </w:pPr>
            <w:r>
              <w:rPr>
                <w:rFonts w:hint="eastAsia" w:ascii="微软雅黑" w:hAnsi="微软雅黑" w:eastAsia="微软雅黑" w:cs="微软雅黑"/>
                <w:kern w:val="2"/>
                <w:sz w:val="22"/>
                <w:szCs w:val="22"/>
                <w:lang w:val="en-US" w:eastAsia="zh-CN" w:bidi="ar-SA"/>
              </w:rPr>
              <w:t>3.规费依据内建标函[2019]468号文《关于调整内蒙古自治区建设工程计价依据规费中养老保险费率的通知》为19%；</w:t>
            </w:r>
          </w:p>
          <w:p w14:paraId="157DEF21">
            <w:pPr>
              <w:ind w:firstLine="440" w:firstLineChars="200"/>
              <w:rPr>
                <w:rFonts w:hint="eastAsia" w:ascii="微软雅黑" w:hAnsi="微软雅黑" w:eastAsia="微软雅黑" w:cs="微软雅黑"/>
                <w:kern w:val="2"/>
                <w:sz w:val="22"/>
                <w:szCs w:val="22"/>
                <w:lang w:val="en-US" w:eastAsia="zh-CN" w:bidi="ar-SA"/>
              </w:rPr>
            </w:pPr>
            <w:r>
              <w:rPr>
                <w:rFonts w:hint="eastAsia" w:ascii="微软雅黑" w:hAnsi="微软雅黑" w:eastAsia="微软雅黑" w:cs="微软雅黑"/>
                <w:kern w:val="2"/>
                <w:sz w:val="22"/>
                <w:szCs w:val="22"/>
                <w:lang w:val="en-US" w:eastAsia="zh-CN" w:bidi="ar-SA"/>
              </w:rPr>
              <w:t>4.税金依据内建标[2019]113号文《关于调整内蒙古自治区建设工程计价依据增值税税率的通知》为9%；</w:t>
            </w:r>
          </w:p>
          <w:p w14:paraId="37727A7F">
            <w:pPr>
              <w:ind w:firstLine="440" w:firstLineChars="200"/>
              <w:rPr>
                <w:rFonts w:hint="eastAsia" w:ascii="微软雅黑" w:hAnsi="微软雅黑" w:eastAsia="微软雅黑" w:cs="微软雅黑"/>
                <w:kern w:val="2"/>
                <w:sz w:val="22"/>
                <w:szCs w:val="22"/>
                <w:lang w:val="en-US" w:eastAsia="zh-CN" w:bidi="ar-SA"/>
              </w:rPr>
            </w:pPr>
            <w:r>
              <w:rPr>
                <w:rFonts w:hint="eastAsia" w:ascii="微软雅黑" w:hAnsi="微软雅黑" w:eastAsia="微软雅黑" w:cs="微软雅黑"/>
                <w:kern w:val="2"/>
                <w:sz w:val="22"/>
                <w:szCs w:val="22"/>
                <w:lang w:val="en-US" w:eastAsia="zh-CN" w:bidi="ar-SA"/>
              </w:rPr>
              <w:t>5.人工费依据依据内建标[2021]148号《内蒙古自治区住房和城乡建设厅关于调整内蒙古自治区建设工程现行预算定额人工费的通知》进行调整。</w:t>
            </w:r>
            <w:bookmarkStart w:id="0" w:name="_GoBack"/>
            <w:bookmarkEnd w:id="0"/>
          </w:p>
          <w:p w14:paraId="6FCF4A0D">
            <w:pPr>
              <w:numPr>
                <w:ilvl w:val="0"/>
                <w:numId w:val="0"/>
              </w:numPr>
              <w:ind w:leftChars="0"/>
              <w:rPr>
                <w:rFonts w:hint="default"/>
                <w:lang w:val="en-US" w:eastAsia="zh-CN"/>
              </w:rPr>
            </w:pPr>
          </w:p>
        </w:tc>
      </w:tr>
    </w:tbl>
    <w:p w14:paraId="262C556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iZGI2ZmUyMWFlMDY1NDNiZjlmNDJkMzZkNmIyMjkifQ=="/>
  </w:docVars>
  <w:rsids>
    <w:rsidRoot w:val="163D04D0"/>
    <w:rsid w:val="00B16F31"/>
    <w:rsid w:val="022C26D9"/>
    <w:rsid w:val="07B50A80"/>
    <w:rsid w:val="12242EB8"/>
    <w:rsid w:val="14561D62"/>
    <w:rsid w:val="163D04D0"/>
    <w:rsid w:val="16E762A2"/>
    <w:rsid w:val="21000DD3"/>
    <w:rsid w:val="235B6454"/>
    <w:rsid w:val="270B6C6E"/>
    <w:rsid w:val="3390201E"/>
    <w:rsid w:val="33A46447"/>
    <w:rsid w:val="3BB4103A"/>
    <w:rsid w:val="40AD5FA1"/>
    <w:rsid w:val="548459B6"/>
    <w:rsid w:val="550C1EC6"/>
    <w:rsid w:val="57A66ACC"/>
    <w:rsid w:val="57E63CF5"/>
    <w:rsid w:val="5D101956"/>
    <w:rsid w:val="62F71F93"/>
    <w:rsid w:val="63ED0754"/>
    <w:rsid w:val="65DA2EC6"/>
    <w:rsid w:val="69DA7573"/>
    <w:rsid w:val="6AD71D05"/>
    <w:rsid w:val="6C1A43D9"/>
    <w:rsid w:val="7CC320E9"/>
    <w:rsid w:val="7FAD09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263</Words>
  <Characters>309</Characters>
  <Lines>0</Lines>
  <Paragraphs>0</Paragraphs>
  <TotalTime>6</TotalTime>
  <ScaleCrop>false</ScaleCrop>
  <LinksUpToDate>false</LinksUpToDate>
  <CharactersWithSpaces>309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2023-10-24T03:46:00Z</dcterms:created>
  <dc:creator>dell</dc:creator>
  <cp:lastModifiedBy>伟子</cp:lastModifiedBy>
  <cp:lastPrinted>2024-06-12T02:18:00Z</cp:lastPrinted>
  <dcterms:modified xsi:type="dcterms:W3CDTF">2025-10-11T09:57:14Z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E79E24BCE2064758AF06999DEC19411F_13</vt:lpwstr>
  </property>
  <property fmtid="{D5CDD505-2E9C-101B-9397-08002B2CF9AE}" pid="4" name="KSOTemplateDocerSaveRecord">
    <vt:lpwstr>eyJoZGlkIjoiYThkOGQ2YWJiOTJlMjE3OTc5MTFhYzIwOGE4YTNhZWMiLCJ1c2VySWQiOiIzMzA5NjA0NzcifQ==</vt:lpwstr>
  </property>
</Properties>
</file>