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18F6D">
      <w:pPr>
        <w:pStyle w:val="15"/>
      </w:pPr>
      <mc:AlternateContent>
        <mc:Choice Requires="wpsCustomData">
          <wpsCustomData:docfieldStart id="0" docfieldname="标题_1" hidden="0" print="1" readonly="0" index="5"/>
        </mc:Choice>
      </mc:AlternateContent>
      <w:r>
        <w:t xml:space="preserve">不专门面向中小微企业采购情况说明 </w:t>
      </w:r>
    </w:p>
    <mc:AlternateContent>
      <mc:Choice Requires="wpsCustomData">
        <wpsCustomData:docfieldEnd id="0"/>
      </mc:Choice>
    </mc:AlternateContent>
    <w:p w14:paraId="477B18FC">
      <w:pPr>
        <w:pStyle w:val="15"/>
      </w:pPr>
    </w:p>
    <w:p w14:paraId="02E896F6">
      <w:pPr>
        <w:pStyle w:val="18"/>
      </w:pPr>
      <mc:AlternateContent>
        <mc:Choice Requires="wpsCustomData">
          <wpsCustomData:docfieldStart id="1" docfieldname="主送机关_1" hidden="0" print="1" readonly="0" index="3"/>
        </mc:Choice>
      </mc:AlternateContent>
      <w:r>
        <w:rPr>
          <w:rFonts w:hint="eastAsia"/>
          <w:lang w:val="en-US" w:eastAsia="zh-CN"/>
        </w:rPr>
        <w:t>鄂托克旗</w:t>
      </w:r>
      <w:r>
        <w:t>公共资源交易中心</w:t>
      </w:r>
      <mc:AlternateContent>
        <mc:Choice Requires="wpsCustomData">
          <wpsCustomData:docfieldEnd id="1"/>
        </mc:Choice>
      </mc:AlternateContent>
      <w:r>
        <w:t xml:space="preserve">： </w:t>
      </w:r>
    </w:p>
    <w:p w14:paraId="02DB4EC8">
      <w:pPr>
        <w:pStyle w:val="11"/>
      </w:pPr>
      <w:r>
        <w:t>我单位申请</w:t>
      </w:r>
      <w:r>
        <w:rPr>
          <w:rFonts w:hint="eastAsia"/>
          <w:lang w:val="en-US" w:eastAsia="zh-CN"/>
        </w:rPr>
        <w:t>鄂托克旗视联网支撑保障服务</w:t>
      </w:r>
      <w:r>
        <w:t>采购项</w:t>
      </w:r>
      <w:r>
        <w:rPr>
          <w:rFonts w:hint="eastAsia"/>
          <w:lang w:val="en-US" w:eastAsia="zh-CN"/>
        </w:rPr>
        <w:t>目，其中包1、包2、包3</w:t>
      </w:r>
      <w:r>
        <w:t>服务属于特定公共服务中的</w:t>
      </w:r>
      <w:r>
        <w:rPr>
          <w:rFonts w:hint="eastAsia"/>
          <w:lang w:val="en-US" w:eastAsia="zh-CN"/>
        </w:rPr>
        <w:t>网络</w:t>
      </w:r>
      <w:r>
        <w:t>租用，根据《中华人民共和国电信条例》、财政部《政府采购促进中小企业发展管理办法》</w:t>
      </w:r>
      <w:r>
        <w:rPr>
          <w:rFonts w:hint="eastAsia"/>
          <w:lang w:eastAsia="zh-CN"/>
        </w:rPr>
        <w:t>，</w:t>
      </w:r>
      <w:r>
        <w:t>参与供应商需具有工信部门颁发的电信业务经营许可证，故项目</w:t>
      </w:r>
      <w:r>
        <w:rPr>
          <w:rFonts w:hint="eastAsia"/>
          <w:lang w:val="en-US" w:eastAsia="zh-CN"/>
        </w:rPr>
        <w:t>中包1、包2、包3</w:t>
      </w:r>
      <w:r>
        <w:t xml:space="preserve">不专门面向中小微企业采购。 </w:t>
      </w:r>
      <w:bookmarkStart w:id="0" w:name="_GoBack"/>
      <w:bookmarkEnd w:id="0"/>
    </w:p>
    <w:p w14:paraId="5DE1B29A">
      <w:pPr>
        <w:pStyle w:val="11"/>
      </w:pPr>
      <w:r>
        <w:t>特此说明</w:t>
      </w:r>
    </w:p>
    <w:p w14:paraId="3520873B">
      <w:pPr>
        <w:rPr>
          <w:rFonts w:ascii="宋体" w:hAnsi="宋体" w:eastAsia="宋体" w:cs="宋体"/>
          <w:sz w:val="24"/>
          <w:szCs w:val="24"/>
        </w:rPr>
      </w:pPr>
    </w:p>
    <w:p w14:paraId="65AE7A32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16" w:rightChars="200" w:firstLine="0" w:firstLineChars="0"/>
        <w:jc w:val="right"/>
        <w:textAlignment w:val="auto"/>
        <w:rPr>
          <w:rFonts w:hint="default" w:ascii="仿宋" w:hAnsi="仿宋" w:eastAsia="仿宋" w:cs="仿宋"/>
          <w:szCs w:val="32"/>
          <w:lang w:val="en-US" w:eastAsia="zh-CN"/>
        </w:rPr>
      </w:pPr>
      <mc:AlternateContent>
        <mc:Choice Requires="wpsCustomData">
          <wpsCustomData:docfieldStart id="2" docfieldname="成文日期_1" hidden="0" print="1" readonly="0" index="12"/>
        </mc:Choice>
      </mc:AlternateContent>
      <w:r>
        <w:rPr>
          <w:rFonts w:hint="eastAsia"/>
          <w:lang w:val="en-US" w:eastAsia="zh-CN"/>
        </w:rPr>
        <w:t>2025年8月20日</w:t>
      </w:r>
      <mc:AlternateContent>
        <mc:Choice Requires="wpsCustomData">
          <wpsCustomData:docfieldEnd id="2"/>
        </mc:Choice>
      </mc:AlternateContent>
    </w:p>
    <w:p w14:paraId="57158A58">
      <w:pPr>
        <w:pStyle w:val="11"/>
        <w:bidi w:val="0"/>
      </w:pPr>
    </w:p>
    <w:p w14:paraId="64C037FD">
      <w:pPr>
        <w:rPr>
          <w:rFonts w:ascii="宋体" w:hAnsi="宋体" w:eastAsia="宋体" w:cs="宋体"/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962" w:right="1474" w:bottom="1848" w:left="1587" w:header="851" w:footer="1049" w:gutter="0"/>
      <w:pgNumType w:fmt="decimal" w:start="1"/>
      <w:cols w:space="425" w:num="1"/>
      <w:docGrid w:type="linesAndChars" w:linePitch="592" w:charSpace="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B84F0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5CA938">
                          <w:pPr>
                            <w:pStyle w:val="1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AGpUrO1gAAAAYBAAAPAAAAAAAAAAEAIAAAACIAAABkcnMvZG93bnJl&#10;di54bWxQSwECFAAUAAAACACHTuJA0ABvFuMCAAAuBgAADgAAAAAAAAABACAAAAAlAQAAZHJzL2Uy&#10;b0RvYy54bWxQSwUGAAAAAAYABgBZAQAAegY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385CA938">
                    <w:pPr>
                      <w:pStyle w:val="1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743D7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2F91B1">
                          <w:pPr>
                            <w:pStyle w:val="1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AalSs7WAAAABgEAAA8AAAAAAAAAAQAgAAAAIgAAAGRycy9kb3ducmV2&#10;LnhtbFBLAQIUABQAAAAIAIdO4kC4NTXN4gIAAC4GAAAOAAAAAAAAAAEAIAAAACUBAABkcnMvZTJv&#10;RG9jLnhtbFBLBQYAAAAABgAGAFkBAAB5BgAAAAA=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712F91B1">
                    <w:pPr>
                      <w:pStyle w:val="1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CA3B3">
    <w:pPr>
      <w:pStyle w:val="1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B40D4">
    <w:pPr>
      <w:pStyle w:val="1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evenAndOddHeaders w:val="1"/>
  <w:drawingGridHorizontalSpacing w:val="158"/>
  <w:drawingGridVerticalSpacing w:val="296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F0A2C"/>
    <w:rsid w:val="3C063688"/>
    <w:rsid w:val="52A80CDA"/>
    <w:rsid w:val="721F1FB9"/>
    <w:rsid w:val="79BF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mc:AlternateContent>
    <mc:Choice Requires="wpsCustomData">
      <wpsCustomData:officialmode val="1"/>
    </mc:Choice>
  </mc:AlternateConten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仿宋_GB2312" w:hAnsi="仿宋_GB2312" w:eastAsia="仿宋_GB2312" w:cs="Times New Roman"/>
      <w:spacing w:val="-6"/>
      <w:kern w:val="2"/>
      <w:sz w:val="32"/>
      <w:szCs w:val="32"/>
      <w:lang w:bidi="ar-SA"/>
    </w:rPr>
  </w:style>
  <w:style w:type="paragraph" w:styleId="2">
    <w:name w:val="heading 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0"/>
    </w:pPr>
    <w:rPr>
      <w:rFonts w:ascii="黑体" w:hAnsi="黑体" w:eastAsia="黑体" w:cs="Times New Roman"/>
      <w:kern w:val="44"/>
      <w:sz w:val="32"/>
      <w:szCs w:val="32"/>
    </w:rPr>
  </w:style>
  <w:style w:type="paragraph" w:styleId="3">
    <w:name w:val="heading 2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1"/>
    </w:pPr>
    <w:rPr>
      <w:rFonts w:ascii="楷体_GB2312" w:hAnsi="楷体_GB2312" w:eastAsia="楷体_GB2312" w:cs="Times New Roman"/>
      <w:sz w:val="32"/>
      <w:szCs w:val="32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2"/>
    </w:pPr>
    <w:rPr>
      <w:rFonts w:ascii="仿宋_GB2312" w:hAnsi="仿宋_GB2312" w:eastAsia="仿宋_GB2312" w:cs="Times New Roman"/>
      <w:sz w:val="32"/>
      <w:szCs w:val="32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3"/>
    </w:pPr>
    <w:rPr>
      <w:rFonts w:ascii="仿宋_GB2312" w:hAnsi="仿宋_GB2312" w:eastAsia="仿宋_GB2312" w:cs="Times New Roman"/>
      <w:sz w:val="32"/>
      <w:szCs w:val="32"/>
    </w:rPr>
  </w:style>
  <w:style w:type="paragraph" w:styleId="6">
    <w:name w:val="heading 5"/>
    <w:next w:val="1"/>
    <w:semiHidden/>
    <w:unhideWhenUsed/>
    <w:qFormat/>
    <w:uiPriority w:val="0"/>
    <w:pPr>
      <w:spacing w:line="560" w:lineRule="exact"/>
      <w:ind w:firstLine="894" w:firstLineChars="200"/>
      <w:outlineLvl w:val="4"/>
    </w:pPr>
    <w:rPr>
      <w:rFonts w:ascii="仿宋_GB2312" w:hAnsi="仿宋_GB2312" w:eastAsia="仿宋_GB2312" w:cs="Times New Roman"/>
      <w:sz w:val="32"/>
      <w:szCs w:val="32"/>
    </w:rPr>
  </w:style>
  <w:style w:type="paragraph" w:styleId="7">
    <w:name w:val="heading 6"/>
    <w:next w:val="1"/>
    <w:semiHidden/>
    <w:unhideWhenUsed/>
    <w:qFormat/>
    <w:uiPriority w:val="0"/>
    <w:pPr>
      <w:spacing w:line="560" w:lineRule="exact"/>
      <w:ind w:firstLine="894" w:firstLineChars="200"/>
      <w:outlineLvl w:val="5"/>
    </w:pPr>
    <w:rPr>
      <w:rFonts w:ascii="仿宋_GB2312" w:hAnsi="仿宋_GB2312" w:eastAsia="仿宋_GB2312" w:cs="Times New Roman"/>
      <w:sz w:val="32"/>
      <w:szCs w:val="32"/>
    </w:rPr>
  </w:style>
  <w:style w:type="paragraph" w:styleId="8">
    <w:name w:val="heading 7"/>
    <w:next w:val="1"/>
    <w:semiHidden/>
    <w:unhideWhenUsed/>
    <w:qFormat/>
    <w:uiPriority w:val="0"/>
    <w:pPr>
      <w:spacing w:line="560" w:lineRule="exact"/>
      <w:ind w:firstLine="894" w:firstLineChars="200"/>
      <w:outlineLvl w:val="6"/>
    </w:pPr>
    <w:rPr>
      <w:rFonts w:ascii="仿宋_GB2312" w:hAnsi="仿宋_GB2312" w:eastAsia="仿宋_GB2312" w:cs="Times New Roman"/>
      <w:sz w:val="32"/>
      <w:szCs w:val="32"/>
    </w:rPr>
  </w:style>
  <w:style w:type="paragraph" w:styleId="9">
    <w:name w:val="heading 8"/>
    <w:next w:val="1"/>
    <w:semiHidden/>
    <w:unhideWhenUsed/>
    <w:qFormat/>
    <w:uiPriority w:val="0"/>
    <w:pPr>
      <w:spacing w:line="560" w:lineRule="exact"/>
      <w:ind w:firstLine="894" w:firstLineChars="200"/>
      <w:outlineLvl w:val="7"/>
    </w:pPr>
    <w:rPr>
      <w:rFonts w:ascii="仿宋_GB2312" w:hAnsi="仿宋_GB2312" w:eastAsia="仿宋_GB2312" w:cs="Times New Roman"/>
      <w:sz w:val="32"/>
      <w:szCs w:val="32"/>
    </w:rPr>
  </w:style>
  <w:style w:type="paragraph" w:styleId="10">
    <w:name w:val="heading 9"/>
    <w:next w:val="1"/>
    <w:semiHidden/>
    <w:unhideWhenUsed/>
    <w:qFormat/>
    <w:uiPriority w:val="0"/>
    <w:pPr>
      <w:spacing w:line="560" w:lineRule="exact"/>
      <w:ind w:firstLine="894" w:firstLineChars="200"/>
      <w:outlineLvl w:val="8"/>
    </w:pPr>
    <w:rPr>
      <w:rFonts w:ascii="仿宋_GB2312" w:hAnsi="仿宋_GB2312" w:eastAsia="仿宋_GB2312" w:cs="Times New Roman"/>
      <w:sz w:val="32"/>
      <w:szCs w:val="32"/>
    </w:rPr>
  </w:style>
  <w:style w:type="character" w:default="1" w:styleId="17">
    <w:name w:val="Default Paragraph Font"/>
    <w:semiHidden/>
    <w:uiPriority w:val="0"/>
  </w:style>
  <w:style w:type="table" w:default="1" w:styleId="1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iPriority w:val="0"/>
    <w:pPr>
      <w:spacing w:line="560" w:lineRule="exact"/>
      <w:ind w:firstLine="630" w:firstLineChars="200"/>
      <w:jc w:val="both"/>
    </w:pPr>
    <w:rPr>
      <w:rFonts w:ascii="仿宋_GB2312" w:hAnsi="仿宋_GB2312" w:eastAsia="仿宋_GB2312" w:cs="Times New Roman"/>
      <w:spacing w:val="-6"/>
      <w:sz w:val="32"/>
    </w:rPr>
  </w:style>
  <w:style w:type="paragraph" w:styleId="12">
    <w:name w:val="footer"/>
    <w:uiPriority w:val="0"/>
    <w:pPr>
      <w:widowControl w:val="0"/>
      <w:tabs>
        <w:tab w:val="center" w:pos="4153"/>
        <w:tab w:val="right" w:pos="8306"/>
      </w:tabs>
      <w:spacing w:line="240" w:lineRule="auto"/>
      <w:jc w:val="left"/>
    </w:pPr>
    <w:rPr>
      <w:rFonts w:ascii="仿宋_GB2312" w:hAnsi="仿宋_GB2312" w:eastAsia="仿宋_GB2312" w:cs="Times New Roman"/>
      <w:spacing w:val="-6"/>
      <w:kern w:val="2"/>
      <w:sz w:val="18"/>
      <w:szCs w:val="32"/>
      <w:lang w:bidi="ar-SA"/>
    </w:rPr>
  </w:style>
  <w:style w:type="paragraph" w:styleId="1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qFormat/>
    <w:uiPriority w:val="0"/>
    <w:pPr>
      <w:spacing w:beforeLines="0" w:beforeAutospacing="0" w:afterLines="0" w:afterAutospacing="0" w:line="560" w:lineRule="exact"/>
      <w:jc w:val="center"/>
      <w:outlineLvl w:val="1"/>
    </w:pPr>
    <w:rPr>
      <w:rFonts w:ascii="楷体_GB2312" w:hAnsi="楷体_GB2312" w:eastAsia="楷体_GB2312" w:cs="Times New Roman"/>
      <w:kern w:val="28"/>
      <w:sz w:val="32"/>
      <w:szCs w:val="32"/>
    </w:rPr>
  </w:style>
  <w:style w:type="paragraph" w:styleId="15">
    <w:name w:val="Title"/>
    <w:qFormat/>
    <w:uiPriority w:val="0"/>
    <w:pPr>
      <w:spacing w:line="720" w:lineRule="exact"/>
      <w:jc w:val="center"/>
      <w:outlineLvl w:val="0"/>
    </w:pPr>
    <w:rPr>
      <w:rFonts w:ascii="方正小标宋简体" w:hAnsi="方正小标宋简体" w:eastAsia="方正小标宋简体" w:cs="Times New Roman"/>
      <w:sz w:val="44"/>
      <w:szCs w:val="44"/>
    </w:rPr>
  </w:style>
  <w:style w:type="paragraph" w:customStyle="1" w:styleId="18">
    <w:name w:val="主送对象"/>
    <w:next w:val="1"/>
    <w:uiPriority w:val="0"/>
    <w:pPr>
      <w:spacing w:line="560" w:lineRule="exact"/>
    </w:pPr>
    <w:rPr>
      <w:rFonts w:ascii="仿宋_GB2312" w:hAnsi="仿宋_GB2312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2025-08-20T02:54:00Z</dcterms:created>
  <dc:creator>周海涛</dc:creator>
  <cp:lastModifiedBy>周海涛</cp:lastModifiedBy>
  <dcterms:modified xsi:type="dcterms:W3CDTF">2025-08-20T03:01:14Z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7A0BC8FC8E51455F8CD3DED49B9003E9_11</vt:lpwstr>
  </property>
  <property fmtid="{D5CDD505-2E9C-101B-9397-08002B2CF9AE}" pid="4" name="KSOTemplateDocerSaveRecord">
    <vt:lpwstr>eyJoZGlkIjoiYjk5ODM0YmMxOWJiYWQyNDU4MGIzYWRmYTA0ZmI5NDciLCJ1c2VySWQiOiIzMTY2MDE3ODAifQ==</vt:lpwstr>
  </property>
</Properties>
</file>