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ECDA6" w14:textId="77777777" w:rsidR="0030475D" w:rsidRDefault="00000000">
      <w:pPr>
        <w:pStyle w:val="2"/>
        <w:jc w:val="center"/>
        <w:rPr>
          <w:lang w:eastAsia="zh-Hans"/>
        </w:rPr>
      </w:pPr>
      <w:r>
        <w:rPr>
          <w:rFonts w:asciiTheme="majorEastAsia" w:eastAsiaTheme="majorEastAsia" w:hAnsiTheme="majorEastAsia" w:cstheme="majorEastAsia" w:hint="eastAsia"/>
          <w:sz w:val="44"/>
          <w:szCs w:val="44"/>
          <w:lang w:eastAsia="zh-Hans"/>
        </w:rPr>
        <w:t>技术偏离表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4"/>
        <w:gridCol w:w="1367"/>
        <w:gridCol w:w="1174"/>
        <w:gridCol w:w="1176"/>
        <w:gridCol w:w="1449"/>
        <w:gridCol w:w="1181"/>
        <w:gridCol w:w="1181"/>
      </w:tblGrid>
      <w:tr w:rsidR="0030475D" w14:paraId="7FC01536" w14:textId="77777777">
        <w:tc>
          <w:tcPr>
            <w:tcW w:w="1018" w:type="dxa"/>
          </w:tcPr>
          <w:p w14:paraId="20B4134D" w14:textId="77777777" w:rsidR="0030475D" w:rsidRDefault="00000000">
            <w:pPr>
              <w:pStyle w:val="TableText"/>
              <w:spacing w:before="88" w:line="223" w:lineRule="auto"/>
              <w:ind w:left="98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r>
              <w:rPr>
                <w:rFonts w:ascii="仿宋" w:eastAsia="仿宋" w:hAnsi="仿宋" w:cs="仿宋" w:hint="eastAsia"/>
                <w:spacing w:val="3"/>
                <w:sz w:val="32"/>
                <w:szCs w:val="32"/>
              </w:rPr>
              <w:t>序号</w:t>
            </w:r>
          </w:p>
        </w:tc>
        <w:tc>
          <w:tcPr>
            <w:tcW w:w="1416" w:type="dxa"/>
          </w:tcPr>
          <w:p w14:paraId="37553B14" w14:textId="77777777" w:rsidR="0030475D" w:rsidRDefault="00000000">
            <w:pPr>
              <w:pStyle w:val="TableText"/>
              <w:spacing w:before="89" w:line="222" w:lineRule="auto"/>
              <w:ind w:left="95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r>
              <w:rPr>
                <w:rFonts w:ascii="仿宋" w:eastAsia="仿宋" w:hAnsi="仿宋" w:cs="仿宋" w:hint="eastAsia"/>
                <w:spacing w:val="8"/>
                <w:sz w:val="32"/>
                <w:szCs w:val="32"/>
              </w:rPr>
              <w:t>标的名称</w:t>
            </w:r>
          </w:p>
        </w:tc>
        <w:tc>
          <w:tcPr>
            <w:tcW w:w="2148" w:type="dxa"/>
            <w:gridSpan w:val="2"/>
          </w:tcPr>
          <w:p w14:paraId="5BC83A64" w14:textId="77777777" w:rsidR="0030475D" w:rsidRDefault="00000000">
            <w:pPr>
              <w:pStyle w:val="TableText"/>
              <w:spacing w:before="89" w:line="221" w:lineRule="auto"/>
              <w:ind w:left="101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r>
              <w:rPr>
                <w:rFonts w:ascii="仿宋" w:eastAsia="仿宋" w:hAnsi="仿宋" w:cs="仿宋" w:hint="eastAsia"/>
                <w:spacing w:val="10"/>
                <w:sz w:val="32"/>
                <w:szCs w:val="32"/>
              </w:rPr>
              <w:t>招标技术要求</w:t>
            </w:r>
          </w:p>
        </w:tc>
        <w:tc>
          <w:tcPr>
            <w:tcW w:w="1503" w:type="dxa"/>
          </w:tcPr>
          <w:p w14:paraId="2B74FD26" w14:textId="77777777" w:rsidR="0030475D" w:rsidRDefault="00000000">
            <w:pPr>
              <w:pStyle w:val="TableText"/>
              <w:spacing w:before="89" w:line="221" w:lineRule="auto"/>
              <w:ind w:left="101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r>
              <w:rPr>
                <w:rFonts w:ascii="仿宋" w:eastAsia="仿宋" w:hAnsi="仿宋" w:cs="仿宋" w:hint="eastAsia"/>
                <w:spacing w:val="10"/>
                <w:sz w:val="32"/>
                <w:szCs w:val="32"/>
              </w:rPr>
              <w:t>投标响应内容</w:t>
            </w:r>
          </w:p>
        </w:tc>
        <w:tc>
          <w:tcPr>
            <w:tcW w:w="1217" w:type="dxa"/>
          </w:tcPr>
          <w:p w14:paraId="42206715" w14:textId="77777777" w:rsidR="0030475D" w:rsidRDefault="00000000">
            <w:pPr>
              <w:pStyle w:val="TableText"/>
              <w:spacing w:before="89" w:line="221" w:lineRule="auto"/>
              <w:ind w:left="101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r>
              <w:rPr>
                <w:rFonts w:ascii="仿宋" w:eastAsia="仿宋" w:hAnsi="仿宋" w:cs="仿宋" w:hint="eastAsia"/>
                <w:spacing w:val="8"/>
                <w:sz w:val="32"/>
                <w:szCs w:val="32"/>
              </w:rPr>
              <w:t>偏离程度</w:t>
            </w:r>
          </w:p>
        </w:tc>
        <w:tc>
          <w:tcPr>
            <w:tcW w:w="1217" w:type="dxa"/>
          </w:tcPr>
          <w:p w14:paraId="701F6705" w14:textId="77777777" w:rsidR="0030475D" w:rsidRDefault="00000000">
            <w:pPr>
              <w:pStyle w:val="TableText"/>
              <w:spacing w:before="88" w:line="223" w:lineRule="auto"/>
              <w:ind w:left="105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r>
              <w:rPr>
                <w:rFonts w:ascii="仿宋" w:eastAsia="仿宋" w:hAnsi="仿宋" w:cs="仿宋" w:hint="eastAsia"/>
                <w:spacing w:val="2"/>
                <w:sz w:val="32"/>
                <w:szCs w:val="32"/>
              </w:rPr>
              <w:t>备注</w:t>
            </w:r>
          </w:p>
        </w:tc>
      </w:tr>
      <w:tr w:rsidR="0030475D" w14:paraId="436D736D" w14:textId="77777777">
        <w:tc>
          <w:tcPr>
            <w:tcW w:w="1018" w:type="dxa"/>
            <w:vMerge w:val="restart"/>
          </w:tcPr>
          <w:p w14:paraId="06FAB620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1416" w:type="dxa"/>
            <w:vMerge w:val="restart"/>
          </w:tcPr>
          <w:p w14:paraId="5B29A6B1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67ECAF90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  <w:r>
              <w:rPr>
                <w:rFonts w:ascii="仿宋" w:eastAsia="仿宋" w:hAnsi="仿宋" w:cs="仿宋"/>
                <w:sz w:val="32"/>
                <w:szCs w:val="32"/>
              </w:rPr>
              <w:t>★</w:t>
            </w:r>
          </w:p>
        </w:tc>
        <w:tc>
          <w:tcPr>
            <w:tcW w:w="931" w:type="dxa"/>
          </w:tcPr>
          <w:p w14:paraId="7E180A4A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z w:val="32"/>
                <w:szCs w:val="32"/>
                <w:lang w:eastAsia="zh-CN"/>
              </w:rPr>
              <w:t>1.1...</w:t>
            </w:r>
          </w:p>
        </w:tc>
        <w:tc>
          <w:tcPr>
            <w:tcW w:w="1503" w:type="dxa"/>
          </w:tcPr>
          <w:p w14:paraId="7B4FB70F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3C2EB628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670EF22C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30475D" w14:paraId="111D359D" w14:textId="77777777">
        <w:tc>
          <w:tcPr>
            <w:tcW w:w="1018" w:type="dxa"/>
            <w:vMerge/>
          </w:tcPr>
          <w:p w14:paraId="58F1F696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416" w:type="dxa"/>
            <w:vMerge/>
          </w:tcPr>
          <w:p w14:paraId="558DB81A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38DC8E98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31" w:type="dxa"/>
          </w:tcPr>
          <w:p w14:paraId="00572C33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z w:val="32"/>
                <w:szCs w:val="32"/>
                <w:lang w:eastAsia="zh-CN"/>
              </w:rPr>
              <w:t>1.2...</w:t>
            </w:r>
          </w:p>
        </w:tc>
        <w:tc>
          <w:tcPr>
            <w:tcW w:w="1503" w:type="dxa"/>
          </w:tcPr>
          <w:p w14:paraId="2B473EE0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6743E081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3208A7E1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30475D" w14:paraId="7E3F424D" w14:textId="77777777">
        <w:tc>
          <w:tcPr>
            <w:tcW w:w="1018" w:type="dxa"/>
            <w:vMerge/>
          </w:tcPr>
          <w:p w14:paraId="289E7777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416" w:type="dxa"/>
            <w:vMerge/>
          </w:tcPr>
          <w:p w14:paraId="6259E93E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2E55E7A3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31" w:type="dxa"/>
          </w:tcPr>
          <w:p w14:paraId="30A41236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z w:val="32"/>
                <w:szCs w:val="32"/>
                <w:lang w:eastAsia="zh-CN"/>
              </w:rPr>
              <w:t>...</w:t>
            </w:r>
          </w:p>
        </w:tc>
        <w:tc>
          <w:tcPr>
            <w:tcW w:w="1503" w:type="dxa"/>
          </w:tcPr>
          <w:p w14:paraId="215B6BB9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4B406455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0055FFB4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30475D" w14:paraId="7663B371" w14:textId="77777777">
        <w:tc>
          <w:tcPr>
            <w:tcW w:w="1018" w:type="dxa"/>
            <w:vMerge w:val="restart"/>
          </w:tcPr>
          <w:p w14:paraId="5BDF80BA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1416" w:type="dxa"/>
            <w:vMerge w:val="restart"/>
          </w:tcPr>
          <w:p w14:paraId="285A586E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2CFF4D47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31" w:type="dxa"/>
          </w:tcPr>
          <w:p w14:paraId="5944640C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z w:val="32"/>
                <w:szCs w:val="32"/>
                <w:lang w:eastAsia="zh-CN"/>
              </w:rPr>
              <w:t>2.1...</w:t>
            </w:r>
          </w:p>
        </w:tc>
        <w:tc>
          <w:tcPr>
            <w:tcW w:w="1503" w:type="dxa"/>
          </w:tcPr>
          <w:p w14:paraId="2FBF1699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50D2B72F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3ECA6A7B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30475D" w14:paraId="4173D16A" w14:textId="77777777">
        <w:tc>
          <w:tcPr>
            <w:tcW w:w="1018" w:type="dxa"/>
            <w:vMerge/>
          </w:tcPr>
          <w:p w14:paraId="69E7F02F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416" w:type="dxa"/>
            <w:vMerge/>
          </w:tcPr>
          <w:p w14:paraId="01F617EA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59002181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31" w:type="dxa"/>
          </w:tcPr>
          <w:p w14:paraId="7512463A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z w:val="32"/>
                <w:szCs w:val="32"/>
                <w:lang w:eastAsia="zh-CN"/>
              </w:rPr>
              <w:t>2.2...</w:t>
            </w:r>
          </w:p>
        </w:tc>
        <w:tc>
          <w:tcPr>
            <w:tcW w:w="1503" w:type="dxa"/>
          </w:tcPr>
          <w:p w14:paraId="591D1348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4B79A6DE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15037A34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30475D" w14:paraId="7ABF00E9" w14:textId="77777777">
        <w:tc>
          <w:tcPr>
            <w:tcW w:w="1018" w:type="dxa"/>
            <w:vMerge/>
          </w:tcPr>
          <w:p w14:paraId="1335B603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416" w:type="dxa"/>
            <w:vMerge/>
          </w:tcPr>
          <w:p w14:paraId="0E945727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6BE02046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31" w:type="dxa"/>
          </w:tcPr>
          <w:p w14:paraId="1043049C" w14:textId="77777777" w:rsidR="0030475D" w:rsidRDefault="00000000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/>
                <w:sz w:val="32"/>
                <w:szCs w:val="32"/>
                <w:lang w:eastAsia="zh-CN"/>
              </w:rPr>
              <w:t>...</w:t>
            </w:r>
          </w:p>
        </w:tc>
        <w:tc>
          <w:tcPr>
            <w:tcW w:w="1503" w:type="dxa"/>
          </w:tcPr>
          <w:p w14:paraId="76148CCA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0D6A2376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17" w:type="dxa"/>
          </w:tcPr>
          <w:p w14:paraId="3BDF25EE" w14:textId="77777777" w:rsidR="0030475D" w:rsidRDefault="0030475D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</w:tbl>
    <w:p w14:paraId="0C92E89A" w14:textId="77777777" w:rsidR="0030475D" w:rsidRDefault="0030475D">
      <w:pPr>
        <w:pStyle w:val="null3"/>
        <w:jc w:val="both"/>
        <w:rPr>
          <w:rFonts w:ascii="仿宋" w:eastAsia="仿宋" w:hAnsi="仿宋" w:cs="仿宋" w:hint="default"/>
          <w:sz w:val="32"/>
          <w:szCs w:val="32"/>
        </w:rPr>
      </w:pPr>
    </w:p>
    <w:p w14:paraId="7AF21C75" w14:textId="77777777" w:rsidR="0030475D" w:rsidRDefault="00000000">
      <w:pPr>
        <w:pStyle w:val="null3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说明：</w:t>
      </w:r>
    </w:p>
    <w:p w14:paraId="353A9D68" w14:textId="77777777" w:rsidR="0030475D" w:rsidRDefault="00000000">
      <w:pPr>
        <w:pStyle w:val="null3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1. “招标技术要求”栏应详细列明招标文件中的技术要求。</w:t>
      </w:r>
    </w:p>
    <w:p w14:paraId="24B55DA6" w14:textId="77777777" w:rsidR="0030475D" w:rsidRDefault="00000000">
      <w:pPr>
        <w:pStyle w:val="null3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2. “投标响应内容”栏填写投标人对招标文件提出的技术要求作出的明确响应，并列明具体响应数值或内容，只注明符合、 满足等无具体内容表述的，将视为未实质性满足招标文件要求。</w:t>
      </w:r>
    </w:p>
    <w:p w14:paraId="5CD66BFD" w14:textId="77777777" w:rsidR="0030475D" w:rsidRDefault="00000000">
      <w:pPr>
        <w:pStyle w:val="null3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3. “偏离程度”栏填写满足、响应或正偏离、负偏离。</w:t>
      </w:r>
    </w:p>
    <w:p w14:paraId="28F9BC14" w14:textId="77777777" w:rsidR="0030475D" w:rsidRDefault="00000000">
      <w:pPr>
        <w:pStyle w:val="null3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4. “备注”栏可填写偏离情况的具体说明。</w:t>
      </w:r>
    </w:p>
    <w:p w14:paraId="0FB105B7" w14:textId="0F18C531" w:rsidR="0030475D" w:rsidRDefault="00000000">
      <w:pPr>
        <w:pStyle w:val="null3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5. 本表填写内容与分项报价表不一致的，以分项报价表内容为准。</w:t>
      </w:r>
    </w:p>
    <w:sectPr w:rsidR="00304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3B52B8D"/>
    <w:rsid w:val="0030475D"/>
    <w:rsid w:val="00826D6A"/>
    <w:rsid w:val="177F50ED"/>
    <w:rsid w:val="53B52B8D"/>
    <w:rsid w:val="77F79321"/>
    <w:rsid w:val="7AD9781C"/>
    <w:rsid w:val="BBBF7779"/>
    <w:rsid w:val="F36D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F9C82A"/>
  <w15:docId w15:val="{698BFFD7-94ED-4B92-A72D-AE4918C3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ll3">
    <w:name w:val="null3"/>
    <w:hidden/>
    <w:rPr>
      <w:rFonts w:hint="eastAsia"/>
      <w:lang w:eastAsia="zh-Hans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9"/>
      <w:szCs w:val="19"/>
      <w:lang w:eastAsia="en-US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五块钱</dc:creator>
  <cp:lastModifiedBy>旺 崔</cp:lastModifiedBy>
  <cp:revision>2</cp:revision>
  <dcterms:created xsi:type="dcterms:W3CDTF">2022-04-09T03:57:00Z</dcterms:created>
  <dcterms:modified xsi:type="dcterms:W3CDTF">2025-01-02T09:25:00Z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E25CF70340681F6B77A14D671DC9A308_43</vt:lpwstr>
  </property>
</Properties>
</file>