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0E855">
      <w:pPr>
        <w:pStyle w:val="2"/>
        <w:spacing w:before="90" w:line="172" w:lineRule="auto"/>
        <w:ind w:left="2986"/>
        <w:outlineLvl w:val="0"/>
        <w:rPr>
          <w:rFonts w:hint="eastAsia" w:ascii="宋体" w:hAnsi="宋体" w:eastAsia="宋体" w:cs="宋体"/>
          <w:sz w:val="49"/>
          <w:szCs w:val="49"/>
        </w:rPr>
      </w:pPr>
      <w:r>
        <w:rPr>
          <w:rFonts w:hint="eastAsia" w:ascii="宋体" w:hAnsi="宋体" w:eastAsia="宋体" w:cs="宋体"/>
          <w:spacing w:val="-26"/>
          <w:w w:val="94"/>
          <w:sz w:val="49"/>
          <w:szCs w:val="49"/>
        </w:rPr>
        <w:t>编制说明</w:t>
      </w:r>
    </w:p>
    <w:p w14:paraId="254E97E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b/>
          <w:bCs/>
          <w:spacing w:val="-23"/>
          <w:w w:val="91"/>
          <w:position w:val="-2"/>
          <w:sz w:val="28"/>
          <w:szCs w:val="28"/>
        </w:rPr>
      </w:pPr>
    </w:p>
    <w:p w14:paraId="0EBF989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b/>
          <w:bCs/>
          <w:sz w:val="28"/>
          <w:szCs w:val="28"/>
        </w:rPr>
      </w:pPr>
      <w:r>
        <w:rPr>
          <w:rFonts w:hint="eastAsia" w:ascii="宋体" w:hAnsi="宋体" w:eastAsia="宋体" w:cs="宋体"/>
          <w:b/>
          <w:bCs/>
          <w:spacing w:val="-23"/>
          <w:w w:val="91"/>
          <w:position w:val="-2"/>
          <w:sz w:val="28"/>
          <w:szCs w:val="28"/>
        </w:rPr>
        <w:t>一</w:t>
      </w:r>
      <w:r>
        <w:rPr>
          <w:rFonts w:hint="eastAsia" w:ascii="宋体" w:hAnsi="宋体" w:eastAsia="宋体" w:cs="宋体"/>
          <w:b/>
          <w:bCs/>
          <w:spacing w:val="-23"/>
          <w:w w:val="91"/>
          <w:sz w:val="28"/>
          <w:szCs w:val="28"/>
        </w:rPr>
        <w:t>、工程概况：</w:t>
      </w:r>
    </w:p>
    <w:p w14:paraId="5CA144E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z w:val="28"/>
          <w:szCs w:val="28"/>
        </w:rPr>
      </w:pPr>
      <w:r>
        <w:rPr>
          <w:rFonts w:hint="eastAsia" w:ascii="宋体" w:hAnsi="宋体" w:eastAsia="宋体" w:cs="宋体"/>
          <w:spacing w:val="-16"/>
          <w:w w:val="84"/>
          <w:sz w:val="28"/>
          <w:szCs w:val="28"/>
        </w:rPr>
        <w:t>1</w:t>
      </w:r>
      <w:r>
        <w:rPr>
          <w:rFonts w:hint="eastAsia" w:ascii="宋体" w:hAnsi="宋体" w:eastAsia="宋体" w:cs="宋体"/>
          <w:spacing w:val="-53"/>
          <w:sz w:val="28"/>
          <w:szCs w:val="28"/>
        </w:rPr>
        <w:t xml:space="preserve"> </w:t>
      </w:r>
      <w:r>
        <w:rPr>
          <w:rFonts w:hint="eastAsia" w:ascii="宋体" w:hAnsi="宋体" w:eastAsia="宋体" w:cs="宋体"/>
          <w:spacing w:val="-16"/>
          <w:w w:val="84"/>
          <w:sz w:val="28"/>
          <w:szCs w:val="28"/>
        </w:rPr>
        <w:t>、工程名称：杭锦旗全民健身中心室内维</w:t>
      </w:r>
      <w:r>
        <w:rPr>
          <w:rFonts w:hint="eastAsia" w:ascii="宋体" w:hAnsi="宋体" w:eastAsia="宋体" w:cs="宋体"/>
          <w:spacing w:val="-17"/>
          <w:w w:val="84"/>
          <w:sz w:val="28"/>
          <w:szCs w:val="28"/>
        </w:rPr>
        <w:t>修工程</w:t>
      </w:r>
    </w:p>
    <w:p w14:paraId="5F8AB6E5">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23"/>
          <w:w w:val="91"/>
          <w:position w:val="-2"/>
          <w:sz w:val="28"/>
          <w:szCs w:val="28"/>
        </w:rPr>
      </w:pPr>
      <w:r>
        <w:rPr>
          <w:rFonts w:hint="eastAsia" w:ascii="宋体" w:hAnsi="宋体" w:eastAsia="宋体" w:cs="宋体"/>
          <w:spacing w:val="-23"/>
          <w:w w:val="91"/>
          <w:position w:val="-2"/>
          <w:sz w:val="28"/>
          <w:szCs w:val="28"/>
        </w:rPr>
        <w:t>建设地点：鄂尔多斯市杭锦旗</w:t>
      </w:r>
    </w:p>
    <w:p w14:paraId="67E70A34">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23"/>
          <w:w w:val="91"/>
          <w:position w:val="-2"/>
          <w:sz w:val="28"/>
          <w:szCs w:val="28"/>
        </w:rPr>
      </w:pPr>
      <w:r>
        <w:rPr>
          <w:rFonts w:hint="eastAsia" w:ascii="宋体" w:hAnsi="宋体" w:eastAsia="宋体" w:cs="宋体"/>
          <w:spacing w:val="-23"/>
          <w:w w:val="91"/>
          <w:position w:val="-2"/>
          <w:sz w:val="28"/>
          <w:szCs w:val="28"/>
        </w:rPr>
        <w:t>类型：维修改造工程</w:t>
      </w:r>
    </w:p>
    <w:p w14:paraId="18C707A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b/>
          <w:bCs/>
          <w:spacing w:val="-23"/>
          <w:w w:val="91"/>
          <w:position w:val="-2"/>
          <w:sz w:val="28"/>
          <w:szCs w:val="28"/>
        </w:rPr>
      </w:pPr>
      <w:r>
        <w:rPr>
          <w:rFonts w:hint="eastAsia" w:ascii="宋体" w:hAnsi="宋体" w:eastAsia="宋体" w:cs="宋体"/>
          <w:b/>
          <w:bCs/>
          <w:spacing w:val="-23"/>
          <w:w w:val="91"/>
          <w:position w:val="-2"/>
          <w:sz w:val="28"/>
          <w:szCs w:val="28"/>
        </w:rPr>
        <w:t>二、编制依据：</w:t>
      </w:r>
    </w:p>
    <w:p w14:paraId="4B6FA5C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23"/>
          <w:w w:val="91"/>
          <w:position w:val="-2"/>
          <w:sz w:val="28"/>
          <w:szCs w:val="28"/>
        </w:rPr>
      </w:pPr>
      <w:r>
        <w:rPr>
          <w:rFonts w:hint="eastAsia" w:ascii="宋体" w:hAnsi="宋体" w:eastAsia="宋体" w:cs="宋体"/>
          <w:spacing w:val="-23"/>
          <w:w w:val="91"/>
          <w:position w:val="-2"/>
          <w:sz w:val="28"/>
          <w:szCs w:val="28"/>
        </w:rPr>
        <w:t>1、中华人民共和国国家标准 (GB5050-2013) 《建设工程工程量清单计价规范》,</w:t>
      </w:r>
    </w:p>
    <w:p w14:paraId="20F561C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23"/>
          <w:w w:val="91"/>
          <w:position w:val="-2"/>
          <w:sz w:val="28"/>
          <w:szCs w:val="28"/>
        </w:rPr>
      </w:pPr>
      <w:r>
        <w:rPr>
          <w:rFonts w:hint="eastAsia" w:ascii="宋体" w:hAnsi="宋体" w:eastAsia="宋体" w:cs="宋体"/>
          <w:spacing w:val="-23"/>
          <w:w w:val="91"/>
          <w:position w:val="-2"/>
          <w:sz w:val="28"/>
          <w:szCs w:val="28"/>
        </w:rPr>
        <w:t>2、税金执亍：2017届《内蒙古自治区建设工程费用定额》,增值税税率执行内建标[2019]113号文件，税率为9</w:t>
      </w:r>
      <w:bookmarkStart w:id="0" w:name="_GoBack"/>
      <w:bookmarkEnd w:id="0"/>
      <w:r>
        <w:rPr>
          <w:rFonts w:hint="eastAsia" w:ascii="宋体" w:hAnsi="宋体" w:eastAsia="宋体" w:cs="宋体"/>
          <w:spacing w:val="-23"/>
          <w:w w:val="91"/>
          <w:position w:val="-2"/>
          <w:sz w:val="28"/>
          <w:szCs w:val="28"/>
        </w:rPr>
        <w:t>%,</w:t>
      </w:r>
    </w:p>
    <w:p w14:paraId="6B60A4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23"/>
          <w:w w:val="91"/>
          <w:position w:val="-2"/>
          <w:sz w:val="28"/>
          <w:szCs w:val="28"/>
        </w:rPr>
      </w:pPr>
      <w:r>
        <w:rPr>
          <w:rFonts w:hint="eastAsia" w:ascii="宋体" w:hAnsi="宋体" w:eastAsia="宋体" w:cs="宋体"/>
          <w:spacing w:val="-23"/>
          <w:w w:val="91"/>
          <w:position w:val="-2"/>
          <w:sz w:val="28"/>
          <w:szCs w:val="28"/>
        </w:rPr>
        <w:t>3、人工费调整执行《内蒙古自治区住房和城乡建设厅文件》内建标〔2021〕 148号文件。</w:t>
      </w:r>
    </w:p>
    <w:p w14:paraId="0FD96A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b/>
          <w:bCs/>
          <w:spacing w:val="-23"/>
          <w:w w:val="91"/>
          <w:position w:val="-2"/>
          <w:sz w:val="28"/>
          <w:szCs w:val="28"/>
        </w:rPr>
      </w:pPr>
      <w:r>
        <w:rPr>
          <w:rFonts w:hint="eastAsia" w:ascii="宋体" w:hAnsi="宋体" w:eastAsia="宋体" w:cs="宋体"/>
          <w:b/>
          <w:bCs/>
          <w:spacing w:val="-23"/>
          <w:w w:val="91"/>
          <w:position w:val="-2"/>
          <w:sz w:val="28"/>
          <w:szCs w:val="28"/>
        </w:rPr>
        <w:t>三、编制说明 ：</w:t>
      </w:r>
    </w:p>
    <w:p w14:paraId="5C05F2F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23"/>
          <w:w w:val="91"/>
          <w:position w:val="-2"/>
          <w:sz w:val="28"/>
          <w:szCs w:val="28"/>
        </w:rPr>
      </w:pPr>
      <w:r>
        <w:rPr>
          <w:rFonts w:hint="eastAsia" w:ascii="宋体" w:hAnsi="宋体" w:eastAsia="宋体" w:cs="宋体"/>
          <w:spacing w:val="-23"/>
          <w:w w:val="91"/>
          <w:position w:val="-2"/>
          <w:sz w:val="28"/>
          <w:szCs w:val="28"/>
        </w:rPr>
        <w:t>1、本工程量清单中的分部分项工程量及措施项目工程量均是根据本工程工</w:t>
      </w:r>
    </w:p>
    <w:p w14:paraId="47C84A9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23"/>
          <w:w w:val="91"/>
          <w:position w:val="-2"/>
          <w:sz w:val="28"/>
          <w:szCs w:val="28"/>
        </w:rPr>
      </w:pPr>
      <w:r>
        <w:rPr>
          <w:rFonts w:hint="eastAsia" w:ascii="宋体" w:hAnsi="宋体" w:eastAsia="宋体" w:cs="宋体"/>
          <w:spacing w:val="-23"/>
          <w:w w:val="91"/>
          <w:position w:val="-2"/>
          <w:sz w:val="28"/>
          <w:szCs w:val="28"/>
        </w:rPr>
        <w:t>程量计算规范及其他相关“计价规范”的规定进行编制,</w:t>
      </w:r>
    </w:p>
    <w:p w14:paraId="03F9C6C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eastAsia" w:ascii="宋体" w:hAnsi="宋体" w:eastAsia="宋体" w:cs="宋体"/>
          <w:spacing w:val="-23"/>
          <w:w w:val="91"/>
          <w:position w:val="-2"/>
          <w:sz w:val="28"/>
          <w:szCs w:val="28"/>
        </w:rPr>
      </w:pPr>
      <w:r>
        <w:rPr>
          <w:rFonts w:hint="eastAsia" w:ascii="宋体" w:hAnsi="宋体" w:eastAsia="宋体" w:cs="宋体"/>
          <w:spacing w:val="-23"/>
          <w:w w:val="91"/>
          <w:position w:val="-2"/>
          <w:sz w:val="28"/>
          <w:szCs w:val="28"/>
        </w:rPr>
        <w:t>2、运距暂按15</w:t>
      </w:r>
      <w:r>
        <w:rPr>
          <w:rFonts w:hint="eastAsia" w:ascii="宋体" w:hAnsi="宋体" w:eastAsia="宋体" w:cs="宋体"/>
          <w:spacing w:val="-23"/>
          <w:w w:val="91"/>
          <w:position w:val="-2"/>
          <w:sz w:val="28"/>
          <w:szCs w:val="28"/>
          <w:lang w:val="en-US" w:eastAsia="zh-CN"/>
        </w:rPr>
        <w:t>K</w:t>
      </w:r>
      <w:r>
        <w:rPr>
          <w:rFonts w:hint="eastAsia" w:ascii="宋体" w:hAnsi="宋体" w:eastAsia="宋体" w:cs="宋体"/>
          <w:spacing w:val="-23"/>
          <w:w w:val="91"/>
          <w:position w:val="-2"/>
          <w:sz w:val="28"/>
          <w:szCs w:val="28"/>
        </w:rPr>
        <w:t>M计取。</w:t>
      </w:r>
    </w:p>
    <w:p w14:paraId="17A0FAE9">
      <w:pPr>
        <w:pStyle w:val="2"/>
        <w:spacing w:before="116"/>
        <w:jc w:val="right"/>
        <w:rPr>
          <w:rFonts w:hint="eastAsia" w:ascii="宋体" w:hAnsi="宋体" w:eastAsia="宋体" w:cs="宋体"/>
          <w:sz w:val="27"/>
          <w:szCs w:val="27"/>
        </w:rPr>
      </w:pPr>
    </w:p>
    <w:sectPr>
      <w:footerReference r:id="rId5" w:type="default"/>
      <w:pgSz w:w="11900" w:h="1684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A126A">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B796AD"/>
    <w:multiLevelType w:val="singleLevel"/>
    <w:tmpl w:val="50B796A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4E6778CD"/>
    <w:rsid w:val="623857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30"/>
      <w:szCs w:val="3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257</Words>
  <Characters>291</Characters>
  <TotalTime>2</TotalTime>
  <ScaleCrop>false</ScaleCrop>
  <LinksUpToDate>false</LinksUpToDate>
  <CharactersWithSpaces>296</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2025-10-24T15:30:00Z</dcterms:created>
  <dc:creator>CamScanner</dc:creator>
  <cp:lastModifiedBy>猫猫</cp:lastModifiedBy>
  <dcterms:modified xsi:type="dcterms:W3CDTF">2025-10-28T03:58:59Z</dcterms:modified>
  <dc:subject>健身中心编制说明</dc:subject>
  <dc:title>健身中心编制说明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2025-10-24T15:30:34Z</vt:filetime>
  </property>
  <property fmtid="{D5CDD505-2E9C-101B-9397-08002B2CF9AE}" pid="4" name="KSOTemplateDocerSaveRecord">
    <vt:lpwstr>eyJoZGlkIjoiYmFlMGE4YzgzNDA4NDRkNWFjYWEyOTMwZGJmN2QwN2MiLCJ1c2VySWQiOiI1ODQ2NzUwMDUifQ==</vt:lpwstr>
  </property>
  <property fmtid="{D5CDD505-2E9C-101B-9397-08002B2CF9AE}" pid="5" name="KSOProductBuildVer">
    <vt:lpwstr>2052-12.1.0.23125</vt:lpwstr>
  </property>
  <property fmtid="{D5CDD505-2E9C-101B-9397-08002B2CF9AE}" pid="6" name="ICV">
    <vt:lpwstr>D2B7BBE1F35D474C869A122159505CA1_12</vt:lpwstr>
  </property>
</Properties>
</file>