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CD" w:rsidRDefault="00DB3940">
      <w:pPr>
        <w:spacing w:line="360" w:lineRule="auto"/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pacing w:val="9"/>
          <w:sz w:val="36"/>
          <w:szCs w:val="36"/>
        </w:rPr>
        <w:t>2025年杭锦旗独贵塔拉镇</w:t>
      </w:r>
      <w:proofErr w:type="gramStart"/>
      <w:r>
        <w:rPr>
          <w:rFonts w:ascii="仿宋" w:eastAsia="仿宋" w:hAnsi="仿宋" w:cs="仿宋" w:hint="eastAsia"/>
          <w:b/>
          <w:bCs/>
          <w:spacing w:val="9"/>
          <w:sz w:val="36"/>
          <w:szCs w:val="36"/>
        </w:rPr>
        <w:t>敖楞乌素嘎</w:t>
      </w:r>
      <w:proofErr w:type="gramEnd"/>
      <w:r>
        <w:rPr>
          <w:rFonts w:ascii="仿宋" w:eastAsia="仿宋" w:hAnsi="仿宋" w:cs="仿宋" w:hint="eastAsia"/>
          <w:b/>
          <w:bCs/>
          <w:spacing w:val="9"/>
          <w:sz w:val="36"/>
          <w:szCs w:val="36"/>
        </w:rPr>
        <w:t>查综合服务区续建项目</w:t>
      </w:r>
      <w:r w:rsidR="008C5D22">
        <w:rPr>
          <w:rFonts w:ascii="仿宋" w:eastAsia="仿宋" w:hAnsi="仿宋" w:cs="仿宋" w:hint="eastAsia"/>
          <w:b/>
          <w:bCs/>
          <w:spacing w:val="9"/>
          <w:sz w:val="36"/>
          <w:szCs w:val="36"/>
        </w:rPr>
        <w:t>工程量清单</w:t>
      </w:r>
      <w:r w:rsidR="008C5D22">
        <w:rPr>
          <w:rFonts w:ascii="仿宋" w:eastAsia="仿宋" w:hAnsi="仿宋" w:cs="仿宋"/>
          <w:b/>
          <w:bCs/>
          <w:spacing w:val="9"/>
          <w:sz w:val="36"/>
          <w:szCs w:val="36"/>
        </w:rPr>
        <w:t>编制说</w:t>
      </w:r>
      <w:r w:rsidR="008C5D22">
        <w:rPr>
          <w:rFonts w:ascii="仿宋" w:eastAsia="仿宋" w:hAnsi="仿宋" w:cs="仿宋"/>
          <w:b/>
          <w:bCs/>
          <w:spacing w:val="8"/>
          <w:sz w:val="36"/>
          <w:szCs w:val="36"/>
        </w:rPr>
        <w:t>明</w:t>
      </w:r>
    </w:p>
    <w:p w:rsidR="006A4FCD" w:rsidRDefault="008C5D22" w:rsidP="00DB3940">
      <w:pPr>
        <w:spacing w:line="540" w:lineRule="exact"/>
        <w:ind w:firstLineChars="200" w:firstLine="496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/>
          <w:spacing w:val="8"/>
          <w:sz w:val="24"/>
          <w:szCs w:val="24"/>
        </w:rPr>
        <w:t>一</w:t>
      </w:r>
      <w:r>
        <w:rPr>
          <w:rFonts w:ascii="仿宋" w:eastAsia="仿宋" w:hAnsi="仿宋" w:cs="仿宋"/>
          <w:spacing w:val="7"/>
          <w:sz w:val="24"/>
          <w:szCs w:val="24"/>
        </w:rPr>
        <w:t>、工程概况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1、工程名称：</w:t>
      </w:r>
      <w:r w:rsidR="00DB3940">
        <w:rPr>
          <w:rFonts w:ascii="仿宋" w:eastAsia="仿宋" w:hAnsi="仿宋" w:cs="仿宋" w:hint="eastAsia"/>
          <w:spacing w:val="-11"/>
          <w:sz w:val="24"/>
          <w:szCs w:val="24"/>
        </w:rPr>
        <w:t>2025年杭锦旗独贵塔拉镇</w:t>
      </w:r>
      <w:proofErr w:type="gramStart"/>
      <w:r w:rsidR="00DB3940">
        <w:rPr>
          <w:rFonts w:ascii="仿宋" w:eastAsia="仿宋" w:hAnsi="仿宋" w:cs="仿宋" w:hint="eastAsia"/>
          <w:spacing w:val="-11"/>
          <w:sz w:val="24"/>
          <w:szCs w:val="24"/>
        </w:rPr>
        <w:t>敖楞乌素嘎</w:t>
      </w:r>
      <w:proofErr w:type="gramEnd"/>
      <w:r w:rsidR="00DB3940">
        <w:rPr>
          <w:rFonts w:ascii="仿宋" w:eastAsia="仿宋" w:hAnsi="仿宋" w:cs="仿宋" w:hint="eastAsia"/>
          <w:spacing w:val="-11"/>
          <w:sz w:val="24"/>
          <w:szCs w:val="24"/>
        </w:rPr>
        <w:t>查综合服务区续建项目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2、建设单位：杭锦旗民族事务委员会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3、建设地点：杭锦旗独贵塔拉镇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4、工程内容：</w:t>
      </w:r>
      <w:r>
        <w:rPr>
          <w:rFonts w:ascii="仿宋" w:eastAsia="仿宋" w:hAnsi="仿宋" w:cs="仿宋" w:hint="eastAsia"/>
          <w:spacing w:val="-11"/>
          <w:sz w:val="24"/>
          <w:szCs w:val="24"/>
        </w:rPr>
        <w:t>独贵塔拉镇</w:t>
      </w:r>
      <w:proofErr w:type="gramStart"/>
      <w:r>
        <w:rPr>
          <w:rFonts w:ascii="仿宋" w:eastAsia="仿宋" w:hAnsi="仿宋" w:cs="仿宋" w:hint="eastAsia"/>
          <w:spacing w:val="-11"/>
          <w:sz w:val="24"/>
          <w:szCs w:val="24"/>
        </w:rPr>
        <w:t>敖楞乌素嘎查汽车</w:t>
      </w:r>
      <w:proofErr w:type="gramEnd"/>
      <w:r>
        <w:rPr>
          <w:rFonts w:ascii="仿宋" w:eastAsia="仿宋" w:hAnsi="仿宋" w:cs="仿宋" w:hint="eastAsia"/>
          <w:spacing w:val="-11"/>
          <w:sz w:val="24"/>
          <w:szCs w:val="24"/>
        </w:rPr>
        <w:t>物流综合服务区内客房、包房、围墙、大门、室外硬化等配套设施建设</w:t>
      </w:r>
      <w:r>
        <w:rPr>
          <w:rFonts w:ascii="仿宋" w:eastAsia="仿宋" w:hAnsi="仿宋" w:cs="仿宋" w:hint="eastAsia"/>
          <w:spacing w:val="34"/>
          <w:sz w:val="24"/>
          <w:szCs w:val="24"/>
        </w:rPr>
        <w:t>。</w:t>
      </w:r>
    </w:p>
    <w:p w:rsidR="006A4FCD" w:rsidRDefault="008C5D22" w:rsidP="00DB3940">
      <w:pPr>
        <w:spacing w:line="540" w:lineRule="exact"/>
        <w:ind w:firstLineChars="200" w:firstLine="496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/>
          <w:spacing w:val="8"/>
          <w:sz w:val="24"/>
          <w:szCs w:val="24"/>
        </w:rPr>
        <w:t>二</w:t>
      </w:r>
      <w:r>
        <w:rPr>
          <w:rFonts w:ascii="仿宋" w:eastAsia="仿宋" w:hAnsi="仿宋" w:cs="仿宋"/>
          <w:spacing w:val="6"/>
          <w:sz w:val="24"/>
          <w:szCs w:val="24"/>
        </w:rPr>
        <w:t>、编制依据</w:t>
      </w:r>
    </w:p>
    <w:p w:rsidR="006A4FCD" w:rsidRDefault="008C5D22" w:rsidP="00DB3940">
      <w:pPr>
        <w:spacing w:line="540" w:lineRule="exact"/>
        <w:ind w:firstLineChars="200" w:firstLine="542"/>
        <w:rPr>
          <w:rFonts w:ascii="仿宋" w:eastAsia="仿宋" w:hAnsi="仿宋" w:cs="仿宋"/>
          <w:spacing w:val="30"/>
          <w:sz w:val="24"/>
          <w:szCs w:val="24"/>
        </w:rPr>
      </w:pPr>
      <w:r>
        <w:rPr>
          <w:rFonts w:ascii="仿宋" w:eastAsia="仿宋" w:hAnsi="仿宋" w:cs="仿宋"/>
          <w:b/>
          <w:bCs/>
          <w:spacing w:val="30"/>
          <w:sz w:val="24"/>
          <w:szCs w:val="24"/>
        </w:rPr>
        <w:t>(</w:t>
      </w:r>
      <w:proofErr w:type="gramStart"/>
      <w:r>
        <w:rPr>
          <w:rFonts w:ascii="仿宋" w:eastAsia="仿宋" w:hAnsi="仿宋" w:cs="仿宋"/>
          <w:b/>
          <w:bCs/>
          <w:spacing w:val="30"/>
          <w:sz w:val="24"/>
          <w:szCs w:val="24"/>
        </w:rPr>
        <w:t>一</w:t>
      </w:r>
      <w:proofErr w:type="gramEnd"/>
      <w:r>
        <w:rPr>
          <w:rFonts w:ascii="仿宋" w:eastAsia="仿宋" w:hAnsi="仿宋" w:cs="仿宋"/>
          <w:b/>
          <w:bCs/>
          <w:spacing w:val="30"/>
          <w:sz w:val="24"/>
          <w:szCs w:val="24"/>
        </w:rPr>
        <w:t>)工程量依据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/>
          <w:spacing w:val="34"/>
          <w:sz w:val="24"/>
          <w:szCs w:val="24"/>
        </w:rPr>
        <w:t>1、</w:t>
      </w:r>
      <w:r>
        <w:rPr>
          <w:rFonts w:ascii="仿宋" w:eastAsia="仿宋" w:hAnsi="仿宋" w:cs="仿宋" w:hint="eastAsia"/>
          <w:spacing w:val="34"/>
          <w:sz w:val="24"/>
          <w:szCs w:val="24"/>
        </w:rPr>
        <w:t>送审控制价的工程量及工程做法</w:t>
      </w:r>
      <w:r>
        <w:rPr>
          <w:rFonts w:ascii="仿宋" w:eastAsia="仿宋" w:hAnsi="仿宋" w:cs="仿宋"/>
          <w:spacing w:val="34"/>
          <w:sz w:val="24"/>
          <w:szCs w:val="24"/>
        </w:rPr>
        <w:t>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17"/>
          <w:sz w:val="24"/>
          <w:szCs w:val="24"/>
        </w:rPr>
      </w:pPr>
      <w:r>
        <w:rPr>
          <w:rFonts w:ascii="仿宋" w:eastAsia="仿宋" w:hAnsi="仿宋" w:cs="仿宋"/>
          <w:spacing w:val="34"/>
          <w:sz w:val="24"/>
          <w:szCs w:val="24"/>
        </w:rPr>
        <w:t>2</w:t>
      </w:r>
      <w:r>
        <w:rPr>
          <w:rFonts w:ascii="仿宋" w:eastAsia="仿宋" w:hAnsi="仿宋" w:cs="仿宋"/>
          <w:spacing w:val="20"/>
          <w:sz w:val="24"/>
          <w:szCs w:val="24"/>
        </w:rPr>
        <w:t>、</w:t>
      </w:r>
      <w:r>
        <w:rPr>
          <w:rFonts w:ascii="仿宋" w:eastAsia="仿宋" w:hAnsi="仿宋" w:cs="仿宋"/>
          <w:spacing w:val="17"/>
          <w:sz w:val="24"/>
          <w:szCs w:val="24"/>
        </w:rPr>
        <w:t>与本工程有关的标准(包括标准图集)、规范、技术资料</w:t>
      </w:r>
      <w:r>
        <w:rPr>
          <w:rFonts w:ascii="仿宋" w:eastAsia="仿宋" w:hAnsi="仿宋" w:cs="仿宋" w:hint="eastAsia"/>
          <w:spacing w:val="17"/>
          <w:sz w:val="24"/>
          <w:szCs w:val="24"/>
        </w:rPr>
        <w:t>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3、审核回复文件。</w:t>
      </w:r>
    </w:p>
    <w:p w:rsidR="006A4FCD" w:rsidRDefault="008C5D22" w:rsidP="00DB3940">
      <w:pPr>
        <w:spacing w:line="540" w:lineRule="exact"/>
        <w:ind w:firstLineChars="200" w:firstLine="54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/>
          <w:b/>
          <w:bCs/>
          <w:spacing w:val="30"/>
          <w:sz w:val="24"/>
          <w:szCs w:val="24"/>
        </w:rPr>
        <w:t>(</w:t>
      </w:r>
      <w:r>
        <w:rPr>
          <w:rFonts w:ascii="仿宋" w:eastAsia="仿宋" w:hAnsi="仿宋" w:cs="仿宋"/>
          <w:b/>
          <w:bCs/>
          <w:spacing w:val="28"/>
          <w:sz w:val="24"/>
          <w:szCs w:val="24"/>
        </w:rPr>
        <w:t>二)法律法规文件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/>
          <w:spacing w:val="34"/>
          <w:sz w:val="24"/>
          <w:szCs w:val="24"/>
        </w:rPr>
        <w:t>1、《中华人民共和国合同法》；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/>
          <w:spacing w:val="34"/>
          <w:sz w:val="24"/>
          <w:szCs w:val="24"/>
        </w:rPr>
        <w:t>2、《工程造价咨询业务操作指导规程》；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/>
          <w:spacing w:val="34"/>
          <w:sz w:val="24"/>
          <w:szCs w:val="24"/>
        </w:rPr>
        <w:t>3、《工程造价咨询单位执业行为准则》；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/>
          <w:spacing w:val="34"/>
          <w:sz w:val="24"/>
          <w:szCs w:val="24"/>
        </w:rPr>
        <w:t>4、《建设工程造价咨询规范》GB/T51095-2015。</w:t>
      </w:r>
    </w:p>
    <w:p w:rsidR="006A4FCD" w:rsidRDefault="008C5D22" w:rsidP="00DB3940">
      <w:pPr>
        <w:spacing w:line="540" w:lineRule="exact"/>
        <w:ind w:firstLineChars="200" w:firstLine="486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/>
          <w:b/>
          <w:bCs/>
          <w:spacing w:val="2"/>
          <w:sz w:val="24"/>
          <w:szCs w:val="24"/>
        </w:rPr>
        <w:t>(三) 清单定额执</w:t>
      </w:r>
      <w:r>
        <w:rPr>
          <w:rFonts w:ascii="仿宋" w:eastAsia="仿宋" w:hAnsi="仿宋" w:cs="仿宋"/>
          <w:b/>
          <w:bCs/>
          <w:spacing w:val="1"/>
          <w:sz w:val="24"/>
          <w:szCs w:val="24"/>
        </w:rPr>
        <w:t>行内蒙古自治区建设厅颁布的标准、规范及相关</w:t>
      </w:r>
      <w:r>
        <w:rPr>
          <w:rFonts w:ascii="仿宋" w:eastAsia="仿宋" w:hAnsi="仿宋" w:cs="仿宋"/>
          <w:b/>
          <w:bCs/>
          <w:spacing w:val="-19"/>
          <w:sz w:val="24"/>
          <w:szCs w:val="24"/>
        </w:rPr>
        <w:t>文</w:t>
      </w:r>
      <w:r>
        <w:rPr>
          <w:rFonts w:ascii="仿宋" w:eastAsia="仿宋" w:hAnsi="仿宋" w:cs="仿宋"/>
          <w:b/>
          <w:bCs/>
          <w:spacing w:val="-17"/>
          <w:sz w:val="24"/>
          <w:szCs w:val="24"/>
        </w:rPr>
        <w:t>件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1、清单依据《建设工程工程量清单计价规范(GB 50500-2013)》、《房屋建筑与装饰工程工程量清单计价规范(GB 50854-2013)》、《通用安装工程工程量清单计价规范（GB 50856-2013）》等；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2、2017年《内蒙古自治区房屋建筑与装饰工程预算定额》；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3、2017年《内蒙古自治区安装工程预算定额》；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4、2017年《内蒙古市政工程预算定额》；</w:t>
      </w:r>
    </w:p>
    <w:p w:rsidR="006A4FCD" w:rsidRDefault="008C5D22" w:rsidP="00DB3940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lastRenderedPageBreak/>
        <w:t>5、税金依据[2019]113号文《关于调整内蒙古自治区建设工程计价依据增值税税率的通知》为9%，人工费调整按照内建[2021]148号文，2017版《内蒙古自治区建设工程费用定额》；</w:t>
      </w:r>
    </w:p>
    <w:p w:rsidR="006A4FCD" w:rsidRDefault="008C5D22" w:rsidP="006A4FCD">
      <w:pPr>
        <w:spacing w:line="540" w:lineRule="exact"/>
        <w:ind w:firstLineChars="200" w:firstLine="548"/>
        <w:rPr>
          <w:rFonts w:ascii="仿宋" w:eastAsia="仿宋" w:hAnsi="仿宋" w:cs="仿宋"/>
          <w:spacing w:val="34"/>
          <w:sz w:val="24"/>
          <w:szCs w:val="24"/>
        </w:rPr>
      </w:pPr>
      <w:r>
        <w:rPr>
          <w:rFonts w:ascii="仿宋" w:eastAsia="仿宋" w:hAnsi="仿宋" w:cs="仿宋" w:hint="eastAsia"/>
          <w:spacing w:val="34"/>
          <w:sz w:val="24"/>
          <w:szCs w:val="24"/>
        </w:rPr>
        <w:t>6、材料价差参考2025年第一期杭锦旗、东胜区工程造价信息，对于工程造价信息没有发布价格信息的材料，参照定额测定价、</w:t>
      </w:r>
      <w:proofErr w:type="gramStart"/>
      <w:r>
        <w:rPr>
          <w:rFonts w:ascii="仿宋" w:eastAsia="仿宋" w:hAnsi="仿宋" w:cs="仿宋" w:hint="eastAsia"/>
          <w:spacing w:val="34"/>
          <w:sz w:val="24"/>
          <w:szCs w:val="24"/>
        </w:rPr>
        <w:t>广材网</w:t>
      </w:r>
      <w:proofErr w:type="gramEnd"/>
      <w:r>
        <w:rPr>
          <w:rFonts w:ascii="仿宋" w:eastAsia="仿宋" w:hAnsi="仿宋" w:cs="仿宋" w:hint="eastAsia"/>
          <w:spacing w:val="34"/>
          <w:sz w:val="24"/>
          <w:szCs w:val="24"/>
        </w:rPr>
        <w:t>及市场价。</w:t>
      </w:r>
      <w:bookmarkStart w:id="0" w:name="_GoBack"/>
      <w:bookmarkEnd w:id="0"/>
    </w:p>
    <w:sectPr w:rsidR="006A4FCD" w:rsidSect="006A4FCD">
      <w:pgSz w:w="11905" w:h="16840"/>
      <w:pgMar w:top="1440" w:right="1800" w:bottom="1440" w:left="1800" w:header="0" w:footer="0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078" w:rsidRDefault="00673078" w:rsidP="00DB3940">
      <w:r>
        <w:separator/>
      </w:r>
    </w:p>
  </w:endnote>
  <w:endnote w:type="continuationSeparator" w:id="0">
    <w:p w:rsidR="00673078" w:rsidRDefault="00673078" w:rsidP="00DB3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078" w:rsidRDefault="00673078" w:rsidP="00DB3940">
      <w:r>
        <w:separator/>
      </w:r>
    </w:p>
  </w:footnote>
  <w:footnote w:type="continuationSeparator" w:id="0">
    <w:p w:rsidR="00673078" w:rsidRDefault="00673078" w:rsidP="00DB39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</w:compat>
  <w:docVars>
    <w:docVar w:name="commondata" w:val="eyJoZGlkIjoiYTVhMWE5MDY4Mjc5YmRjYmU2YzE2ODg1ZTI2NmU4MDcifQ=="/>
    <w:docVar w:name="KSO_WPS_MARK_KEY" w:val="860536ac-94e7-4c8f-a558-baeff6a1f317"/>
  </w:docVars>
  <w:rsids>
    <w:rsidRoot w:val="00E12EF0"/>
    <w:rsid w:val="000E2B7E"/>
    <w:rsid w:val="001A5B82"/>
    <w:rsid w:val="004A6BDF"/>
    <w:rsid w:val="004D0C99"/>
    <w:rsid w:val="006130D0"/>
    <w:rsid w:val="0062637A"/>
    <w:rsid w:val="00673078"/>
    <w:rsid w:val="006842BB"/>
    <w:rsid w:val="006A4FCD"/>
    <w:rsid w:val="008C5D22"/>
    <w:rsid w:val="00A64F9A"/>
    <w:rsid w:val="00A72727"/>
    <w:rsid w:val="00AC33B5"/>
    <w:rsid w:val="00B23B29"/>
    <w:rsid w:val="00B87BB4"/>
    <w:rsid w:val="00BA4DDC"/>
    <w:rsid w:val="00CB3303"/>
    <w:rsid w:val="00D7522F"/>
    <w:rsid w:val="00DB3940"/>
    <w:rsid w:val="00DF4F16"/>
    <w:rsid w:val="00E12EF0"/>
    <w:rsid w:val="00F73BA8"/>
    <w:rsid w:val="00F96F9E"/>
    <w:rsid w:val="00FB1491"/>
    <w:rsid w:val="029C3B08"/>
    <w:rsid w:val="02C976C5"/>
    <w:rsid w:val="05A3050F"/>
    <w:rsid w:val="05D830A9"/>
    <w:rsid w:val="062736E9"/>
    <w:rsid w:val="06F10B69"/>
    <w:rsid w:val="08C6543B"/>
    <w:rsid w:val="09774987"/>
    <w:rsid w:val="0B494599"/>
    <w:rsid w:val="0D0522AA"/>
    <w:rsid w:val="10802373"/>
    <w:rsid w:val="128D25BF"/>
    <w:rsid w:val="14BF5434"/>
    <w:rsid w:val="198F7ACB"/>
    <w:rsid w:val="1BF65BDF"/>
    <w:rsid w:val="1FED65EB"/>
    <w:rsid w:val="20971013"/>
    <w:rsid w:val="20A83220"/>
    <w:rsid w:val="2141562E"/>
    <w:rsid w:val="22151A80"/>
    <w:rsid w:val="22AD4B1E"/>
    <w:rsid w:val="23891BF0"/>
    <w:rsid w:val="26395046"/>
    <w:rsid w:val="26774F4F"/>
    <w:rsid w:val="27F76F67"/>
    <w:rsid w:val="2ACD2201"/>
    <w:rsid w:val="2E2D6352"/>
    <w:rsid w:val="2F542EF1"/>
    <w:rsid w:val="3104265F"/>
    <w:rsid w:val="3434509F"/>
    <w:rsid w:val="34A73978"/>
    <w:rsid w:val="3645019F"/>
    <w:rsid w:val="37CA01F4"/>
    <w:rsid w:val="3ADB2718"/>
    <w:rsid w:val="3BC419C2"/>
    <w:rsid w:val="3D3F6F8E"/>
    <w:rsid w:val="3EBD1A70"/>
    <w:rsid w:val="3F2D5977"/>
    <w:rsid w:val="3FDB0AC5"/>
    <w:rsid w:val="41CC2DBB"/>
    <w:rsid w:val="42D83553"/>
    <w:rsid w:val="44867251"/>
    <w:rsid w:val="44DB094F"/>
    <w:rsid w:val="44EE4B49"/>
    <w:rsid w:val="45E348EC"/>
    <w:rsid w:val="470E79D1"/>
    <w:rsid w:val="480F1C53"/>
    <w:rsid w:val="4B9132B3"/>
    <w:rsid w:val="4FD712A8"/>
    <w:rsid w:val="4FEA28BF"/>
    <w:rsid w:val="5012408F"/>
    <w:rsid w:val="51BF0246"/>
    <w:rsid w:val="520143BB"/>
    <w:rsid w:val="52495D62"/>
    <w:rsid w:val="52E02222"/>
    <w:rsid w:val="55C21E48"/>
    <w:rsid w:val="562E51AE"/>
    <w:rsid w:val="56707D61"/>
    <w:rsid w:val="56F42740"/>
    <w:rsid w:val="5809221B"/>
    <w:rsid w:val="591C7D2C"/>
    <w:rsid w:val="5B70610D"/>
    <w:rsid w:val="5D9F603C"/>
    <w:rsid w:val="5E4F2952"/>
    <w:rsid w:val="5E5F0DE7"/>
    <w:rsid w:val="5E9842F9"/>
    <w:rsid w:val="5FBC4017"/>
    <w:rsid w:val="600B1606"/>
    <w:rsid w:val="608F34D9"/>
    <w:rsid w:val="61181721"/>
    <w:rsid w:val="61B41449"/>
    <w:rsid w:val="64FE1EDD"/>
    <w:rsid w:val="6646288C"/>
    <w:rsid w:val="67F26828"/>
    <w:rsid w:val="67F81964"/>
    <w:rsid w:val="6AB04778"/>
    <w:rsid w:val="6BAC3191"/>
    <w:rsid w:val="6D58745C"/>
    <w:rsid w:val="6E810905"/>
    <w:rsid w:val="700F3CEF"/>
    <w:rsid w:val="70366B8A"/>
    <w:rsid w:val="721113E9"/>
    <w:rsid w:val="726C367A"/>
    <w:rsid w:val="74311E72"/>
    <w:rsid w:val="74392BB2"/>
    <w:rsid w:val="79DC08AE"/>
    <w:rsid w:val="7A990D85"/>
    <w:rsid w:val="7CB4634A"/>
    <w:rsid w:val="7D4A1113"/>
    <w:rsid w:val="7F0D3AEF"/>
    <w:rsid w:val="7F8A15E4"/>
    <w:rsid w:val="7F91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6A4FC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A4FC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qFormat/>
    <w:rsid w:val="006A4FC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6A4FCD"/>
    <w:pPr>
      <w:spacing w:beforeAutospacing="1" w:afterAutospacing="1"/>
    </w:pPr>
    <w:rPr>
      <w:rFonts w:cs="Times New Roman"/>
      <w:sz w:val="24"/>
    </w:rPr>
  </w:style>
  <w:style w:type="table" w:customStyle="1" w:styleId="TableNormal">
    <w:name w:val="Table Normal"/>
    <w:semiHidden/>
    <w:unhideWhenUsed/>
    <w:qFormat/>
    <w:rsid w:val="006A4FC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qFormat/>
    <w:rsid w:val="006A4FCD"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3"/>
    <w:qFormat/>
    <w:rsid w:val="006A4FCD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GrandReport</dc:title>
  <dc:subject>None</dc:subject>
  <dc:creator>Administrator</dc:creator>
  <cp:keywords>GrandReport</cp:keywords>
  <cp:lastModifiedBy>NTKO</cp:lastModifiedBy>
  <cp:revision>14</cp:revision>
  <dcterms:created xsi:type="dcterms:W3CDTF">2022-11-26T11:21:00Z</dcterms:created>
  <dcterms:modified xsi:type="dcterms:W3CDTF">2025-04-08T01:23:00Z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2022-11-26T11:21:49Z</vt:filetime>
  </property>
  <property fmtid="{D5CDD505-2E9C-101B-9397-08002B2CF9AE}" pid="4" name="KSOProductBuildVer">
    <vt:lpwstr>2052-12.1.0.20305</vt:lpwstr>
  </property>
  <property fmtid="{D5CDD505-2E9C-101B-9397-08002B2CF9AE}" pid="5" name="ICV">
    <vt:lpwstr>3A45C44F68924F8F9648C4B6154A8470</vt:lpwstr>
  </property>
  <property fmtid="{D5CDD505-2E9C-101B-9397-08002B2CF9AE}" pid="6" name="KSOTemplateDocerSaveRecord">
    <vt:lpwstr>eyJoZGlkIjoiOTJlNjcyMzM3YTdmZDhjMmVlODZmYTgwODQxYWM1YzYiLCJ1c2VySWQiOiI0MDY1NDY0ODgifQ==</vt:lpwstr>
  </property>
</Properties>
</file>