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3C19A">
      <w:pPr>
        <w:pStyle w:val="3"/>
        <w:keepNext w:val="0"/>
        <w:keepLines w:val="0"/>
        <w:widowControl/>
        <w:suppressLineNumbers w:val="0"/>
        <w:spacing w:before="0" w:beforeAutospacing="0" w:after="0" w:afterAutospacing="0"/>
        <w:ind w:left="0" w:right="0" w:firstLine="0"/>
        <w:jc w:val="center"/>
        <w:rPr>
          <w:rFonts w:hint="default" w:ascii="宋体" w:hAnsi="宋体" w:eastAsia="宋体" w:cs="宋体"/>
          <w:b/>
          <w:bCs/>
          <w:sz w:val="40"/>
          <w:szCs w:val="40"/>
          <w:lang w:val="en-US" w:eastAsia="zh-CN"/>
        </w:rPr>
      </w:pPr>
      <w:r>
        <w:rPr>
          <w:rFonts w:hint="eastAsia" w:ascii="宋体" w:hAnsi="宋体" w:eastAsia="宋体" w:cs="宋体"/>
          <w:b/>
          <w:bCs/>
          <w:sz w:val="40"/>
          <w:szCs w:val="40"/>
          <w:lang w:val="en-US" w:eastAsia="zh-CN"/>
        </w:rPr>
        <w:t>编制说明</w:t>
      </w:r>
    </w:p>
    <w:p w14:paraId="400A80DF">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一、工程概况</w:t>
      </w:r>
    </w:p>
    <w:p w14:paraId="0912529C">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1.工程名称：乌审旗宪法主题公园主题雕塑及配套项目</w:t>
      </w:r>
    </w:p>
    <w:p w14:paraId="558B577F">
      <w:pPr>
        <w:pStyle w:val="3"/>
        <w:keepNext w:val="0"/>
        <w:keepLines w:val="0"/>
        <w:widowControl/>
        <w:suppressLineNumbers w:val="0"/>
        <w:spacing w:before="0" w:beforeAutospacing="0" w:after="0" w:afterAutospacing="0"/>
        <w:ind w:left="0" w:right="0" w:firstLine="0"/>
        <w:rPr>
          <w:rFonts w:hint="default" w:ascii="宋体" w:hAnsi="宋体" w:eastAsia="宋体" w:cs="宋体"/>
          <w:sz w:val="28"/>
          <w:szCs w:val="28"/>
          <w:lang w:val="en-US" w:eastAsia="zh-CN"/>
        </w:rPr>
      </w:pPr>
      <w:r>
        <w:rPr>
          <w:rFonts w:hint="eastAsia" w:ascii="宋体" w:hAnsi="宋体" w:eastAsia="宋体" w:cs="宋体"/>
          <w:sz w:val="28"/>
          <w:szCs w:val="28"/>
        </w:rPr>
        <w:t>2.工程地点：</w:t>
      </w:r>
      <w:r>
        <w:rPr>
          <w:rFonts w:hint="eastAsia" w:ascii="宋体" w:hAnsi="宋体" w:eastAsia="宋体" w:cs="宋体"/>
          <w:sz w:val="28"/>
          <w:szCs w:val="28"/>
          <w:lang w:val="en-US" w:eastAsia="zh-CN"/>
        </w:rPr>
        <w:t>乌审旗嘎鲁图镇</w:t>
      </w:r>
    </w:p>
    <w:p w14:paraId="3C6B0BB9">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二、编制依据</w:t>
      </w:r>
    </w:p>
    <w:p w14:paraId="38C8F135">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highlight w:val="none"/>
        </w:rPr>
      </w:pPr>
      <w:r>
        <w:rPr>
          <w:rFonts w:hint="eastAsia" w:ascii="宋体" w:hAnsi="宋体" w:eastAsia="宋体" w:cs="宋体"/>
          <w:sz w:val="28"/>
          <w:szCs w:val="28"/>
        </w:rPr>
        <w:t>1.</w:t>
      </w:r>
      <w:r>
        <w:rPr>
          <w:rFonts w:hint="eastAsia" w:ascii="宋体" w:hAnsi="宋体" w:eastAsia="宋体" w:cs="宋体"/>
          <w:sz w:val="28"/>
          <w:szCs w:val="28"/>
          <w:highlight w:val="none"/>
        </w:rPr>
        <w:t>依</w:t>
      </w:r>
      <w:r>
        <w:rPr>
          <w:rFonts w:hint="eastAsia" w:ascii="宋体" w:hAnsi="宋体" w:eastAsia="宋体" w:cs="宋体"/>
          <w:color w:val="auto"/>
          <w:sz w:val="28"/>
          <w:szCs w:val="28"/>
          <w:highlight w:val="none"/>
        </w:rPr>
        <w:t>据《建设工程工程量清单计价规范》(GB50500-2013）、</w:t>
      </w:r>
      <w:r>
        <w:rPr>
          <w:rFonts w:hint="eastAsia" w:ascii="宋体" w:hAnsi="宋体" w:eastAsia="宋体" w:cs="宋体"/>
          <w:color w:val="auto"/>
          <w:sz w:val="28"/>
          <w:szCs w:val="28"/>
          <w:highlight w:val="none"/>
          <w:lang w:val="en-US" w:eastAsia="zh-CN"/>
        </w:rPr>
        <w:t>2017年《内蒙古自治区房屋建筑与装饰工程预算定额》、《内蒙古自治区通用安装工程预算定额》、《内蒙古自治区市政工程预算定额》、《内蒙古自治区园林绿化工程预算定额》、《内蒙古自治区建设工程费用定额》《内蒙古自治区房屋修缮工程预算定额》(2021)、《内蒙古自治区市政维修养护工程预算定额》(2021)等</w:t>
      </w:r>
      <w:r>
        <w:rPr>
          <w:rFonts w:hint="eastAsia" w:ascii="宋体" w:hAnsi="宋体" w:eastAsia="宋体" w:cs="宋体"/>
          <w:color w:val="auto"/>
          <w:sz w:val="28"/>
          <w:szCs w:val="28"/>
          <w:highlight w:val="none"/>
        </w:rPr>
        <w:t>以及相关工程造价管理办法和规定；</w:t>
      </w:r>
    </w:p>
    <w:p w14:paraId="69CA719D">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三、其他说明</w:t>
      </w:r>
    </w:p>
    <w:p w14:paraId="237C5E9D">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1.根据内建标[2019]113 号文件,本工程税金为9%；</w:t>
      </w:r>
    </w:p>
    <w:p w14:paraId="78AF0110">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2.根据内建标[2021]148号文件，定额人工费调增10%；</w:t>
      </w:r>
    </w:p>
    <w:p w14:paraId="58CD481F">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3.根据内建标(2025)98号通知，本工程文明施工与环境保护费、临时设施费费率按照此文件费率表调整。</w:t>
      </w:r>
    </w:p>
    <w:p w14:paraId="699785DA">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4.安全生产费计提费用依据内建标〔2025〕98号《内蒙古自治区住房和城乡建设厅关于调整建设工程安全文明施工费的通知》计取，建筑工程（土方工程、主题雕塑</w:t>
      </w:r>
      <w:bookmarkStart w:id="0" w:name="_GoBack"/>
      <w:bookmarkEnd w:id="0"/>
      <w:r>
        <w:rPr>
          <w:rFonts w:hint="eastAsia" w:ascii="宋体" w:hAnsi="宋体" w:eastAsia="宋体" w:cs="宋体"/>
          <w:sz w:val="28"/>
          <w:szCs w:val="28"/>
          <w:lang w:val="en-US" w:eastAsia="zh-CN"/>
        </w:rPr>
        <w:t>工程、安装工程）计提比例为3%，结算时应结合实际投入情况据实结算；</w:t>
      </w:r>
    </w:p>
    <w:p w14:paraId="26EEC6D9">
      <w:pPr>
        <w:pStyle w:val="3"/>
        <w:keepNext w:val="0"/>
        <w:keepLines w:val="0"/>
        <w:widowControl/>
        <w:suppressLineNumbers w:val="0"/>
        <w:spacing w:before="0" w:beforeAutospacing="0" w:after="0" w:afterAutospacing="0"/>
        <w:ind w:left="0" w:right="0" w:firstLine="0"/>
        <w:rPr>
          <w:color w:val="FFFFFF" w:themeColor="background1"/>
          <w14:textFill>
            <w14:solidFill>
              <w14:schemeClr w14:val="bg1"/>
            </w14:solidFill>
          </w14:textFill>
        </w:rPr>
      </w:pPr>
      <w:r>
        <w:rPr>
          <w:rFonts w:hint="eastAsia" w:ascii="宋体" w:hAnsi="宋体" w:eastAsia="宋体" w:cs="宋体"/>
          <w:sz w:val="28"/>
          <w:szCs w:val="28"/>
          <w:lang w:val="en-US" w:eastAsia="zh-CN"/>
        </w:rPr>
        <w:t>5</w:t>
      </w:r>
      <w:r>
        <w:rPr>
          <w:rFonts w:hint="default" w:ascii="宋体" w:hAnsi="宋体" w:eastAsia="宋体" w:cs="宋体"/>
          <w:sz w:val="28"/>
          <w:szCs w:val="28"/>
          <w:lang w:val="en-US" w:eastAsia="zh-CN"/>
        </w:rPr>
        <w:t>、本项目暂列金为</w:t>
      </w:r>
      <w:r>
        <w:rPr>
          <w:rFonts w:hint="eastAsia" w:ascii="宋体" w:hAnsi="宋体" w:eastAsia="宋体" w:cs="宋体"/>
          <w:sz w:val="28"/>
          <w:szCs w:val="28"/>
          <w:lang w:val="en-US" w:eastAsia="zh-CN"/>
        </w:rPr>
        <w:t>14</w:t>
      </w:r>
      <w:r>
        <w:rPr>
          <w:rFonts w:hint="default" w:ascii="宋体" w:hAnsi="宋体" w:eastAsia="宋体" w:cs="宋体"/>
          <w:sz w:val="28"/>
          <w:szCs w:val="28"/>
          <w:lang w:val="en-US" w:eastAsia="zh-CN"/>
        </w:rPr>
        <w:t>0000元（含税）；</w:t>
      </w:r>
    </w:p>
    <w:sectPr>
      <w:pgSz w:w="11906" w:h="16838"/>
      <w:pgMar w:top="1440" w:right="1134"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4B444B"/>
    <w:rsid w:val="01371910"/>
    <w:rsid w:val="09E66B84"/>
    <w:rsid w:val="102B21FA"/>
    <w:rsid w:val="12146DFF"/>
    <w:rsid w:val="12374CB3"/>
    <w:rsid w:val="1CF96D7D"/>
    <w:rsid w:val="230F7587"/>
    <w:rsid w:val="3B4B444B"/>
    <w:rsid w:val="42295B17"/>
    <w:rsid w:val="42993ED1"/>
    <w:rsid w:val="460E4E9E"/>
    <w:rsid w:val="48B620CF"/>
    <w:rsid w:val="4E6D4095"/>
    <w:rsid w:val="4F4408DF"/>
    <w:rsid w:val="59F13A3E"/>
    <w:rsid w:val="5ED94EE3"/>
    <w:rsid w:val="62496B18"/>
    <w:rsid w:val="686D4100"/>
    <w:rsid w:val="6C094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widowControl w:val="0"/>
      <w:spacing w:before="340" w:after="330" w:line="576" w:lineRule="auto"/>
      <w:jc w:val="both"/>
      <w:outlineLvl w:val="0"/>
    </w:pPr>
    <w:rPr>
      <w:rFonts w:ascii="Times New Roman" w:hAnsi="Times New Roman" w:eastAsia="宋体" w:cs="MS Gothic"/>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435</Words>
  <Characters>503</Characters>
  <Lines>0</Lines>
  <Paragraphs>0</Paragraphs>
  <TotalTime>9</TotalTime>
  <ScaleCrop>false</ScaleCrop>
  <LinksUpToDate>false</LinksUpToDate>
  <CharactersWithSpaces>504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2025-10-09T03:21:00Z</dcterms:created>
  <dc:creator>Ssss.</dc:creator>
  <cp:lastModifiedBy>承揽道桥市政土建预算15704918800</cp:lastModifiedBy>
  <dcterms:modified xsi:type="dcterms:W3CDTF">2025-11-26T01:54:24Z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6F83E3CFE27C4C4F91C97027F4EEACC9_11</vt:lpwstr>
  </property>
  <property fmtid="{D5CDD505-2E9C-101B-9397-08002B2CF9AE}" pid="4" name="KSOTemplateDocerSaveRecord">
    <vt:lpwstr>eyJoZGlkIjoiMjc0NTk5MGFjMjg5YzgxOGU5ZGJlNGFkM2VjNjU4ZjMiLCJ1c2VySWQiOiIyNjQwNjk4ODgifQ==</vt:lpwstr>
  </property>
</Properties>
</file>