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2E3CE">
      <w:pPr>
        <w:spacing w:line="500" w:lineRule="auto"/>
        <w:jc w:val="center"/>
        <w:rPr>
          <w:rFonts w:hint="eastAsia"/>
          <w:b/>
          <w:bCs/>
          <w:sz w:val="36"/>
          <w:szCs w:val="36"/>
        </w:rPr>
      </w:pPr>
      <w:r>
        <w:rPr>
          <w:rFonts w:hint="eastAsia"/>
          <w:b/>
          <w:bCs/>
          <w:sz w:val="36"/>
          <w:szCs w:val="36"/>
        </w:rPr>
        <w:t>乌审召镇规划三街道污水管道改造工程</w:t>
      </w:r>
    </w:p>
    <w:p w14:paraId="3864B78D">
      <w:pPr>
        <w:spacing w:line="500" w:lineRule="auto"/>
        <w:jc w:val="center"/>
        <w:rPr>
          <w:rFonts w:ascii="宋体" w:hAnsi="宋体" w:eastAsia="宋体" w:cs="宋体"/>
          <w:b/>
          <w:sz w:val="40"/>
          <w:szCs w:val="24"/>
        </w:rPr>
      </w:pPr>
      <w:r>
        <w:rPr>
          <w:rFonts w:ascii="宋体" w:hAnsi="宋体" w:eastAsia="宋体" w:cs="宋体"/>
          <w:b/>
          <w:sz w:val="36"/>
          <w:szCs w:val="24"/>
        </w:rPr>
        <w:t>工程量清单编制说明</w:t>
      </w:r>
    </w:p>
    <w:p w14:paraId="248EFAC0">
      <w:pPr>
        <w:numPr>
          <w:ilvl w:val="0"/>
          <w:numId w:val="1"/>
        </w:numPr>
        <w:rPr>
          <w:rFonts w:hint="eastAsia" w:ascii="宋体" w:hAnsi="宋体" w:cs="宋体"/>
          <w:sz w:val="28"/>
          <w:szCs w:val="28"/>
          <w:lang w:eastAsia="zh-CN"/>
        </w:rPr>
      </w:pPr>
      <w:r>
        <w:rPr>
          <w:rFonts w:hint="eastAsia" w:ascii="宋体" w:hAnsi="宋体" w:cs="宋体"/>
          <w:sz w:val="28"/>
          <w:szCs w:val="28"/>
        </w:rPr>
        <w:t>工程</w:t>
      </w:r>
      <w:r>
        <w:rPr>
          <w:rFonts w:hint="eastAsia" w:ascii="宋体" w:hAnsi="宋体" w:cs="宋体"/>
          <w:sz w:val="28"/>
          <w:szCs w:val="28"/>
          <w:lang w:val="en-US" w:eastAsia="zh-CN"/>
        </w:rPr>
        <w:t>名称</w:t>
      </w:r>
      <w:r>
        <w:rPr>
          <w:rFonts w:hint="eastAsia" w:ascii="宋体" w:hAnsi="宋体" w:cs="宋体"/>
          <w:sz w:val="28"/>
          <w:szCs w:val="28"/>
        </w:rPr>
        <w:t>：乌审召镇规划三街道污水管道改造工程</w:t>
      </w:r>
      <w:r>
        <w:rPr>
          <w:rFonts w:hint="eastAsia" w:ascii="宋体" w:hAnsi="宋体" w:cs="宋体"/>
          <w:sz w:val="28"/>
          <w:szCs w:val="28"/>
          <w:lang w:eastAsia="zh-CN"/>
        </w:rPr>
        <w:t>。</w:t>
      </w:r>
    </w:p>
    <w:p w14:paraId="37D5C25D">
      <w:pPr>
        <w:numPr>
          <w:ilvl w:val="0"/>
          <w:numId w:val="1"/>
        </w:numPr>
        <w:rPr>
          <w:rFonts w:hint="eastAsia" w:ascii="宋体" w:hAnsi="宋体" w:eastAsia="宋体" w:cs="宋体"/>
          <w:sz w:val="28"/>
          <w:szCs w:val="28"/>
          <w:lang w:val="en-US" w:eastAsia="zh-CN"/>
        </w:rPr>
      </w:pPr>
      <w:r>
        <w:rPr>
          <w:rFonts w:ascii="宋体" w:hAnsi="宋体" w:eastAsia="宋体" w:cs="宋体"/>
          <w:bCs/>
          <w:sz w:val="28"/>
          <w:szCs w:val="28"/>
        </w:rPr>
        <w:t>编制范围：</w:t>
      </w:r>
      <w:r>
        <w:rPr>
          <w:rFonts w:hint="eastAsia" w:ascii="宋体" w:hAnsi="宋体" w:eastAsia="宋体" w:cs="宋体"/>
          <w:sz w:val="28"/>
          <w:szCs w:val="28"/>
          <w:lang w:val="en-US" w:eastAsia="zh-CN"/>
        </w:rPr>
        <w:t>施工图纸。</w:t>
      </w:r>
    </w:p>
    <w:p w14:paraId="07A884A8">
      <w:pPr>
        <w:rPr>
          <w:rFonts w:hint="eastAsia" w:ascii="宋体" w:hAnsi="宋体" w:eastAsia="宋体" w:cs="宋体"/>
          <w:sz w:val="28"/>
          <w:szCs w:val="28"/>
          <w:lang w:eastAsia="zh-CN"/>
        </w:rPr>
      </w:pPr>
      <w:r>
        <w:rPr>
          <w:rFonts w:hint="eastAsia" w:ascii="宋体" w:hAnsi="宋体" w:eastAsia="宋体" w:cs="宋体"/>
          <w:sz w:val="28"/>
          <w:szCs w:val="28"/>
        </w:rPr>
        <w:t>三、</w:t>
      </w:r>
      <w:r>
        <w:rPr>
          <w:rFonts w:ascii="宋体" w:hAnsi="宋体" w:eastAsia="宋体" w:cs="宋体"/>
          <w:sz w:val="28"/>
          <w:szCs w:val="28"/>
        </w:rPr>
        <w:t>建设地点：</w:t>
      </w:r>
      <w:r>
        <w:rPr>
          <w:rFonts w:hint="eastAsia" w:ascii="宋体" w:hAnsi="宋体" w:eastAsia="宋体" w:cs="宋体"/>
          <w:sz w:val="28"/>
          <w:szCs w:val="28"/>
          <w:lang w:val="en-US" w:eastAsia="zh-CN"/>
        </w:rPr>
        <w:t>乌审旗乌审召镇</w:t>
      </w:r>
      <w:r>
        <w:rPr>
          <w:rFonts w:hint="eastAsia" w:ascii="宋体" w:hAnsi="宋体" w:eastAsia="宋体" w:cs="宋体"/>
          <w:sz w:val="28"/>
          <w:szCs w:val="28"/>
          <w:lang w:eastAsia="zh-CN"/>
        </w:rPr>
        <w:t>。</w:t>
      </w:r>
    </w:p>
    <w:p w14:paraId="3C88BAA5">
      <w:pPr>
        <w:tabs>
          <w:tab w:val="left" w:pos="420"/>
        </w:tabs>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四</w:t>
      </w:r>
      <w:r>
        <w:rPr>
          <w:rFonts w:hint="eastAsia" w:ascii="宋体" w:hAnsi="宋体" w:eastAsia="宋体" w:cs="宋体"/>
          <w:color w:val="000000"/>
          <w:sz w:val="28"/>
          <w:szCs w:val="28"/>
          <w:shd w:val="clear" w:color="auto" w:fill="FFFFFF"/>
        </w:rPr>
        <w:t>、</w:t>
      </w:r>
      <w:r>
        <w:rPr>
          <w:rFonts w:ascii="宋体" w:hAnsi="宋体" w:eastAsia="宋体" w:cs="宋体"/>
          <w:color w:val="000000"/>
          <w:sz w:val="28"/>
          <w:szCs w:val="28"/>
          <w:shd w:val="clear" w:color="auto" w:fill="FFFFFF"/>
        </w:rPr>
        <w:t>编制依据：</w:t>
      </w:r>
    </w:p>
    <w:p w14:paraId="0EFE7706">
      <w:pPr>
        <w:ind w:firstLine="560" w:firstLineChars="2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w:t>
      </w:r>
      <w:r>
        <w:rPr>
          <w:rFonts w:hint="eastAsia" w:ascii="宋体" w:hAnsi="宋体" w:eastAsia="宋体" w:cs="宋体"/>
          <w:color w:val="000000"/>
          <w:sz w:val="28"/>
          <w:szCs w:val="28"/>
          <w:shd w:val="clear" w:color="auto" w:fill="FFFFFF"/>
          <w:lang w:eastAsia="zh-CN"/>
        </w:rPr>
        <w:t>（</w:t>
      </w:r>
      <w:r>
        <w:rPr>
          <w:rFonts w:ascii="宋体" w:hAnsi="宋体" w:eastAsia="宋体" w:cs="宋体"/>
          <w:color w:val="000000"/>
          <w:sz w:val="28"/>
          <w:szCs w:val="28"/>
          <w:shd w:val="clear" w:color="auto" w:fill="FFFFFF"/>
        </w:rPr>
        <w:t>GB50500-2013</w:t>
      </w:r>
      <w:r>
        <w:rPr>
          <w:rFonts w:hint="eastAsia" w:ascii="宋体" w:hAnsi="宋体" w:eastAsia="宋体" w:cs="宋体"/>
          <w:color w:val="000000"/>
          <w:sz w:val="28"/>
          <w:szCs w:val="28"/>
          <w:shd w:val="clear" w:color="auto" w:fill="FFFFFF"/>
          <w:lang w:eastAsia="zh-CN"/>
        </w:rPr>
        <w:t>）</w:t>
      </w:r>
      <w:r>
        <w:rPr>
          <w:rFonts w:hint="eastAsia" w:ascii="宋体" w:hAnsi="宋体" w:eastAsia="宋体" w:cs="宋体"/>
          <w:color w:val="000000"/>
          <w:sz w:val="28"/>
          <w:szCs w:val="28"/>
          <w:shd w:val="clear" w:color="auto" w:fill="FFFFFF"/>
        </w:rPr>
        <w:t>；</w:t>
      </w:r>
    </w:p>
    <w:p w14:paraId="44AABED9">
      <w:pPr>
        <w:pStyle w:val="10"/>
        <w:tabs>
          <w:tab w:val="left" w:pos="420"/>
        </w:tabs>
        <w:ind w:left="-315" w:leftChars="-150" w:firstLine="840" w:firstLineChars="300"/>
        <w:rPr>
          <w:color w:val="000000"/>
          <w:sz w:val="28"/>
          <w:szCs w:val="28"/>
        </w:rPr>
      </w:pPr>
      <w:r>
        <w:rPr>
          <w:rFonts w:hint="eastAsia" w:eastAsia="宋体" w:asciiTheme="minorEastAsia" w:hAnsiTheme="minorEastAsia"/>
          <w:sz w:val="28"/>
          <w:szCs w:val="28"/>
        </w:rPr>
        <w:t>2.《市政工程工程量计算规范》 （GB50857—2013）</w:t>
      </w:r>
      <w:r>
        <w:rPr>
          <w:rFonts w:hint="eastAsia" w:ascii="宋体" w:hAnsi="宋体" w:eastAsia="宋体" w:cs="宋体"/>
          <w:color w:val="000000"/>
          <w:sz w:val="28"/>
          <w:szCs w:val="28"/>
          <w:shd w:val="clear" w:color="auto" w:fill="FFFFFF"/>
        </w:rPr>
        <w:t>；</w:t>
      </w:r>
    </w:p>
    <w:p w14:paraId="0D7A5DE3">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eastAsia="zh-CN"/>
        </w:rPr>
      </w:pPr>
      <w:r>
        <w:rPr>
          <w:rFonts w:hint="eastAsia" w:ascii="宋体" w:hAnsi="宋体" w:eastAsia="宋体" w:cs="宋体"/>
          <w:color w:val="000000"/>
          <w:sz w:val="28"/>
          <w:szCs w:val="28"/>
          <w:shd w:val="clear" w:color="auto" w:fill="FFFFFF"/>
          <w:lang w:val="en-US" w:eastAsia="zh-CN"/>
        </w:rPr>
        <w:t>3</w:t>
      </w:r>
      <w:r>
        <w:rPr>
          <w:rFonts w:hint="eastAsia" w:ascii="宋体" w:hAnsi="宋体" w:eastAsia="宋体" w:cs="宋体"/>
          <w:color w:val="000000"/>
          <w:sz w:val="28"/>
          <w:szCs w:val="28"/>
          <w:shd w:val="clear" w:color="auto" w:fill="FFFFFF"/>
        </w:rPr>
        <w:t>.与本工程有关的标准（包括标准图集）、规范、技术资料</w:t>
      </w:r>
      <w:r>
        <w:rPr>
          <w:rFonts w:hint="eastAsia" w:ascii="宋体" w:hAnsi="宋体" w:eastAsia="宋体" w:cs="宋体"/>
          <w:color w:val="000000"/>
          <w:sz w:val="28"/>
          <w:szCs w:val="28"/>
          <w:shd w:val="clear" w:color="auto" w:fill="FFFFFF"/>
          <w:lang w:eastAsia="zh-CN"/>
        </w:rPr>
        <w:t>；</w:t>
      </w:r>
    </w:p>
    <w:p w14:paraId="69CBD0B8">
      <w:pPr>
        <w:pStyle w:val="10"/>
        <w:tabs>
          <w:tab w:val="left" w:pos="420"/>
        </w:tabs>
        <w:ind w:left="-315" w:leftChars="-150" w:firstLine="840" w:firstLineChars="300"/>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4.安全生产计提费依据内建标（2025）98号文新增，房屋建筑工程计提</w:t>
      </w:r>
    </w:p>
    <w:p w14:paraId="14F8476C">
      <w:pPr>
        <w:pStyle w:val="10"/>
        <w:tabs>
          <w:tab w:val="left" w:pos="420"/>
        </w:tabs>
        <w:ind w:left="0" w:leftChars="0" w:firstLine="0" w:firstLineChars="0"/>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比例为3%，市政公用工程计提比例为1.5%。</w:t>
      </w:r>
    </w:p>
    <w:p w14:paraId="275D7DD2">
      <w:pPr>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五</w:t>
      </w:r>
      <w:r>
        <w:rPr>
          <w:rFonts w:ascii="宋体" w:hAnsi="宋体" w:eastAsia="宋体" w:cs="宋体"/>
          <w:color w:val="000000"/>
          <w:sz w:val="28"/>
          <w:szCs w:val="28"/>
          <w:shd w:val="clear" w:color="auto" w:fill="FFFFFF"/>
        </w:rPr>
        <w:t>、</w:t>
      </w:r>
      <w:r>
        <w:rPr>
          <w:rFonts w:hint="eastAsia"/>
          <w:color w:val="000000"/>
          <w:sz w:val="28"/>
          <w:szCs w:val="28"/>
        </w:rPr>
        <w:t>暂列金及其他项目</w:t>
      </w:r>
    </w:p>
    <w:p w14:paraId="48F2C870">
      <w:pPr>
        <w:pStyle w:val="9"/>
        <w:spacing w:before="0" w:beforeAutospacing="0" w:after="0" w:afterAutospacing="0"/>
        <w:ind w:firstLine="420" w:firstLineChars="150"/>
        <w:jc w:val="both"/>
        <w:rPr>
          <w:rFonts w:hint="eastAsia" w:eastAsia="宋体"/>
          <w:sz w:val="28"/>
          <w:szCs w:val="28"/>
          <w:lang w:eastAsia="zh-CN"/>
        </w:rPr>
      </w:pPr>
      <w:r>
        <w:rPr>
          <w:rFonts w:hint="eastAsia"/>
          <w:sz w:val="28"/>
          <w:szCs w:val="28"/>
        </w:rPr>
        <w:t>1</w:t>
      </w:r>
      <w:r>
        <w:rPr>
          <w:rFonts w:hint="eastAsia"/>
          <w:sz w:val="28"/>
          <w:szCs w:val="28"/>
          <w:lang w:val="en-US" w:eastAsia="zh-CN"/>
        </w:rPr>
        <w:t>.暂列金额：117287元（已含税金）</w:t>
      </w:r>
      <w:r>
        <w:rPr>
          <w:rFonts w:hint="eastAsia"/>
          <w:sz w:val="28"/>
          <w:szCs w:val="28"/>
          <w:lang w:eastAsia="zh-CN"/>
        </w:rPr>
        <w:t>；</w:t>
      </w:r>
    </w:p>
    <w:p w14:paraId="5A5E7ECE">
      <w:pPr>
        <w:pStyle w:val="9"/>
        <w:spacing w:before="0" w:beforeAutospacing="0" w:after="0" w:afterAutospacing="0"/>
        <w:ind w:firstLine="420" w:firstLineChars="150"/>
        <w:jc w:val="both"/>
        <w:rPr>
          <w:rFonts w:hint="eastAsia"/>
          <w:sz w:val="28"/>
          <w:szCs w:val="28"/>
          <w:lang w:eastAsia="zh-CN"/>
        </w:rPr>
      </w:pPr>
      <w:r>
        <w:rPr>
          <w:rFonts w:hint="eastAsia"/>
          <w:sz w:val="28"/>
          <w:szCs w:val="28"/>
        </w:rPr>
        <w:t>2</w:t>
      </w:r>
      <w:r>
        <w:rPr>
          <w:rFonts w:hint="eastAsia"/>
          <w:sz w:val="28"/>
          <w:szCs w:val="28"/>
          <w:lang w:val="en-US" w:eastAsia="zh-CN"/>
        </w:rPr>
        <w:t>.</w:t>
      </w:r>
      <w:r>
        <w:rPr>
          <w:sz w:val="28"/>
          <w:szCs w:val="28"/>
        </w:rPr>
        <w:t>本工程</w:t>
      </w:r>
      <w:r>
        <w:rPr>
          <w:rFonts w:hint="eastAsia"/>
          <w:sz w:val="28"/>
          <w:szCs w:val="28"/>
        </w:rPr>
        <w:t>无材料暂估单价</w:t>
      </w:r>
      <w:r>
        <w:rPr>
          <w:rFonts w:hint="eastAsia"/>
          <w:sz w:val="28"/>
          <w:szCs w:val="28"/>
          <w:lang w:eastAsia="zh-CN"/>
        </w:rPr>
        <w:t>；</w:t>
      </w:r>
      <w:bookmarkStart w:id="0" w:name="_GoBack"/>
      <w:bookmarkEnd w:id="0"/>
    </w:p>
    <w:p w14:paraId="0510462C">
      <w:pPr>
        <w:pStyle w:val="9"/>
        <w:spacing w:before="0" w:beforeAutospacing="0" w:after="0" w:afterAutospacing="0"/>
        <w:ind w:firstLine="420" w:firstLineChars="150"/>
        <w:jc w:val="both"/>
        <w:rPr>
          <w:rFonts w:hint="default"/>
          <w:sz w:val="28"/>
          <w:szCs w:val="28"/>
          <w:lang w:val="en-US" w:eastAsia="zh-CN"/>
        </w:rPr>
      </w:pPr>
      <w:r>
        <w:rPr>
          <w:rFonts w:hint="eastAsia"/>
          <w:sz w:val="28"/>
          <w:szCs w:val="28"/>
          <w:lang w:val="en-US" w:eastAsia="zh-CN"/>
        </w:rPr>
        <w:t>3.专业工程暂估价：详见专业工程暂估价附表。</w:t>
      </w:r>
    </w:p>
    <w:p w14:paraId="3536063C">
      <w:pPr>
        <w:keepNext w:val="0"/>
        <w:keepLines w:val="0"/>
        <w:widowControl/>
        <w:suppressLineNumbers w:val="0"/>
        <w:jc w:val="left"/>
        <w:rPr>
          <w:rFonts w:hint="eastAsia"/>
          <w:sz w:val="28"/>
          <w:szCs w:val="28"/>
          <w:lang w:val="en-US" w:eastAsia="zh-CN"/>
        </w:rPr>
      </w:pPr>
      <w:r>
        <w:rPr>
          <w:rFonts w:hint="eastAsia" w:ascii="宋体" w:hAnsi="宋体" w:eastAsia="宋体" w:cs="宋体"/>
          <w:color w:val="000000"/>
          <w:kern w:val="0"/>
          <w:sz w:val="28"/>
          <w:szCs w:val="28"/>
          <w:lang w:val="en-US" w:eastAsia="zh-CN" w:bidi="ar"/>
        </w:rPr>
        <w:t>六、本工程人工费按照内建标〔2021〕148号《关于调整内蒙古自治区建设工程现行预算定额人工费的通知》调整。</w:t>
      </w:r>
    </w:p>
    <w:p w14:paraId="710B8760">
      <w:pPr>
        <w:pStyle w:val="9"/>
        <w:spacing w:before="0" w:beforeAutospacing="0" w:after="0" w:afterAutospacing="0"/>
        <w:jc w:val="both"/>
        <w:rPr>
          <w:rFonts w:hint="eastAsia"/>
          <w:bCs/>
          <w:sz w:val="28"/>
          <w:szCs w:val="28"/>
        </w:rPr>
      </w:pPr>
      <w:r>
        <w:rPr>
          <w:rFonts w:hint="eastAsia"/>
          <w:bCs/>
          <w:sz w:val="28"/>
          <w:szCs w:val="28"/>
          <w:lang w:val="en-US" w:eastAsia="zh-CN"/>
        </w:rPr>
        <w:t>七</w:t>
      </w:r>
      <w:r>
        <w:rPr>
          <w:rFonts w:hint="eastAsia"/>
          <w:bCs/>
          <w:sz w:val="28"/>
          <w:szCs w:val="28"/>
        </w:rPr>
        <w:t>、规费税金</w:t>
      </w:r>
    </w:p>
    <w:p w14:paraId="02D175FD">
      <w:pPr>
        <w:pStyle w:val="9"/>
        <w:spacing w:before="0" w:beforeAutospacing="0" w:after="0" w:afterAutospacing="0"/>
        <w:ind w:left="-199" w:leftChars="-95" w:firstLine="560" w:firstLineChars="200"/>
        <w:jc w:val="both"/>
        <w:rPr>
          <w:rFonts w:hint="eastAsia" w:eastAsia="宋体"/>
          <w:color w:val="000000"/>
          <w:sz w:val="28"/>
          <w:szCs w:val="28"/>
          <w:lang w:eastAsia="zh-CN"/>
        </w:rPr>
      </w:pPr>
      <w:r>
        <w:rPr>
          <w:rFonts w:hint="eastAsia"/>
          <w:sz w:val="28"/>
          <w:szCs w:val="28"/>
        </w:rPr>
        <w:t>1.</w:t>
      </w:r>
      <w:r>
        <w:rPr>
          <w:rFonts w:hint="eastAsia"/>
          <w:color w:val="000000"/>
          <w:sz w:val="28"/>
          <w:szCs w:val="28"/>
        </w:rPr>
        <w:t>规费执行《关于调整内蒙古自治区建设工程计价依据规费中养老保险费率的通知》（内建标函【2019】468号）,规费为19%</w:t>
      </w:r>
      <w:r>
        <w:rPr>
          <w:rFonts w:hint="eastAsia"/>
          <w:color w:val="000000"/>
          <w:sz w:val="28"/>
          <w:szCs w:val="28"/>
          <w:lang w:eastAsia="zh-CN"/>
        </w:rPr>
        <w:t>。</w:t>
      </w:r>
    </w:p>
    <w:p w14:paraId="32A289D4">
      <w:pPr>
        <w:pStyle w:val="9"/>
        <w:spacing w:before="0" w:beforeAutospacing="0" w:after="0" w:afterAutospacing="0"/>
        <w:ind w:left="-187" w:leftChars="-89" w:firstLine="604" w:firstLineChars="216"/>
        <w:jc w:val="both"/>
        <w:rPr>
          <w:rFonts w:hint="eastAsia"/>
          <w:color w:val="000000"/>
          <w:sz w:val="28"/>
          <w:szCs w:val="28"/>
        </w:rPr>
      </w:pPr>
      <w:r>
        <w:rPr>
          <w:rFonts w:hint="eastAsia"/>
          <w:color w:val="000000"/>
          <w:sz w:val="28"/>
          <w:szCs w:val="28"/>
          <w:lang w:val="en-US" w:eastAsia="zh-CN"/>
        </w:rPr>
        <w:t>2</w:t>
      </w:r>
      <w:r>
        <w:rPr>
          <w:rFonts w:hint="eastAsia"/>
          <w:color w:val="000000"/>
          <w:sz w:val="28"/>
          <w:szCs w:val="28"/>
        </w:rPr>
        <w:t>.税金执行（内建标[2019]113号）《关于调整内蒙古自治区建设工程计价依据增值税税率的通知》文件，税金为9%。</w:t>
      </w:r>
    </w:p>
    <w:p w14:paraId="4A7E4898">
      <w:pPr>
        <w:spacing w:line="360" w:lineRule="auto"/>
        <w:ind w:left="-199" w:leftChars="-95" w:firstLine="560" w:firstLineChars="200"/>
        <w:rPr>
          <w:rFonts w:ascii="宋体" w:hAnsi="宋体" w:eastAsia="宋体" w:cs="宋体"/>
          <w:sz w:val="28"/>
          <w:szCs w:val="28"/>
        </w:rPr>
      </w:pPr>
      <w:r>
        <w:rPr>
          <w:rFonts w:hint="eastAsia" w:ascii="宋体" w:hAnsi="宋体" w:eastAsia="宋体" w:cs="宋体"/>
          <w:color w:val="000000"/>
          <w:sz w:val="28"/>
          <w:szCs w:val="28"/>
          <w:shd w:val="clear" w:color="auto" w:fill="FFFFFF"/>
          <w:lang w:val="en-US" w:eastAsia="zh-CN"/>
        </w:rPr>
        <w:t>八</w:t>
      </w:r>
      <w:r>
        <w:rPr>
          <w:rFonts w:ascii="宋体" w:hAnsi="宋体" w:eastAsia="宋体" w:cs="宋体"/>
          <w:color w:val="000000"/>
          <w:sz w:val="28"/>
          <w:szCs w:val="28"/>
          <w:shd w:val="clear" w:color="auto" w:fill="FFFFFF"/>
        </w:rPr>
        <w:t>、</w:t>
      </w:r>
      <w:r>
        <w:rPr>
          <w:rFonts w:hint="eastAsia"/>
          <w:color w:val="000000"/>
          <w:sz w:val="28"/>
          <w:szCs w:val="28"/>
        </w:rPr>
        <w:t>本说明未尽事项，以计价规范、工程量计算规范、计价管理办法、招标文件以及有关的法律、法规、建设行政主管部门颁发的文件为准。</w:t>
      </w: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BE4C1"/>
    <w:multiLevelType w:val="singleLevel"/>
    <w:tmpl w:val="027BE4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jYzN2JhY2IyYTYyZGUwM2RlN2Q3NTI4MGFmNzdhZDkifQ=="/>
  </w:docVars>
  <w:rsids>
    <w:rsidRoot w:val="00E34FE9"/>
    <w:rsid w:val="000168D1"/>
    <w:rsid w:val="000316F2"/>
    <w:rsid w:val="000448D0"/>
    <w:rsid w:val="000A4C10"/>
    <w:rsid w:val="000E5A02"/>
    <w:rsid w:val="000F3B10"/>
    <w:rsid w:val="00107035"/>
    <w:rsid w:val="00166F1C"/>
    <w:rsid w:val="001728D1"/>
    <w:rsid w:val="001A0C73"/>
    <w:rsid w:val="001A271B"/>
    <w:rsid w:val="001A29D5"/>
    <w:rsid w:val="001C78F1"/>
    <w:rsid w:val="001D7FE7"/>
    <w:rsid w:val="001E2130"/>
    <w:rsid w:val="00201967"/>
    <w:rsid w:val="00203C11"/>
    <w:rsid w:val="00206ACC"/>
    <w:rsid w:val="002605A0"/>
    <w:rsid w:val="0026204F"/>
    <w:rsid w:val="002716E5"/>
    <w:rsid w:val="002863D2"/>
    <w:rsid w:val="002C6F31"/>
    <w:rsid w:val="0031243D"/>
    <w:rsid w:val="003468BF"/>
    <w:rsid w:val="003514B1"/>
    <w:rsid w:val="00362C1D"/>
    <w:rsid w:val="00377F79"/>
    <w:rsid w:val="00393F0C"/>
    <w:rsid w:val="003B11B0"/>
    <w:rsid w:val="003B3AA7"/>
    <w:rsid w:val="003C32A7"/>
    <w:rsid w:val="00420E54"/>
    <w:rsid w:val="00480AB3"/>
    <w:rsid w:val="00483214"/>
    <w:rsid w:val="00484EB4"/>
    <w:rsid w:val="004B36D9"/>
    <w:rsid w:val="004C3BF5"/>
    <w:rsid w:val="004C7BDB"/>
    <w:rsid w:val="004D1A30"/>
    <w:rsid w:val="004E12AB"/>
    <w:rsid w:val="005208A7"/>
    <w:rsid w:val="00556DF1"/>
    <w:rsid w:val="00574E74"/>
    <w:rsid w:val="00590541"/>
    <w:rsid w:val="005976E5"/>
    <w:rsid w:val="00597A7D"/>
    <w:rsid w:val="005B307A"/>
    <w:rsid w:val="005E623F"/>
    <w:rsid w:val="00621A45"/>
    <w:rsid w:val="006362A0"/>
    <w:rsid w:val="00645327"/>
    <w:rsid w:val="0065400C"/>
    <w:rsid w:val="00673DB1"/>
    <w:rsid w:val="0067621C"/>
    <w:rsid w:val="00735C22"/>
    <w:rsid w:val="007416BD"/>
    <w:rsid w:val="007537D4"/>
    <w:rsid w:val="0076578D"/>
    <w:rsid w:val="007B1A32"/>
    <w:rsid w:val="007B4FAA"/>
    <w:rsid w:val="007B6250"/>
    <w:rsid w:val="007B6D0B"/>
    <w:rsid w:val="007C0A3D"/>
    <w:rsid w:val="007E00C5"/>
    <w:rsid w:val="0085433E"/>
    <w:rsid w:val="00881553"/>
    <w:rsid w:val="00891CC0"/>
    <w:rsid w:val="008A49CC"/>
    <w:rsid w:val="008A75ED"/>
    <w:rsid w:val="008C5A7B"/>
    <w:rsid w:val="008C7876"/>
    <w:rsid w:val="008D3BC1"/>
    <w:rsid w:val="008D4E9C"/>
    <w:rsid w:val="008F3EF9"/>
    <w:rsid w:val="00902060"/>
    <w:rsid w:val="00904661"/>
    <w:rsid w:val="0091061A"/>
    <w:rsid w:val="00925E3C"/>
    <w:rsid w:val="00954909"/>
    <w:rsid w:val="00957F2F"/>
    <w:rsid w:val="00975A68"/>
    <w:rsid w:val="00993B1D"/>
    <w:rsid w:val="009A3C66"/>
    <w:rsid w:val="009E7DA2"/>
    <w:rsid w:val="00A131B4"/>
    <w:rsid w:val="00A434D6"/>
    <w:rsid w:val="00A67AF3"/>
    <w:rsid w:val="00A76E33"/>
    <w:rsid w:val="00A82CC4"/>
    <w:rsid w:val="00AB1400"/>
    <w:rsid w:val="00AB461A"/>
    <w:rsid w:val="00AD6750"/>
    <w:rsid w:val="00AF374C"/>
    <w:rsid w:val="00AF4F04"/>
    <w:rsid w:val="00B27D2A"/>
    <w:rsid w:val="00B301E7"/>
    <w:rsid w:val="00B40BDD"/>
    <w:rsid w:val="00B459FF"/>
    <w:rsid w:val="00B71A29"/>
    <w:rsid w:val="00B8314D"/>
    <w:rsid w:val="00B84F0F"/>
    <w:rsid w:val="00BA2505"/>
    <w:rsid w:val="00BA3AB6"/>
    <w:rsid w:val="00BC2E7B"/>
    <w:rsid w:val="00BC5FEF"/>
    <w:rsid w:val="00BC66F7"/>
    <w:rsid w:val="00BC70D6"/>
    <w:rsid w:val="00BE4D6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D30AB2"/>
    <w:rsid w:val="00D33964"/>
    <w:rsid w:val="00D35F6F"/>
    <w:rsid w:val="00D4076C"/>
    <w:rsid w:val="00D40F5F"/>
    <w:rsid w:val="00D61504"/>
    <w:rsid w:val="00D7180A"/>
    <w:rsid w:val="00DC25A9"/>
    <w:rsid w:val="00DD4606"/>
    <w:rsid w:val="00DF7790"/>
    <w:rsid w:val="00E0410A"/>
    <w:rsid w:val="00E34FE9"/>
    <w:rsid w:val="00EA1589"/>
    <w:rsid w:val="00EC3182"/>
    <w:rsid w:val="00F0492C"/>
    <w:rsid w:val="00F245D5"/>
    <w:rsid w:val="00F32631"/>
    <w:rsid w:val="00F479E6"/>
    <w:rsid w:val="00F502DC"/>
    <w:rsid w:val="00FD5AC2"/>
    <w:rsid w:val="04B23578"/>
    <w:rsid w:val="05571143"/>
    <w:rsid w:val="055B2A2A"/>
    <w:rsid w:val="06565D21"/>
    <w:rsid w:val="093C74C6"/>
    <w:rsid w:val="0A911CEC"/>
    <w:rsid w:val="0AD3355E"/>
    <w:rsid w:val="0BBE0380"/>
    <w:rsid w:val="0D192043"/>
    <w:rsid w:val="0DCF1FD3"/>
    <w:rsid w:val="0E6D7C02"/>
    <w:rsid w:val="0F1161AB"/>
    <w:rsid w:val="10305890"/>
    <w:rsid w:val="13333DE6"/>
    <w:rsid w:val="14402FF9"/>
    <w:rsid w:val="173D554F"/>
    <w:rsid w:val="182D2956"/>
    <w:rsid w:val="1A9847B6"/>
    <w:rsid w:val="1BFF1541"/>
    <w:rsid w:val="1D33352F"/>
    <w:rsid w:val="1DA34AC0"/>
    <w:rsid w:val="1E2B16B4"/>
    <w:rsid w:val="1F731408"/>
    <w:rsid w:val="203B4FC5"/>
    <w:rsid w:val="21327B98"/>
    <w:rsid w:val="22146206"/>
    <w:rsid w:val="22516A70"/>
    <w:rsid w:val="23297370"/>
    <w:rsid w:val="23DE778C"/>
    <w:rsid w:val="243F64F0"/>
    <w:rsid w:val="272E3A5A"/>
    <w:rsid w:val="274C5206"/>
    <w:rsid w:val="276A7F05"/>
    <w:rsid w:val="282932AF"/>
    <w:rsid w:val="29C34B3D"/>
    <w:rsid w:val="2A0F3684"/>
    <w:rsid w:val="2A976613"/>
    <w:rsid w:val="2AB715E3"/>
    <w:rsid w:val="2E14630C"/>
    <w:rsid w:val="2F2E64EE"/>
    <w:rsid w:val="30395170"/>
    <w:rsid w:val="30FC1310"/>
    <w:rsid w:val="3102435F"/>
    <w:rsid w:val="3169696F"/>
    <w:rsid w:val="31C26BC2"/>
    <w:rsid w:val="32CE00E0"/>
    <w:rsid w:val="32D84800"/>
    <w:rsid w:val="34A450CC"/>
    <w:rsid w:val="35AA4040"/>
    <w:rsid w:val="361D0E6C"/>
    <w:rsid w:val="36490DA7"/>
    <w:rsid w:val="371F7E69"/>
    <w:rsid w:val="38537F70"/>
    <w:rsid w:val="38971D7A"/>
    <w:rsid w:val="38DD6D1D"/>
    <w:rsid w:val="3A6975D1"/>
    <w:rsid w:val="3A6B622D"/>
    <w:rsid w:val="3CF06930"/>
    <w:rsid w:val="3D46644A"/>
    <w:rsid w:val="3EA27828"/>
    <w:rsid w:val="3F4E2063"/>
    <w:rsid w:val="3FB64B06"/>
    <w:rsid w:val="404D098A"/>
    <w:rsid w:val="40912928"/>
    <w:rsid w:val="418402E1"/>
    <w:rsid w:val="426156C7"/>
    <w:rsid w:val="4375283B"/>
    <w:rsid w:val="44081A74"/>
    <w:rsid w:val="49731B2D"/>
    <w:rsid w:val="4ABB1384"/>
    <w:rsid w:val="4AEE23B5"/>
    <w:rsid w:val="4C2F6C4B"/>
    <w:rsid w:val="4DAB6254"/>
    <w:rsid w:val="4E2515AF"/>
    <w:rsid w:val="4E7C1FC5"/>
    <w:rsid w:val="4E9C6A41"/>
    <w:rsid w:val="4EEF5550"/>
    <w:rsid w:val="4F1D2138"/>
    <w:rsid w:val="4F410E54"/>
    <w:rsid w:val="51635D5D"/>
    <w:rsid w:val="537C21DA"/>
    <w:rsid w:val="54875633"/>
    <w:rsid w:val="5618503F"/>
    <w:rsid w:val="570E4416"/>
    <w:rsid w:val="575E2053"/>
    <w:rsid w:val="57932FF6"/>
    <w:rsid w:val="58DC02CF"/>
    <w:rsid w:val="59F754A0"/>
    <w:rsid w:val="5A147B27"/>
    <w:rsid w:val="5C433242"/>
    <w:rsid w:val="60A82CC7"/>
    <w:rsid w:val="61D16170"/>
    <w:rsid w:val="63A315E4"/>
    <w:rsid w:val="646D5C24"/>
    <w:rsid w:val="65133FA1"/>
    <w:rsid w:val="672D3845"/>
    <w:rsid w:val="686E07BD"/>
    <w:rsid w:val="69ED786D"/>
    <w:rsid w:val="6BB367A0"/>
    <w:rsid w:val="6D40509E"/>
    <w:rsid w:val="6EA86801"/>
    <w:rsid w:val="6F9B0044"/>
    <w:rsid w:val="6FBB7E47"/>
    <w:rsid w:val="712508F6"/>
    <w:rsid w:val="734943BA"/>
    <w:rsid w:val="74092B6E"/>
    <w:rsid w:val="755B2B27"/>
    <w:rsid w:val="75CB6134"/>
    <w:rsid w:val="772E707B"/>
    <w:rsid w:val="7A297D9A"/>
    <w:rsid w:val="7C8C442F"/>
    <w:rsid w:val="7D841140"/>
    <w:rsid w:val="7E7471B5"/>
    <w:rsid w:val="7EFE3033"/>
    <w:rsid w:val="7F3F2CA5"/>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Char"/>
    <w:basedOn w:val="6"/>
    <w:link w:val="3"/>
    <w:qFormat/>
    <w:uiPriority w:val="0"/>
    <w:rPr>
      <w:sz w:val="18"/>
      <w:szCs w:val="18"/>
    </w:rPr>
  </w:style>
  <w:style w:type="character" w:customStyle="1" w:styleId="8">
    <w:name w:val="页脚 Char"/>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20006-783C-4AED-981D-880F122E560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462</Words>
  <Characters>528</Characters>
  <Lines>11</Lines>
  <Paragraphs>3</Paragraphs>
  <TotalTime>7</TotalTime>
  <ScaleCrop>false</ScaleCrop>
  <LinksUpToDate>false</LinksUpToDate>
  <CharactersWithSpaces>529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涛声依旧</cp:lastModifiedBy>
  <dcterms:modified xsi:type="dcterms:W3CDTF">2025-08-25T11:55:00Z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56F77BC68B6D4D9FB0ABFD45B8252A24</vt:lpwstr>
  </property>
  <property fmtid="{D5CDD505-2E9C-101B-9397-08002B2CF9AE}" pid="4" name="KSOTemplateDocerSaveRecord">
    <vt:lpwstr>eyJoZGlkIjoiZmY4NmM0NTFkNjYxMjhiMDcyZmMzMzNmMzBmZDRjYTAiLCJ1c2VySWQiOiIyOTMyNzkyMTQifQ==</vt:lpwstr>
  </property>
</Properties>
</file>