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5416B">
      <w:pPr>
        <w:pStyle w:val="4"/>
        <w:widowControl/>
        <w:spacing w:beforeAutospacing="0" w:afterAutospacing="0"/>
        <w:jc w:val="center"/>
        <w:rPr>
          <w:rFonts w:hint="eastAsia" w:ascii="黑体" w:hAnsi="宋体" w:eastAsia="黑体" w:cs="黑体"/>
          <w:sz w:val="44"/>
          <w:szCs w:val="44"/>
        </w:rPr>
      </w:pPr>
      <w:r>
        <w:rPr>
          <w:rFonts w:hint="eastAsia" w:ascii="黑体" w:hAnsi="宋体" w:eastAsia="黑体" w:cs="黑体"/>
          <w:sz w:val="44"/>
          <w:szCs w:val="44"/>
          <w:lang w:val="en-US" w:eastAsia="zh-CN"/>
        </w:rPr>
        <w:t>清单</w:t>
      </w:r>
      <w:r>
        <w:rPr>
          <w:rFonts w:hint="eastAsia" w:ascii="黑体" w:hAnsi="宋体" w:eastAsia="黑体" w:cs="黑体"/>
          <w:sz w:val="44"/>
          <w:szCs w:val="44"/>
        </w:rPr>
        <w:t>编制说明</w:t>
      </w:r>
    </w:p>
    <w:p w14:paraId="070B8A5B">
      <w:pPr>
        <w:pStyle w:val="4"/>
        <w:widowControl/>
        <w:spacing w:beforeAutospacing="0" w:afterAutospacing="0"/>
        <w:rPr>
          <w:rFonts w:hint="eastAsia" w:ascii="仿宋" w:hAnsi="仿宋" w:eastAsia="仿宋" w:cs="仿宋"/>
          <w:sz w:val="30"/>
          <w:szCs w:val="30"/>
          <w:lang w:val="en-US" w:eastAsia="zh-CN"/>
        </w:rPr>
      </w:pPr>
      <w:r>
        <w:rPr>
          <w:rFonts w:hint="eastAsia" w:ascii="仿宋" w:hAnsi="仿宋" w:eastAsia="仿宋" w:cs="仿宋"/>
          <w:sz w:val="30"/>
          <w:szCs w:val="30"/>
        </w:rPr>
        <w:t>一、工程名称：</w:t>
      </w:r>
      <w:r>
        <w:rPr>
          <w:rFonts w:hint="eastAsia" w:ascii="仿宋" w:hAnsi="仿宋" w:eastAsia="仿宋" w:cs="仿宋"/>
          <w:sz w:val="30"/>
          <w:szCs w:val="30"/>
          <w:lang w:val="en-US" w:eastAsia="zh-CN"/>
        </w:rPr>
        <w:t>红庆河镇散埋乱葬绿化遮挡工程</w:t>
      </w:r>
    </w:p>
    <w:p w14:paraId="79E8D409">
      <w:pPr>
        <w:pStyle w:val="4"/>
        <w:widowControl/>
        <w:spacing w:beforeAutospacing="0" w:afterAutospacing="0"/>
        <w:rPr>
          <w:rFonts w:hint="eastAsia" w:ascii="仿宋" w:hAnsi="仿宋" w:eastAsia="仿宋" w:cs="仿宋"/>
          <w:sz w:val="30"/>
          <w:szCs w:val="30"/>
          <w:lang w:val="en-US" w:eastAsia="zh-CN"/>
        </w:rPr>
      </w:pPr>
      <w:r>
        <w:rPr>
          <w:rFonts w:hint="eastAsia" w:ascii="仿宋" w:hAnsi="仿宋" w:eastAsia="仿宋" w:cs="仿宋"/>
          <w:sz w:val="30"/>
          <w:szCs w:val="30"/>
        </w:rPr>
        <w:t>二、工程地点：</w:t>
      </w:r>
      <w:r>
        <w:rPr>
          <w:rFonts w:hint="eastAsia" w:ascii="仿宋" w:hAnsi="仿宋" w:eastAsia="仿宋" w:cs="仿宋"/>
          <w:sz w:val="30"/>
          <w:szCs w:val="30"/>
          <w:lang w:val="en-US" w:eastAsia="zh-CN"/>
        </w:rPr>
        <w:t>红庆河镇</w:t>
      </w:r>
    </w:p>
    <w:p w14:paraId="6151DD21">
      <w:pPr>
        <w:pStyle w:val="4"/>
        <w:widowControl/>
        <w:spacing w:before="180" w:beforeAutospacing="0" w:after="180" w:afterAutospacing="0"/>
        <w:rPr>
          <w:rFonts w:hint="default" w:ascii="仿宋" w:hAnsi="仿宋" w:eastAsia="仿宋" w:cs="仿宋"/>
          <w:sz w:val="30"/>
          <w:szCs w:val="30"/>
          <w:lang w:val="en-US" w:eastAsia="zh-CN"/>
        </w:rPr>
      </w:pPr>
      <w:r>
        <w:rPr>
          <w:rFonts w:hint="eastAsia" w:ascii="仿宋" w:hAnsi="仿宋" w:eastAsia="仿宋" w:cs="仿宋"/>
          <w:sz w:val="30"/>
          <w:szCs w:val="30"/>
        </w:rPr>
        <w:t>三、工程范围及主要内容：</w:t>
      </w:r>
      <w:r>
        <w:rPr>
          <w:rFonts w:hint="eastAsia" w:ascii="仿宋" w:hAnsi="仿宋" w:eastAsia="仿宋" w:cs="仿宋"/>
          <w:sz w:val="30"/>
          <w:szCs w:val="30"/>
          <w:lang w:val="en-US" w:eastAsia="zh-CN"/>
        </w:rPr>
        <w:t>红庆河镇散埋乱葬绿化遮挡工程；</w:t>
      </w:r>
    </w:p>
    <w:p w14:paraId="03D528A5">
      <w:pPr>
        <w:pStyle w:val="4"/>
        <w:widowControl/>
        <w:spacing w:before="180" w:beforeAutospacing="0" w:after="180" w:afterAutospacing="0"/>
        <w:rPr>
          <w:rFonts w:hint="eastAsia" w:ascii="仿宋" w:hAnsi="仿宋" w:eastAsia="仿宋" w:cs="仿宋"/>
          <w:sz w:val="30"/>
          <w:szCs w:val="30"/>
        </w:rPr>
      </w:pPr>
      <w:r>
        <w:rPr>
          <w:rFonts w:hint="eastAsia" w:ascii="仿宋" w:hAnsi="仿宋" w:eastAsia="仿宋" w:cs="仿宋"/>
          <w:sz w:val="30"/>
          <w:szCs w:val="30"/>
        </w:rPr>
        <w:t>四</w:t>
      </w:r>
      <w:r>
        <w:rPr>
          <w:rFonts w:hint="eastAsia" w:ascii="仿宋" w:hAnsi="仿宋" w:eastAsia="仿宋" w:cs="仿宋"/>
          <w:sz w:val="30"/>
          <w:szCs w:val="30"/>
          <w:lang w:eastAsia="zh-CN"/>
        </w:rPr>
        <w:t>、</w:t>
      </w:r>
      <w:r>
        <w:rPr>
          <w:rFonts w:hint="eastAsia" w:ascii="仿宋" w:hAnsi="仿宋" w:eastAsia="仿宋" w:cs="仿宋"/>
          <w:sz w:val="30"/>
          <w:szCs w:val="30"/>
        </w:rPr>
        <w:t>编制依据：</w:t>
      </w:r>
    </w:p>
    <w:p w14:paraId="2384F844">
      <w:pPr>
        <w:pStyle w:val="4"/>
        <w:widowControl/>
        <w:spacing w:before="180" w:beforeAutospacing="0" w:after="180" w:afterAutospacing="0"/>
        <w:ind w:firstLine="600" w:firstLineChars="200"/>
        <w:rPr>
          <w:rFonts w:hint="eastAsia" w:ascii="仿宋" w:hAnsi="仿宋" w:eastAsia="仿宋" w:cs="仿宋"/>
          <w:sz w:val="30"/>
          <w:szCs w:val="30"/>
        </w:rPr>
      </w:pPr>
      <w:r>
        <w:rPr>
          <w:rFonts w:hint="eastAsia" w:ascii="仿宋" w:hAnsi="仿宋" w:eastAsia="仿宋" w:cs="仿宋"/>
          <w:sz w:val="30"/>
          <w:szCs w:val="30"/>
        </w:rPr>
        <w:t>1.《建设工程工程量清单计价规范(GB-50500-2013)》；</w:t>
      </w:r>
    </w:p>
    <w:p w14:paraId="1C9B6B40">
      <w:pPr>
        <w:pStyle w:val="4"/>
        <w:widowControl/>
        <w:spacing w:before="180" w:beforeAutospacing="0" w:after="180" w:afterAutospacing="0"/>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《内蒙古自治区建设工程费用定额（2017）》；</w:t>
      </w:r>
    </w:p>
    <w:p w14:paraId="116E4959">
      <w:pPr>
        <w:pStyle w:val="4"/>
        <w:widowControl/>
        <w:spacing w:before="180" w:beforeAutospacing="0" w:after="180" w:afterAutospacing="0"/>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.《内蒙古自治区施工机械台班费用定额》；</w:t>
      </w:r>
    </w:p>
    <w:p w14:paraId="1FA37D5A">
      <w:pPr>
        <w:pStyle w:val="4"/>
        <w:widowControl/>
        <w:spacing w:before="180" w:beforeAutospacing="0" w:after="180" w:afterAutospacing="0"/>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4.结合市场调研价格编制；</w:t>
      </w:r>
    </w:p>
    <w:p w14:paraId="65FA2FC5">
      <w:pPr>
        <w:pStyle w:val="4"/>
        <w:widowControl/>
        <w:spacing w:before="180" w:beforeAutospacing="0" w:after="180" w:afterAutospacing="0"/>
        <w:rPr>
          <w:rFonts w:hint="eastAsia" w:ascii="仿宋" w:hAnsi="仿宋" w:eastAsia="仿宋" w:cs="仿宋"/>
          <w:sz w:val="30"/>
          <w:szCs w:val="30"/>
        </w:rPr>
      </w:pPr>
      <w:r>
        <w:rPr>
          <w:rFonts w:hint="eastAsia" w:ascii="仿宋" w:hAnsi="仿宋" w:eastAsia="仿宋" w:cs="仿宋"/>
          <w:sz w:val="30"/>
          <w:szCs w:val="30"/>
        </w:rPr>
        <w:t>五、相关执行文件</w:t>
      </w:r>
    </w:p>
    <w:p w14:paraId="4A0791CD">
      <w:pPr>
        <w:pStyle w:val="4"/>
        <w:widowControl/>
        <w:spacing w:before="180" w:beforeAutospacing="0" w:after="180" w:afterAutospacing="0"/>
        <w:ind w:firstLine="600" w:firstLineChars="200"/>
        <w:rPr>
          <w:rFonts w:hint="eastAsia" w:ascii="仿宋" w:hAnsi="仿宋" w:eastAsia="仿宋" w:cs="仿宋"/>
          <w:sz w:val="30"/>
          <w:szCs w:val="30"/>
        </w:rPr>
      </w:pPr>
      <w:r>
        <w:rPr>
          <w:rFonts w:hint="eastAsia" w:ascii="仿宋" w:hAnsi="仿宋" w:eastAsia="仿宋" w:cs="仿宋"/>
          <w:sz w:val="30"/>
          <w:szCs w:val="30"/>
        </w:rPr>
        <w:t>1.人工费执行《关于调整内蒙古自治区现行预算定额人工费的通知》内建标[2021]148号文件；</w:t>
      </w:r>
    </w:p>
    <w:p w14:paraId="1F713B45">
      <w:pPr>
        <w:pStyle w:val="4"/>
        <w:widowControl/>
        <w:shd w:val="clear" w:color="auto" w:fill="FFFFFF"/>
        <w:spacing w:beforeAutospacing="0" w:afterAutospacing="0" w:line="480" w:lineRule="auto"/>
        <w:ind w:firstLine="600" w:firstLineChars="200"/>
        <w:rPr>
          <w:rFonts w:hint="eastAsia" w:ascii="仿宋" w:hAnsi="仿宋" w:eastAsia="仿宋" w:cs="仿宋"/>
          <w:sz w:val="30"/>
          <w:szCs w:val="30"/>
        </w:rPr>
      </w:pPr>
      <w:r>
        <w:rPr>
          <w:rFonts w:hint="eastAsia" w:ascii="仿宋" w:hAnsi="仿宋" w:eastAsia="仿宋" w:cs="仿宋"/>
          <w:sz w:val="30"/>
          <w:szCs w:val="30"/>
          <w:shd w:val="clear" w:color="auto" w:fill="FFFFFF"/>
        </w:rPr>
        <w:t>2.规费执行《内蒙古自治区住房和城乡建设厅文件关于调整内蒙古自治区建设工程计价依据规费中养老保险费率的通知》内建标〔2019〕468号文件规费按19%；</w:t>
      </w:r>
    </w:p>
    <w:p w14:paraId="55FB78B8">
      <w:pPr>
        <w:pStyle w:val="4"/>
        <w:widowControl/>
        <w:spacing w:before="180" w:beforeAutospacing="0" w:after="180" w:afterAutospacing="0"/>
        <w:ind w:firstLine="600" w:firstLineChars="200"/>
        <w:rPr>
          <w:rFonts w:hint="eastAsia" w:ascii="仿宋" w:hAnsi="仿宋" w:eastAsia="仿宋" w:cs="仿宋"/>
          <w:sz w:val="30"/>
          <w:szCs w:val="30"/>
        </w:rPr>
      </w:pPr>
      <w:r>
        <w:rPr>
          <w:rFonts w:hint="eastAsia" w:ascii="仿宋" w:hAnsi="仿宋" w:eastAsia="仿宋" w:cs="仿宋"/>
          <w:sz w:val="30"/>
          <w:szCs w:val="30"/>
        </w:rPr>
        <w:t>3.税金执行《关于调整内蒙古自治区建设工程计价依据增值税税率的通知》内建标[2019]113号文件,税金按9%计取。</w:t>
      </w:r>
    </w:p>
    <w:p w14:paraId="2B52FC98">
      <w:pPr>
        <w:pStyle w:val="4"/>
        <w:widowControl/>
        <w:spacing w:before="180" w:beforeAutospacing="0" w:after="180" w:afterAutospacing="0"/>
        <w:rPr>
          <w:rFonts w:hint="eastAsia" w:ascii="仿宋" w:hAnsi="仿宋" w:eastAsia="仿宋" w:cs="仿宋"/>
          <w:sz w:val="30"/>
          <w:szCs w:val="30"/>
        </w:rPr>
      </w:pPr>
      <w:r>
        <w:rPr>
          <w:rFonts w:hint="eastAsia" w:ascii="仿宋" w:hAnsi="仿宋" w:eastAsia="仿宋" w:cs="仿宋"/>
          <w:sz w:val="30"/>
          <w:szCs w:val="30"/>
        </w:rPr>
        <w:t>六、其他说明：</w:t>
      </w:r>
    </w:p>
    <w:p w14:paraId="4C4AE913">
      <w:pPr>
        <w:pStyle w:val="4"/>
        <w:keepNext w:val="0"/>
        <w:keepLines w:val="0"/>
        <w:widowControl/>
        <w:suppressLineNumbers w:val="0"/>
        <w:spacing w:before="0" w:beforeAutospacing="0" w:after="0" w:afterAutospacing="0"/>
        <w:ind w:left="0" w:right="0" w:firstLine="600" w:firstLineChars="200"/>
        <w:rPr>
          <w:rFonts w:hint="eastAsia"/>
        </w:rPr>
      </w:pPr>
      <w:r>
        <w:rPr>
          <w:rFonts w:hint="eastAsia" w:ascii="仿宋" w:hAnsi="仿宋" w:eastAsia="仿宋" w:cs="仿宋"/>
          <w:sz w:val="30"/>
          <w:szCs w:val="30"/>
          <w:lang w:val="en-US" w:eastAsia="zh-CN"/>
        </w:rPr>
        <w:t>1.暂列金：50000元（不含税）。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mMzBjMTNiZjAwNDYzMjhmZGJkMWQ1ODgxYWUxMzQifQ=="/>
  </w:docVars>
  <w:rsids>
    <w:rsidRoot w:val="00C9680D"/>
    <w:rsid w:val="000F6E0F"/>
    <w:rsid w:val="003369CF"/>
    <w:rsid w:val="00593EC3"/>
    <w:rsid w:val="007B5BC5"/>
    <w:rsid w:val="0081686E"/>
    <w:rsid w:val="00AD3237"/>
    <w:rsid w:val="00C9680D"/>
    <w:rsid w:val="02212D5D"/>
    <w:rsid w:val="024F3273"/>
    <w:rsid w:val="02587777"/>
    <w:rsid w:val="02E03EAB"/>
    <w:rsid w:val="0AF45D54"/>
    <w:rsid w:val="0D1D4C99"/>
    <w:rsid w:val="0E7240D0"/>
    <w:rsid w:val="11594DA5"/>
    <w:rsid w:val="188B5B3B"/>
    <w:rsid w:val="18E72A28"/>
    <w:rsid w:val="1BE26F91"/>
    <w:rsid w:val="1C3C1DF7"/>
    <w:rsid w:val="1EBB6C6C"/>
    <w:rsid w:val="21E3252D"/>
    <w:rsid w:val="220F17A9"/>
    <w:rsid w:val="2CFA3DDA"/>
    <w:rsid w:val="2D8F4048"/>
    <w:rsid w:val="2F5F671F"/>
    <w:rsid w:val="37D90F92"/>
    <w:rsid w:val="381E0336"/>
    <w:rsid w:val="3D871C18"/>
    <w:rsid w:val="3FEE7A6E"/>
    <w:rsid w:val="40E045E4"/>
    <w:rsid w:val="4752462D"/>
    <w:rsid w:val="4DD52350"/>
    <w:rsid w:val="5320474B"/>
    <w:rsid w:val="57E37481"/>
    <w:rsid w:val="59236B8B"/>
    <w:rsid w:val="5FFA101B"/>
    <w:rsid w:val="60880F62"/>
    <w:rsid w:val="62974523"/>
    <w:rsid w:val="636F783C"/>
    <w:rsid w:val="64F124E2"/>
    <w:rsid w:val="66A249B2"/>
    <w:rsid w:val="6B35789A"/>
    <w:rsid w:val="6E550CAB"/>
    <w:rsid w:val="7E3E5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paragraph" w:customStyle="1" w:styleId="8">
    <w:name w:val="style5"/>
    <w:basedOn w:val="1"/>
    <w:qFormat/>
    <w:uiPriority w:val="0"/>
    <w:pPr>
      <w:jc w:val="center"/>
    </w:pPr>
    <w:rPr>
      <w:rFonts w:cs="Times New Roman"/>
      <w:kern w:val="0"/>
      <w:sz w:val="36"/>
      <w:szCs w:val="36"/>
    </w:rPr>
  </w:style>
  <w:style w:type="character" w:customStyle="1" w:styleId="9">
    <w:name w:val="页眉 字符"/>
    <w:basedOn w:val="6"/>
    <w:link w:val="3"/>
    <w:qFormat/>
    <w:uiPriority w:val="0"/>
    <w:rPr>
      <w:rFonts w:asciiTheme="minorHAnsi" w:hAnsiTheme="minorHAnsi" w:eastAsiaTheme="minorEastAsia" w:cstheme="minorBidi"/>
      <w:kern w:val="2"/>
      <w:sz w:val="18"/>
      <w:szCs w:val="18"/>
    </w:rPr>
  </w:style>
  <w:style w:type="character" w:customStyle="1" w:styleId="10">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547</Words>
  <Characters>626</Characters>
  <Lines>7</Lines>
  <Paragraphs>2</Paragraphs>
  <TotalTime>2</TotalTime>
  <ScaleCrop>false</ScaleCrop>
  <LinksUpToDate>false</LinksUpToDate>
  <CharactersWithSpaces>627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2024-03-08T14:30:00Z</dcterms:created>
  <dc:creator>Administrator</dc:creator>
  <cp:lastModifiedBy>旺</cp:lastModifiedBy>
  <cp:lastPrinted>2025-10-15T11:58:00Z</cp:lastPrinted>
  <dcterms:modified xsi:type="dcterms:W3CDTF">2025-10-17T11:39:17Z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525832243D624923BDD1940C21A65AB5_13</vt:lpwstr>
  </property>
  <property fmtid="{D5CDD505-2E9C-101B-9397-08002B2CF9AE}" pid="4" name="KSOTemplateDocerSaveRecord">
    <vt:lpwstr>eyJoZGlkIjoiZjJjZTQ0MzE5YjczZDJmZjhmNDYxMzk1ZmRjMDkzM2EiLCJ1c2VySWQiOiIyNDcwMDg2MjEifQ==</vt:lpwstr>
  </property>
</Properties>
</file>