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4874D">
      <w:pPr>
        <w:pStyle w:val="2"/>
        <w:keepNext w:val="0"/>
        <w:keepLines w:val="0"/>
        <w:widowControl/>
        <w:suppressLineNumbers w:val="0"/>
        <w:spacing w:before="103" w:beforeAutospacing="0" w:after="103" w:afterAutospacing="0"/>
        <w:ind w:left="0" w:right="0" w:firstLine="2891" w:firstLineChars="900"/>
      </w:pPr>
      <w:r>
        <w:rPr>
          <w:rFonts w:hint="eastAsia" w:ascii="宋体" w:hAnsi="宋体" w:eastAsia="宋体" w:cs="宋体"/>
          <w:b/>
          <w:bCs/>
          <w:sz w:val="32"/>
          <w:szCs w:val="32"/>
          <w:lang w:val="en-US" w:eastAsia="zh-CN"/>
        </w:rPr>
        <w:t>清单</w:t>
      </w:r>
      <w:r>
        <w:rPr>
          <w:rFonts w:hint="eastAsia" w:ascii="宋体" w:hAnsi="宋体" w:eastAsia="宋体" w:cs="宋体"/>
          <w:b/>
          <w:bCs/>
          <w:sz w:val="32"/>
          <w:szCs w:val="32"/>
        </w:rPr>
        <w:t>编制说明</w:t>
      </w:r>
    </w:p>
    <w:p w14:paraId="10AA7316">
      <w:pPr>
        <w:pStyle w:val="2"/>
        <w:keepNext w:val="0"/>
        <w:keepLines w:val="0"/>
        <w:widowControl/>
        <w:suppressLineNumbers w:val="0"/>
        <w:spacing w:before="103" w:beforeAutospacing="0" w:after="103" w:afterAutospacing="0"/>
        <w:ind w:left="0" w:right="0" w:firstLine="560" w:firstLineChars="200"/>
        <w:rPr>
          <w:rFonts w:hint="eastAsia" w:ascii="宋体" w:hAnsi="宋体" w:eastAsia="宋体" w:cs="宋体"/>
          <w:sz w:val="28"/>
          <w:szCs w:val="28"/>
        </w:rPr>
      </w:pPr>
      <w:r>
        <w:rPr>
          <w:rFonts w:hint="eastAsia" w:ascii="宋体" w:hAnsi="宋体" w:eastAsia="宋体" w:cs="宋体"/>
          <w:sz w:val="28"/>
          <w:szCs w:val="28"/>
        </w:rPr>
        <w:t>工程名称：白马桥南侧电子屏钢结构拆除、加高及加固改造工程项目</w:t>
      </w:r>
    </w:p>
    <w:p w14:paraId="25173185">
      <w:pPr>
        <w:pStyle w:val="2"/>
        <w:keepNext w:val="0"/>
        <w:keepLines w:val="0"/>
        <w:widowControl/>
        <w:suppressLineNumbers w:val="0"/>
        <w:spacing w:before="103" w:beforeAutospacing="0" w:after="103" w:afterAutospacing="0"/>
        <w:ind w:left="0" w:right="0" w:firstLine="0"/>
        <w:rPr>
          <w:b/>
          <w:bCs/>
        </w:rPr>
      </w:pPr>
      <w:r>
        <w:rPr>
          <w:rFonts w:hint="eastAsia" w:ascii="宋体" w:hAnsi="宋体" w:eastAsia="宋体" w:cs="宋体"/>
          <w:b/>
          <w:bCs/>
          <w:sz w:val="28"/>
          <w:szCs w:val="28"/>
        </w:rPr>
        <w:t>一、工程概况</w:t>
      </w:r>
    </w:p>
    <w:p w14:paraId="0C8FF6F7">
      <w:pPr>
        <w:pStyle w:val="2"/>
        <w:keepNext w:val="0"/>
        <w:keepLines w:val="0"/>
        <w:widowControl/>
        <w:suppressLineNumbers w:val="0"/>
        <w:spacing w:before="103" w:beforeAutospacing="0" w:after="103" w:afterAutospacing="0"/>
        <w:ind w:left="0" w:right="0" w:firstLine="840" w:firstLineChars="300"/>
        <w:rPr>
          <w:rFonts w:hint="default" w:eastAsia="宋体"/>
          <w:lang w:val="en-US" w:eastAsia="zh-CN"/>
        </w:rPr>
      </w:pPr>
      <w:r>
        <w:rPr>
          <w:rFonts w:hint="eastAsia" w:ascii="宋体" w:hAnsi="宋体" w:eastAsia="宋体" w:cs="宋体"/>
          <w:sz w:val="28"/>
          <w:szCs w:val="28"/>
        </w:rPr>
        <w:t>本工程主</w:t>
      </w:r>
      <w:r>
        <w:rPr>
          <w:rFonts w:hint="eastAsia" w:ascii="宋体" w:hAnsi="宋体" w:eastAsia="宋体" w:cs="宋体"/>
          <w:sz w:val="28"/>
          <w:szCs w:val="28"/>
          <w:lang w:val="en-US" w:eastAsia="zh-CN"/>
        </w:rPr>
        <w:t>要</w:t>
      </w:r>
      <w:r>
        <w:rPr>
          <w:rFonts w:hint="eastAsia" w:ascii="宋体" w:hAnsi="宋体" w:eastAsia="宋体" w:cs="宋体"/>
          <w:sz w:val="28"/>
          <w:szCs w:val="28"/>
        </w:rPr>
        <w:t>白马桥南侧电子屏钢结构拆除、加高及加固改造工程项目</w:t>
      </w:r>
      <w:r>
        <w:rPr>
          <w:rFonts w:hint="eastAsia" w:ascii="宋体" w:hAnsi="宋体" w:eastAsia="宋体" w:cs="宋体"/>
          <w:sz w:val="28"/>
          <w:szCs w:val="28"/>
          <w:lang w:val="en-US" w:eastAsia="zh-CN"/>
        </w:rPr>
        <w:t>电子屏及电子屏背后钢龙骨拆除、原铝板饰面拆除等；重新制作安装电子屏背后钢结构、增加钢管立柱、新做铝板饰面等</w:t>
      </w:r>
    </w:p>
    <w:p w14:paraId="71256D29">
      <w:pPr>
        <w:pStyle w:val="2"/>
        <w:keepNext w:val="0"/>
        <w:keepLines w:val="0"/>
        <w:widowControl/>
        <w:suppressLineNumbers w:val="0"/>
        <w:spacing w:before="103" w:beforeAutospacing="0" w:after="103" w:afterAutospacing="0"/>
        <w:ind w:left="0" w:right="0" w:firstLine="0"/>
        <w:rPr>
          <w:b/>
          <w:bCs/>
        </w:rPr>
      </w:pPr>
      <w:r>
        <w:rPr>
          <w:rFonts w:hint="eastAsia" w:ascii="宋体" w:hAnsi="宋体" w:eastAsia="宋体" w:cs="宋体"/>
          <w:b/>
          <w:bCs/>
          <w:sz w:val="28"/>
          <w:szCs w:val="28"/>
        </w:rPr>
        <w:t>二、编制依据：</w:t>
      </w:r>
    </w:p>
    <w:p w14:paraId="4E3ABF0A">
      <w:pPr>
        <w:pStyle w:val="2"/>
        <w:keepNext w:val="0"/>
        <w:keepLines w:val="0"/>
        <w:widowControl/>
        <w:suppressLineNumbers w:val="0"/>
        <w:spacing w:before="103" w:beforeAutospacing="0" w:after="103" w:afterAutospacing="0"/>
        <w:ind w:left="0" w:right="0" w:firstLine="560" w:firstLineChars="200"/>
      </w:pPr>
      <w:r>
        <w:rPr>
          <w:rFonts w:ascii="Calibri" w:hAnsi="Calibri" w:cs="Calibri"/>
          <w:sz w:val="28"/>
          <w:szCs w:val="28"/>
        </w:rPr>
        <w:t>1.</w:t>
      </w:r>
      <w:r>
        <w:rPr>
          <w:rFonts w:hint="eastAsia" w:ascii="宋体" w:hAnsi="宋体" w:eastAsia="宋体" w:cs="宋体"/>
          <w:sz w:val="28"/>
          <w:szCs w:val="28"/>
        </w:rPr>
        <w:t>本工程编制依据：</w:t>
      </w:r>
      <w:r>
        <w:rPr>
          <w:rFonts w:hint="eastAsia" w:ascii="宋体" w:hAnsi="宋体" w:eastAsia="宋体" w:cs="宋体"/>
          <w:sz w:val="28"/>
          <w:szCs w:val="28"/>
          <w:lang w:val="en-US" w:eastAsia="zh-CN"/>
        </w:rPr>
        <w:t>依据建设单位提供的</w:t>
      </w:r>
      <w:r>
        <w:rPr>
          <w:rFonts w:hint="eastAsia" w:ascii="宋体" w:hAnsi="宋体" w:eastAsia="宋体" w:cs="宋体"/>
          <w:sz w:val="28"/>
          <w:szCs w:val="28"/>
        </w:rPr>
        <w:t>白马桥南侧电子屏钢结构拆除、加高及加固改造工程项目</w:t>
      </w:r>
      <w:r>
        <w:rPr>
          <w:rFonts w:hint="eastAsia" w:ascii="宋体" w:hAnsi="宋体" w:eastAsia="宋体" w:cs="宋体"/>
          <w:sz w:val="28"/>
          <w:szCs w:val="28"/>
          <w:lang w:val="en-US" w:eastAsia="zh-CN"/>
        </w:rPr>
        <w:t>施工图纸</w:t>
      </w:r>
      <w:r>
        <w:rPr>
          <w:rFonts w:hint="eastAsia" w:ascii="宋体" w:hAnsi="宋体" w:eastAsia="宋体" w:cs="宋体"/>
          <w:sz w:val="28"/>
          <w:szCs w:val="28"/>
        </w:rPr>
        <w:t>。</w:t>
      </w:r>
      <w:bookmarkStart w:id="0" w:name="_GoBack"/>
      <w:bookmarkEnd w:id="0"/>
    </w:p>
    <w:p w14:paraId="07F0755D">
      <w:pPr>
        <w:pStyle w:val="2"/>
        <w:keepNext w:val="0"/>
        <w:keepLines w:val="0"/>
        <w:widowControl/>
        <w:suppressLineNumbers w:val="0"/>
        <w:spacing w:before="103" w:beforeAutospacing="0" w:after="103" w:afterAutospacing="0"/>
        <w:ind w:left="0" w:right="0" w:firstLine="560" w:firstLineChars="200"/>
      </w:pPr>
      <w:r>
        <w:rPr>
          <w:rFonts w:hint="default" w:ascii="Calibri" w:hAnsi="Calibri" w:cs="Calibri"/>
          <w:sz w:val="28"/>
          <w:szCs w:val="28"/>
        </w:rPr>
        <w:t>2.</w:t>
      </w:r>
      <w:r>
        <w:rPr>
          <w:rFonts w:hint="eastAsia" w:ascii="宋体" w:hAnsi="宋体" w:eastAsia="宋体" w:cs="宋体"/>
          <w:sz w:val="28"/>
          <w:szCs w:val="28"/>
        </w:rPr>
        <w:t>清单执行《建设工程工程量清单计价规范</w:t>
      </w:r>
      <w:r>
        <w:rPr>
          <w:rFonts w:hint="default" w:ascii="Calibri" w:hAnsi="Calibri" w:cs="Calibri"/>
          <w:sz w:val="28"/>
          <w:szCs w:val="28"/>
        </w:rPr>
        <w:t>(GB50500-2013)</w:t>
      </w:r>
      <w:r>
        <w:rPr>
          <w:rFonts w:hint="eastAsia" w:ascii="宋体" w:hAnsi="宋体" w:eastAsia="宋体" w:cs="宋体"/>
          <w:sz w:val="28"/>
          <w:szCs w:val="28"/>
        </w:rPr>
        <w:t>》及解释和勘误。定额执行</w:t>
      </w:r>
      <w:r>
        <w:rPr>
          <w:rFonts w:hint="default" w:ascii="Calibri" w:hAnsi="Calibri" w:cs="Calibri"/>
          <w:sz w:val="28"/>
          <w:szCs w:val="28"/>
        </w:rPr>
        <w:t>2021</w:t>
      </w:r>
      <w:r>
        <w:rPr>
          <w:rFonts w:hint="eastAsia" w:ascii="宋体" w:hAnsi="宋体" w:eastAsia="宋体" w:cs="宋体"/>
          <w:sz w:val="28"/>
          <w:szCs w:val="28"/>
        </w:rPr>
        <w:t>年《内蒙古房屋修缮工程预算定额》、</w:t>
      </w:r>
      <w:r>
        <w:rPr>
          <w:rFonts w:hint="default" w:ascii="Calibri" w:hAnsi="Calibri" w:cs="Calibri"/>
          <w:sz w:val="28"/>
          <w:szCs w:val="28"/>
        </w:rPr>
        <w:t>2017</w:t>
      </w:r>
      <w:r>
        <w:rPr>
          <w:rFonts w:hint="eastAsia" w:ascii="宋体" w:hAnsi="宋体" w:eastAsia="宋体" w:cs="宋体"/>
          <w:sz w:val="28"/>
          <w:szCs w:val="28"/>
        </w:rPr>
        <w:t>年《内蒙古自治区房屋建筑与装饰工程预算定额》、《内蒙古自治区建设工程费用定额》及现行相关政策性文件等。</w:t>
      </w:r>
    </w:p>
    <w:p w14:paraId="123193D2">
      <w:pPr>
        <w:pStyle w:val="2"/>
        <w:keepNext w:val="0"/>
        <w:keepLines w:val="0"/>
        <w:widowControl/>
        <w:suppressLineNumbers w:val="0"/>
        <w:spacing w:before="103" w:beforeAutospacing="0" w:after="103" w:afterAutospacing="0"/>
        <w:ind w:left="0" w:right="0" w:firstLine="560" w:firstLineChars="200"/>
      </w:pPr>
      <w:r>
        <w:rPr>
          <w:rFonts w:hint="default" w:ascii="Calibri" w:hAnsi="Calibri" w:cs="Calibri"/>
          <w:sz w:val="28"/>
          <w:szCs w:val="28"/>
        </w:rPr>
        <w:t xml:space="preserve">3. </w:t>
      </w:r>
      <w:r>
        <w:rPr>
          <w:rFonts w:hint="eastAsia" w:ascii="宋体" w:hAnsi="宋体" w:eastAsia="宋体" w:cs="宋体"/>
          <w:sz w:val="28"/>
          <w:szCs w:val="28"/>
        </w:rPr>
        <w:t>规费执行《关于调整内蒙古自治区建设工程计价依据规费中养老保险费率的通知》内建标函</w:t>
      </w:r>
      <w:r>
        <w:rPr>
          <w:rFonts w:hint="default" w:ascii="Calibri" w:hAnsi="Calibri" w:cs="Calibri"/>
          <w:sz w:val="28"/>
          <w:szCs w:val="28"/>
        </w:rPr>
        <w:t>[2019]468</w:t>
      </w:r>
      <w:r>
        <w:rPr>
          <w:rFonts w:hint="eastAsia" w:ascii="宋体" w:hAnsi="宋体" w:eastAsia="宋体" w:cs="宋体"/>
          <w:sz w:val="28"/>
          <w:szCs w:val="28"/>
        </w:rPr>
        <w:t>号文件，规费为</w:t>
      </w:r>
      <w:r>
        <w:rPr>
          <w:rFonts w:hint="default" w:ascii="Calibri" w:hAnsi="Calibri" w:cs="Calibri"/>
          <w:sz w:val="28"/>
          <w:szCs w:val="28"/>
        </w:rPr>
        <w:t>19%</w:t>
      </w:r>
      <w:r>
        <w:rPr>
          <w:rFonts w:hint="eastAsia" w:ascii="宋体" w:hAnsi="宋体" w:eastAsia="宋体" w:cs="宋体"/>
          <w:sz w:val="28"/>
          <w:szCs w:val="28"/>
        </w:rPr>
        <w:t>。</w:t>
      </w:r>
    </w:p>
    <w:p w14:paraId="60735F2C">
      <w:pPr>
        <w:pStyle w:val="2"/>
        <w:keepNext w:val="0"/>
        <w:keepLines w:val="0"/>
        <w:widowControl/>
        <w:suppressLineNumbers w:val="0"/>
        <w:spacing w:before="103" w:beforeAutospacing="0" w:after="103" w:afterAutospacing="0"/>
        <w:ind w:left="0" w:right="0" w:firstLine="560" w:firstLineChars="200"/>
      </w:pPr>
      <w:r>
        <w:rPr>
          <w:rFonts w:hint="default" w:ascii="Calibri" w:hAnsi="Calibri" w:cs="Calibri"/>
          <w:sz w:val="28"/>
          <w:szCs w:val="28"/>
        </w:rPr>
        <w:t>4.</w:t>
      </w:r>
      <w:r>
        <w:rPr>
          <w:rFonts w:hint="eastAsia" w:ascii="宋体" w:hAnsi="宋体" w:eastAsia="宋体" w:cs="宋体"/>
          <w:sz w:val="28"/>
          <w:szCs w:val="28"/>
        </w:rPr>
        <w:t>税金执行《关于调整内蒙古自治区建设工程计价依据增值税税率的通知》内建标</w:t>
      </w:r>
      <w:r>
        <w:rPr>
          <w:rFonts w:hint="default" w:ascii="Calibri" w:hAnsi="Calibri" w:cs="Calibri"/>
          <w:sz w:val="28"/>
          <w:szCs w:val="28"/>
        </w:rPr>
        <w:t>[2019]113</w:t>
      </w:r>
      <w:r>
        <w:rPr>
          <w:rFonts w:hint="eastAsia" w:ascii="宋体" w:hAnsi="宋体" w:eastAsia="宋体" w:cs="宋体"/>
          <w:sz w:val="28"/>
          <w:szCs w:val="28"/>
        </w:rPr>
        <w:t>号文件，税率为</w:t>
      </w:r>
      <w:r>
        <w:rPr>
          <w:rFonts w:hint="default" w:ascii="Calibri" w:hAnsi="Calibri" w:cs="Calibri"/>
          <w:sz w:val="28"/>
          <w:szCs w:val="28"/>
        </w:rPr>
        <w:t>9%</w:t>
      </w:r>
      <w:r>
        <w:rPr>
          <w:rFonts w:hint="eastAsia" w:ascii="宋体" w:hAnsi="宋体" w:eastAsia="宋体" w:cs="宋体"/>
          <w:sz w:val="28"/>
          <w:szCs w:val="28"/>
        </w:rPr>
        <w:t>。  </w:t>
      </w:r>
    </w:p>
    <w:p w14:paraId="5CEE3A28">
      <w:pPr>
        <w:pStyle w:val="2"/>
        <w:keepNext w:val="0"/>
        <w:keepLines w:val="0"/>
        <w:widowControl/>
        <w:numPr>
          <w:ilvl w:val="0"/>
          <w:numId w:val="1"/>
        </w:numPr>
        <w:suppressLineNumbers w:val="0"/>
        <w:spacing w:before="0" w:beforeAutospacing="0" w:after="0" w:afterAutospacing="0"/>
        <w:ind w:left="120" w:leftChars="0" w:right="0" w:rightChars="0" w:firstLine="0" w:firstLineChars="0"/>
        <w:jc w:val="left"/>
        <w:rPr>
          <w:rFonts w:hint="eastAsia"/>
          <w:b/>
          <w:bCs/>
          <w:sz w:val="28"/>
          <w:szCs w:val="28"/>
          <w:lang w:val="en-US" w:eastAsia="zh-CN"/>
        </w:rPr>
      </w:pPr>
      <w:r>
        <w:rPr>
          <w:rFonts w:hint="eastAsia"/>
          <w:b/>
          <w:bCs/>
          <w:sz w:val="28"/>
          <w:szCs w:val="28"/>
          <w:lang w:val="en-US" w:eastAsia="zh-CN"/>
        </w:rPr>
        <w:t>其他说明</w:t>
      </w:r>
    </w:p>
    <w:p w14:paraId="676E5F72">
      <w:pPr>
        <w:pStyle w:val="2"/>
        <w:keepNext w:val="0"/>
        <w:keepLines w:val="0"/>
        <w:widowControl/>
        <w:numPr>
          <w:ilvl w:val="0"/>
          <w:numId w:val="2"/>
        </w:numPr>
        <w:suppressLineNumbers w:val="0"/>
        <w:spacing w:before="0" w:beforeAutospacing="0" w:after="0" w:afterAutospacing="0"/>
        <w:ind w:left="360" w:leftChars="0" w:right="0" w:rightChars="0" w:firstLine="0" w:firstLineChars="0"/>
        <w:jc w:val="left"/>
      </w:pPr>
      <w:r>
        <w:rPr>
          <w:rFonts w:hint="eastAsia"/>
          <w:sz w:val="28"/>
          <w:szCs w:val="28"/>
          <w:lang w:val="en-US" w:eastAsia="zh-CN"/>
        </w:rPr>
        <w:t>本工程暂列金为120000（含税）。</w:t>
      </w:r>
    </w:p>
    <w:p w14:paraId="511A782F">
      <w:pPr>
        <w:pStyle w:val="2"/>
        <w:keepNext w:val="0"/>
        <w:keepLines w:val="0"/>
        <w:widowControl/>
        <w:numPr>
          <w:ilvl w:val="0"/>
          <w:numId w:val="2"/>
        </w:numPr>
        <w:suppressLineNumbers w:val="0"/>
        <w:spacing w:before="0" w:beforeAutospacing="0" w:after="0" w:afterAutospacing="0"/>
        <w:ind w:left="360" w:leftChars="0" w:right="0" w:rightChars="0" w:firstLine="0" w:firstLineChars="0"/>
        <w:jc w:val="left"/>
      </w:pPr>
      <w:r>
        <w:rPr>
          <w:rFonts w:hint="eastAsia" w:ascii="宋体" w:hAnsi="宋体" w:eastAsia="宋体" w:cs="宋体"/>
          <w:color w:val="000000"/>
          <w:kern w:val="0"/>
          <w:sz w:val="28"/>
          <w:szCs w:val="28"/>
          <w:lang w:val="en-US" w:eastAsia="zh-CN" w:bidi="ar"/>
        </w:rPr>
        <w:t>本说明未尽事项，以“ 计价规范” 、“ 计价管理办法” 、“ 工程量计算规范” “ 招标文件” 以及有关的法律、法规、建设行政主管部门颁发的文件为准。</w:t>
      </w:r>
    </w:p>
    <w:p w14:paraId="2A8B725C">
      <w:pPr>
        <w:pStyle w:val="2"/>
        <w:keepNext w:val="0"/>
        <w:keepLines w:val="0"/>
        <w:widowControl/>
        <w:numPr>
          <w:ilvl w:val="0"/>
          <w:numId w:val="0"/>
        </w:numPr>
        <w:suppressLineNumbers w:val="0"/>
        <w:spacing w:before="0" w:beforeAutospacing="0" w:after="0" w:afterAutospacing="0"/>
        <w:ind w:right="0" w:rightChars="0"/>
        <w:jc w:val="left"/>
        <w:rPr>
          <w:rFonts w:hint="default"/>
          <w:sz w:val="28"/>
          <w:szCs w:val="28"/>
          <w:lang w:val="en-US" w:eastAsia="zh-CN"/>
        </w:rPr>
      </w:pPr>
    </w:p>
    <w:p w14:paraId="2425E1C4">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DF5074"/>
    <w:multiLevelType w:val="singleLevel"/>
    <w:tmpl w:val="B2DF5074"/>
    <w:lvl w:ilvl="0" w:tentative="0">
      <w:start w:val="3"/>
      <w:numFmt w:val="chineseCounting"/>
      <w:suff w:val="nothing"/>
      <w:lvlText w:val="%1、"/>
      <w:lvlJc w:val="left"/>
      <w:pPr>
        <w:ind w:left="120" w:leftChars="0" w:firstLine="0" w:firstLineChars="0"/>
      </w:pPr>
      <w:rPr>
        <w:rFonts w:hint="eastAsia"/>
      </w:rPr>
    </w:lvl>
  </w:abstractNum>
  <w:abstractNum w:abstractNumId="1">
    <w:nsid w:val="515B226E"/>
    <w:multiLevelType w:val="singleLevel"/>
    <w:tmpl w:val="515B226E"/>
    <w:lvl w:ilvl="0" w:tentative="0">
      <w:start w:val="1"/>
      <w:numFmt w:val="decimal"/>
      <w:lvlText w:val="%1."/>
      <w:lvlJc w:val="left"/>
      <w:pPr>
        <w:tabs>
          <w:tab w:val="left" w:pos="312"/>
        </w:tabs>
        <w:ind w:left="360" w:leftChars="0" w:firstLine="0" w:firstLineChars="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6C7A0D"/>
    <w:rsid w:val="002A37D5"/>
    <w:rsid w:val="0A2B0BEC"/>
    <w:rsid w:val="40E825ED"/>
    <w:rsid w:val="43082066"/>
    <w:rsid w:val="5C5373CC"/>
    <w:rsid w:val="706C7A0D"/>
    <w:rsid w:val="70FE2F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447</Words>
  <Characters>494</Characters>
  <Lines>0</Lines>
  <Paragraphs>0</Paragraphs>
  <TotalTime>18</TotalTime>
  <ScaleCrop>false</ScaleCrop>
  <LinksUpToDate>false</LinksUpToDate>
  <CharactersWithSpaces>505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2025-11-27T02:38:00Z</dcterms:created>
  <dc:creator>smile、</dc:creator>
  <cp:lastModifiedBy>smile、</cp:lastModifiedBy>
  <dcterms:modified xsi:type="dcterms:W3CDTF">2025-12-02T02:56:08Z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4D0F6D6720374CFEBD66CB3881F0C894_13</vt:lpwstr>
  </property>
  <property fmtid="{D5CDD505-2E9C-101B-9397-08002B2CF9AE}" pid="4" name="KSOTemplateDocerSaveRecord">
    <vt:lpwstr>eyJoZGlkIjoiNGY4ZWFkNDYyNTA5ZjBjYTk4M2M4YjU5Nzc0YWM4NzMiLCJ1c2VySWQiOiIxMDYwNjQzMzIyIn0=</vt:lpwstr>
  </property>
</Properties>
</file>