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88EFAE2">
      <w:pPr>
        <w:bidi w:val="0"/>
        <w:jc w:val="center"/>
        <w:rPr>
          <w:b/>
          <w:bCs/>
          <w:sz w:val="28"/>
          <w:szCs w:val="36"/>
          <w:highlight w:val="none"/>
        </w:rPr>
      </w:pPr>
      <w:r>
        <w:rPr>
          <w:rFonts w:hint="eastAsia"/>
          <w:b/>
          <w:bCs/>
          <w:sz w:val="28"/>
          <w:szCs w:val="36"/>
          <w:highlight w:val="none"/>
        </w:rPr>
        <w:t>产品清单</w:t>
      </w:r>
    </w:p>
    <w:tbl>
      <w:tblPr>
        <w:tblStyle w:val="7"/>
        <w:tblW w:w="491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9"/>
        <w:gridCol w:w="1346"/>
        <w:gridCol w:w="1461"/>
        <w:gridCol w:w="4099"/>
        <w:gridCol w:w="2048"/>
      </w:tblGrid>
      <w:tr w14:paraId="57B834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739" w:type="dxa"/>
            <w:vAlign w:val="center"/>
          </w:tcPr>
          <w:p w14:paraId="7B94A367">
            <w:pPr>
              <w:jc w:val="center"/>
              <w:rPr>
                <w:rFonts w:ascii="宋体" w:hAnsi="宋体" w:eastAsia="宋体" w:cs="宋体"/>
                <w:sz w:val="24"/>
                <w:szCs w:val="32"/>
                <w:highlight w:val="none"/>
              </w:rPr>
            </w:pPr>
            <w:r>
              <w:rPr>
                <w:rFonts w:hint="eastAsia" w:ascii="宋体" w:hAnsi="宋体" w:eastAsia="宋体" w:cs="宋体"/>
                <w:sz w:val="24"/>
                <w:szCs w:val="32"/>
                <w:highlight w:val="none"/>
              </w:rPr>
              <w:t>序号</w:t>
            </w:r>
          </w:p>
        </w:tc>
        <w:tc>
          <w:tcPr>
            <w:tcW w:w="1346" w:type="dxa"/>
            <w:vAlign w:val="center"/>
          </w:tcPr>
          <w:p w14:paraId="1E48290F">
            <w:pPr>
              <w:jc w:val="center"/>
              <w:rPr>
                <w:rFonts w:ascii="宋体" w:hAnsi="宋体" w:eastAsia="宋体" w:cs="宋体"/>
                <w:sz w:val="24"/>
                <w:szCs w:val="32"/>
                <w:highlight w:val="none"/>
              </w:rPr>
            </w:pPr>
            <w:r>
              <w:rPr>
                <w:rFonts w:hint="eastAsia" w:ascii="宋体" w:hAnsi="宋体" w:eastAsia="宋体" w:cs="宋体"/>
                <w:sz w:val="24"/>
                <w:szCs w:val="32"/>
                <w:highlight w:val="none"/>
              </w:rPr>
              <w:t>房间类型</w:t>
            </w:r>
          </w:p>
        </w:tc>
        <w:tc>
          <w:tcPr>
            <w:tcW w:w="1461" w:type="dxa"/>
            <w:vAlign w:val="center"/>
          </w:tcPr>
          <w:p w14:paraId="670D5647">
            <w:pPr>
              <w:jc w:val="center"/>
              <w:rPr>
                <w:rFonts w:ascii="宋体" w:hAnsi="宋体" w:eastAsia="宋体" w:cs="宋体"/>
                <w:sz w:val="24"/>
                <w:szCs w:val="32"/>
                <w:highlight w:val="none"/>
              </w:rPr>
            </w:pPr>
            <w:r>
              <w:rPr>
                <w:rFonts w:hint="eastAsia" w:ascii="宋体" w:hAnsi="宋体" w:eastAsia="宋体" w:cs="宋体"/>
                <w:sz w:val="24"/>
                <w:szCs w:val="32"/>
                <w:highlight w:val="none"/>
              </w:rPr>
              <w:t>产品名称</w:t>
            </w:r>
          </w:p>
        </w:tc>
        <w:tc>
          <w:tcPr>
            <w:tcW w:w="4100" w:type="dxa"/>
            <w:vAlign w:val="center"/>
          </w:tcPr>
          <w:p w14:paraId="07F5A47A">
            <w:pPr>
              <w:jc w:val="center"/>
              <w:rPr>
                <w:rFonts w:ascii="宋体" w:hAnsi="宋体" w:eastAsia="宋体" w:cs="宋体"/>
                <w:sz w:val="24"/>
                <w:szCs w:val="32"/>
                <w:highlight w:val="none"/>
              </w:rPr>
            </w:pPr>
            <w:r>
              <w:rPr>
                <w:rFonts w:hint="eastAsia" w:ascii="宋体" w:hAnsi="宋体" w:eastAsia="宋体" w:cs="宋体"/>
                <w:sz w:val="24"/>
                <w:szCs w:val="32"/>
                <w:highlight w:val="none"/>
              </w:rPr>
              <w:t>规格</w:t>
            </w:r>
          </w:p>
        </w:tc>
        <w:tc>
          <w:tcPr>
            <w:tcW w:w="2048" w:type="dxa"/>
            <w:shd w:val="clear" w:color="auto" w:fill="auto"/>
            <w:vAlign w:val="center"/>
          </w:tcPr>
          <w:p w14:paraId="7C9D8E1B">
            <w:pPr>
              <w:jc w:val="center"/>
              <w:rPr>
                <w:rFonts w:ascii="宋体" w:hAnsi="宋体" w:eastAsia="宋体" w:cs="宋体"/>
                <w:sz w:val="24"/>
                <w:szCs w:val="32"/>
                <w:highlight w:val="none"/>
              </w:rPr>
            </w:pPr>
            <w:r>
              <w:rPr>
                <w:rFonts w:hint="eastAsia" w:ascii="宋体" w:hAnsi="宋体" w:eastAsia="宋体" w:cs="宋体"/>
                <w:sz w:val="24"/>
                <w:szCs w:val="32"/>
                <w:highlight w:val="none"/>
              </w:rPr>
              <w:t>数量</w:t>
            </w:r>
          </w:p>
        </w:tc>
      </w:tr>
      <w:tr w14:paraId="791FF7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restart"/>
            <w:vAlign w:val="center"/>
          </w:tcPr>
          <w:p w14:paraId="54908755">
            <w:pPr>
              <w:jc w:val="center"/>
              <w:rPr>
                <w:rFonts w:ascii="宋体" w:hAnsi="宋体" w:eastAsia="宋体" w:cs="宋体"/>
                <w:sz w:val="24"/>
                <w:szCs w:val="32"/>
                <w:highlight w:val="none"/>
              </w:rPr>
            </w:pPr>
            <w:r>
              <w:rPr>
                <w:rFonts w:hint="eastAsia" w:ascii="宋体" w:hAnsi="宋体" w:eastAsia="宋体" w:cs="宋体"/>
                <w:sz w:val="24"/>
                <w:szCs w:val="32"/>
                <w:highlight w:val="none"/>
              </w:rPr>
              <w:t>1</w:t>
            </w:r>
          </w:p>
        </w:tc>
        <w:tc>
          <w:tcPr>
            <w:tcW w:w="1346" w:type="dxa"/>
            <w:vMerge w:val="restart"/>
            <w:vAlign w:val="center"/>
          </w:tcPr>
          <w:p w14:paraId="5C59E342">
            <w:pPr>
              <w:jc w:val="center"/>
              <w:rPr>
                <w:rFonts w:ascii="宋体" w:hAnsi="宋体" w:eastAsia="宋体" w:cs="宋体"/>
                <w:sz w:val="24"/>
                <w:szCs w:val="32"/>
                <w:highlight w:val="none"/>
              </w:rPr>
            </w:pPr>
            <w:r>
              <w:rPr>
                <w:rFonts w:hint="eastAsia" w:ascii="宋体" w:hAnsi="宋体" w:eastAsia="宋体" w:cs="宋体"/>
                <w:sz w:val="24"/>
                <w:szCs w:val="32"/>
                <w:highlight w:val="none"/>
              </w:rPr>
              <w:t>六人间宿舍</w:t>
            </w:r>
          </w:p>
        </w:tc>
        <w:tc>
          <w:tcPr>
            <w:tcW w:w="1461" w:type="dxa"/>
            <w:vAlign w:val="center"/>
          </w:tcPr>
          <w:p w14:paraId="429AD981">
            <w:pPr>
              <w:jc w:val="center"/>
              <w:rPr>
                <w:rFonts w:ascii="宋体" w:hAnsi="宋体" w:eastAsia="宋体" w:cs="宋体"/>
                <w:sz w:val="24"/>
                <w:szCs w:val="32"/>
                <w:highlight w:val="none"/>
              </w:rPr>
            </w:pPr>
            <w:r>
              <w:rPr>
                <w:rFonts w:hint="eastAsia" w:ascii="宋体" w:hAnsi="宋体" w:eastAsia="宋体" w:cs="宋体"/>
                <w:sz w:val="24"/>
                <w:szCs w:val="32"/>
                <w:highlight w:val="none"/>
              </w:rPr>
              <w:t>两连体爬梯公寓组合床</w:t>
            </w:r>
          </w:p>
        </w:tc>
        <w:tc>
          <w:tcPr>
            <w:tcW w:w="4100" w:type="dxa"/>
            <w:vAlign w:val="center"/>
          </w:tcPr>
          <w:p w14:paraId="4938F741">
            <w:pPr>
              <w:jc w:val="both"/>
              <w:rPr>
                <w:rFonts w:ascii="宋体" w:hAnsi="宋体" w:eastAsia="宋体" w:cs="宋体"/>
                <w:sz w:val="24"/>
                <w:szCs w:val="32"/>
                <w:highlight w:val="none"/>
              </w:rPr>
            </w:pPr>
            <w:r>
              <w:rPr>
                <w:rFonts w:hint="eastAsia"/>
                <w:sz w:val="24"/>
                <w:szCs w:val="32"/>
                <w:highlight w:val="none"/>
              </w:rPr>
              <w:t>两连体爬梯公寓组合床</w:t>
            </w:r>
            <w:r>
              <w:rPr>
                <w:rFonts w:hint="eastAsia" w:ascii="宋体" w:hAnsi="宋体" w:eastAsia="宋体" w:cs="宋体"/>
                <w:sz w:val="24"/>
                <w:highlight w:val="none"/>
              </w:rPr>
              <w:t>规格：长4000mm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 5mm；每套为两人位（注：每套含两连体</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一张、衣柜两个、写字桌两张、书架两个、床板两块、爬梯一个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棕垫二张</w:t>
            </w:r>
            <w:r>
              <w:rPr>
                <w:rFonts w:hint="eastAsia" w:ascii="宋体" w:hAnsi="宋体" w:eastAsia="宋体" w:cs="宋体"/>
                <w:sz w:val="24"/>
                <w:highlight w:val="none"/>
              </w:rPr>
              <w:t>）。</w:t>
            </w:r>
          </w:p>
        </w:tc>
        <w:tc>
          <w:tcPr>
            <w:tcW w:w="2048" w:type="dxa"/>
            <w:shd w:val="clear" w:color="auto" w:fill="auto"/>
            <w:vAlign w:val="center"/>
          </w:tcPr>
          <w:p w14:paraId="1748DB82">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529DD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7A9A3003">
            <w:pPr>
              <w:jc w:val="center"/>
              <w:rPr>
                <w:rFonts w:ascii="宋体" w:hAnsi="宋体" w:eastAsia="宋体" w:cs="宋体"/>
                <w:sz w:val="24"/>
                <w:szCs w:val="32"/>
                <w:highlight w:val="none"/>
              </w:rPr>
            </w:pPr>
          </w:p>
        </w:tc>
        <w:tc>
          <w:tcPr>
            <w:tcW w:w="1346" w:type="dxa"/>
            <w:vMerge w:val="continue"/>
            <w:vAlign w:val="center"/>
          </w:tcPr>
          <w:p w14:paraId="67F27573">
            <w:pPr>
              <w:jc w:val="center"/>
              <w:rPr>
                <w:rFonts w:ascii="宋体" w:hAnsi="宋体" w:eastAsia="宋体" w:cs="宋体"/>
                <w:sz w:val="24"/>
                <w:szCs w:val="32"/>
                <w:highlight w:val="none"/>
              </w:rPr>
            </w:pPr>
          </w:p>
        </w:tc>
        <w:tc>
          <w:tcPr>
            <w:tcW w:w="1461" w:type="dxa"/>
            <w:vAlign w:val="center"/>
          </w:tcPr>
          <w:p w14:paraId="4D8B1BD2">
            <w:pPr>
              <w:jc w:val="center"/>
              <w:rPr>
                <w:rFonts w:ascii="宋体" w:hAnsi="宋体" w:eastAsia="宋体" w:cs="宋体"/>
                <w:sz w:val="24"/>
                <w:szCs w:val="32"/>
                <w:highlight w:val="none"/>
              </w:rPr>
            </w:pPr>
            <w:r>
              <w:rPr>
                <w:rFonts w:hint="eastAsia" w:ascii="宋体" w:hAnsi="宋体" w:eastAsia="宋体" w:cs="宋体"/>
                <w:sz w:val="24"/>
                <w:szCs w:val="32"/>
                <w:highlight w:val="none"/>
              </w:rPr>
              <w:t>单人位爬梯公寓组合床</w:t>
            </w:r>
          </w:p>
        </w:tc>
        <w:tc>
          <w:tcPr>
            <w:tcW w:w="4100" w:type="dxa"/>
            <w:vAlign w:val="center"/>
          </w:tcPr>
          <w:p w14:paraId="0B860B63">
            <w:pPr>
              <w:jc w:val="both"/>
              <w:rPr>
                <w:rFonts w:ascii="宋体" w:hAnsi="宋体" w:eastAsia="宋体" w:cs="宋体"/>
                <w:sz w:val="24"/>
                <w:szCs w:val="32"/>
                <w:highlight w:val="none"/>
              </w:rPr>
            </w:pPr>
            <w:r>
              <w:rPr>
                <w:rFonts w:hint="eastAsia"/>
                <w:sz w:val="24"/>
                <w:szCs w:val="32"/>
                <w:highlight w:val="none"/>
              </w:rPr>
              <w:t>单人位爬梯公寓组合床</w:t>
            </w:r>
            <w:r>
              <w:rPr>
                <w:rFonts w:hint="eastAsia" w:ascii="宋体" w:hAnsi="宋体" w:eastAsia="宋体" w:cs="宋体"/>
                <w:sz w:val="24"/>
                <w:highlight w:val="none"/>
              </w:rPr>
              <w:t>规格：长2080mm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w:t>
            </w:r>
            <w:r>
              <w:rPr>
                <w:rFonts w:hint="eastAsia" w:ascii="宋体" w:hAnsi="宋体" w:eastAsia="宋体" w:cs="宋体"/>
                <w:sz w:val="24"/>
                <w:highlight w:val="none"/>
                <w:lang w:eastAsia="zh-CN"/>
              </w:rPr>
              <w:t>±</w:t>
            </w:r>
            <w:r>
              <w:rPr>
                <w:rFonts w:hint="eastAsia" w:ascii="宋体" w:hAnsi="宋体" w:eastAsia="宋体" w:cs="宋体"/>
                <w:sz w:val="24"/>
                <w:highlight w:val="none"/>
              </w:rPr>
              <w:t>5mm；每套为单人位（注：每套含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一张、衣柜一个、写字桌一张、书架一个、床板一块、爬梯一个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棕垫一张</w:t>
            </w:r>
            <w:r>
              <w:rPr>
                <w:rFonts w:hint="eastAsia" w:ascii="宋体" w:hAnsi="宋体" w:eastAsia="宋体" w:cs="宋体"/>
                <w:sz w:val="24"/>
                <w:highlight w:val="none"/>
              </w:rPr>
              <w:t>）。</w:t>
            </w:r>
          </w:p>
        </w:tc>
        <w:tc>
          <w:tcPr>
            <w:tcW w:w="2048" w:type="dxa"/>
            <w:shd w:val="clear" w:color="auto" w:fill="auto"/>
            <w:vAlign w:val="center"/>
          </w:tcPr>
          <w:p w14:paraId="1B1CBBEE">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25B613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75E4F26B">
            <w:pPr>
              <w:jc w:val="center"/>
              <w:rPr>
                <w:rFonts w:ascii="宋体" w:hAnsi="宋体" w:eastAsia="宋体" w:cs="宋体"/>
                <w:sz w:val="24"/>
                <w:szCs w:val="32"/>
                <w:highlight w:val="none"/>
              </w:rPr>
            </w:pPr>
          </w:p>
        </w:tc>
        <w:tc>
          <w:tcPr>
            <w:tcW w:w="1346" w:type="dxa"/>
            <w:vMerge w:val="continue"/>
            <w:vAlign w:val="center"/>
          </w:tcPr>
          <w:p w14:paraId="520AE429">
            <w:pPr>
              <w:jc w:val="center"/>
              <w:rPr>
                <w:rFonts w:ascii="宋体" w:hAnsi="宋体" w:eastAsia="宋体" w:cs="宋体"/>
                <w:sz w:val="24"/>
                <w:szCs w:val="32"/>
                <w:highlight w:val="none"/>
              </w:rPr>
            </w:pPr>
          </w:p>
        </w:tc>
        <w:tc>
          <w:tcPr>
            <w:tcW w:w="1461" w:type="dxa"/>
            <w:vAlign w:val="center"/>
          </w:tcPr>
          <w:p w14:paraId="669850F2">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vAlign w:val="center"/>
          </w:tcPr>
          <w:p w14:paraId="2E01F3D9">
            <w:pPr>
              <w:jc w:val="center"/>
              <w:rPr>
                <w:rFonts w:ascii="宋体" w:hAnsi="宋体" w:eastAsia="宋体" w:cs="宋体"/>
                <w:sz w:val="24"/>
                <w:szCs w:val="32"/>
                <w:highlight w:val="none"/>
              </w:rPr>
            </w:pPr>
            <w:r>
              <w:rPr>
                <w:rFonts w:hint="eastAsia" w:ascii="宋体" w:hAnsi="宋体" w:eastAsia="宋体" w:cs="宋体"/>
                <w:sz w:val="24"/>
                <w:highlight w:val="none"/>
              </w:rPr>
              <w:t>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tc>
        <w:tc>
          <w:tcPr>
            <w:tcW w:w="2048" w:type="dxa"/>
            <w:shd w:val="clear" w:color="auto" w:fill="auto"/>
            <w:vAlign w:val="center"/>
          </w:tcPr>
          <w:p w14:paraId="0ED52E07">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一个房间6把</w:t>
            </w:r>
          </w:p>
        </w:tc>
      </w:tr>
      <w:tr w14:paraId="22669A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1F76D381">
            <w:pPr>
              <w:jc w:val="center"/>
              <w:rPr>
                <w:rFonts w:ascii="宋体" w:hAnsi="宋体" w:eastAsia="宋体" w:cs="宋体"/>
                <w:sz w:val="24"/>
                <w:szCs w:val="32"/>
                <w:highlight w:val="none"/>
              </w:rPr>
            </w:pPr>
          </w:p>
        </w:tc>
        <w:tc>
          <w:tcPr>
            <w:tcW w:w="1346" w:type="dxa"/>
            <w:vMerge w:val="continue"/>
            <w:vAlign w:val="center"/>
          </w:tcPr>
          <w:p w14:paraId="718F5B46">
            <w:pPr>
              <w:jc w:val="center"/>
              <w:rPr>
                <w:rFonts w:ascii="宋体" w:hAnsi="宋体" w:eastAsia="宋体" w:cs="宋体"/>
                <w:sz w:val="24"/>
                <w:szCs w:val="32"/>
                <w:highlight w:val="none"/>
              </w:rPr>
            </w:pPr>
          </w:p>
        </w:tc>
        <w:tc>
          <w:tcPr>
            <w:tcW w:w="1461" w:type="dxa"/>
            <w:vAlign w:val="center"/>
          </w:tcPr>
          <w:p w14:paraId="76C7F725">
            <w:pPr>
              <w:jc w:val="center"/>
              <w:rPr>
                <w:rFonts w:ascii="宋体" w:hAnsi="宋体" w:eastAsia="宋体" w:cs="宋体"/>
                <w:sz w:val="24"/>
                <w:szCs w:val="32"/>
                <w:highlight w:val="none"/>
              </w:rPr>
            </w:pPr>
            <w:r>
              <w:rPr>
                <w:rFonts w:hint="eastAsia" w:ascii="宋体" w:hAnsi="宋体" w:eastAsia="宋体" w:cs="宋体"/>
                <w:sz w:val="24"/>
                <w:szCs w:val="32"/>
                <w:highlight w:val="none"/>
              </w:rPr>
              <w:t>行李架</w:t>
            </w:r>
          </w:p>
        </w:tc>
        <w:tc>
          <w:tcPr>
            <w:tcW w:w="4100" w:type="dxa"/>
            <w:vAlign w:val="center"/>
          </w:tcPr>
          <w:p w14:paraId="5E2C6E84">
            <w:pPr>
              <w:jc w:val="center"/>
              <w:rPr>
                <w:rFonts w:ascii="宋体" w:hAnsi="宋体" w:eastAsia="宋体" w:cs="宋体"/>
                <w:sz w:val="24"/>
                <w:szCs w:val="32"/>
                <w:highlight w:val="none"/>
              </w:rPr>
            </w:pPr>
            <w:r>
              <w:rPr>
                <w:rFonts w:hint="eastAsia" w:ascii="宋体" w:hAnsi="宋体" w:eastAsia="宋体" w:cs="宋体"/>
                <w:sz w:val="24"/>
                <w:highlight w:val="none"/>
              </w:rPr>
              <w:t>规格:宽800mm</w:t>
            </w:r>
            <w:r>
              <w:rPr>
                <w:rFonts w:hint="eastAsia" w:ascii="宋体" w:hAnsi="宋体" w:eastAsia="宋体" w:cs="宋体"/>
                <w:sz w:val="24"/>
                <w:highlight w:val="none"/>
                <w:lang w:eastAsia="zh-CN"/>
              </w:rPr>
              <w:t>×</w:t>
            </w:r>
            <w:r>
              <w:rPr>
                <w:rFonts w:hint="eastAsia" w:ascii="宋体" w:hAnsi="宋体" w:eastAsia="宋体" w:cs="宋体"/>
                <w:sz w:val="24"/>
                <w:highlight w:val="none"/>
              </w:rPr>
              <w:t>深600mm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高1600mm</w:t>
            </w:r>
          </w:p>
        </w:tc>
        <w:tc>
          <w:tcPr>
            <w:tcW w:w="2048" w:type="dxa"/>
            <w:shd w:val="clear" w:color="auto" w:fill="auto"/>
            <w:vAlign w:val="center"/>
          </w:tcPr>
          <w:p w14:paraId="5CDC84B0">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一个房间2个</w:t>
            </w:r>
          </w:p>
        </w:tc>
      </w:tr>
      <w:tr w14:paraId="447B23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restart"/>
            <w:vAlign w:val="center"/>
          </w:tcPr>
          <w:p w14:paraId="13C09915">
            <w:pPr>
              <w:jc w:val="center"/>
              <w:rPr>
                <w:rFonts w:ascii="宋体" w:hAnsi="宋体" w:eastAsia="宋体" w:cs="宋体"/>
                <w:sz w:val="24"/>
                <w:szCs w:val="32"/>
                <w:highlight w:val="none"/>
              </w:rPr>
            </w:pPr>
            <w:r>
              <w:rPr>
                <w:rFonts w:hint="eastAsia" w:ascii="宋体" w:hAnsi="宋体" w:eastAsia="宋体" w:cs="宋体"/>
                <w:sz w:val="24"/>
                <w:szCs w:val="32"/>
                <w:highlight w:val="none"/>
              </w:rPr>
              <w:t>2</w:t>
            </w:r>
          </w:p>
        </w:tc>
        <w:tc>
          <w:tcPr>
            <w:tcW w:w="1346" w:type="dxa"/>
            <w:vMerge w:val="restart"/>
            <w:vAlign w:val="center"/>
          </w:tcPr>
          <w:p w14:paraId="799CFDE8">
            <w:pPr>
              <w:jc w:val="center"/>
              <w:rPr>
                <w:rFonts w:ascii="宋体" w:hAnsi="宋体" w:eastAsia="宋体" w:cs="宋体"/>
                <w:sz w:val="24"/>
                <w:szCs w:val="32"/>
                <w:highlight w:val="none"/>
              </w:rPr>
            </w:pPr>
            <w:r>
              <w:rPr>
                <w:rFonts w:hint="eastAsia" w:ascii="宋体" w:hAnsi="宋体" w:eastAsia="宋体" w:cs="宋体"/>
                <w:sz w:val="24"/>
                <w:szCs w:val="32"/>
                <w:highlight w:val="none"/>
              </w:rPr>
              <w:t>四人间宿舍</w:t>
            </w:r>
          </w:p>
        </w:tc>
        <w:tc>
          <w:tcPr>
            <w:tcW w:w="1461" w:type="dxa"/>
            <w:vAlign w:val="center"/>
          </w:tcPr>
          <w:p w14:paraId="63F3FE9C">
            <w:pPr>
              <w:jc w:val="center"/>
              <w:rPr>
                <w:rFonts w:ascii="宋体" w:hAnsi="宋体" w:eastAsia="宋体" w:cs="宋体"/>
                <w:sz w:val="24"/>
                <w:szCs w:val="32"/>
                <w:highlight w:val="none"/>
              </w:rPr>
            </w:pPr>
            <w:r>
              <w:rPr>
                <w:rFonts w:hint="eastAsia" w:ascii="宋体" w:hAnsi="宋体" w:eastAsia="宋体" w:cs="宋体"/>
                <w:sz w:val="24"/>
                <w:szCs w:val="32"/>
                <w:highlight w:val="none"/>
              </w:rPr>
              <w:t>两连体步梯公寓组合床</w:t>
            </w:r>
          </w:p>
        </w:tc>
        <w:tc>
          <w:tcPr>
            <w:tcW w:w="4100" w:type="dxa"/>
            <w:vAlign w:val="center"/>
          </w:tcPr>
          <w:p w14:paraId="491D9185">
            <w:pPr>
              <w:jc w:val="both"/>
              <w:rPr>
                <w:rFonts w:ascii="宋体" w:hAnsi="宋体" w:eastAsia="宋体" w:cs="宋体"/>
                <w:sz w:val="24"/>
                <w:szCs w:val="32"/>
                <w:highlight w:val="none"/>
              </w:rPr>
            </w:pPr>
            <w:r>
              <w:rPr>
                <w:rFonts w:hint="eastAsia"/>
                <w:sz w:val="24"/>
                <w:szCs w:val="32"/>
                <w:highlight w:val="none"/>
              </w:rPr>
              <w:t>两连体步梯公寓组合床</w:t>
            </w:r>
            <w:r>
              <w:rPr>
                <w:rFonts w:hint="eastAsia" w:ascii="宋体" w:hAnsi="宋体" w:eastAsia="宋体" w:cs="宋体"/>
                <w:sz w:val="24"/>
                <w:highlight w:val="none"/>
              </w:rPr>
              <w:t>规格：长4500mm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w:t>
            </w:r>
            <w:r>
              <w:rPr>
                <w:rFonts w:hint="eastAsia" w:ascii="宋体" w:hAnsi="宋体" w:eastAsia="宋体" w:cs="宋体"/>
                <w:sz w:val="24"/>
                <w:highlight w:val="none"/>
                <w:lang w:eastAsia="zh-CN"/>
              </w:rPr>
              <w:t>±</w:t>
            </w:r>
            <w:r>
              <w:rPr>
                <w:rFonts w:hint="eastAsia" w:ascii="宋体" w:hAnsi="宋体" w:eastAsia="宋体" w:cs="宋体"/>
                <w:sz w:val="24"/>
                <w:highlight w:val="none"/>
              </w:rPr>
              <w:t>5mm；每套为两人位（注：每套含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两张、衣柜两个、写字桌两张、书架两个、床板两块、步梯一个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棕垫二张</w:t>
            </w:r>
            <w:r>
              <w:rPr>
                <w:rFonts w:hint="eastAsia" w:ascii="宋体" w:hAnsi="宋体" w:eastAsia="宋体" w:cs="宋体"/>
                <w:sz w:val="24"/>
                <w:highlight w:val="none"/>
              </w:rPr>
              <w:t>））。</w:t>
            </w:r>
          </w:p>
        </w:tc>
        <w:tc>
          <w:tcPr>
            <w:tcW w:w="2048" w:type="dxa"/>
            <w:shd w:val="clear" w:color="auto" w:fill="auto"/>
            <w:vAlign w:val="center"/>
          </w:tcPr>
          <w:p w14:paraId="426F6017">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一个房间2套</w:t>
            </w:r>
          </w:p>
        </w:tc>
      </w:tr>
      <w:tr w14:paraId="43C35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4A08A570">
            <w:pPr>
              <w:jc w:val="center"/>
              <w:rPr>
                <w:rFonts w:ascii="宋体" w:hAnsi="宋体" w:eastAsia="宋体" w:cs="宋体"/>
                <w:sz w:val="24"/>
                <w:szCs w:val="32"/>
                <w:highlight w:val="none"/>
              </w:rPr>
            </w:pPr>
          </w:p>
        </w:tc>
        <w:tc>
          <w:tcPr>
            <w:tcW w:w="1346" w:type="dxa"/>
            <w:vMerge w:val="continue"/>
            <w:vAlign w:val="center"/>
          </w:tcPr>
          <w:p w14:paraId="227A82DC">
            <w:pPr>
              <w:jc w:val="center"/>
              <w:rPr>
                <w:rFonts w:ascii="宋体" w:hAnsi="宋体" w:eastAsia="宋体" w:cs="宋体"/>
                <w:sz w:val="24"/>
                <w:szCs w:val="32"/>
                <w:highlight w:val="none"/>
              </w:rPr>
            </w:pPr>
          </w:p>
        </w:tc>
        <w:tc>
          <w:tcPr>
            <w:tcW w:w="1461" w:type="dxa"/>
            <w:shd w:val="clear" w:color="auto" w:fill="auto"/>
            <w:vAlign w:val="center"/>
          </w:tcPr>
          <w:p w14:paraId="4845FD19">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shd w:val="clear" w:color="auto" w:fill="auto"/>
            <w:vAlign w:val="center"/>
          </w:tcPr>
          <w:p w14:paraId="0D8CA21B">
            <w:pPr>
              <w:jc w:val="center"/>
              <w:rPr>
                <w:rFonts w:ascii="宋体" w:hAnsi="宋体" w:eastAsia="宋体" w:cs="宋体"/>
                <w:sz w:val="24"/>
                <w:szCs w:val="32"/>
                <w:highlight w:val="none"/>
              </w:rPr>
            </w:pPr>
            <w:r>
              <w:rPr>
                <w:rFonts w:hint="eastAsia" w:ascii="宋体" w:hAnsi="宋体" w:eastAsia="宋体" w:cs="宋体"/>
                <w:sz w:val="24"/>
                <w:highlight w:val="none"/>
              </w:rPr>
              <w:t>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tc>
        <w:tc>
          <w:tcPr>
            <w:tcW w:w="2048" w:type="dxa"/>
            <w:shd w:val="clear" w:color="auto" w:fill="auto"/>
            <w:vAlign w:val="center"/>
          </w:tcPr>
          <w:p w14:paraId="09A4E46F">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一个房间4把</w:t>
            </w:r>
          </w:p>
        </w:tc>
      </w:tr>
      <w:tr w14:paraId="3B302C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restart"/>
            <w:vAlign w:val="center"/>
          </w:tcPr>
          <w:p w14:paraId="1C90105B">
            <w:pPr>
              <w:jc w:val="center"/>
              <w:rPr>
                <w:rFonts w:ascii="宋体" w:hAnsi="宋体" w:eastAsia="宋体" w:cs="宋体"/>
                <w:sz w:val="24"/>
                <w:szCs w:val="32"/>
                <w:highlight w:val="none"/>
              </w:rPr>
            </w:pPr>
            <w:r>
              <w:rPr>
                <w:rFonts w:hint="eastAsia" w:ascii="宋体" w:hAnsi="宋体" w:eastAsia="宋体" w:cs="宋体"/>
                <w:sz w:val="24"/>
                <w:szCs w:val="32"/>
                <w:highlight w:val="none"/>
              </w:rPr>
              <w:t>3</w:t>
            </w:r>
          </w:p>
        </w:tc>
        <w:tc>
          <w:tcPr>
            <w:tcW w:w="1346" w:type="dxa"/>
            <w:vMerge w:val="restart"/>
            <w:vAlign w:val="center"/>
          </w:tcPr>
          <w:p w14:paraId="0182528E">
            <w:pPr>
              <w:jc w:val="center"/>
              <w:rPr>
                <w:rFonts w:ascii="宋体" w:hAnsi="宋体" w:eastAsia="宋体" w:cs="宋体"/>
                <w:sz w:val="24"/>
                <w:szCs w:val="32"/>
                <w:highlight w:val="none"/>
              </w:rPr>
            </w:pPr>
            <w:r>
              <w:rPr>
                <w:rFonts w:hint="eastAsia" w:ascii="宋体" w:hAnsi="宋体" w:eastAsia="宋体" w:cs="宋体"/>
                <w:sz w:val="24"/>
                <w:szCs w:val="32"/>
                <w:highlight w:val="none"/>
              </w:rPr>
              <w:t>无障碍宿舍</w:t>
            </w:r>
          </w:p>
        </w:tc>
        <w:tc>
          <w:tcPr>
            <w:tcW w:w="1461" w:type="dxa"/>
            <w:vAlign w:val="center"/>
          </w:tcPr>
          <w:p w14:paraId="07D9B068">
            <w:pPr>
              <w:jc w:val="center"/>
              <w:rPr>
                <w:rFonts w:ascii="宋体" w:hAnsi="宋体" w:eastAsia="宋体" w:cs="宋体"/>
                <w:sz w:val="24"/>
                <w:szCs w:val="32"/>
                <w:highlight w:val="none"/>
              </w:rPr>
            </w:pPr>
            <w:r>
              <w:rPr>
                <w:rFonts w:hint="eastAsia" w:ascii="宋体" w:hAnsi="宋体" w:eastAsia="宋体" w:cs="宋体"/>
                <w:sz w:val="24"/>
                <w:szCs w:val="32"/>
                <w:highlight w:val="none"/>
              </w:rPr>
              <w:t>单人床</w:t>
            </w:r>
          </w:p>
        </w:tc>
        <w:tc>
          <w:tcPr>
            <w:tcW w:w="4100" w:type="dxa"/>
            <w:vAlign w:val="center"/>
          </w:tcPr>
          <w:p w14:paraId="578F2334">
            <w:pPr>
              <w:jc w:val="center"/>
              <w:rPr>
                <w:rFonts w:ascii="宋体" w:hAnsi="宋体" w:eastAsia="宋体" w:cs="宋体"/>
                <w:sz w:val="24"/>
                <w:szCs w:val="32"/>
                <w:highlight w:val="none"/>
              </w:rPr>
            </w:pPr>
            <w:r>
              <w:rPr>
                <w:rFonts w:hint="eastAsia" w:ascii="宋体" w:hAnsi="宋体" w:eastAsia="宋体" w:cs="宋体"/>
                <w:sz w:val="24"/>
                <w:highlight w:val="none"/>
              </w:rPr>
              <w:t>规格：长2000mm</w:t>
            </w:r>
            <w:r>
              <w:rPr>
                <w:rFonts w:hint="eastAsia" w:ascii="宋体" w:hAnsi="宋体" w:eastAsia="宋体" w:cs="宋体"/>
                <w:sz w:val="24"/>
                <w:highlight w:val="none"/>
                <w:lang w:eastAsia="zh-CN"/>
              </w:rPr>
              <w:t>×</w:t>
            </w:r>
            <w:r>
              <w:rPr>
                <w:rFonts w:hint="eastAsia" w:ascii="宋体" w:hAnsi="宋体" w:eastAsia="宋体" w:cs="宋体"/>
                <w:sz w:val="24"/>
                <w:highlight w:val="none"/>
              </w:rPr>
              <w:t>宽1000mm</w:t>
            </w:r>
            <w:r>
              <w:rPr>
                <w:rFonts w:hint="eastAsia" w:ascii="宋体" w:hAnsi="宋体" w:eastAsia="宋体" w:cs="宋体"/>
                <w:sz w:val="24"/>
                <w:highlight w:val="none"/>
                <w:lang w:eastAsia="zh-CN"/>
              </w:rPr>
              <w:t>×</w:t>
            </w:r>
            <w:r>
              <w:rPr>
                <w:rFonts w:hint="eastAsia" w:ascii="宋体" w:hAnsi="宋体" w:eastAsia="宋体" w:cs="宋体"/>
                <w:sz w:val="24"/>
                <w:highlight w:val="none"/>
              </w:rPr>
              <w:t>高900mm</w:t>
            </w:r>
          </w:p>
        </w:tc>
        <w:tc>
          <w:tcPr>
            <w:tcW w:w="2048" w:type="dxa"/>
            <w:shd w:val="clear" w:color="auto" w:fill="auto"/>
            <w:vAlign w:val="center"/>
          </w:tcPr>
          <w:p w14:paraId="37D89028">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一个房间2张</w:t>
            </w:r>
          </w:p>
        </w:tc>
      </w:tr>
      <w:tr w14:paraId="08C477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4F5480C1">
            <w:pPr>
              <w:jc w:val="center"/>
              <w:rPr>
                <w:rFonts w:ascii="宋体" w:hAnsi="宋体" w:eastAsia="宋体" w:cs="宋体"/>
                <w:sz w:val="24"/>
                <w:szCs w:val="32"/>
                <w:highlight w:val="none"/>
              </w:rPr>
            </w:pPr>
          </w:p>
        </w:tc>
        <w:tc>
          <w:tcPr>
            <w:tcW w:w="1346" w:type="dxa"/>
            <w:vMerge w:val="continue"/>
            <w:vAlign w:val="center"/>
          </w:tcPr>
          <w:p w14:paraId="689D1598">
            <w:pPr>
              <w:jc w:val="center"/>
              <w:rPr>
                <w:rFonts w:ascii="宋体" w:hAnsi="宋体" w:eastAsia="宋体" w:cs="宋体"/>
                <w:sz w:val="24"/>
                <w:szCs w:val="32"/>
                <w:highlight w:val="none"/>
              </w:rPr>
            </w:pPr>
          </w:p>
        </w:tc>
        <w:tc>
          <w:tcPr>
            <w:tcW w:w="1461" w:type="dxa"/>
            <w:vAlign w:val="center"/>
          </w:tcPr>
          <w:p w14:paraId="5D9E7A17">
            <w:pPr>
              <w:jc w:val="center"/>
              <w:rPr>
                <w:rFonts w:ascii="宋体" w:hAnsi="宋体" w:eastAsia="宋体" w:cs="宋体"/>
                <w:sz w:val="24"/>
                <w:szCs w:val="32"/>
                <w:highlight w:val="none"/>
              </w:rPr>
            </w:pPr>
            <w:r>
              <w:rPr>
                <w:rFonts w:hint="eastAsia" w:ascii="宋体" w:hAnsi="宋体" w:eastAsia="宋体" w:cs="宋体"/>
                <w:sz w:val="24"/>
                <w:szCs w:val="32"/>
                <w:highlight w:val="none"/>
              </w:rPr>
              <w:t>衣柜</w:t>
            </w:r>
          </w:p>
        </w:tc>
        <w:tc>
          <w:tcPr>
            <w:tcW w:w="4100" w:type="dxa"/>
            <w:vAlign w:val="center"/>
          </w:tcPr>
          <w:p w14:paraId="7668699E">
            <w:pPr>
              <w:jc w:val="center"/>
              <w:rPr>
                <w:rFonts w:ascii="宋体" w:hAnsi="宋体" w:eastAsia="宋体" w:cs="宋体"/>
                <w:sz w:val="24"/>
                <w:szCs w:val="32"/>
                <w:highlight w:val="none"/>
              </w:rPr>
            </w:pPr>
            <w:r>
              <w:rPr>
                <w:rFonts w:hint="eastAsia" w:ascii="宋体" w:hAnsi="宋体" w:eastAsia="宋体" w:cs="宋体"/>
                <w:sz w:val="24"/>
                <w:highlight w:val="none"/>
              </w:rPr>
              <w:t>规格：宽1200mm</w:t>
            </w:r>
            <w:r>
              <w:rPr>
                <w:rFonts w:hint="eastAsia" w:ascii="宋体" w:hAnsi="宋体" w:eastAsia="宋体" w:cs="宋体"/>
                <w:sz w:val="24"/>
                <w:highlight w:val="none"/>
                <w:lang w:eastAsia="zh-CN"/>
              </w:rPr>
              <w:t>×</w:t>
            </w:r>
            <w:r>
              <w:rPr>
                <w:rFonts w:hint="eastAsia" w:ascii="宋体" w:hAnsi="宋体" w:eastAsia="宋体" w:cs="宋体"/>
                <w:sz w:val="24"/>
                <w:highlight w:val="none"/>
              </w:rPr>
              <w:t>深600mm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高1800mm</w:t>
            </w:r>
          </w:p>
        </w:tc>
        <w:tc>
          <w:tcPr>
            <w:tcW w:w="2048" w:type="dxa"/>
            <w:vAlign w:val="center"/>
          </w:tcPr>
          <w:p w14:paraId="20EF159A">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一个房间1个</w:t>
            </w:r>
          </w:p>
        </w:tc>
      </w:tr>
      <w:tr w14:paraId="1DC28A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63854351">
            <w:pPr>
              <w:jc w:val="center"/>
              <w:rPr>
                <w:rFonts w:ascii="宋体" w:hAnsi="宋体" w:eastAsia="宋体" w:cs="宋体"/>
                <w:sz w:val="24"/>
                <w:szCs w:val="32"/>
                <w:highlight w:val="none"/>
              </w:rPr>
            </w:pPr>
          </w:p>
        </w:tc>
        <w:tc>
          <w:tcPr>
            <w:tcW w:w="1346" w:type="dxa"/>
            <w:vMerge w:val="continue"/>
            <w:vAlign w:val="center"/>
          </w:tcPr>
          <w:p w14:paraId="6C09D5F1">
            <w:pPr>
              <w:jc w:val="center"/>
              <w:rPr>
                <w:rFonts w:ascii="宋体" w:hAnsi="宋体" w:eastAsia="宋体" w:cs="宋体"/>
                <w:sz w:val="24"/>
                <w:szCs w:val="32"/>
                <w:highlight w:val="none"/>
              </w:rPr>
            </w:pPr>
          </w:p>
        </w:tc>
        <w:tc>
          <w:tcPr>
            <w:tcW w:w="1461" w:type="dxa"/>
            <w:vAlign w:val="center"/>
          </w:tcPr>
          <w:p w14:paraId="00678C0F">
            <w:pPr>
              <w:jc w:val="center"/>
              <w:rPr>
                <w:rFonts w:ascii="宋体" w:hAnsi="宋体" w:eastAsia="宋体" w:cs="宋体"/>
                <w:sz w:val="24"/>
                <w:szCs w:val="32"/>
                <w:highlight w:val="none"/>
              </w:rPr>
            </w:pPr>
            <w:r>
              <w:rPr>
                <w:rFonts w:hint="eastAsia" w:ascii="宋体" w:hAnsi="宋体" w:eastAsia="宋体" w:cs="宋体"/>
                <w:sz w:val="24"/>
                <w:szCs w:val="32"/>
                <w:highlight w:val="none"/>
              </w:rPr>
              <w:t>写字桌</w:t>
            </w:r>
          </w:p>
        </w:tc>
        <w:tc>
          <w:tcPr>
            <w:tcW w:w="4100" w:type="dxa"/>
            <w:vAlign w:val="center"/>
          </w:tcPr>
          <w:p w14:paraId="3412A3CE">
            <w:pPr>
              <w:jc w:val="center"/>
              <w:rPr>
                <w:rFonts w:ascii="宋体" w:hAnsi="宋体" w:eastAsia="宋体" w:cs="宋体"/>
                <w:sz w:val="24"/>
                <w:szCs w:val="32"/>
                <w:highlight w:val="none"/>
              </w:rPr>
            </w:pPr>
            <w:r>
              <w:rPr>
                <w:rFonts w:hint="eastAsia" w:ascii="宋体" w:hAnsi="宋体" w:eastAsia="宋体" w:cs="宋体"/>
                <w:sz w:val="24"/>
                <w:highlight w:val="none"/>
              </w:rPr>
              <w:t>规格：长1200mm</w:t>
            </w:r>
            <w:r>
              <w:rPr>
                <w:rFonts w:hint="eastAsia" w:ascii="宋体" w:hAnsi="宋体" w:eastAsia="宋体" w:cs="宋体"/>
                <w:sz w:val="24"/>
                <w:highlight w:val="none"/>
                <w:lang w:eastAsia="zh-CN"/>
              </w:rPr>
              <w:t>×</w:t>
            </w:r>
            <w:r>
              <w:rPr>
                <w:rFonts w:hint="eastAsia" w:ascii="宋体" w:hAnsi="宋体" w:eastAsia="宋体" w:cs="宋体"/>
                <w:sz w:val="24"/>
                <w:highlight w:val="none"/>
              </w:rPr>
              <w:t>宽600mm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高760mm</w:t>
            </w:r>
          </w:p>
        </w:tc>
        <w:tc>
          <w:tcPr>
            <w:tcW w:w="2048" w:type="dxa"/>
            <w:vAlign w:val="center"/>
          </w:tcPr>
          <w:p w14:paraId="2A5FD515">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一个房间2张</w:t>
            </w:r>
          </w:p>
        </w:tc>
      </w:tr>
      <w:tr w14:paraId="0311D7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51749A88">
            <w:pPr>
              <w:jc w:val="center"/>
              <w:rPr>
                <w:rFonts w:ascii="宋体" w:hAnsi="宋体" w:eastAsia="宋体" w:cs="宋体"/>
                <w:sz w:val="24"/>
                <w:szCs w:val="32"/>
                <w:highlight w:val="none"/>
              </w:rPr>
            </w:pPr>
          </w:p>
        </w:tc>
        <w:tc>
          <w:tcPr>
            <w:tcW w:w="1346" w:type="dxa"/>
            <w:vMerge w:val="continue"/>
            <w:vAlign w:val="center"/>
          </w:tcPr>
          <w:p w14:paraId="78A3C866">
            <w:pPr>
              <w:jc w:val="center"/>
              <w:rPr>
                <w:rFonts w:ascii="宋体" w:hAnsi="宋体" w:eastAsia="宋体" w:cs="宋体"/>
                <w:sz w:val="24"/>
                <w:szCs w:val="32"/>
                <w:highlight w:val="none"/>
              </w:rPr>
            </w:pPr>
          </w:p>
        </w:tc>
        <w:tc>
          <w:tcPr>
            <w:tcW w:w="1461" w:type="dxa"/>
            <w:vAlign w:val="center"/>
          </w:tcPr>
          <w:p w14:paraId="57BF4200">
            <w:pPr>
              <w:jc w:val="center"/>
              <w:rPr>
                <w:rFonts w:ascii="宋体" w:hAnsi="宋体" w:eastAsia="宋体" w:cs="宋体"/>
                <w:sz w:val="24"/>
                <w:szCs w:val="32"/>
                <w:highlight w:val="none"/>
              </w:rPr>
            </w:pPr>
            <w:r>
              <w:rPr>
                <w:rFonts w:hint="eastAsia" w:ascii="宋体" w:hAnsi="宋体" w:eastAsia="宋体" w:cs="宋体"/>
                <w:sz w:val="24"/>
                <w:szCs w:val="32"/>
                <w:highlight w:val="none"/>
              </w:rPr>
              <w:t>公寓椅</w:t>
            </w:r>
          </w:p>
        </w:tc>
        <w:tc>
          <w:tcPr>
            <w:tcW w:w="4100" w:type="dxa"/>
            <w:vAlign w:val="center"/>
          </w:tcPr>
          <w:p w14:paraId="3CBD8C3C">
            <w:pPr>
              <w:jc w:val="center"/>
              <w:rPr>
                <w:rFonts w:ascii="宋体" w:hAnsi="宋体" w:eastAsia="宋体" w:cs="宋体"/>
                <w:sz w:val="24"/>
                <w:szCs w:val="32"/>
                <w:highlight w:val="none"/>
              </w:rPr>
            </w:pPr>
            <w:r>
              <w:rPr>
                <w:rFonts w:hint="eastAsia" w:ascii="宋体" w:hAnsi="宋体" w:eastAsia="宋体" w:cs="宋体"/>
                <w:sz w:val="24"/>
                <w:highlight w:val="none"/>
              </w:rPr>
              <w:t>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tc>
        <w:tc>
          <w:tcPr>
            <w:tcW w:w="2048" w:type="dxa"/>
            <w:vAlign w:val="center"/>
          </w:tcPr>
          <w:p w14:paraId="6606DA94">
            <w:pPr>
              <w:jc w:val="center"/>
              <w:rPr>
                <w:rFonts w:ascii="宋体" w:hAnsi="宋体" w:eastAsia="宋体" w:cs="宋体"/>
                <w:sz w:val="24"/>
                <w:szCs w:val="32"/>
                <w:highlight w:val="none"/>
              </w:rPr>
            </w:pPr>
            <w:r>
              <w:rPr>
                <w:rFonts w:hint="eastAsia" w:ascii="宋体" w:hAnsi="宋体" w:eastAsia="宋体" w:cs="宋体"/>
                <w:sz w:val="24"/>
                <w:szCs w:val="32"/>
                <w:highlight w:val="none"/>
              </w:rPr>
              <w:t>一个房间2把</w:t>
            </w:r>
          </w:p>
        </w:tc>
      </w:tr>
      <w:tr w14:paraId="66128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9" w:type="dxa"/>
            <w:vMerge w:val="continue"/>
            <w:vAlign w:val="center"/>
          </w:tcPr>
          <w:p w14:paraId="4E77E2D4">
            <w:pPr>
              <w:jc w:val="center"/>
              <w:rPr>
                <w:rFonts w:ascii="宋体" w:hAnsi="宋体" w:eastAsia="宋体" w:cs="宋体"/>
                <w:sz w:val="24"/>
                <w:szCs w:val="32"/>
                <w:highlight w:val="none"/>
              </w:rPr>
            </w:pPr>
          </w:p>
        </w:tc>
        <w:tc>
          <w:tcPr>
            <w:tcW w:w="1346" w:type="dxa"/>
            <w:vMerge w:val="continue"/>
            <w:vAlign w:val="center"/>
          </w:tcPr>
          <w:p w14:paraId="0FA8ACB5">
            <w:pPr>
              <w:jc w:val="center"/>
              <w:rPr>
                <w:rFonts w:ascii="宋体" w:hAnsi="宋体" w:eastAsia="宋体" w:cs="宋体"/>
                <w:sz w:val="24"/>
                <w:szCs w:val="32"/>
                <w:highlight w:val="none"/>
              </w:rPr>
            </w:pPr>
          </w:p>
        </w:tc>
        <w:tc>
          <w:tcPr>
            <w:tcW w:w="1461" w:type="dxa"/>
            <w:vAlign w:val="center"/>
          </w:tcPr>
          <w:p w14:paraId="6F6F7952">
            <w:pPr>
              <w:jc w:val="center"/>
              <w:rPr>
                <w:rFonts w:hint="default" w:ascii="宋体" w:hAnsi="宋体" w:eastAsia="宋体" w:cs="宋体"/>
                <w:sz w:val="24"/>
                <w:szCs w:val="32"/>
                <w:highlight w:val="none"/>
                <w:lang w:val="en-US"/>
              </w:rPr>
            </w:pPr>
            <w:r>
              <w:rPr>
                <w:rFonts w:hint="eastAsia" w:ascii="宋体" w:hAnsi="宋体" w:eastAsia="宋体" w:cs="宋体"/>
                <w:sz w:val="24"/>
                <w:highlight w:val="none"/>
                <w:lang w:val="en-US" w:eastAsia="zh-CN"/>
              </w:rPr>
              <w:t>棕垫</w:t>
            </w:r>
          </w:p>
        </w:tc>
        <w:tc>
          <w:tcPr>
            <w:tcW w:w="4100" w:type="dxa"/>
            <w:vAlign w:val="center"/>
          </w:tcPr>
          <w:p w14:paraId="599F5181">
            <w:pPr>
              <w:jc w:val="center"/>
              <w:rPr>
                <w:rFonts w:ascii="宋体" w:hAnsi="宋体" w:eastAsia="宋体" w:cs="宋体"/>
                <w:sz w:val="24"/>
                <w:szCs w:val="32"/>
                <w:highlight w:val="none"/>
              </w:rPr>
            </w:pPr>
            <w:r>
              <w:rPr>
                <w:rFonts w:hint="eastAsia" w:ascii="宋体" w:hAnsi="宋体" w:eastAsia="宋体" w:cs="宋体"/>
                <w:sz w:val="24"/>
                <w:highlight w:val="none"/>
              </w:rPr>
              <w:t>规格：长</w:t>
            </w:r>
            <w:r>
              <w:rPr>
                <w:rFonts w:hint="eastAsia" w:ascii="宋体" w:hAnsi="宋体" w:eastAsia="宋体" w:cs="宋体"/>
                <w:sz w:val="24"/>
                <w:highlight w:val="none"/>
                <w:lang w:val="en-US" w:eastAsia="zh-CN"/>
              </w:rPr>
              <w:t>19</w:t>
            </w:r>
            <w:r>
              <w:rPr>
                <w:rFonts w:hint="eastAsia" w:ascii="宋体" w:hAnsi="宋体" w:eastAsia="宋体" w:cs="宋体"/>
                <w:sz w:val="24"/>
                <w:highlight w:val="none"/>
              </w:rPr>
              <w:t>00mm</w:t>
            </w:r>
            <w:r>
              <w:rPr>
                <w:rFonts w:hint="eastAsia" w:ascii="宋体" w:hAnsi="宋体" w:eastAsia="宋体" w:cs="宋体"/>
                <w:sz w:val="24"/>
                <w:highlight w:val="none"/>
                <w:lang w:eastAsia="zh-CN"/>
              </w:rPr>
              <w:t>×</w:t>
            </w:r>
            <w:r>
              <w:rPr>
                <w:rFonts w:hint="eastAsia" w:ascii="宋体" w:hAnsi="宋体" w:eastAsia="宋体" w:cs="宋体"/>
                <w:sz w:val="24"/>
                <w:highlight w:val="none"/>
              </w:rPr>
              <w:t>宽1000mm</w:t>
            </w:r>
          </w:p>
        </w:tc>
        <w:tc>
          <w:tcPr>
            <w:tcW w:w="2048" w:type="dxa"/>
            <w:vAlign w:val="center"/>
          </w:tcPr>
          <w:p w14:paraId="0B0D50F5">
            <w:pPr>
              <w:jc w:val="center"/>
              <w:rPr>
                <w:rFonts w:hint="default" w:ascii="宋体" w:hAnsi="宋体" w:eastAsia="宋体" w:cs="宋体"/>
                <w:sz w:val="24"/>
                <w:szCs w:val="32"/>
                <w:highlight w:val="none"/>
                <w:lang w:val="en-US" w:eastAsia="zh-CN"/>
              </w:rPr>
            </w:pPr>
            <w:r>
              <w:rPr>
                <w:rFonts w:hint="eastAsia" w:ascii="宋体" w:hAnsi="宋体" w:eastAsia="宋体" w:cs="宋体"/>
                <w:sz w:val="24"/>
                <w:szCs w:val="32"/>
                <w:highlight w:val="none"/>
                <w:lang w:val="en-US" w:eastAsia="zh-CN"/>
              </w:rPr>
              <w:t>一张床位一张</w:t>
            </w:r>
          </w:p>
        </w:tc>
      </w:tr>
    </w:tbl>
    <w:p w14:paraId="06D06AC7">
      <w:pPr>
        <w:jc w:val="center"/>
        <w:rPr>
          <w:sz w:val="28"/>
          <w:szCs w:val="36"/>
          <w:highlight w:val="none"/>
        </w:rPr>
        <w:sectPr>
          <w:pgSz w:w="11906" w:h="16838"/>
          <w:pgMar w:top="1080" w:right="1134" w:bottom="1080" w:left="1134" w:header="851" w:footer="992" w:gutter="0"/>
          <w:cols w:space="425" w:num="1"/>
          <w:docGrid w:type="lines" w:linePitch="312" w:charSpace="0"/>
        </w:sectPr>
      </w:pPr>
    </w:p>
    <w:p w14:paraId="7FCEB9D6">
      <w:pPr>
        <w:jc w:val="center"/>
        <w:rPr>
          <w:rFonts w:hint="eastAsia" w:eastAsiaTheme="minorEastAsia"/>
          <w:b/>
          <w:bCs/>
          <w:sz w:val="32"/>
          <w:szCs w:val="40"/>
          <w:lang w:eastAsia="zh-CN"/>
        </w:rPr>
      </w:pPr>
      <w:r>
        <w:rPr>
          <w:rFonts w:hint="eastAsia"/>
          <w:b/>
          <w:bCs/>
          <w:sz w:val="32"/>
          <w:szCs w:val="40"/>
          <w:lang w:val="en-US" w:eastAsia="zh-CN"/>
        </w:rPr>
        <w:t>六</w:t>
      </w:r>
      <w:r>
        <w:rPr>
          <w:rFonts w:hint="eastAsia"/>
          <w:b/>
          <w:bCs/>
          <w:sz w:val="32"/>
          <w:szCs w:val="40"/>
        </w:rPr>
        <w:t>人间宿舍产品</w:t>
      </w:r>
      <w:r>
        <w:rPr>
          <w:rFonts w:hint="eastAsia"/>
          <w:b/>
          <w:bCs/>
          <w:sz w:val="32"/>
          <w:szCs w:val="40"/>
          <w:lang w:val="en-US" w:eastAsia="zh-CN"/>
        </w:rPr>
        <w:t>参考</w:t>
      </w:r>
      <w:r>
        <w:rPr>
          <w:rFonts w:hint="eastAsia"/>
          <w:b/>
          <w:bCs/>
          <w:sz w:val="32"/>
          <w:szCs w:val="40"/>
        </w:rPr>
        <w:t>图及详细技术参数</w:t>
      </w:r>
    </w:p>
    <w:p w14:paraId="25EF9409">
      <w:pPr>
        <w:jc w:val="both"/>
        <w:rPr>
          <w:rFonts w:hint="eastAsia" w:eastAsiaTheme="minorEastAsia"/>
          <w:b/>
          <w:bCs/>
          <w:sz w:val="32"/>
          <w:szCs w:val="40"/>
          <w:lang w:eastAsia="zh-CN"/>
        </w:rPr>
      </w:pPr>
      <w:r>
        <w:rPr>
          <w:rFonts w:hint="eastAsia" w:eastAsiaTheme="minorEastAsia"/>
          <w:b/>
          <w:bCs/>
          <w:sz w:val="32"/>
          <w:szCs w:val="40"/>
          <w:lang w:eastAsia="zh-CN"/>
        </w:rPr>
        <w:drawing>
          <wp:inline distT="0" distB="0" distL="114300" distR="114300">
            <wp:extent cx="2757170" cy="1977390"/>
            <wp:effectExtent l="0" t="0" r="5080" b="3810"/>
            <wp:docPr id="6" name="图片 6" descr="d28505f1e2071e65dc21a806dc1a2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28505f1e2071e65dc21a806dc1a2a4"/>
                    <pic:cNvPicPr>
                      <a:picLocks noChangeAspect="1"/>
                    </pic:cNvPicPr>
                  </pic:nvPicPr>
                  <pic:blipFill>
                    <a:blip r:embed="rId4"/>
                    <a:srcRect l="4070" r="10111"/>
                    <a:stretch>
                      <a:fillRect/>
                    </a:stretch>
                  </pic:blipFill>
                  <pic:spPr>
                    <a:xfrm>
                      <a:off x="0" y="0"/>
                      <a:ext cx="2757170" cy="1977390"/>
                    </a:xfrm>
                    <a:prstGeom prst="rect">
                      <a:avLst/>
                    </a:prstGeom>
                  </pic:spPr>
                </pic:pic>
              </a:graphicData>
            </a:graphic>
          </wp:inline>
        </w:drawing>
      </w:r>
      <w:r>
        <w:rPr>
          <w:rFonts w:hint="eastAsia"/>
          <w:b/>
          <w:bCs/>
          <w:sz w:val="32"/>
          <w:szCs w:val="40"/>
          <w:lang w:val="en-US" w:eastAsia="zh-CN"/>
        </w:rPr>
        <w:t xml:space="preserve">  </w:t>
      </w:r>
      <w:r>
        <w:rPr>
          <w:rFonts w:hint="eastAsia" w:eastAsiaTheme="minorEastAsia"/>
          <w:b/>
          <w:bCs/>
          <w:sz w:val="32"/>
          <w:szCs w:val="40"/>
          <w:lang w:eastAsia="zh-CN"/>
        </w:rPr>
        <w:drawing>
          <wp:inline distT="0" distB="0" distL="114300" distR="114300">
            <wp:extent cx="2900680" cy="1726565"/>
            <wp:effectExtent l="0" t="0" r="13970" b="6985"/>
            <wp:docPr id="4" name="图片 4" descr="b809b9da1ec1a8d81935bb5c6b46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b809b9da1ec1a8d81935bb5c6b46037"/>
                    <pic:cNvPicPr>
                      <a:picLocks noChangeAspect="1"/>
                    </pic:cNvPicPr>
                  </pic:nvPicPr>
                  <pic:blipFill>
                    <a:blip r:embed="rId5"/>
                    <a:srcRect l="7625" r="10992"/>
                    <a:stretch>
                      <a:fillRect/>
                    </a:stretch>
                  </pic:blipFill>
                  <pic:spPr>
                    <a:xfrm>
                      <a:off x="0" y="0"/>
                      <a:ext cx="2900680" cy="1726565"/>
                    </a:xfrm>
                    <a:prstGeom prst="rect">
                      <a:avLst/>
                    </a:prstGeom>
                  </pic:spPr>
                </pic:pic>
              </a:graphicData>
            </a:graphic>
          </wp:inline>
        </w:drawing>
      </w:r>
    </w:p>
    <w:tbl>
      <w:tblPr>
        <w:tblStyle w:val="7"/>
        <w:tblW w:w="499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0"/>
        <w:gridCol w:w="1290"/>
        <w:gridCol w:w="997"/>
        <w:gridCol w:w="7039"/>
      </w:tblGrid>
      <w:tr w14:paraId="09E5B7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rPr>
        <w:tc>
          <w:tcPr>
            <w:tcW w:w="510" w:type="dxa"/>
            <w:vAlign w:val="center"/>
          </w:tcPr>
          <w:p w14:paraId="19B10F5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序号</w:t>
            </w:r>
          </w:p>
        </w:tc>
        <w:tc>
          <w:tcPr>
            <w:tcW w:w="1290" w:type="dxa"/>
            <w:vAlign w:val="center"/>
          </w:tcPr>
          <w:p w14:paraId="59503942">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房间类型</w:t>
            </w:r>
          </w:p>
        </w:tc>
        <w:tc>
          <w:tcPr>
            <w:tcW w:w="997" w:type="dxa"/>
            <w:vAlign w:val="center"/>
          </w:tcPr>
          <w:p w14:paraId="073DD17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名称</w:t>
            </w:r>
          </w:p>
        </w:tc>
        <w:tc>
          <w:tcPr>
            <w:tcW w:w="7041" w:type="dxa"/>
            <w:vAlign w:val="center"/>
          </w:tcPr>
          <w:p w14:paraId="5D918836">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技术参数</w:t>
            </w:r>
          </w:p>
        </w:tc>
      </w:tr>
      <w:tr w14:paraId="561D8D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292B0D5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1</w:t>
            </w:r>
          </w:p>
        </w:tc>
        <w:tc>
          <w:tcPr>
            <w:tcW w:w="1290" w:type="dxa"/>
            <w:vMerge w:val="restart"/>
            <w:vAlign w:val="center"/>
          </w:tcPr>
          <w:p w14:paraId="645EE0A9">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六人间宿舍</w:t>
            </w:r>
          </w:p>
        </w:tc>
        <w:tc>
          <w:tcPr>
            <w:tcW w:w="997" w:type="dxa"/>
            <w:vAlign w:val="center"/>
          </w:tcPr>
          <w:p w14:paraId="4359C437">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两连体两人位爬梯公寓组合床</w:t>
            </w:r>
          </w:p>
        </w:tc>
        <w:tc>
          <w:tcPr>
            <w:tcW w:w="7041" w:type="dxa"/>
            <w:vAlign w:val="center"/>
          </w:tcPr>
          <w:p w14:paraId="5AF6C607">
            <w:pP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两连体爬梯公寓组合床</w:t>
            </w:r>
            <w:r>
              <w:rPr>
                <w:rFonts w:hint="eastAsia" w:ascii="宋体" w:hAnsi="宋体" w:eastAsia="宋体" w:cs="宋体"/>
                <w:color w:val="auto"/>
                <w:sz w:val="24"/>
                <w:highlight w:val="none"/>
              </w:rPr>
              <w:t>规格：长4000mm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宽900mm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高2150mm/含蚊帐架高2800mm，床横梁离地净空高1700mm，外形尺寸</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5mm；每套为两人位（注：每套含两连体</w:t>
            </w:r>
            <w:r>
              <w:rPr>
                <w:rFonts w:hint="eastAsia" w:ascii="宋体" w:hAnsi="宋体" w:eastAsia="宋体" w:cs="宋体"/>
                <w:color w:val="auto"/>
                <w:sz w:val="24"/>
                <w:highlight w:val="none"/>
                <w:lang w:eastAsia="zh-Hans"/>
              </w:rPr>
              <w:t>床架</w:t>
            </w:r>
            <w:r>
              <w:rPr>
                <w:rFonts w:hint="eastAsia" w:ascii="宋体" w:hAnsi="宋体" w:eastAsia="宋体" w:cs="宋体"/>
                <w:color w:val="auto"/>
                <w:sz w:val="24"/>
                <w:highlight w:val="none"/>
              </w:rPr>
              <w:t>一张、衣柜两个、写字桌两张、书架两个、床板两块、爬梯一个</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棕垫两张</w:t>
            </w:r>
            <w:r>
              <w:rPr>
                <w:rFonts w:hint="eastAsia" w:ascii="宋体" w:hAnsi="宋体" w:eastAsia="宋体" w:cs="宋体"/>
                <w:color w:val="auto"/>
                <w:sz w:val="24"/>
                <w:highlight w:val="none"/>
              </w:rPr>
              <w:t>）。</w:t>
            </w:r>
          </w:p>
          <w:p w14:paraId="3BCEFB85">
            <w:pPr>
              <w:rPr>
                <w:rFonts w:hint="eastAsia" w:ascii="宋体" w:hAnsi="宋体" w:eastAsia="宋体" w:cs="宋体"/>
                <w:color w:val="auto"/>
                <w:sz w:val="24"/>
                <w:highlight w:val="none"/>
              </w:rPr>
            </w:pPr>
            <w:r>
              <w:rPr>
                <w:rFonts w:hint="eastAsia" w:ascii="宋体" w:hAnsi="宋体" w:eastAsia="宋体" w:cs="宋体"/>
                <w:color w:val="auto"/>
                <w:sz w:val="24"/>
                <w:highlight w:val="none"/>
              </w:rPr>
              <w:t>1 床架</w:t>
            </w:r>
          </w:p>
          <w:p w14:paraId="4CF0F4F7">
            <w:pPr>
              <w:rPr>
                <w:rFonts w:hint="eastAsia" w:ascii="宋体" w:hAnsi="宋体" w:eastAsia="宋体" w:cs="宋体"/>
                <w:color w:val="auto"/>
                <w:sz w:val="24"/>
                <w:highlight w:val="none"/>
              </w:rPr>
            </w:pPr>
            <w:r>
              <w:rPr>
                <w:rFonts w:hint="eastAsia" w:ascii="宋体" w:hAnsi="宋体" w:eastAsia="宋体" w:cs="宋体"/>
                <w:color w:val="auto"/>
                <w:sz w:val="24"/>
                <w:highlight w:val="none"/>
              </w:rPr>
              <w:t>1.工艺要求：钢材</w:t>
            </w:r>
            <w:r>
              <w:rPr>
                <w:rFonts w:hint="eastAsia" w:ascii="宋体" w:hAnsi="宋体" w:eastAsia="宋体" w:cs="宋体"/>
                <w:color w:val="auto"/>
                <w:sz w:val="24"/>
                <w:highlight w:val="none"/>
              </w:rPr>
              <w:t>全部采用</w:t>
            </w:r>
            <w:r>
              <w:rPr>
                <w:rFonts w:hint="eastAsia" w:ascii="宋体" w:hAnsi="宋体" w:eastAsia="宋体" w:cs="宋体"/>
                <w:color w:val="auto"/>
                <w:sz w:val="24"/>
                <w:highlight w:val="none"/>
                <w:lang w:val="en-US" w:eastAsia="zh-CN"/>
              </w:rPr>
              <w:t>冷轧钢板</w:t>
            </w:r>
            <w:r>
              <w:rPr>
                <w:rFonts w:hint="eastAsia" w:ascii="宋体" w:hAnsi="宋体" w:eastAsia="宋体" w:cs="宋体"/>
                <w:color w:val="auto"/>
                <w:sz w:val="24"/>
                <w:highlight w:val="none"/>
              </w:rPr>
              <w:t>，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FBE5592">
            <w:pPr>
              <w:rPr>
                <w:rFonts w:hint="eastAsia" w:ascii="宋体" w:hAnsi="宋体" w:eastAsia="宋体" w:cs="宋体"/>
                <w:color w:val="auto"/>
                <w:sz w:val="24"/>
                <w:highlight w:val="none"/>
              </w:rPr>
            </w:pPr>
            <w:r>
              <w:rPr>
                <w:rFonts w:hint="eastAsia" w:ascii="宋体" w:hAnsi="宋体" w:eastAsia="宋体" w:cs="宋体"/>
                <w:color w:val="auto"/>
                <w:sz w:val="24"/>
                <w:highlight w:val="none"/>
              </w:rPr>
              <w:t>2.部件规格参数的基本要求：</w:t>
            </w:r>
          </w:p>
          <w:p w14:paraId="582F8293">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 床立柱：采用冷轧钢板经成型机辊压一次成型咬口闭合异型管，成型后尺寸为72mm±2mm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72mm±2mm,立柱带有四条加强筋，增加立柱强度，立柱一侧带有凸出折边，可遮挡床挂件不外露，立柱采用咬口连接辊压成型设计，咬口点隐藏于立柱内，整体美观大方，牢固耐用；钢板厚度≥1.2mm；</w:t>
            </w:r>
          </w:p>
          <w:p w14:paraId="347786C5">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4BD43F3F">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GB/T 3280-2015《不锈钢冷轧钢板和钢带》，金属表面耐腐蚀中性盐雾试验（NSS）；连续喷雾500h：镀（涂）层对基体的保护等级10级，乙酸盐雾试验（ASS）连续喷雾300h</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镀（涂）层对基体的保护等级10级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53D53F72">
            <w:pPr>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6767EC18">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083310" cy="1180465"/>
                  <wp:effectExtent l="0" t="0" r="13970" b="825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6"/>
                          <a:srcRect r="8980"/>
                          <a:stretch>
                            <a:fillRect/>
                          </a:stretch>
                        </pic:blipFill>
                        <pic:spPr>
                          <a:xfrm>
                            <a:off x="0" y="0"/>
                            <a:ext cx="1083310" cy="1180465"/>
                          </a:xfrm>
                          <a:prstGeom prst="rect">
                            <a:avLst/>
                          </a:prstGeom>
                          <a:noFill/>
                          <a:ln>
                            <a:noFill/>
                          </a:ln>
                        </pic:spPr>
                      </pic:pic>
                    </a:graphicData>
                  </a:graphic>
                </wp:inline>
              </w:drawing>
            </w:r>
          </w:p>
          <w:p w14:paraId="5971B042">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（床立柱</w:t>
            </w:r>
            <w:r>
              <w:rPr>
                <w:rFonts w:hint="eastAsia" w:ascii="宋体" w:hAnsi="宋体" w:eastAsia="宋体" w:cs="宋体"/>
                <w:color w:val="auto"/>
                <w:sz w:val="24"/>
                <w:szCs w:val="32"/>
                <w:highlight w:val="none"/>
                <w:lang w:val="en-US" w:eastAsia="zh-CN"/>
              </w:rPr>
              <w:t>参考图</w:t>
            </w:r>
            <w:r>
              <w:rPr>
                <w:rFonts w:hint="eastAsia" w:ascii="宋体" w:hAnsi="宋体" w:eastAsia="宋体" w:cs="宋体"/>
                <w:color w:val="auto"/>
                <w:sz w:val="24"/>
                <w:szCs w:val="32"/>
                <w:highlight w:val="none"/>
              </w:rPr>
              <w:t>）</w:t>
            </w:r>
          </w:p>
          <w:p w14:paraId="4AEE2C3B">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2.2 中立柱：采用冷轧钢板经成型机一次成型闭合异型管，成型后尺寸为85mm±2mm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45mm±2mm，立柱整体由≥10个面组成，并有两条加强筋；钢板厚度≥1.2mm。</w:t>
            </w:r>
          </w:p>
          <w:p w14:paraId="5FB76B39">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w:t>
            </w:r>
          </w:p>
          <w:p w14:paraId="3CD18F6D">
            <w:pPr>
              <w:pStyle w:val="3"/>
              <w:jc w:val="both"/>
              <w:rPr>
                <w:rFonts w:hint="eastAsia" w:ascii="宋体" w:hAnsi="宋体" w:eastAsia="宋体" w:cs="宋体"/>
                <w:color w:val="auto"/>
                <w:szCs w:val="24"/>
                <w:highlight w:val="none"/>
                <w:lang w:eastAsia="zh-CN"/>
              </w:rPr>
            </w:pPr>
            <w:r>
              <w:rPr>
                <w:rFonts w:hint="eastAsia" w:ascii="宋体" w:hAnsi="宋体" w:eastAsia="宋体" w:cs="宋体"/>
                <w:color w:val="auto"/>
                <w:szCs w:val="24"/>
                <w:highlight w:val="none"/>
              </w:rPr>
              <w:t>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color w:val="auto"/>
                <w:szCs w:val="24"/>
                <w:highlight w:val="none"/>
                <w:lang w:eastAsia="zh-CN"/>
              </w:rPr>
              <w:t>。</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7062F6DA">
            <w:pPr>
              <w:rPr>
                <w:rFonts w:hint="eastAsia" w:ascii="宋体" w:hAnsi="宋体" w:eastAsia="宋体" w:cs="宋体"/>
                <w:color w:val="auto"/>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248CCBA2">
            <w:pPr>
              <w:pStyle w:val="3"/>
              <w:rPr>
                <w:rFonts w:hint="eastAsia" w:ascii="宋体" w:hAnsi="宋体" w:eastAsia="宋体" w:cs="宋体"/>
                <w:color w:val="auto"/>
                <w:szCs w:val="24"/>
                <w:highlight w:val="none"/>
              </w:rPr>
            </w:pPr>
            <w:r>
              <w:rPr>
                <w:rFonts w:hint="eastAsia" w:ascii="宋体" w:hAnsi="宋体" w:eastAsia="宋体" w:cs="宋体"/>
                <w:color w:val="auto"/>
                <w:highlight w:val="none"/>
              </w:rPr>
              <w:drawing>
                <wp:inline distT="0" distB="0" distL="114300" distR="114300">
                  <wp:extent cx="777875" cy="1120140"/>
                  <wp:effectExtent l="0" t="0" r="14605" b="7620"/>
                  <wp:docPr id="2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
                          <pic:cNvPicPr>
                            <a:picLocks noChangeAspect="1"/>
                          </pic:cNvPicPr>
                        </pic:nvPicPr>
                        <pic:blipFill>
                          <a:blip r:embed="rId7"/>
                          <a:stretch>
                            <a:fillRect/>
                          </a:stretch>
                        </pic:blipFill>
                        <pic:spPr>
                          <a:xfrm>
                            <a:off x="0" y="0"/>
                            <a:ext cx="777875" cy="1120140"/>
                          </a:xfrm>
                          <a:prstGeom prst="rect">
                            <a:avLst/>
                          </a:prstGeom>
                          <a:noFill/>
                          <a:ln>
                            <a:noFill/>
                          </a:ln>
                        </pic:spPr>
                      </pic:pic>
                    </a:graphicData>
                  </a:graphic>
                </wp:inline>
              </w:drawing>
            </w:r>
          </w:p>
          <w:p w14:paraId="59E8C096">
            <w:pPr>
              <w:pStyle w:val="3"/>
              <w:rPr>
                <w:rFonts w:hint="eastAsia" w:ascii="宋体" w:hAnsi="宋体" w:eastAsia="宋体" w:cs="宋体"/>
                <w:color w:val="auto"/>
                <w:szCs w:val="24"/>
                <w:highlight w:val="none"/>
              </w:rPr>
            </w:pPr>
            <w:r>
              <w:rPr>
                <w:rFonts w:hint="eastAsia" w:ascii="宋体" w:hAnsi="宋体" w:eastAsia="宋体" w:cs="宋体"/>
                <w:color w:val="auto"/>
                <w:szCs w:val="24"/>
                <w:highlight w:val="none"/>
              </w:rPr>
              <w:t>（</w:t>
            </w:r>
            <w:r>
              <w:rPr>
                <w:rFonts w:hint="eastAsia" w:ascii="宋体" w:hAnsi="宋体" w:eastAsia="宋体" w:cs="宋体"/>
                <w:color w:val="auto"/>
                <w:szCs w:val="24"/>
                <w:highlight w:val="none"/>
              </w:rPr>
              <w:t>中立柱</w:t>
            </w:r>
            <w:r>
              <w:rPr>
                <w:rFonts w:hint="eastAsia" w:ascii="宋体" w:hAnsi="宋体" w:eastAsia="宋体" w:cs="宋体"/>
                <w:color w:val="auto"/>
                <w:szCs w:val="24"/>
                <w:highlight w:val="none"/>
                <w:lang w:eastAsia="zh-CN"/>
              </w:rPr>
              <w:t>参考图</w:t>
            </w:r>
            <w:r>
              <w:rPr>
                <w:rFonts w:hint="eastAsia" w:ascii="宋体" w:hAnsi="宋体" w:eastAsia="宋体" w:cs="宋体"/>
                <w:color w:val="auto"/>
                <w:szCs w:val="24"/>
                <w:highlight w:val="none"/>
              </w:rPr>
              <w:t>）</w:t>
            </w:r>
          </w:p>
          <w:p w14:paraId="096925B5">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2.3 床横梁：采用冷轧钢板经成型机辊压一次成型咬口闭合异型管，成型后尺寸为95mm±2mm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50mm±2mm，横梁下端为</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中间设有一个≥20mm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宽18mm±2mm的位置放置床板；横梁正面带有3根向内凹加强筋，增加强度；横梁采用咬口连接辊压成型设计，咬口点隐藏于横梁内，整体美观大方，牢固耐用；钢板厚度≧1.2mm。</w:t>
            </w:r>
          </w:p>
          <w:p w14:paraId="2A815697">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w:t>
            </w:r>
          </w:p>
          <w:p w14:paraId="180BF773">
            <w:pPr>
              <w:pStyle w:val="3"/>
              <w:jc w:val="both"/>
              <w:rPr>
                <w:rFonts w:hint="eastAsia" w:ascii="宋体" w:hAnsi="宋体" w:eastAsia="宋体" w:cs="宋体"/>
                <w:color w:val="auto"/>
                <w:szCs w:val="24"/>
                <w:highlight w:val="none"/>
                <w:lang w:eastAsia="zh-CN"/>
              </w:rPr>
            </w:pPr>
            <w:r>
              <w:rPr>
                <w:rFonts w:hint="eastAsia" w:ascii="宋体" w:hAnsi="宋体" w:eastAsia="宋体" w:cs="宋体"/>
                <w:color w:val="auto"/>
                <w:szCs w:val="24"/>
                <w:highlight w:val="none"/>
              </w:rPr>
              <w:t>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color w:val="auto"/>
                <w:szCs w:val="24"/>
                <w:highlight w:val="none"/>
                <w:lang w:eastAsia="zh-CN"/>
              </w:rPr>
              <w:t>。</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33DC32E1">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797D0202">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116965" cy="1384935"/>
                  <wp:effectExtent l="0" t="0" r="10795" b="190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762A4453">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（床横梁</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3F88E429">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2.4 侧上短横梁：采用50mm±2mm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1.2mm优质钢管制作。</w:t>
            </w:r>
          </w:p>
          <w:p w14:paraId="319769BC">
            <w:pPr>
              <w:pStyle w:val="3"/>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 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color w:val="auto"/>
                <w:szCs w:val="24"/>
                <w:highlight w:val="none"/>
                <w:lang w:eastAsia="zh-CN"/>
              </w:rPr>
              <w:t>。</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7C1305EC">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07869A26">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2.5 左侧床位前护栏：①前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主体框架规格长1380mm±5mm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高350mm±5mm，采用气辅工艺与内镶</w:t>
            </w:r>
            <w:r>
              <w:rPr>
                <w:rFonts w:hint="eastAsia" w:ascii="宋体" w:hAnsi="宋体" w:eastAsia="宋体" w:cs="宋体"/>
                <w:color w:val="auto"/>
                <w:sz w:val="24"/>
                <w:highlight w:val="none"/>
                <w:lang w:val="en-US" w:eastAsia="zh-CN"/>
              </w:rPr>
              <w:t>环保等级E0级</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整体规格（含拉手及储物盒）：长1480mm±5mm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高420mm±5mm。</w:t>
            </w:r>
          </w:p>
          <w:p w14:paraId="6355AFED">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w:t>
            </w:r>
            <w:r>
              <w:rPr>
                <w:rFonts w:hint="eastAsia" w:ascii="宋体" w:hAnsi="宋体" w:eastAsia="宋体" w:cs="宋体"/>
                <w:color w:val="auto"/>
                <w:sz w:val="24"/>
                <w:highlight w:val="none"/>
                <w:vertAlign w:val="superscript"/>
              </w:rPr>
              <w:t>3</w:t>
            </w:r>
            <w:r>
              <w:rPr>
                <w:rFonts w:hint="eastAsia" w:ascii="宋体" w:hAnsi="宋体" w:eastAsia="宋体" w:cs="宋体"/>
                <w:color w:val="auto"/>
                <w:sz w:val="24"/>
                <w:highlight w:val="none"/>
              </w:rPr>
              <w:t>，握螺钉力板面≥1340N，板边≥970N，表面耐磨磨耗值≤10.0mg/100r，</w:t>
            </w:r>
            <w:r>
              <w:rPr>
                <w:rFonts w:hint="eastAsia" w:ascii="宋体" w:hAnsi="宋体" w:eastAsia="宋体" w:cs="宋体"/>
                <w:color w:val="auto"/>
                <w:sz w:val="24"/>
                <w:highlight w:val="none"/>
                <w:shd w:val="clear" w:color="auto" w:fill="auto"/>
              </w:rPr>
              <w:t>表面耐干热达到5级</w:t>
            </w:r>
            <w:r>
              <w:rPr>
                <w:rFonts w:hint="eastAsia" w:ascii="宋体" w:hAnsi="宋体" w:eastAsia="宋体" w:cs="宋体"/>
                <w:color w:val="auto"/>
                <w:sz w:val="24"/>
                <w:highlight w:val="none"/>
              </w:rPr>
              <w:t>，表面耐龟裂达到5级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7BD87116">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②前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安全拉手：护栏顶端气辅注塑成φ30mm的圆形，圆形向右侧延伸出70mm±2mm长的拉手、并向外倾斜45°、再向内延伸至床横梁中间，整体呈现圆弧形，圆弧形最宽处100mm±2mm，可便于上下楼梯安全使用。</w:t>
            </w:r>
          </w:p>
          <w:p w14:paraId="1509ACD1">
            <w:pPr>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③</w:t>
            </w:r>
            <w:r>
              <w:rPr>
                <w:rFonts w:hint="eastAsia" w:ascii="宋体" w:hAnsi="宋体" w:eastAsia="宋体" w:cs="宋体"/>
                <w:color w:val="auto"/>
                <w:sz w:val="24"/>
                <w:highlight w:val="none"/>
              </w:rPr>
              <w:t>护栏左中右设计4个20mm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40mm椭圆穿插孔与护栏支架采用螺丝固定，安全稳固。护栏内侧有被褥安全高度警示线。</w:t>
            </w:r>
          </w:p>
          <w:p w14:paraId="3590CD17">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2517775" cy="1041400"/>
                  <wp:effectExtent l="0" t="0" r="12065" b="1016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9"/>
                          <a:stretch>
                            <a:fillRect/>
                          </a:stretch>
                        </pic:blipFill>
                        <pic:spPr>
                          <a:xfrm>
                            <a:off x="0" y="0"/>
                            <a:ext cx="2517775" cy="1041400"/>
                          </a:xfrm>
                          <a:prstGeom prst="rect">
                            <a:avLst/>
                          </a:prstGeom>
                          <a:noFill/>
                          <a:ln>
                            <a:noFill/>
                          </a:ln>
                        </pic:spPr>
                      </pic:pic>
                    </a:graphicData>
                  </a:graphic>
                </wp:inline>
              </w:drawing>
            </w:r>
          </w:p>
          <w:p w14:paraId="3705F9D4">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w:t>
            </w:r>
            <w:r>
              <w:rPr>
                <w:rFonts w:hint="eastAsia" w:ascii="宋体" w:hAnsi="宋体" w:eastAsia="宋体" w:cs="宋体"/>
                <w:color w:val="auto"/>
                <w:sz w:val="24"/>
                <w:highlight w:val="none"/>
              </w:rPr>
              <w:t>左侧床位</w:t>
            </w:r>
            <w:r>
              <w:rPr>
                <w:rFonts w:hint="eastAsia" w:ascii="宋体" w:hAnsi="宋体" w:eastAsia="宋体" w:cs="宋体"/>
                <w:color w:val="auto"/>
                <w:sz w:val="24"/>
                <w:szCs w:val="32"/>
                <w:highlight w:val="none"/>
              </w:rPr>
              <w:t>前护栏</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01EC0D1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2.6 右侧床位前护栏：①前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主体框架规格长1380mm±5mm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高350mm±5mm，采用气辅工艺与内镶</w:t>
            </w:r>
            <w:r>
              <w:rPr>
                <w:rFonts w:hint="eastAsia" w:ascii="宋体" w:hAnsi="宋体" w:eastAsia="宋体" w:cs="宋体"/>
                <w:color w:val="auto"/>
                <w:sz w:val="24"/>
                <w:highlight w:val="none"/>
                <w:lang w:val="en-US" w:eastAsia="zh-CN"/>
              </w:rPr>
              <w:t>环保等级E0级</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整体规格（含拉手及储物盒）：长1480mm±5mm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高420mm±5mm。</w:t>
            </w:r>
          </w:p>
          <w:p w14:paraId="7B65F32A">
            <w:pPr>
              <w:rPr>
                <w:rFonts w:hint="eastAsia" w:ascii="宋体" w:hAnsi="宋体" w:eastAsia="宋体" w:cs="宋体"/>
                <w:color w:val="auto"/>
                <w:sz w:val="24"/>
                <w:highlight w:val="none"/>
              </w:rPr>
            </w:pPr>
            <w:r>
              <w:rPr>
                <w:rFonts w:hint="eastAsia" w:ascii="宋体" w:hAnsi="宋体" w:eastAsia="宋体" w:cs="宋体"/>
                <w:color w:val="auto"/>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1A9B4A1F">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②前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安全拉手：护栏顶端气辅注塑成φ30mm的圆形，圆形向左侧延伸出70mm±2mm长的拉手、并向外倾斜45°、再向内延伸至床横梁中间，整体呈现圆弧形，圆弧形最宽处100mm±2mm，可便于上下楼梯安全使用。</w:t>
            </w:r>
          </w:p>
          <w:p w14:paraId="1FBA42C1">
            <w:pPr>
              <w:rPr>
                <w:rFonts w:hint="eastAsia" w:ascii="宋体" w:hAnsi="宋体" w:eastAsia="宋体" w:cs="宋体"/>
                <w:color w:val="auto"/>
                <w:sz w:val="24"/>
                <w:highlight w:val="none"/>
              </w:rPr>
            </w:pPr>
            <w:r>
              <w:rPr>
                <w:rFonts w:hint="eastAsia" w:ascii="宋体" w:hAnsi="宋体" w:eastAsia="宋体" w:cs="宋体"/>
                <w:color w:val="auto"/>
                <w:sz w:val="24"/>
                <w:highlight w:val="none"/>
                <w:lang w:val="en-US" w:eastAsia="zh-CN"/>
              </w:rPr>
              <w:t>③</w:t>
            </w:r>
            <w:r>
              <w:rPr>
                <w:rFonts w:hint="eastAsia" w:ascii="宋体" w:hAnsi="宋体" w:eastAsia="宋体" w:cs="宋体"/>
                <w:color w:val="auto"/>
                <w:sz w:val="24"/>
                <w:highlight w:val="none"/>
              </w:rPr>
              <w:t>护栏左中右设计4个20mm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40mm椭圆穿插孔与护栏支架采用螺丝固定，安全稳固。护栏内侧有被褥安全高度警示线。</w:t>
            </w:r>
          </w:p>
          <w:p w14:paraId="72456357">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2338070" cy="974725"/>
                  <wp:effectExtent l="0" t="0" r="8890" b="635"/>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79DC0B85">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（右</w:t>
            </w:r>
            <w:r>
              <w:rPr>
                <w:rFonts w:hint="eastAsia" w:ascii="宋体" w:hAnsi="宋体" w:eastAsia="宋体" w:cs="宋体"/>
                <w:color w:val="auto"/>
                <w:sz w:val="24"/>
                <w:highlight w:val="none"/>
              </w:rPr>
              <w:t>侧床位</w:t>
            </w:r>
            <w:r>
              <w:rPr>
                <w:rFonts w:hint="eastAsia" w:ascii="宋体" w:hAnsi="宋体" w:eastAsia="宋体" w:cs="宋体"/>
                <w:color w:val="auto"/>
                <w:sz w:val="24"/>
                <w:szCs w:val="32"/>
                <w:highlight w:val="none"/>
              </w:rPr>
              <w:t>前护栏</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02A189B5">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2.7 规格为750mm±2mm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450mm±2mm（长</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高），采用PE聚乙烯材质一次性中空吹塑成型，护栏左右两侧均设有被褥限高警示线；</w:t>
            </w:r>
          </w:p>
          <w:p w14:paraId="36524B00">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drawing>
                <wp:inline distT="0" distB="0" distL="114300" distR="114300">
                  <wp:extent cx="1633855" cy="1156335"/>
                  <wp:effectExtent l="0" t="0" r="0" b="0"/>
                  <wp:docPr id="2"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64812299">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（床头护栏</w:t>
            </w:r>
            <w:r>
              <w:rPr>
                <w:rFonts w:hint="eastAsia" w:ascii="宋体" w:hAnsi="宋体" w:eastAsia="宋体" w:cs="宋体"/>
                <w:color w:val="auto"/>
                <w:sz w:val="24"/>
                <w:highlight w:val="none"/>
                <w:lang w:eastAsia="zh-CN"/>
              </w:rPr>
              <w:t>参考图</w:t>
            </w:r>
            <w:r>
              <w:rPr>
                <w:rFonts w:hint="eastAsia" w:ascii="宋体" w:hAnsi="宋体" w:eastAsia="宋体" w:cs="宋体"/>
                <w:color w:val="auto"/>
                <w:sz w:val="24"/>
                <w:highlight w:val="none"/>
              </w:rPr>
              <w:t>）</w:t>
            </w:r>
          </w:p>
          <w:p w14:paraId="2FEDC70F">
            <w:pPr>
              <w:rPr>
                <w:rFonts w:hint="eastAsia" w:ascii="宋体" w:hAnsi="宋体" w:eastAsia="宋体" w:cs="宋体"/>
                <w:color w:val="auto"/>
                <w:sz w:val="24"/>
                <w:highlight w:val="none"/>
              </w:rPr>
            </w:pPr>
            <w:r>
              <w:rPr>
                <w:rFonts w:hint="eastAsia" w:ascii="宋体" w:hAnsi="宋体" w:eastAsia="宋体" w:cs="宋体"/>
                <w:color w:val="auto"/>
                <w:sz w:val="24"/>
                <w:highlight w:val="none"/>
              </w:rPr>
              <w:t>2.8 内侧护栏：外框架采用25mm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1.0mm厚优质钢管，竖管采用20mm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1.0mm厚优质钢管，中间镶入一块18mm厚</w:t>
            </w:r>
            <w:r>
              <w:rPr>
                <w:rFonts w:hint="eastAsia" w:ascii="宋体" w:hAnsi="宋体" w:eastAsia="宋体" w:cs="宋体"/>
                <w:color w:val="auto"/>
                <w:sz w:val="24"/>
                <w:highlight w:val="none"/>
                <w:lang w:val="en-US" w:eastAsia="zh-CN"/>
              </w:rPr>
              <w:t>环保等级E0级的</w:t>
            </w:r>
            <w:r>
              <w:rPr>
                <w:rFonts w:hint="eastAsia" w:ascii="宋体" w:hAnsi="宋体" w:eastAsia="宋体" w:cs="宋体"/>
                <w:color w:val="auto"/>
                <w:sz w:val="24"/>
                <w:highlight w:val="none"/>
              </w:rPr>
              <w:t>浸渍胶膜纸饰面刨花板。</w:t>
            </w:r>
          </w:p>
          <w:p w14:paraId="1D730616">
            <w:pPr>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r>
              <w:rPr>
                <w:rFonts w:hint="eastAsia" w:ascii="宋体" w:hAnsi="宋体" w:eastAsia="宋体" w:cs="宋体"/>
                <w:color w:val="auto"/>
                <w:sz w:val="24"/>
                <w:highlight w:val="none"/>
                <w:lang w:eastAsia="zh-CN"/>
              </w:rPr>
              <w:t>。</w:t>
            </w:r>
          </w:p>
          <w:p w14:paraId="760789DA">
            <w:pPr>
              <w:rPr>
                <w:rFonts w:hint="eastAsia" w:ascii="宋体" w:hAnsi="宋体" w:eastAsia="宋体" w:cs="宋体"/>
                <w:color w:val="auto"/>
                <w:sz w:val="24"/>
                <w:highlight w:val="none"/>
              </w:rPr>
            </w:pPr>
            <w:r>
              <w:rPr>
                <w:rFonts w:hint="eastAsia" w:ascii="宋体" w:hAnsi="宋体" w:eastAsia="宋体" w:cs="宋体"/>
                <w:color w:val="auto"/>
                <w:sz w:val="24"/>
                <w:highlight w:val="none"/>
              </w:rPr>
              <w:t>2.9 床板支撑管：采用20mm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w:t>
            </w:r>
            <w:r>
              <w:rPr>
                <w:rFonts w:hint="eastAsia" w:ascii="宋体" w:hAnsi="宋体" w:eastAsia="宋体" w:cs="宋体"/>
                <w:color w:val="auto"/>
                <w:sz w:val="24"/>
                <w:highlight w:val="none"/>
                <w:lang w:eastAsia="zh-Hans"/>
              </w:rPr>
              <w:t>钢</w:t>
            </w:r>
            <w:r>
              <w:rPr>
                <w:rFonts w:hint="eastAsia" w:ascii="宋体" w:hAnsi="宋体" w:eastAsia="宋体" w:cs="宋体"/>
                <w:color w:val="auto"/>
                <w:sz w:val="24"/>
                <w:highlight w:val="none"/>
              </w:rPr>
              <w:t>管</w:t>
            </w:r>
            <w:r>
              <w:rPr>
                <w:rFonts w:hint="eastAsia" w:ascii="宋体" w:hAnsi="宋体" w:eastAsia="宋体" w:cs="宋体"/>
                <w:color w:val="auto"/>
                <w:sz w:val="24"/>
                <w:highlight w:val="none"/>
                <w:lang w:eastAsia="zh-Hans"/>
              </w:rPr>
              <w:t>制作</w:t>
            </w:r>
            <w:r>
              <w:rPr>
                <w:rFonts w:hint="eastAsia" w:ascii="宋体" w:hAnsi="宋体" w:eastAsia="宋体" w:cs="宋体"/>
                <w:color w:val="auto"/>
                <w:sz w:val="24"/>
                <w:highlight w:val="none"/>
              </w:rPr>
              <w:t>，每个床位不低于 5 根。</w:t>
            </w:r>
          </w:p>
          <w:p w14:paraId="6A7E119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2.10 爬梯：爬梯立柱采用25mm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1.2mm椭圆管制作，爬梯踏板材质采用PE聚乙烯材质一次性中空吹塑成型，踏板规格：420mm±2mm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140mm±2mm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35mm；踏板前沿需为圆弧形防止撞伤，踏板表面需有防滑纹，并安装有5个夜光片，起到安全警示的作用，每个夜光片的尺寸直径≥40mm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6mm，增加美观及安全。爬梯踏板下方需焊接一根40mm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1.0mm优质矩形钢管支撑。爬梯立柱与床框架采用优质螺栓及螺帽连接固定。</w:t>
            </w:r>
            <w:r>
              <w:rPr>
                <w:rFonts w:hint="eastAsia" w:ascii="宋体" w:hAnsi="宋体" w:eastAsia="宋体" w:cs="宋体"/>
                <w:color w:val="auto"/>
                <w:sz w:val="24"/>
                <w:highlight w:val="none"/>
                <w:lang w:val="en-US" w:eastAsia="zh-CN"/>
              </w:rPr>
              <w:t xml:space="preserve">                         </w:t>
            </w:r>
            <w:r>
              <w:rPr>
                <w:rFonts w:hint="eastAsia" w:ascii="宋体" w:hAnsi="宋体" w:eastAsia="宋体" w:cs="宋体"/>
                <w:color w:val="auto"/>
                <w:sz w:val="24"/>
                <w:highlight w:val="none"/>
              </w:rPr>
              <w:t>▲冷轧钢板符合依据：GB/T 3325-2017《金属家具通用技术条件》。</w:t>
            </w:r>
          </w:p>
          <w:p w14:paraId="5D1A0E76">
            <w:pPr>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 xml:space="preserve"> GB/T 3280-2015《不锈钢冷轧钢板和钢带》，金属表面耐腐蚀中性盐雾试验（NSS）；连续喷雾 500h：镀（涂）层对基体的保护等级10级，乙酸盐雾试验（ASS）连续喷雾 300h：镀（涂）层对基体的保护等级10级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4A9B45B0">
            <w:pPr>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74F5C5BD">
            <w:pPr>
              <w:rPr>
                <w:rFonts w:hint="eastAsia" w:ascii="宋体" w:hAnsi="宋体" w:eastAsia="宋体" w:cs="宋体"/>
                <w:color w:val="auto"/>
                <w:sz w:val="24"/>
                <w:highlight w:val="none"/>
              </w:rPr>
            </w:pPr>
          </w:p>
          <w:p w14:paraId="27873684">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2176145" cy="867410"/>
                  <wp:effectExtent l="0" t="0" r="3175" b="1270"/>
                  <wp:docPr id="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
                          <pic:cNvPicPr>
                            <a:picLocks noChangeAspect="1"/>
                          </pic:cNvPicPr>
                        </pic:nvPicPr>
                        <pic:blipFill>
                          <a:blip r:embed="rId12"/>
                          <a:srcRect l="7371" t="13921" r="7868" b="19084"/>
                          <a:stretch>
                            <a:fillRect/>
                          </a:stretch>
                        </pic:blipFill>
                        <pic:spPr>
                          <a:xfrm>
                            <a:off x="0" y="0"/>
                            <a:ext cx="2176145" cy="867410"/>
                          </a:xfrm>
                          <a:prstGeom prst="rect">
                            <a:avLst/>
                          </a:prstGeom>
                          <a:noFill/>
                          <a:ln>
                            <a:noFill/>
                          </a:ln>
                        </pic:spPr>
                      </pic:pic>
                    </a:graphicData>
                  </a:graphic>
                </wp:inline>
              </w:drawing>
            </w:r>
          </w:p>
          <w:p w14:paraId="6B1D3BFE">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（爬梯踏板</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04007E6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2.11 床挂件：采用冷轧钢板经冲床一次性冲压成</w:t>
            </w:r>
            <w:r>
              <w:rPr>
                <w:rFonts w:hint="eastAsia" w:ascii="宋体" w:hAnsi="宋体" w:eastAsia="宋体" w:cs="宋体"/>
                <w:color w:val="auto"/>
                <w:sz w:val="24"/>
                <w:highlight w:val="none"/>
                <w:lang w:eastAsia="zh-CN"/>
              </w:rPr>
              <w:t>半圆形</w:t>
            </w:r>
            <w:r>
              <w:rPr>
                <w:rFonts w:hint="eastAsia" w:ascii="宋体" w:hAnsi="宋体" w:eastAsia="宋体" w:cs="宋体"/>
                <w:color w:val="auto"/>
                <w:sz w:val="24"/>
                <w:highlight w:val="none"/>
              </w:rPr>
              <w:t>，成型后尺寸≥ 215mm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35mm，材质厚度2.0mm；挂件有2个接触面并带有3 个挂齿。</w:t>
            </w:r>
          </w:p>
          <w:p w14:paraId="08E2CB69">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14E4D6BB">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GB/T 3280-2015《不锈钢冷轧钢板和钢带》，金属表面耐腐蚀中性盐雾试验（NSS）；连续喷雾 500h：镀（涂）层对基体的保护等级10级，乙酸盐雾试验（ASS）连续喷雾 300h：镀（涂）层对基体的保护等级10级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58DA7DA4">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09025DD0">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2.12 床板：为国产优质杉木板 15mm 厚，经烘干、正反双面抛光处理，拼接缝隙应</w:t>
            </w: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mm，床板背面需有3根20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 足尺实木方料横杠加固（可根据床内空制作）。</w:t>
            </w:r>
          </w:p>
          <w:p w14:paraId="1B39A0F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2.13 侧下短拉杆：采用25</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04B938AC">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2.14 床后长拉杆：采用20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61A5CC03">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2.15 蚊帐架：采用直径19mm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1.0mm厚圆管制作。</w:t>
            </w:r>
          </w:p>
          <w:p w14:paraId="612C29BB">
            <w:pPr>
              <w:rPr>
                <w:rFonts w:hint="eastAsia" w:ascii="宋体" w:hAnsi="宋体" w:eastAsia="宋体" w:cs="宋体"/>
                <w:color w:val="auto"/>
                <w:sz w:val="24"/>
                <w:highlight w:val="none"/>
              </w:rPr>
            </w:pPr>
            <w:r>
              <w:rPr>
                <w:rFonts w:hint="eastAsia" w:ascii="宋体" w:hAnsi="宋体" w:eastAsia="宋体" w:cs="宋体"/>
                <w:color w:val="auto"/>
                <w:sz w:val="24"/>
                <w:highlight w:val="none"/>
              </w:rPr>
              <w:t>3.质量说明</w:t>
            </w:r>
          </w:p>
          <w:p w14:paraId="368FC39E">
            <w:pPr>
              <w:rPr>
                <w:rFonts w:hint="eastAsia" w:ascii="宋体" w:hAnsi="宋体" w:eastAsia="宋体" w:cs="宋体"/>
                <w:color w:val="auto"/>
                <w:sz w:val="24"/>
                <w:highlight w:val="none"/>
              </w:rPr>
            </w:pPr>
            <w:r>
              <w:rPr>
                <w:rFonts w:hint="eastAsia" w:ascii="宋体" w:hAnsi="宋体" w:eastAsia="宋体" w:cs="宋体"/>
                <w:color w:val="auto"/>
                <w:sz w:val="24"/>
                <w:highlight w:val="none"/>
              </w:rPr>
              <w:t>3.1 床立柱上下端均配置塑料脚套，脚套采用PP塑料一次性注塑成型，脚套与床脚应结合紧密，牢靠，不脱落。</w:t>
            </w:r>
          </w:p>
          <w:p w14:paraId="61BEBFB1">
            <w:pPr>
              <w:rPr>
                <w:rFonts w:hint="eastAsia" w:ascii="宋体" w:hAnsi="宋体" w:eastAsia="宋体" w:cs="宋体"/>
                <w:color w:val="auto"/>
                <w:sz w:val="24"/>
                <w:highlight w:val="none"/>
              </w:rPr>
            </w:pPr>
            <w:r>
              <w:rPr>
                <w:rFonts w:hint="eastAsia" w:ascii="宋体" w:hAnsi="宋体" w:eastAsia="宋体" w:cs="宋体"/>
                <w:color w:val="auto"/>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1BCE93BB">
            <w:pPr>
              <w:rPr>
                <w:rFonts w:hint="eastAsia" w:ascii="宋体" w:hAnsi="宋体" w:eastAsia="宋体" w:cs="宋体"/>
                <w:color w:val="auto"/>
                <w:sz w:val="24"/>
                <w:highlight w:val="none"/>
              </w:rPr>
            </w:pPr>
            <w:r>
              <w:rPr>
                <w:rFonts w:hint="eastAsia" w:ascii="宋体" w:hAnsi="宋体" w:eastAsia="宋体" w:cs="宋体"/>
                <w:color w:val="auto"/>
                <w:sz w:val="24"/>
                <w:highlight w:val="none"/>
              </w:rPr>
              <w:t>4.组合柜：整体规格长1900mm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高1690mm，尺寸±5mm（含衣柜、写字桌、书架）。</w:t>
            </w:r>
          </w:p>
          <w:p w14:paraId="70269B3C">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 衣柜尺寸：长690mm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w:t>
            </w:r>
          </w:p>
          <w:p w14:paraId="5A01DF60">
            <w:pPr>
              <w:rPr>
                <w:rFonts w:hint="eastAsia" w:ascii="宋体" w:hAnsi="宋体" w:eastAsia="宋体" w:cs="宋体"/>
                <w:color w:val="auto"/>
                <w:sz w:val="24"/>
                <w:highlight w:val="none"/>
              </w:rPr>
            </w:pPr>
            <w:r>
              <w:rPr>
                <w:rFonts w:hint="eastAsia" w:ascii="宋体" w:hAnsi="宋体" w:eastAsia="宋体" w:cs="宋体"/>
                <w:color w:val="auto"/>
                <w:sz w:val="24"/>
                <w:highlight w:val="none"/>
              </w:rPr>
              <w:t>4.2 写字桌尺寸：长1210mm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高760mm。</w:t>
            </w:r>
          </w:p>
          <w:p w14:paraId="5F4BA2AD">
            <w:pPr>
              <w:rPr>
                <w:rFonts w:hint="eastAsia" w:ascii="宋体" w:hAnsi="宋体" w:eastAsia="宋体" w:cs="宋体"/>
                <w:color w:val="auto"/>
                <w:sz w:val="24"/>
                <w:highlight w:val="none"/>
              </w:rPr>
            </w:pPr>
            <w:r>
              <w:rPr>
                <w:rFonts w:hint="eastAsia" w:ascii="宋体" w:hAnsi="宋体" w:eastAsia="宋体" w:cs="宋体"/>
                <w:color w:val="auto"/>
                <w:sz w:val="24"/>
                <w:highlight w:val="none"/>
              </w:rPr>
              <w:t>4.3 侧书架尺寸：长550mm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高930mm。</w:t>
            </w:r>
          </w:p>
          <w:p w14:paraId="7FCE1DB2">
            <w:pPr>
              <w:rPr>
                <w:rFonts w:hint="eastAsia" w:ascii="宋体" w:hAnsi="宋体" w:eastAsia="宋体" w:cs="宋体"/>
                <w:color w:val="auto"/>
                <w:sz w:val="24"/>
                <w:highlight w:val="none"/>
              </w:rPr>
            </w:pPr>
            <w:r>
              <w:rPr>
                <w:rFonts w:hint="eastAsia" w:ascii="宋体" w:hAnsi="宋体" w:eastAsia="宋体" w:cs="宋体"/>
                <w:color w:val="auto"/>
                <w:sz w:val="24"/>
                <w:highlight w:val="none"/>
              </w:rPr>
              <w:t>4.4 横书架尺寸：长970mm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w:t>
            </w:r>
          </w:p>
          <w:p w14:paraId="11CB17F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4.5 材质要求：组合柜整体采用≥0.7mm厚优质冷轧钢板。</w:t>
            </w:r>
          </w:p>
          <w:p w14:paraId="39E30DAD">
            <w:pPr>
              <w:rPr>
                <w:rFonts w:hint="eastAsia" w:ascii="宋体" w:hAnsi="宋体" w:eastAsia="宋体" w:cs="宋体"/>
                <w:color w:val="auto"/>
                <w:sz w:val="24"/>
                <w:highlight w:val="none"/>
              </w:rPr>
            </w:pPr>
            <w:r>
              <w:rPr>
                <w:rFonts w:hint="eastAsia" w:ascii="宋体" w:hAnsi="宋体" w:eastAsia="宋体" w:cs="宋体"/>
                <w:color w:val="auto"/>
                <w:sz w:val="24"/>
                <w:highlight w:val="none"/>
              </w:rPr>
              <w:t>4.6 衣柜：整体衣柜分上、下两层隔断式，中间设有一块层板，上层空间可用于叠放衣物，下层空间配有不锈钢挂衣杆，可用于挂放衣物。</w:t>
            </w:r>
          </w:p>
          <w:p w14:paraId="0319B7F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4.7 写字桌桌面：规格为长1210mm±5mm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厚25mm，</w:t>
            </w:r>
            <w:r>
              <w:rPr>
                <w:rFonts w:hint="eastAsia" w:ascii="宋体" w:hAnsi="宋体" w:eastAsia="宋体" w:cs="宋体"/>
                <w:color w:val="auto"/>
                <w:sz w:val="24"/>
                <w:highlight w:val="none"/>
                <w:lang w:val="en-US" w:eastAsia="zh-CN"/>
              </w:rPr>
              <w:t>环保等级E0级的</w:t>
            </w:r>
            <w:r>
              <w:rPr>
                <w:rFonts w:hint="eastAsia" w:ascii="宋体" w:hAnsi="宋体" w:eastAsia="宋体" w:cs="宋体"/>
                <w:color w:val="auto"/>
                <w:sz w:val="24"/>
                <w:highlight w:val="none"/>
              </w:rPr>
              <w:t>浸渍胶膜纸饰面刨花板。桌面靠胸前采用鸭嘴边设计，方便学生书写，美观舒适，桌面后方带有比桌面高出20mm的挡笔条，防止物品向后坠落；桌面上方带有一个笔槽，笔槽底部带有3个漏水孔，笔槽规格：长280mm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深23mm；桌面四周边缘封边与笔槽、后方挡笔条均采用PP塑料一次性无接头注塑封边一次成型。</w:t>
            </w:r>
            <w:r>
              <w:rPr>
                <w:rFonts w:hint="eastAsia" w:ascii="宋体" w:hAnsi="宋体" w:eastAsia="宋体" w:cs="宋体"/>
                <w:color w:val="auto"/>
                <w:sz w:val="24"/>
                <w:highlight w:val="none"/>
                <w:lang w:val="en-US" w:eastAsia="zh-CN"/>
              </w:rPr>
              <w:t xml:space="preserve">                                   </w:t>
            </w:r>
          </w:p>
          <w:p w14:paraId="0AE2AEDC">
            <w:pPr>
              <w:rPr>
                <w:rFonts w:hint="eastAsia" w:ascii="宋体" w:hAnsi="宋体" w:eastAsia="宋体" w:cs="宋体"/>
                <w:color w:val="auto"/>
                <w:sz w:val="24"/>
                <w:highlight w:val="none"/>
              </w:rPr>
            </w:pPr>
            <w:r>
              <w:rPr>
                <w:rFonts w:hint="eastAsia" w:ascii="宋体" w:hAnsi="宋体" w:eastAsia="宋体" w:cs="宋体"/>
                <w:color w:val="auto"/>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063B26EA">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1685925" cy="1014730"/>
                  <wp:effectExtent l="0" t="0" r="0" b="0"/>
                  <wp:docPr id="3" name="图片 5" descr="0b23bfc0773429df7c08c23c608e4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 descr="0b23bfc0773429df7c08c23c608e4a2"/>
                          <pic:cNvPicPr>
                            <a:picLocks noChangeAspect="1"/>
                          </pic:cNvPicPr>
                        </pic:nvPicPr>
                        <pic:blipFill>
                          <a:blip r:embed="rId13"/>
                          <a:srcRect l="4581" t="5707" r="4659" b="9593"/>
                          <a:stretch>
                            <a:fillRect/>
                          </a:stretch>
                        </pic:blipFill>
                        <pic:spPr>
                          <a:xfrm>
                            <a:off x="0" y="0"/>
                            <a:ext cx="1685925" cy="1014730"/>
                          </a:xfrm>
                          <a:prstGeom prst="rect">
                            <a:avLst/>
                          </a:prstGeom>
                        </pic:spPr>
                      </pic:pic>
                    </a:graphicData>
                  </a:graphic>
                </wp:inline>
              </w:drawing>
            </w:r>
          </w:p>
          <w:p w14:paraId="63358BA0">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（写字桌桌面</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3242C8C9">
            <w:pPr>
              <w:rPr>
                <w:rFonts w:hint="eastAsia" w:ascii="宋体" w:hAnsi="宋体" w:eastAsia="宋体" w:cs="宋体"/>
                <w:color w:val="auto"/>
                <w:sz w:val="24"/>
                <w:highlight w:val="none"/>
              </w:rPr>
            </w:pPr>
            <w:r>
              <w:rPr>
                <w:rFonts w:hint="eastAsia" w:ascii="宋体" w:hAnsi="宋体" w:eastAsia="宋体" w:cs="宋体"/>
                <w:color w:val="auto"/>
                <w:sz w:val="24"/>
                <w:highlight w:val="none"/>
              </w:rPr>
              <w:t>4.8 桌面下为一个钢制抽屉和一个钢制储物柜。</w:t>
            </w:r>
          </w:p>
          <w:p w14:paraId="0C6672FE">
            <w:pPr>
              <w:rPr>
                <w:rFonts w:hint="eastAsia" w:ascii="宋体" w:hAnsi="宋体" w:eastAsia="宋体" w:cs="宋体"/>
                <w:color w:val="auto"/>
                <w:sz w:val="24"/>
                <w:highlight w:val="none"/>
              </w:rPr>
            </w:pPr>
            <w:r>
              <w:rPr>
                <w:rFonts w:hint="eastAsia" w:ascii="宋体" w:hAnsi="宋体" w:eastAsia="宋体" w:cs="宋体"/>
                <w:color w:val="auto"/>
                <w:sz w:val="24"/>
                <w:highlight w:val="none"/>
              </w:rPr>
              <w:t>4.9 书架：侧书架与横书架为一个整体，两端分别与桌面和衣柜侧边连接，整体稳固耐用。</w:t>
            </w:r>
          </w:p>
          <w:p w14:paraId="4D379EB1">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4.10 喷涂工艺：钢制件表面经酸洗、磷化、陶化等除油除锈工艺，采用热固性塑粉静电喷涂、高温固化。</w:t>
            </w:r>
          </w:p>
          <w:p w14:paraId="12C6F32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4.11 焊接工艺：钢制件采用二氧化碳气体保护焊接，分处焊，点焊加固，关键承重部位加焊。焊缝平整，无错位，假焊、气孔、飞溅、焊瘤等不良现象。</w:t>
            </w:r>
          </w:p>
          <w:p w14:paraId="089B858A">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4.12 五金配件：采用优质锁扣、拉手、导轨等五金件。整体结构稳固、不易摇晃、承受压力好。</w:t>
            </w:r>
          </w:p>
        </w:tc>
      </w:tr>
      <w:tr w14:paraId="5A0FA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510" w:type="dxa"/>
            <w:vAlign w:val="center"/>
          </w:tcPr>
          <w:p w14:paraId="52F25B3E">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2</w:t>
            </w:r>
          </w:p>
        </w:tc>
        <w:tc>
          <w:tcPr>
            <w:tcW w:w="1290" w:type="dxa"/>
            <w:vMerge w:val="continue"/>
            <w:vAlign w:val="center"/>
          </w:tcPr>
          <w:p w14:paraId="03D9CD31">
            <w:pPr>
              <w:jc w:val="center"/>
              <w:rPr>
                <w:rFonts w:hint="eastAsia" w:ascii="宋体" w:hAnsi="宋体" w:eastAsia="宋体" w:cs="宋体"/>
                <w:color w:val="auto"/>
                <w:sz w:val="24"/>
                <w:szCs w:val="32"/>
                <w:highlight w:val="none"/>
              </w:rPr>
            </w:pPr>
          </w:p>
        </w:tc>
        <w:tc>
          <w:tcPr>
            <w:tcW w:w="997" w:type="dxa"/>
            <w:vAlign w:val="center"/>
          </w:tcPr>
          <w:p w14:paraId="76DA7629">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单人位爬梯公寓组合床</w:t>
            </w:r>
          </w:p>
        </w:tc>
        <w:tc>
          <w:tcPr>
            <w:tcW w:w="7041" w:type="dxa"/>
            <w:vAlign w:val="center"/>
          </w:tcPr>
          <w:p w14:paraId="02359862">
            <w:pP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单人位爬梯公寓组合床</w:t>
            </w:r>
            <w:r>
              <w:rPr>
                <w:rFonts w:hint="eastAsia" w:ascii="宋体" w:hAnsi="宋体" w:eastAsia="宋体" w:cs="宋体"/>
                <w:color w:val="auto"/>
                <w:sz w:val="24"/>
                <w:highlight w:val="none"/>
              </w:rPr>
              <w:t>规格：长2080mm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宽900mm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高2150mm/含蚊帐架高2800mm，床横梁离地净空高1700mm，外形尺寸</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5mm；每套为单人位（注：每套含</w:t>
            </w:r>
            <w:r>
              <w:rPr>
                <w:rFonts w:hint="eastAsia" w:ascii="宋体" w:hAnsi="宋体" w:eastAsia="宋体" w:cs="宋体"/>
                <w:color w:val="auto"/>
                <w:sz w:val="24"/>
                <w:highlight w:val="none"/>
                <w:lang w:eastAsia="zh-Hans"/>
              </w:rPr>
              <w:t>床架</w:t>
            </w:r>
            <w:r>
              <w:rPr>
                <w:rFonts w:hint="eastAsia" w:ascii="宋体" w:hAnsi="宋体" w:eastAsia="宋体" w:cs="宋体"/>
                <w:color w:val="auto"/>
                <w:sz w:val="24"/>
                <w:highlight w:val="none"/>
              </w:rPr>
              <w:t>一张、衣柜一个、写字桌一张、书架一个、床板一块、爬梯一个</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棕垫一张</w:t>
            </w:r>
            <w:r>
              <w:rPr>
                <w:rFonts w:hint="eastAsia" w:ascii="宋体" w:hAnsi="宋体" w:eastAsia="宋体" w:cs="宋体"/>
                <w:color w:val="auto"/>
                <w:sz w:val="24"/>
                <w:highlight w:val="none"/>
              </w:rPr>
              <w:t>）。</w:t>
            </w:r>
          </w:p>
          <w:p w14:paraId="28CF0109">
            <w:pPr>
              <w:rPr>
                <w:rFonts w:hint="eastAsia" w:ascii="宋体" w:hAnsi="宋体" w:eastAsia="宋体" w:cs="宋体"/>
                <w:color w:val="auto"/>
                <w:sz w:val="24"/>
                <w:highlight w:val="none"/>
              </w:rPr>
            </w:pPr>
            <w:r>
              <w:rPr>
                <w:rFonts w:hint="eastAsia" w:ascii="宋体" w:hAnsi="宋体" w:eastAsia="宋体" w:cs="宋体"/>
                <w:color w:val="auto"/>
                <w:sz w:val="24"/>
                <w:highlight w:val="none"/>
              </w:rPr>
              <w:t>1 床架</w:t>
            </w:r>
          </w:p>
          <w:p w14:paraId="37CE4D3B">
            <w:pPr>
              <w:rPr>
                <w:rFonts w:hint="eastAsia" w:ascii="宋体" w:hAnsi="宋体" w:eastAsia="宋体" w:cs="宋体"/>
                <w:color w:val="auto"/>
                <w:sz w:val="24"/>
                <w:highlight w:val="none"/>
              </w:rPr>
            </w:pPr>
            <w:r>
              <w:rPr>
                <w:rFonts w:hint="eastAsia" w:ascii="宋体" w:hAnsi="宋体" w:eastAsia="宋体" w:cs="宋体"/>
                <w:color w:val="auto"/>
                <w:sz w:val="24"/>
                <w:highlight w:val="none"/>
              </w:rPr>
              <w:t>1.工艺要求：钢材</w:t>
            </w:r>
            <w:r>
              <w:rPr>
                <w:rFonts w:hint="eastAsia" w:ascii="宋体" w:hAnsi="宋体" w:eastAsia="宋体" w:cs="宋体"/>
                <w:color w:val="auto"/>
                <w:sz w:val="24"/>
                <w:highlight w:val="none"/>
              </w:rPr>
              <w:t>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CED6570">
            <w:pPr>
              <w:rPr>
                <w:rFonts w:hint="eastAsia" w:ascii="宋体" w:hAnsi="宋体" w:eastAsia="宋体" w:cs="宋体"/>
                <w:color w:val="auto"/>
                <w:sz w:val="24"/>
                <w:highlight w:val="none"/>
              </w:rPr>
            </w:pPr>
            <w:r>
              <w:rPr>
                <w:rFonts w:hint="eastAsia" w:ascii="宋体" w:hAnsi="宋体" w:eastAsia="宋体" w:cs="宋体"/>
                <w:color w:val="auto"/>
                <w:sz w:val="24"/>
                <w:highlight w:val="none"/>
              </w:rPr>
              <w:t>2.部件规格参数的基本要求：</w:t>
            </w:r>
          </w:p>
          <w:p w14:paraId="2D9F1EEC">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 床立柱：采用冷轧钢板经成型机辊压一次成型咬口闭合异型管，成型后尺寸为72mm±2mm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72mm±2mm,立柱带有四条加强筋，增加立柱强度，立柱一侧带有凸出折边，可遮挡床挂件不外露，立柱采用咬口连接辊压成型设计，咬口点隐藏于立柱内，整体美观大方，牢固耐用；钢板厚度≥1.2mm；</w:t>
            </w:r>
          </w:p>
          <w:p w14:paraId="68EBCB22">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2200A6AE">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6015D0CA">
            <w:pPr>
              <w:pStyle w:val="3"/>
              <w:jc w:val="both"/>
              <w:rPr>
                <w:rFonts w:hint="eastAsia" w:ascii="宋体" w:hAnsi="宋体" w:eastAsia="宋体" w:cs="宋体"/>
                <w:color w:val="auto"/>
                <w:sz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7CF63EA7">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158875" cy="1263015"/>
                  <wp:effectExtent l="0" t="0" r="14605" b="1905"/>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3DD2C2A3">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（床立柱</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652055E4">
            <w:pPr>
              <w:pStyle w:val="3"/>
              <w:jc w:val="both"/>
              <w:rPr>
                <w:rFonts w:hint="eastAsia" w:ascii="宋体" w:hAnsi="宋体" w:eastAsia="宋体" w:cs="宋体"/>
                <w:color w:val="auto"/>
                <w:szCs w:val="24"/>
                <w:highlight w:val="none"/>
              </w:rPr>
            </w:pPr>
            <w:r>
              <w:rPr>
                <w:rFonts w:hint="eastAsia" w:ascii="宋体" w:hAnsi="宋体" w:eastAsia="宋体" w:cs="宋体"/>
                <w:color w:val="auto"/>
                <w:szCs w:val="24"/>
                <w:highlight w:val="none"/>
              </w:rPr>
              <w:t>2.2 床横梁：采用冷轧钢板经成型机辊压一次成型咬口闭合异型管，成型后尺寸为95mm±2mm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50mm±2mm，横梁下端为</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w:t>
            </w:r>
            <w:r>
              <w:rPr>
                <w:rFonts w:hint="eastAsia" w:ascii="宋体" w:hAnsi="宋体" w:eastAsia="宋体" w:cs="宋体"/>
                <w:color w:val="auto"/>
                <w:szCs w:val="24"/>
                <w:highlight w:val="none"/>
                <w:lang w:eastAsia="zh-CN"/>
              </w:rPr>
              <w:t>弧形</w:t>
            </w:r>
            <w:r>
              <w:rPr>
                <w:rFonts w:hint="eastAsia" w:ascii="宋体" w:hAnsi="宋体" w:eastAsia="宋体" w:cs="宋体"/>
                <w:color w:val="auto"/>
                <w:szCs w:val="24"/>
                <w:highlight w:val="none"/>
              </w:rPr>
              <w:t>中间设有一个≥20mm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宽18mm±2mm的位置放置床板；横梁正面带有3根向内凹加强筋，增加强度；横梁采用咬口连接辊压成型设计，咬口点隐藏于横梁内，整体美观大方，牢固耐用；钢板厚度≧1.2mm。</w:t>
            </w:r>
          </w:p>
          <w:p w14:paraId="1BF145B7">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Cs w:val="24"/>
                <w:highlight w:val="none"/>
              </w:rPr>
              <w:t>冷轧钢板符合依据：GB/T 3325-2017《金属家具通用技术条件》。</w:t>
            </w:r>
          </w:p>
          <w:p w14:paraId="7C0D361F">
            <w:pPr>
              <w:pStyle w:val="3"/>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Cs w:val="24"/>
                <w:highlight w:val="none"/>
              </w:rPr>
              <w:t>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lang w:val="en-US"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冷轧钢板</w:t>
            </w:r>
            <w:r>
              <w:rPr>
                <w:rFonts w:hint="eastAsia" w:ascii="宋体" w:hAnsi="宋体" w:eastAsia="宋体" w:cs="宋体"/>
                <w:color w:val="auto"/>
                <w:sz w:val="24"/>
                <w:highlight w:val="none"/>
                <w:lang w:val="en-US" w:eastAsia="zh-CN"/>
              </w:rPr>
              <w:t>的检测报告）</w:t>
            </w:r>
          </w:p>
          <w:p w14:paraId="2B409056">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33C3BE87">
            <w:pPr>
              <w:pStyle w:val="3"/>
              <w:jc w:val="both"/>
              <w:rPr>
                <w:rFonts w:hint="eastAsia" w:ascii="宋体" w:hAnsi="宋体" w:eastAsia="宋体" w:cs="宋体"/>
                <w:color w:val="auto"/>
                <w:szCs w:val="24"/>
                <w:highlight w:val="none"/>
              </w:rPr>
            </w:pPr>
          </w:p>
          <w:p w14:paraId="05E3D186">
            <w:pPr>
              <w:jc w:val="center"/>
              <w:rPr>
                <w:rFonts w:hint="eastAsia" w:ascii="宋体" w:hAnsi="宋体" w:eastAsia="宋体" w:cs="宋体"/>
                <w:color w:val="auto"/>
                <w:sz w:val="24"/>
                <w:szCs w:val="32"/>
                <w:highlight w:val="none"/>
              </w:rPr>
            </w:pPr>
            <w:r>
              <w:rPr>
                <w:rFonts w:hint="eastAsia" w:ascii="宋体" w:hAnsi="宋体" w:eastAsia="宋体" w:cs="宋体"/>
                <w:color w:val="auto"/>
                <w:highlight w:val="none"/>
              </w:rPr>
              <w:drawing>
                <wp:inline distT="0" distB="0" distL="114300" distR="114300">
                  <wp:extent cx="1116965" cy="1384935"/>
                  <wp:effectExtent l="0" t="0" r="10795" b="190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2EEA6A88">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（床横梁</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4012C85A">
            <w:pPr>
              <w:pStyle w:val="3"/>
              <w:jc w:val="both"/>
              <w:rPr>
                <w:rFonts w:hint="eastAsia" w:ascii="宋体" w:hAnsi="宋体" w:eastAsia="宋体" w:cs="宋体"/>
                <w:color w:val="auto"/>
                <w:sz w:val="32"/>
                <w:szCs w:val="22"/>
                <w:highlight w:val="none"/>
              </w:rPr>
            </w:pPr>
            <w:r>
              <w:rPr>
                <w:rFonts w:hint="eastAsia" w:ascii="宋体" w:hAnsi="宋体" w:eastAsia="宋体" w:cs="宋体"/>
                <w:color w:val="auto"/>
                <w:szCs w:val="24"/>
                <w:highlight w:val="none"/>
              </w:rPr>
              <w:t>2.3 侧上短横梁：采用50mm±2mm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25mm±2mm</w:t>
            </w:r>
            <w:r>
              <w:rPr>
                <w:rFonts w:hint="eastAsia" w:ascii="宋体" w:hAnsi="宋体" w:eastAsia="宋体" w:cs="宋体"/>
                <w:color w:val="auto"/>
                <w:szCs w:val="24"/>
                <w:highlight w:val="none"/>
                <w:lang w:eastAsia="zh-CN"/>
              </w:rPr>
              <w:t>×</w:t>
            </w:r>
            <w:r>
              <w:rPr>
                <w:rFonts w:hint="eastAsia" w:ascii="宋体" w:hAnsi="宋体" w:eastAsia="宋体" w:cs="宋体"/>
                <w:color w:val="auto"/>
                <w:szCs w:val="24"/>
                <w:highlight w:val="none"/>
              </w:rPr>
              <w:t>1.2mm优质钢管制作。</w:t>
            </w:r>
          </w:p>
          <w:p w14:paraId="2D73823C">
            <w:pPr>
              <w:pStyle w:val="3"/>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2.4 前护栏：①前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主体框架规格长1380mm±5mm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高350mm±5mm，采用气辅工艺与内镶</w:t>
            </w:r>
            <w:r>
              <w:rPr>
                <w:rFonts w:hint="eastAsia" w:ascii="宋体" w:hAnsi="宋体" w:eastAsia="宋体" w:cs="宋体"/>
                <w:color w:val="auto"/>
                <w:sz w:val="24"/>
                <w:highlight w:val="none"/>
                <w:lang w:val="en-US" w:eastAsia="zh-CN"/>
              </w:rPr>
              <w:t>环保等级E0级</w:t>
            </w:r>
            <w:r>
              <w:rPr>
                <w:rFonts w:hint="eastAsia" w:ascii="宋体" w:hAnsi="宋体" w:eastAsia="宋体" w:cs="宋体"/>
                <w:color w:val="auto"/>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整体规格（含拉手及储物盒）：长1480mm±5mm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高420mm±5mm。</w:t>
            </w:r>
          </w:p>
          <w:p w14:paraId="543C6A3A">
            <w:pPr>
              <w:pStyle w:val="3"/>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w:t>
            </w:r>
            <w:r>
              <w:rPr>
                <w:rFonts w:hint="eastAsia" w:ascii="宋体" w:hAnsi="宋体" w:eastAsia="宋体" w:cs="宋体"/>
                <w:color w:val="auto"/>
                <w:sz w:val="24"/>
                <w:highlight w:val="none"/>
              </w:rPr>
              <w:t>浸渍胶膜纸饰面刨花板</w:t>
            </w:r>
            <w:r>
              <w:rPr>
                <w:rFonts w:hint="eastAsia" w:ascii="宋体" w:hAnsi="宋体" w:eastAsia="宋体" w:cs="宋体"/>
                <w:color w:val="auto"/>
                <w:sz w:val="24"/>
                <w:highlight w:val="none"/>
                <w:lang w:val="en-US" w:eastAsia="zh-CN"/>
              </w:rPr>
              <w:t>的检测报告）。</w:t>
            </w:r>
          </w:p>
          <w:p w14:paraId="4F5AA12E">
            <w:pPr>
              <w:jc w:val="center"/>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1116965" cy="1384935"/>
                  <wp:effectExtent l="0" t="0" r="10795" b="1905"/>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17C43884">
            <w:pPr>
              <w:jc w:val="center"/>
              <w:rPr>
                <w:rFonts w:hint="eastAsia" w:ascii="宋体" w:hAnsi="宋体" w:eastAsia="宋体" w:cs="宋体"/>
                <w:color w:val="auto"/>
                <w:sz w:val="21"/>
                <w:szCs w:val="24"/>
                <w:highlight w:val="none"/>
              </w:rPr>
            </w:pPr>
            <w:r>
              <w:rPr>
                <w:rFonts w:hint="eastAsia" w:ascii="宋体" w:hAnsi="宋体" w:eastAsia="宋体" w:cs="宋体"/>
                <w:color w:val="auto"/>
                <w:sz w:val="24"/>
                <w:szCs w:val="32"/>
                <w:highlight w:val="none"/>
              </w:rPr>
              <w:t>（床横梁</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69C8AD92">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②前</w:t>
            </w:r>
            <w:r>
              <w:rPr>
                <w:rFonts w:hint="eastAsia" w:ascii="宋体" w:hAnsi="宋体" w:eastAsia="宋体" w:cs="宋体"/>
                <w:color w:val="auto"/>
                <w:sz w:val="24"/>
                <w:highlight w:val="none"/>
                <w:lang w:eastAsia="zh-CN"/>
              </w:rPr>
              <w:t>护栏</w:t>
            </w:r>
            <w:r>
              <w:rPr>
                <w:rFonts w:hint="eastAsia" w:ascii="宋体" w:hAnsi="宋体" w:eastAsia="宋体" w:cs="宋体"/>
                <w:color w:val="auto"/>
                <w:sz w:val="24"/>
                <w:highlight w:val="none"/>
              </w:rPr>
              <w:t>安全拉手：护栏顶端气辅注塑成φ30mm的圆形，圆形向左侧延伸出70mm±2mm长的拉手、并向外倾斜45°、再向内延伸至床横梁中间，整体呈现圆弧形，圆弧形最宽处100mm±2mm，可便于上下楼梯安全使用。</w:t>
            </w:r>
          </w:p>
          <w:p w14:paraId="1F1B1295">
            <w:pPr>
              <w:rPr>
                <w:rFonts w:hint="eastAsia" w:ascii="宋体" w:hAnsi="宋体" w:eastAsia="宋体" w:cs="宋体"/>
                <w:color w:val="auto"/>
                <w:sz w:val="24"/>
                <w:highlight w:val="none"/>
              </w:rPr>
            </w:pPr>
            <w:r>
              <w:rPr>
                <w:rFonts w:hint="eastAsia" w:ascii="宋体" w:hAnsi="宋体" w:eastAsia="宋体" w:cs="宋体"/>
                <w:color w:val="auto"/>
                <w:sz w:val="24"/>
                <w:highlight w:val="none"/>
              </w:rPr>
              <w:t>③护栏左中右设计4个20mm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40mm椭圆穿插孔与护栏支架采用螺丝固定，安全稳固。护栏内侧有被褥安全高度警示线。</w:t>
            </w:r>
          </w:p>
          <w:p w14:paraId="65478EAF">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2338070" cy="974725"/>
                  <wp:effectExtent l="0" t="0" r="8890" b="63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4CF5C19F">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（右</w:t>
            </w:r>
            <w:r>
              <w:rPr>
                <w:rFonts w:hint="eastAsia" w:ascii="宋体" w:hAnsi="宋体" w:eastAsia="宋体" w:cs="宋体"/>
                <w:color w:val="auto"/>
                <w:sz w:val="24"/>
                <w:highlight w:val="none"/>
              </w:rPr>
              <w:t>侧床位</w:t>
            </w:r>
            <w:r>
              <w:rPr>
                <w:rFonts w:hint="eastAsia" w:ascii="宋体" w:hAnsi="宋体" w:eastAsia="宋体" w:cs="宋体"/>
                <w:color w:val="auto"/>
                <w:sz w:val="24"/>
                <w:szCs w:val="32"/>
                <w:highlight w:val="none"/>
              </w:rPr>
              <w:t>前护栏</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2A20AFEA">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2.5 规格为750mm±2mm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450mm±2mm（长</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高），采用PE聚乙烯材质一次性中空吹塑成型，护栏左右两侧均设有被褥限高警示线；</w:t>
            </w:r>
          </w:p>
          <w:p w14:paraId="6A56EDB8">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drawing>
                <wp:inline distT="0" distB="0" distL="114300" distR="114300">
                  <wp:extent cx="1633855" cy="1156335"/>
                  <wp:effectExtent l="0" t="0" r="0" b="0"/>
                  <wp:docPr id="26"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0B032CD7">
            <w:pPr>
              <w:jc w:val="center"/>
              <w:rPr>
                <w:rFonts w:hint="eastAsia" w:ascii="宋体" w:hAnsi="宋体" w:eastAsia="宋体" w:cs="宋体"/>
                <w:color w:val="auto"/>
                <w:sz w:val="24"/>
                <w:highlight w:val="none"/>
              </w:rPr>
            </w:pPr>
            <w:r>
              <w:rPr>
                <w:rFonts w:hint="eastAsia" w:ascii="宋体" w:hAnsi="宋体" w:eastAsia="宋体" w:cs="宋体"/>
                <w:color w:val="auto"/>
                <w:sz w:val="24"/>
                <w:highlight w:val="none"/>
              </w:rPr>
              <w:t>（床头护栏</w:t>
            </w:r>
            <w:r>
              <w:rPr>
                <w:rFonts w:hint="eastAsia" w:ascii="宋体" w:hAnsi="宋体" w:eastAsia="宋体" w:cs="宋体"/>
                <w:color w:val="auto"/>
                <w:sz w:val="24"/>
                <w:highlight w:val="none"/>
                <w:lang w:eastAsia="zh-CN"/>
              </w:rPr>
              <w:t>参考图</w:t>
            </w:r>
            <w:r>
              <w:rPr>
                <w:rFonts w:hint="eastAsia" w:ascii="宋体" w:hAnsi="宋体" w:eastAsia="宋体" w:cs="宋体"/>
                <w:color w:val="auto"/>
                <w:sz w:val="24"/>
                <w:highlight w:val="none"/>
              </w:rPr>
              <w:t>）</w:t>
            </w:r>
          </w:p>
          <w:p w14:paraId="2B2E6A69">
            <w:pPr>
              <w:rPr>
                <w:rFonts w:hint="eastAsia" w:ascii="宋体" w:hAnsi="宋体" w:eastAsia="宋体" w:cs="宋体"/>
                <w:color w:val="auto"/>
                <w:sz w:val="24"/>
                <w:highlight w:val="none"/>
              </w:rPr>
            </w:pPr>
            <w:r>
              <w:rPr>
                <w:rFonts w:hint="eastAsia" w:ascii="宋体" w:hAnsi="宋体" w:eastAsia="宋体" w:cs="宋体"/>
                <w:color w:val="auto"/>
                <w:sz w:val="24"/>
                <w:highlight w:val="none"/>
              </w:rPr>
              <w:t>2.6 内侧护栏：外框架采用25mm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1.0mm厚优质钢管，竖管采用20mm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1.0mm厚优质钢管，中间镶入一块18mm厚三聚氰胺双饰面颗粒板。</w:t>
            </w:r>
          </w:p>
          <w:p w14:paraId="70651335">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5630E1C7">
            <w:pPr>
              <w:rPr>
                <w:rFonts w:hint="eastAsia" w:ascii="宋体" w:hAnsi="宋体" w:eastAsia="宋体" w:cs="宋体"/>
                <w:color w:val="auto"/>
                <w:sz w:val="24"/>
                <w:highlight w:val="none"/>
              </w:rPr>
            </w:pPr>
            <w:r>
              <w:rPr>
                <w:rFonts w:hint="eastAsia" w:ascii="宋体" w:hAnsi="宋体" w:eastAsia="宋体" w:cs="宋体"/>
                <w:color w:val="auto"/>
                <w:sz w:val="24"/>
                <w:highlight w:val="none"/>
              </w:rPr>
              <w:t>GB/T 3280-2015《不锈钢冷轧钢板和钢带》，金属表面耐腐蚀中性盐雾试验（NSS）；连续喷雾500h：镀（涂）层对基体的保护等级10级，乙酸盐雾试验（ASS）连续喷雾</w:t>
            </w:r>
            <w:r>
              <w:rPr>
                <w:rFonts w:hint="eastAsia" w:ascii="宋体" w:hAnsi="宋体" w:eastAsia="宋体" w:cs="宋体"/>
                <w:color w:val="auto"/>
                <w:sz w:val="24"/>
                <w:highlight w:val="none"/>
                <w:lang w:val="en-US" w:eastAsia="zh-CN"/>
              </w:rPr>
              <w:t>3</w:t>
            </w:r>
            <w:r>
              <w:rPr>
                <w:rFonts w:hint="eastAsia" w:ascii="宋体" w:hAnsi="宋体" w:eastAsia="宋体" w:cs="宋体"/>
                <w:color w:val="auto"/>
                <w:sz w:val="24"/>
                <w:highlight w:val="none"/>
              </w:rPr>
              <w:t>00h：镀（涂）层对基体的保护等级10级</w:t>
            </w:r>
            <w:r>
              <w:rPr>
                <w:rFonts w:hint="eastAsia" w:ascii="宋体" w:hAnsi="宋体" w:eastAsia="宋体" w:cs="宋体"/>
                <w:color w:val="auto"/>
                <w:sz w:val="24"/>
                <w:highlight w:val="none"/>
                <w:lang w:val="en-US" w:eastAsia="zh-CN"/>
              </w:rPr>
              <w:t>。</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提供冷轧钢板的检测报告）</w:t>
            </w:r>
          </w:p>
          <w:p w14:paraId="767DCBAD">
            <w:pPr>
              <w:rPr>
                <w:rFonts w:hint="eastAsia" w:ascii="宋体" w:hAnsi="宋体" w:eastAsia="宋体" w:cs="宋体"/>
                <w:color w:val="auto"/>
                <w:sz w:val="24"/>
                <w:highlight w:val="none"/>
              </w:rPr>
            </w:pPr>
            <w:r>
              <w:rPr>
                <w:rFonts w:hint="eastAsia" w:ascii="宋体" w:hAnsi="宋体" w:eastAsia="宋体" w:cs="宋体"/>
                <w:color w:val="auto"/>
                <w:sz w:val="24"/>
                <w:highlight w:val="none"/>
              </w:rPr>
              <w:t>2.7 床板支撑管：采用20mm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w:t>
            </w:r>
            <w:r>
              <w:rPr>
                <w:rFonts w:hint="eastAsia" w:ascii="宋体" w:hAnsi="宋体" w:eastAsia="宋体" w:cs="宋体"/>
                <w:color w:val="auto"/>
                <w:sz w:val="24"/>
                <w:highlight w:val="none"/>
                <w:lang w:eastAsia="zh-Hans"/>
              </w:rPr>
              <w:t>钢</w:t>
            </w:r>
            <w:r>
              <w:rPr>
                <w:rFonts w:hint="eastAsia" w:ascii="宋体" w:hAnsi="宋体" w:eastAsia="宋体" w:cs="宋体"/>
                <w:color w:val="auto"/>
                <w:sz w:val="24"/>
                <w:highlight w:val="none"/>
              </w:rPr>
              <w:t>管</w:t>
            </w:r>
            <w:r>
              <w:rPr>
                <w:rFonts w:hint="eastAsia" w:ascii="宋体" w:hAnsi="宋体" w:eastAsia="宋体" w:cs="宋体"/>
                <w:color w:val="auto"/>
                <w:sz w:val="24"/>
                <w:highlight w:val="none"/>
                <w:lang w:eastAsia="zh-Hans"/>
              </w:rPr>
              <w:t>制作</w:t>
            </w:r>
            <w:r>
              <w:rPr>
                <w:rFonts w:hint="eastAsia" w:ascii="宋体" w:hAnsi="宋体" w:eastAsia="宋体" w:cs="宋体"/>
                <w:color w:val="auto"/>
                <w:sz w:val="24"/>
                <w:highlight w:val="none"/>
              </w:rPr>
              <w:t>，每个床位不低于 5 根。</w:t>
            </w:r>
          </w:p>
          <w:p w14:paraId="491167D7">
            <w:pPr>
              <w:rPr>
                <w:rFonts w:hint="eastAsia" w:ascii="宋体" w:hAnsi="宋体" w:eastAsia="宋体" w:cs="宋体"/>
                <w:color w:val="auto"/>
                <w:sz w:val="24"/>
                <w:highlight w:val="none"/>
              </w:rPr>
            </w:pPr>
            <w:r>
              <w:rPr>
                <w:rFonts w:hint="eastAsia" w:ascii="宋体" w:hAnsi="宋体" w:eastAsia="宋体" w:cs="宋体"/>
                <w:color w:val="auto"/>
                <w:sz w:val="24"/>
                <w:highlight w:val="none"/>
              </w:rPr>
              <w:t>2.8 爬梯：爬梯立柱采用25mm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1.2mm椭圆管制作，爬梯踏板材质采用PE聚乙烯材质一次性中空吹塑成型，踏板规格：420mm±2mm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140mm±2mm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35mm；踏板前沿需为圆弧形防止撞伤，踏板表面需有防滑纹，并安装有5个夜光片，起到安全警示的作用，每个夜光片的尺寸直径≥40mm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6mm，增加美观及安全。爬梯踏板下方需焊接一根40mm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1.0mm优质矩形钢管支撑。爬梯立柱与床框架采用优质螺栓及螺帽连接固定。</w:t>
            </w:r>
          </w:p>
          <w:p w14:paraId="3B699A1C">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2176145" cy="867410"/>
                  <wp:effectExtent l="0" t="0" r="3175" b="1270"/>
                  <wp:docPr id="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
                          <pic:cNvPicPr>
                            <a:picLocks noChangeAspect="1"/>
                          </pic:cNvPicPr>
                        </pic:nvPicPr>
                        <pic:blipFill>
                          <a:blip r:embed="rId12"/>
                          <a:srcRect l="7371" t="13921" r="7868" b="19084"/>
                          <a:stretch>
                            <a:fillRect/>
                          </a:stretch>
                        </pic:blipFill>
                        <pic:spPr>
                          <a:xfrm>
                            <a:off x="0" y="0"/>
                            <a:ext cx="2176145" cy="867410"/>
                          </a:xfrm>
                          <a:prstGeom prst="rect">
                            <a:avLst/>
                          </a:prstGeom>
                          <a:noFill/>
                          <a:ln>
                            <a:noFill/>
                          </a:ln>
                        </pic:spPr>
                      </pic:pic>
                    </a:graphicData>
                  </a:graphic>
                </wp:inline>
              </w:drawing>
            </w:r>
          </w:p>
          <w:p w14:paraId="19406FFA">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（爬梯踏板</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6D7F8F17">
            <w:pPr>
              <w:rPr>
                <w:rFonts w:hint="eastAsia" w:ascii="宋体" w:hAnsi="宋体" w:eastAsia="宋体" w:cs="宋体"/>
                <w:color w:val="auto"/>
                <w:sz w:val="24"/>
                <w:highlight w:val="none"/>
              </w:rPr>
            </w:pPr>
            <w:r>
              <w:rPr>
                <w:rFonts w:hint="eastAsia" w:ascii="宋体" w:hAnsi="宋体" w:eastAsia="宋体" w:cs="宋体"/>
                <w:color w:val="auto"/>
                <w:sz w:val="24"/>
                <w:highlight w:val="none"/>
              </w:rPr>
              <w:t>2.9 床挂件：采用冷轧钢板经冲床一次性冲压成</w:t>
            </w:r>
            <w:r>
              <w:rPr>
                <w:rFonts w:hint="eastAsia" w:ascii="宋体" w:hAnsi="宋体" w:eastAsia="宋体" w:cs="宋体"/>
                <w:color w:val="auto"/>
                <w:sz w:val="24"/>
                <w:highlight w:val="none"/>
                <w:lang w:eastAsia="zh-CN"/>
              </w:rPr>
              <w:t>半圆形</w:t>
            </w:r>
            <w:r>
              <w:rPr>
                <w:rFonts w:hint="eastAsia" w:ascii="宋体" w:hAnsi="宋体" w:eastAsia="宋体" w:cs="宋体"/>
                <w:color w:val="auto"/>
                <w:sz w:val="24"/>
                <w:highlight w:val="none"/>
              </w:rPr>
              <w:t>，成型后尺寸≥ 215mm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35mm，材质厚度2.0mm；挂件有2个接触面并带有3 个挂齿。</w:t>
            </w:r>
          </w:p>
          <w:p w14:paraId="718C1ACB">
            <w:pPr>
              <w:rPr>
                <w:rFonts w:hint="eastAsia" w:ascii="宋体" w:hAnsi="宋体" w:eastAsia="宋体" w:cs="宋体"/>
                <w:color w:val="auto"/>
                <w:sz w:val="24"/>
                <w:highlight w:val="none"/>
              </w:rPr>
            </w:pPr>
            <w:r>
              <w:rPr>
                <w:rFonts w:hint="eastAsia" w:ascii="宋体" w:hAnsi="宋体" w:eastAsia="宋体" w:cs="宋体"/>
                <w:color w:val="auto"/>
                <w:sz w:val="24"/>
                <w:highlight w:val="none"/>
              </w:rPr>
              <w:t>▲冷轧钢板符合依据：GB/T 3325-2017《金属家具通用技术条件》。</w:t>
            </w:r>
          </w:p>
          <w:p w14:paraId="33AC69BD">
            <w:pPr>
              <w:jc w:val="both"/>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color w:val="auto"/>
                <w:sz w:val="24"/>
                <w:highlight w:val="none"/>
                <w:lang w:val="en-US" w:eastAsia="zh-CN"/>
              </w:rPr>
              <w:t>。</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提供冷轧钢板的检测报告）</w:t>
            </w:r>
          </w:p>
          <w:p w14:paraId="7AF46E90">
            <w:pPr>
              <w:jc w:val="both"/>
              <w:rPr>
                <w:rFonts w:hint="eastAsia" w:ascii="宋体" w:hAnsi="宋体" w:eastAsia="宋体" w:cs="宋体"/>
                <w:color w:val="auto"/>
                <w:szCs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p w14:paraId="143E060B">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2.10 床板：为国产优质杉木板 15mm 厚，经烘干、正反双面抛光处理，拼接缝隙应小于 5mm，床板背面需有3根20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30mm 足尺实木方料横杠加固（可根据床内空制作）。</w:t>
            </w:r>
          </w:p>
          <w:p w14:paraId="3FED1895">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2.11 侧下短拉杆：采用25</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50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0B1C748D">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2.12 床后长拉杆：采用20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30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0.8mm优质钢管制作。</w:t>
            </w:r>
          </w:p>
          <w:p w14:paraId="30FC4DC0">
            <w:pPr>
              <w:rPr>
                <w:rFonts w:hint="eastAsia" w:ascii="宋体" w:hAnsi="宋体" w:eastAsia="宋体" w:cs="宋体"/>
                <w:color w:val="auto"/>
                <w:sz w:val="24"/>
                <w:highlight w:val="none"/>
              </w:rPr>
            </w:pPr>
            <w:r>
              <w:rPr>
                <w:rFonts w:hint="eastAsia" w:ascii="宋体" w:hAnsi="宋体" w:eastAsia="宋体" w:cs="宋体"/>
                <w:color w:val="auto"/>
                <w:sz w:val="24"/>
                <w:highlight w:val="none"/>
              </w:rPr>
              <w:t>2.13 蚊帐架：采用直径19mm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1.0mm厚圆管制作。</w:t>
            </w:r>
          </w:p>
          <w:p w14:paraId="491BAE2E">
            <w:pPr>
              <w:rPr>
                <w:rFonts w:hint="eastAsia" w:ascii="宋体" w:hAnsi="宋体" w:eastAsia="宋体" w:cs="宋体"/>
                <w:color w:val="auto"/>
                <w:sz w:val="24"/>
                <w:highlight w:val="none"/>
              </w:rPr>
            </w:pPr>
            <w:r>
              <w:rPr>
                <w:rFonts w:hint="eastAsia" w:ascii="宋体" w:hAnsi="宋体" w:eastAsia="宋体" w:cs="宋体"/>
                <w:color w:val="auto"/>
                <w:sz w:val="24"/>
                <w:highlight w:val="none"/>
              </w:rPr>
              <w:t>3.质量说明</w:t>
            </w:r>
          </w:p>
          <w:p w14:paraId="6521908D">
            <w:pPr>
              <w:rPr>
                <w:rFonts w:hint="eastAsia" w:ascii="宋体" w:hAnsi="宋体" w:eastAsia="宋体" w:cs="宋体"/>
                <w:color w:val="auto"/>
                <w:sz w:val="24"/>
                <w:highlight w:val="none"/>
              </w:rPr>
            </w:pPr>
            <w:r>
              <w:rPr>
                <w:rFonts w:hint="eastAsia" w:ascii="宋体" w:hAnsi="宋体" w:eastAsia="宋体" w:cs="宋体"/>
                <w:color w:val="auto"/>
                <w:sz w:val="24"/>
                <w:highlight w:val="none"/>
              </w:rPr>
              <w:t>3.1 床立柱上下端均配置塑料脚套，脚套采用PP塑料一次性注塑成型，脚套与床脚应结合紧密，牢靠，不脱落。</w:t>
            </w:r>
          </w:p>
          <w:p w14:paraId="28A02EE7">
            <w:pPr>
              <w:rPr>
                <w:rFonts w:hint="eastAsia" w:ascii="宋体" w:hAnsi="宋体" w:eastAsia="宋体" w:cs="宋体"/>
                <w:color w:val="auto"/>
                <w:sz w:val="24"/>
                <w:highlight w:val="none"/>
              </w:rPr>
            </w:pPr>
            <w:r>
              <w:rPr>
                <w:rFonts w:hint="eastAsia" w:ascii="宋体" w:hAnsi="宋体" w:eastAsia="宋体" w:cs="宋体"/>
                <w:color w:val="auto"/>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214B3A83">
            <w:pPr>
              <w:rPr>
                <w:rFonts w:hint="eastAsia" w:ascii="宋体" w:hAnsi="宋体" w:eastAsia="宋体" w:cs="宋体"/>
                <w:color w:val="auto"/>
                <w:sz w:val="24"/>
                <w:highlight w:val="none"/>
              </w:rPr>
            </w:pPr>
            <w:r>
              <w:rPr>
                <w:rFonts w:hint="eastAsia" w:ascii="宋体" w:hAnsi="宋体" w:eastAsia="宋体" w:cs="宋体"/>
                <w:color w:val="auto"/>
                <w:sz w:val="24"/>
                <w:highlight w:val="none"/>
              </w:rPr>
              <w:t>4.组合柜：整体规格长1980mm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高1690mm，尺寸±5mm（含衣柜、写字桌、书架）。</w:t>
            </w:r>
          </w:p>
          <w:p w14:paraId="3F4938D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 衣柜尺寸：长770mm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高1690mm。</w:t>
            </w:r>
          </w:p>
          <w:p w14:paraId="4BF39EA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4.2 写字桌尺寸：长1210mm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高760mm。</w:t>
            </w:r>
          </w:p>
          <w:p w14:paraId="64839878">
            <w:pPr>
              <w:rPr>
                <w:rFonts w:hint="eastAsia" w:ascii="宋体" w:hAnsi="宋体" w:eastAsia="宋体" w:cs="宋体"/>
                <w:color w:val="auto"/>
                <w:sz w:val="24"/>
                <w:highlight w:val="none"/>
              </w:rPr>
            </w:pPr>
            <w:r>
              <w:rPr>
                <w:rFonts w:hint="eastAsia" w:ascii="宋体" w:hAnsi="宋体" w:eastAsia="宋体" w:cs="宋体"/>
                <w:color w:val="auto"/>
                <w:sz w:val="24"/>
                <w:highlight w:val="none"/>
              </w:rPr>
              <w:t>4.3 侧书架尺寸：长550mm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高930mm。</w:t>
            </w:r>
          </w:p>
          <w:p w14:paraId="24ED850B">
            <w:pPr>
              <w:rPr>
                <w:rFonts w:hint="eastAsia" w:ascii="宋体" w:hAnsi="宋体" w:eastAsia="宋体" w:cs="宋体"/>
                <w:color w:val="auto"/>
                <w:sz w:val="24"/>
                <w:highlight w:val="none"/>
              </w:rPr>
            </w:pPr>
            <w:r>
              <w:rPr>
                <w:rFonts w:hint="eastAsia" w:ascii="宋体" w:hAnsi="宋体" w:eastAsia="宋体" w:cs="宋体"/>
                <w:color w:val="auto"/>
                <w:sz w:val="24"/>
                <w:highlight w:val="none"/>
              </w:rPr>
              <w:t>4.4 横书架尺寸：长970mm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宽240mm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高350mm。</w:t>
            </w:r>
          </w:p>
          <w:p w14:paraId="09E8FC5E">
            <w:pPr>
              <w:rPr>
                <w:rFonts w:hint="eastAsia" w:ascii="宋体" w:hAnsi="宋体" w:eastAsia="宋体" w:cs="宋体"/>
                <w:color w:val="auto"/>
                <w:sz w:val="24"/>
                <w:highlight w:val="none"/>
              </w:rPr>
            </w:pPr>
            <w:r>
              <w:rPr>
                <w:rFonts w:hint="eastAsia" w:ascii="宋体" w:hAnsi="宋体" w:eastAsia="宋体" w:cs="宋体"/>
                <w:color w:val="auto"/>
                <w:sz w:val="24"/>
                <w:highlight w:val="none"/>
              </w:rPr>
              <w:t>4.5 材质要求：组合柜整体采用≥0.7mm厚优质冷轧钢板。</w:t>
            </w:r>
          </w:p>
          <w:p w14:paraId="40AB8E95">
            <w:pPr>
              <w:rPr>
                <w:rFonts w:hint="eastAsia" w:ascii="宋体" w:hAnsi="宋体" w:eastAsia="宋体" w:cs="宋体"/>
                <w:color w:val="auto"/>
                <w:sz w:val="24"/>
                <w:highlight w:val="none"/>
              </w:rPr>
            </w:pPr>
            <w:r>
              <w:rPr>
                <w:rFonts w:hint="eastAsia" w:ascii="宋体" w:hAnsi="宋体" w:eastAsia="宋体" w:cs="宋体"/>
                <w:color w:val="auto"/>
                <w:sz w:val="24"/>
                <w:highlight w:val="none"/>
              </w:rPr>
              <w:t>4.6 衣柜：整体衣柜分上、下两层隔断式，对开门设计；中间设有一块层板，上层空间可用于叠放衣物，下层空间配有不锈钢挂衣杆，可用于挂放衣物。</w:t>
            </w:r>
          </w:p>
          <w:p w14:paraId="20514EDB">
            <w:pPr>
              <w:rPr>
                <w:rFonts w:hint="eastAsia" w:ascii="宋体" w:hAnsi="宋体" w:eastAsia="宋体" w:cs="宋体"/>
                <w:color w:val="auto"/>
                <w:sz w:val="24"/>
                <w:highlight w:val="none"/>
              </w:rPr>
            </w:pPr>
            <w:r>
              <w:rPr>
                <w:rFonts w:hint="eastAsia" w:ascii="宋体" w:hAnsi="宋体" w:eastAsia="宋体" w:cs="宋体"/>
                <w:color w:val="auto"/>
                <w:sz w:val="24"/>
                <w:highlight w:val="none"/>
              </w:rPr>
              <w:t>4.7 写字桌桌面：规格为长1210mm±5mm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宽600mm±5mm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厚25mm，材质采用环保等级</w:t>
            </w:r>
            <w:r>
              <w:rPr>
                <w:rFonts w:hint="eastAsia" w:ascii="宋体" w:hAnsi="宋体" w:eastAsia="宋体" w:cs="宋体"/>
                <w:color w:val="auto"/>
                <w:sz w:val="24"/>
                <w:highlight w:val="none"/>
                <w:lang w:eastAsia="zh-CN"/>
              </w:rPr>
              <w:t>E0级</w:t>
            </w:r>
            <w:r>
              <w:rPr>
                <w:rFonts w:hint="eastAsia" w:ascii="宋体" w:hAnsi="宋体" w:eastAsia="宋体" w:cs="宋体"/>
                <w:color w:val="auto"/>
                <w:sz w:val="24"/>
                <w:highlight w:val="none"/>
                <w:lang w:val="en-US" w:eastAsia="zh-CN"/>
              </w:rPr>
              <w:t>的</w:t>
            </w:r>
            <w:r>
              <w:rPr>
                <w:rFonts w:hint="eastAsia" w:ascii="宋体" w:hAnsi="宋体" w:eastAsia="宋体" w:cs="宋体"/>
                <w:color w:val="auto"/>
                <w:sz w:val="24"/>
                <w:highlight w:val="none"/>
              </w:rPr>
              <w:t>浸渍胶膜纸饰面刨花板。桌面靠胸前采用鸭嘴边设计，方便学生书写，美观舒适，桌面后方带有比桌面高出20mm的挡笔条，防止物品向后坠落；桌面上方带有一个笔槽，笔槽底部带有3个漏水孔，笔槽规格：长280mm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宽30mm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深23mm；桌面四周边缘封边与笔槽、后方挡笔条均采用PP塑料一次性无接头注塑封边一次成型。</w:t>
            </w:r>
          </w:p>
          <w:p w14:paraId="5CABFBEE">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color w:val="auto"/>
                <w:sz w:val="24"/>
                <w:highlight w:val="none"/>
                <w:lang w:eastAsia="zh-CN"/>
              </w:rPr>
              <w:t>。（提供浸渍胶膜纸饰面刨花板的检测报告）</w:t>
            </w:r>
          </w:p>
          <w:p w14:paraId="1A2F296A">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1685925" cy="1014730"/>
                  <wp:effectExtent l="0" t="0" r="0" b="0"/>
                  <wp:docPr id="28" name="图片 5" descr="0b23bfc0773429df7c08c23c608e4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5" descr="0b23bfc0773429df7c08c23c608e4a2"/>
                          <pic:cNvPicPr>
                            <a:picLocks noChangeAspect="1"/>
                          </pic:cNvPicPr>
                        </pic:nvPicPr>
                        <pic:blipFill>
                          <a:blip r:embed="rId13"/>
                          <a:srcRect l="4581" t="5707" r="4659" b="9593"/>
                          <a:stretch>
                            <a:fillRect/>
                          </a:stretch>
                        </pic:blipFill>
                        <pic:spPr>
                          <a:xfrm>
                            <a:off x="0" y="0"/>
                            <a:ext cx="1685925" cy="1014730"/>
                          </a:xfrm>
                          <a:prstGeom prst="rect">
                            <a:avLst/>
                          </a:prstGeom>
                        </pic:spPr>
                      </pic:pic>
                    </a:graphicData>
                  </a:graphic>
                </wp:inline>
              </w:drawing>
            </w:r>
          </w:p>
          <w:p w14:paraId="0C6EAFFE">
            <w:pPr>
              <w:jc w:val="center"/>
              <w:rPr>
                <w:rFonts w:hint="eastAsia" w:ascii="宋体" w:hAnsi="宋体" w:eastAsia="宋体" w:cs="宋体"/>
                <w:color w:val="auto"/>
                <w:sz w:val="24"/>
                <w:highlight w:val="none"/>
              </w:rPr>
            </w:pPr>
            <w:r>
              <w:rPr>
                <w:rFonts w:hint="eastAsia" w:ascii="宋体" w:hAnsi="宋体" w:eastAsia="宋体" w:cs="宋体"/>
                <w:color w:val="auto"/>
                <w:sz w:val="24"/>
                <w:szCs w:val="32"/>
                <w:highlight w:val="none"/>
              </w:rPr>
              <w:t>（写字桌桌面</w:t>
            </w:r>
            <w:r>
              <w:rPr>
                <w:rFonts w:hint="eastAsia" w:ascii="宋体" w:hAnsi="宋体" w:eastAsia="宋体" w:cs="宋体"/>
                <w:color w:val="auto"/>
                <w:sz w:val="24"/>
                <w:szCs w:val="32"/>
                <w:highlight w:val="none"/>
                <w:lang w:eastAsia="zh-CN"/>
              </w:rPr>
              <w:t>参考图</w:t>
            </w:r>
            <w:r>
              <w:rPr>
                <w:rFonts w:hint="eastAsia" w:ascii="宋体" w:hAnsi="宋体" w:eastAsia="宋体" w:cs="宋体"/>
                <w:color w:val="auto"/>
                <w:sz w:val="24"/>
                <w:szCs w:val="32"/>
                <w:highlight w:val="none"/>
              </w:rPr>
              <w:t>）</w:t>
            </w:r>
          </w:p>
          <w:p w14:paraId="27C6FE02">
            <w:pPr>
              <w:rPr>
                <w:rFonts w:hint="eastAsia" w:ascii="宋体" w:hAnsi="宋体" w:eastAsia="宋体" w:cs="宋体"/>
                <w:color w:val="auto"/>
                <w:sz w:val="24"/>
                <w:highlight w:val="none"/>
              </w:rPr>
            </w:pPr>
            <w:r>
              <w:rPr>
                <w:rFonts w:hint="eastAsia" w:ascii="宋体" w:hAnsi="宋体" w:eastAsia="宋体" w:cs="宋体"/>
                <w:color w:val="auto"/>
                <w:sz w:val="24"/>
                <w:highlight w:val="none"/>
              </w:rPr>
              <w:t>4.8 桌面下为一个钢制抽屉和一个钢制储物柜。</w:t>
            </w:r>
          </w:p>
          <w:p w14:paraId="07861729">
            <w:pPr>
              <w:rPr>
                <w:rFonts w:hint="eastAsia" w:ascii="宋体" w:hAnsi="宋体" w:eastAsia="宋体" w:cs="宋体"/>
                <w:color w:val="auto"/>
                <w:sz w:val="24"/>
                <w:highlight w:val="none"/>
              </w:rPr>
            </w:pPr>
            <w:r>
              <w:rPr>
                <w:rFonts w:hint="eastAsia" w:ascii="宋体" w:hAnsi="宋体" w:eastAsia="宋体" w:cs="宋体"/>
                <w:color w:val="auto"/>
                <w:sz w:val="24"/>
                <w:highlight w:val="none"/>
              </w:rPr>
              <w:t>4.9 书架：侧书架与横书架为一个整体，两端分别与桌面和衣柜侧边连接，整体稳固耐用。</w:t>
            </w:r>
          </w:p>
          <w:p w14:paraId="0FB12DC8">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4.10 喷涂工艺：钢制件表面经酸洗、磷化、陶化等除油除锈工艺，采用热固性塑粉静电喷涂、高温固化。</w:t>
            </w:r>
          </w:p>
          <w:p w14:paraId="2E2F0EE3">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4.11 焊接工艺：钢制件采用二氧化碳气体保护焊接，分处焊，点焊加固，关键承重部位加焊。焊缝平整，无错位，假焊、气孔、飞溅、焊瘤等不良现象。</w:t>
            </w:r>
          </w:p>
          <w:p w14:paraId="63962512">
            <w:pPr>
              <w:rPr>
                <w:rFonts w:hint="eastAsia" w:ascii="宋体" w:hAnsi="宋体" w:eastAsia="宋体" w:cs="宋体"/>
                <w:color w:val="auto"/>
                <w:sz w:val="24"/>
                <w:highlight w:val="none"/>
              </w:rPr>
            </w:pPr>
            <w:r>
              <w:rPr>
                <w:rFonts w:hint="eastAsia" w:ascii="宋体" w:hAnsi="宋体" w:eastAsia="宋体" w:cs="宋体"/>
                <w:color w:val="auto"/>
                <w:sz w:val="24"/>
                <w:highlight w:val="none"/>
              </w:rPr>
              <w:t>4.12 五金配件：采用优质锁扣、拉手、导轨等五金件。整体结构稳固、不易摇晃、承受压力好。</w:t>
            </w:r>
          </w:p>
        </w:tc>
      </w:tr>
      <w:tr w14:paraId="633EE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4EACCC25">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3</w:t>
            </w:r>
          </w:p>
        </w:tc>
        <w:tc>
          <w:tcPr>
            <w:tcW w:w="1290" w:type="dxa"/>
            <w:vMerge w:val="continue"/>
            <w:vAlign w:val="center"/>
          </w:tcPr>
          <w:p w14:paraId="453567A1">
            <w:pPr>
              <w:jc w:val="center"/>
              <w:rPr>
                <w:rFonts w:hint="eastAsia" w:ascii="宋体" w:hAnsi="宋体" w:eastAsia="宋体" w:cs="宋体"/>
                <w:color w:val="auto"/>
                <w:sz w:val="24"/>
                <w:szCs w:val="32"/>
                <w:highlight w:val="none"/>
              </w:rPr>
            </w:pPr>
          </w:p>
        </w:tc>
        <w:tc>
          <w:tcPr>
            <w:tcW w:w="997" w:type="dxa"/>
            <w:vAlign w:val="center"/>
          </w:tcPr>
          <w:p w14:paraId="36BA33D3">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公寓椅</w:t>
            </w:r>
          </w:p>
        </w:tc>
        <w:tc>
          <w:tcPr>
            <w:tcW w:w="7041" w:type="dxa"/>
            <w:vAlign w:val="center"/>
          </w:tcPr>
          <w:p w14:paraId="48504B32">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1.</w:t>
            </w:r>
            <w:r>
              <w:rPr>
                <w:rFonts w:hint="eastAsia" w:ascii="宋体" w:hAnsi="宋体" w:eastAsia="宋体" w:cs="宋体"/>
                <w:color w:val="auto"/>
                <w:sz w:val="24"/>
                <w:highlight w:val="none"/>
              </w:rPr>
              <w:t>规格：宽460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深490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高850mm（±10mm）：</w:t>
            </w:r>
          </w:p>
          <w:p w14:paraId="7BCA188C">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2.</w:t>
            </w:r>
            <w:r>
              <w:rPr>
                <w:rFonts w:hint="eastAsia" w:ascii="宋体" w:hAnsi="宋体" w:eastAsia="宋体" w:cs="宋体"/>
                <w:color w:val="auto"/>
                <w:sz w:val="24"/>
                <w:highlight w:val="none"/>
              </w:rPr>
              <w:t>连体椅座、背靠板规格：座板宽（左右直线距离）≧460mm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背靠宽度≧455mm；背靠板高度（靠背顶边到椅座</w:t>
            </w:r>
            <w:r>
              <w:rPr>
                <w:rFonts w:hint="eastAsia" w:ascii="宋体" w:hAnsi="宋体" w:eastAsia="宋体" w:cs="宋体"/>
                <w:color w:val="auto"/>
                <w:sz w:val="24"/>
                <w:highlight w:val="none"/>
                <w:lang w:eastAsia="zh-CN"/>
              </w:rPr>
              <w:t>最低点</w:t>
            </w:r>
            <w:r>
              <w:rPr>
                <w:rFonts w:hint="eastAsia" w:ascii="宋体" w:hAnsi="宋体" w:eastAsia="宋体" w:cs="宋体"/>
                <w:color w:val="auto"/>
                <w:sz w:val="24"/>
                <w:highlight w:val="none"/>
              </w:rPr>
              <w:t>直线距离）≧465mm;座深（椅面最前端至靠背与椅座座面连接处最长直线距离）≧490mm；</w:t>
            </w:r>
          </w:p>
          <w:p w14:paraId="0C277E74">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3.</w:t>
            </w:r>
            <w:r>
              <w:rPr>
                <w:rFonts w:hint="eastAsia" w:ascii="宋体" w:hAnsi="宋体" w:eastAsia="宋体" w:cs="宋体"/>
                <w:color w:val="auto"/>
                <w:sz w:val="24"/>
                <w:highlight w:val="none"/>
              </w:rPr>
              <w:t>椅座、靠背板材质要求：采用PP塑料一体注塑成型，连体结构，靠背板有不低于34个直径4mm透气孔。</w:t>
            </w:r>
          </w:p>
          <w:p w14:paraId="199F06EE">
            <w:pPr>
              <w:rPr>
                <w:rFonts w:hint="eastAsia" w:ascii="宋体" w:hAnsi="宋体" w:eastAsia="宋体" w:cs="宋体"/>
                <w:color w:val="auto"/>
                <w:sz w:val="24"/>
                <w:highlight w:val="none"/>
              </w:rPr>
            </w:pPr>
            <w:r>
              <w:rPr>
                <w:rFonts w:hint="eastAsia" w:ascii="宋体" w:hAnsi="宋体" w:eastAsia="宋体" w:cs="宋体"/>
                <w:color w:val="auto"/>
                <w:sz w:val="24"/>
                <w:highlight w:val="none"/>
              </w:rPr>
              <w:t>▲pp塑料符合GB/T 32487-2016《塑料家具通用技术条件》、GB 28481-2012《塑料家具中有害物质限量》，重金属铅、镉、铬、汞</w:t>
            </w:r>
            <w:r>
              <w:rPr>
                <w:rFonts w:hint="eastAsia" w:ascii="宋体" w:hAnsi="宋体" w:eastAsia="宋体" w:cs="宋体"/>
                <w:color w:val="auto"/>
                <w:sz w:val="24"/>
                <w:highlight w:val="none"/>
                <w:lang w:eastAsia="zh-CN"/>
              </w:rPr>
              <w:t>不能检出</w:t>
            </w: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提供pp塑料检测报告）。</w:t>
            </w:r>
          </w:p>
          <w:p w14:paraId="25D58EB6">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4.</w:t>
            </w:r>
            <w:r>
              <w:rPr>
                <w:rFonts w:hint="eastAsia" w:ascii="宋体" w:hAnsi="宋体" w:eastAsia="宋体" w:cs="宋体"/>
                <w:color w:val="auto"/>
                <w:sz w:val="24"/>
                <w:highlight w:val="none"/>
              </w:rPr>
              <w:t>安全要求：靠背与椅座连接处向呈后凸弧状，靠背板稍前倾；靠背与椅座连接后凸弧状处有≧9条外凸加强筋均衡排列，能有效加增强椅背受力后倾牢固及安全性；</w:t>
            </w:r>
          </w:p>
          <w:p w14:paraId="5E7C3BCE">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5.</w:t>
            </w:r>
            <w:r>
              <w:rPr>
                <w:rFonts w:hint="eastAsia" w:ascii="宋体" w:hAnsi="宋体" w:eastAsia="宋体" w:cs="宋体"/>
                <w:color w:val="auto"/>
                <w:sz w:val="24"/>
                <w:highlight w:val="none"/>
              </w:rPr>
              <w:t>安装连接要求：椅面底部须有≧4个椅架连接点，考虑牢固性，连接点应</w:t>
            </w:r>
            <w:r>
              <w:rPr>
                <w:rFonts w:hint="eastAsia" w:ascii="宋体" w:hAnsi="宋体" w:eastAsia="宋体" w:cs="宋体"/>
                <w:color w:val="auto"/>
                <w:sz w:val="24"/>
                <w:highlight w:val="none"/>
                <w:lang w:eastAsia="zh-CN"/>
              </w:rPr>
              <w:t>与</w:t>
            </w:r>
            <w:r>
              <w:rPr>
                <w:rFonts w:hint="eastAsia" w:ascii="宋体" w:hAnsi="宋体" w:eastAsia="宋体" w:cs="宋体"/>
                <w:color w:val="auto"/>
                <w:sz w:val="24"/>
                <w:highlight w:val="none"/>
              </w:rPr>
              <w:t>椅子一体注塑成型，安装后椅面连接点与椅架管材包裹接触面应不低于管材周长的二分之一。</w:t>
            </w:r>
          </w:p>
          <w:p w14:paraId="6ED6DBB8">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6.</w:t>
            </w:r>
            <w:r>
              <w:rPr>
                <w:rFonts w:hint="eastAsia" w:ascii="宋体" w:hAnsi="宋体" w:eastAsia="宋体" w:cs="宋体"/>
                <w:color w:val="auto"/>
                <w:sz w:val="24"/>
                <w:highlight w:val="none"/>
              </w:rPr>
              <w:t>其他功能：椅子具有逍遥功能，坐感舒适，靠背受力可前倾、后倾逍遥范围约10～15°，能缓解学生长时间学习引起的腰背疲劳。方便椅子移动，靠背处设置≧长110</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高35mm提手孔；</w:t>
            </w:r>
          </w:p>
          <w:p w14:paraId="118B594A">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7.</w:t>
            </w:r>
            <w:r>
              <w:rPr>
                <w:rFonts w:hint="eastAsia" w:ascii="宋体" w:hAnsi="宋体" w:eastAsia="宋体" w:cs="宋体"/>
                <w:color w:val="auto"/>
                <w:sz w:val="24"/>
                <w:highlight w:val="none"/>
              </w:rPr>
              <w:t>椅钢架要求；椅架腿管采用≧φ22mm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壁厚1.2mm圆管制作，座板下部采用三根≧φ19mm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壁厚1.2mm圆管与椅架腿管焊接加固；椅座、靠背板与加固连接管连接稳固不松动；管材露口处采用PP工程塑料内塞。</w:t>
            </w:r>
          </w:p>
          <w:p w14:paraId="44F632F2">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8.</w:t>
            </w:r>
            <w:r>
              <w:rPr>
                <w:rFonts w:hint="eastAsia" w:ascii="宋体" w:hAnsi="宋体" w:eastAsia="宋体" w:cs="宋体"/>
                <w:color w:val="auto"/>
                <w:sz w:val="24"/>
                <w:highlight w:val="none"/>
              </w:rPr>
              <w:t>钢材</w:t>
            </w:r>
            <w:r>
              <w:rPr>
                <w:rFonts w:hint="eastAsia" w:ascii="宋体" w:hAnsi="宋体" w:eastAsia="宋体" w:cs="宋体"/>
                <w:color w:val="auto"/>
                <w:sz w:val="24"/>
                <w:highlight w:val="none"/>
              </w:rPr>
              <w:t>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5C205AB1">
            <w:pPr>
              <w:jc w:val="center"/>
              <w:rPr>
                <w:rFonts w:hint="eastAsia" w:ascii="宋体" w:hAnsi="宋体" w:eastAsia="宋体" w:cs="宋体"/>
                <w:color w:val="auto"/>
                <w:sz w:val="24"/>
                <w:highlight w:val="none"/>
              </w:rPr>
            </w:pPr>
            <w:r>
              <w:rPr>
                <w:rFonts w:hint="eastAsia" w:ascii="宋体" w:hAnsi="宋体" w:eastAsia="宋体" w:cs="宋体"/>
                <w:color w:val="auto"/>
                <w:highlight w:val="none"/>
              </w:rPr>
              <w:drawing>
                <wp:inline distT="0" distB="0" distL="114300" distR="114300">
                  <wp:extent cx="1582420" cy="1972945"/>
                  <wp:effectExtent l="0" t="0" r="2540" b="8255"/>
                  <wp:docPr id="3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pic:cNvPicPr>
                            <a:picLocks noChangeAspect="1"/>
                          </pic:cNvPicPr>
                        </pic:nvPicPr>
                        <pic:blipFill>
                          <a:blip r:embed="rId14"/>
                          <a:stretch>
                            <a:fillRect/>
                          </a:stretch>
                        </pic:blipFill>
                        <pic:spPr>
                          <a:xfrm>
                            <a:off x="0" y="0"/>
                            <a:ext cx="1582420" cy="1972945"/>
                          </a:xfrm>
                          <a:prstGeom prst="rect">
                            <a:avLst/>
                          </a:prstGeom>
                          <a:noFill/>
                          <a:ln>
                            <a:noFill/>
                          </a:ln>
                        </pic:spPr>
                      </pic:pic>
                    </a:graphicData>
                  </a:graphic>
                </wp:inline>
              </w:drawing>
            </w:r>
          </w:p>
        </w:tc>
      </w:tr>
      <w:tr w14:paraId="505C6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584F6678">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4</w:t>
            </w:r>
          </w:p>
        </w:tc>
        <w:tc>
          <w:tcPr>
            <w:tcW w:w="1290" w:type="dxa"/>
            <w:vMerge w:val="continue"/>
            <w:vAlign w:val="center"/>
          </w:tcPr>
          <w:p w14:paraId="4EB417EC">
            <w:pPr>
              <w:jc w:val="center"/>
              <w:rPr>
                <w:rFonts w:hint="eastAsia" w:ascii="宋体" w:hAnsi="宋体" w:eastAsia="宋体" w:cs="宋体"/>
                <w:color w:val="auto"/>
                <w:sz w:val="24"/>
                <w:szCs w:val="32"/>
                <w:highlight w:val="none"/>
              </w:rPr>
            </w:pPr>
          </w:p>
        </w:tc>
        <w:tc>
          <w:tcPr>
            <w:tcW w:w="997" w:type="dxa"/>
            <w:vAlign w:val="center"/>
          </w:tcPr>
          <w:p w14:paraId="4DE633D6">
            <w:pPr>
              <w:jc w:val="center"/>
              <w:rPr>
                <w:rFonts w:hint="eastAsia" w:ascii="宋体" w:hAnsi="宋体" w:eastAsia="宋体" w:cs="宋体"/>
                <w:color w:val="auto"/>
                <w:sz w:val="24"/>
                <w:szCs w:val="32"/>
                <w:highlight w:val="none"/>
              </w:rPr>
            </w:pPr>
            <w:r>
              <w:rPr>
                <w:rFonts w:hint="eastAsia" w:ascii="宋体" w:hAnsi="宋体" w:eastAsia="宋体" w:cs="宋体"/>
                <w:color w:val="auto"/>
                <w:sz w:val="24"/>
                <w:szCs w:val="32"/>
                <w:highlight w:val="none"/>
              </w:rPr>
              <w:t>行李架</w:t>
            </w:r>
          </w:p>
        </w:tc>
        <w:tc>
          <w:tcPr>
            <w:tcW w:w="7041" w:type="dxa"/>
            <w:vAlign w:val="center"/>
          </w:tcPr>
          <w:p w14:paraId="10ACE6D3">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1.</w:t>
            </w:r>
            <w:r>
              <w:rPr>
                <w:rFonts w:hint="eastAsia" w:ascii="宋体" w:hAnsi="宋体" w:eastAsia="宋体" w:cs="宋体"/>
                <w:color w:val="auto"/>
                <w:sz w:val="24"/>
                <w:highlight w:val="none"/>
              </w:rPr>
              <w:t>规格:宽800mm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深600mm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高1600mm。</w:t>
            </w:r>
          </w:p>
          <w:p w14:paraId="5E44D035">
            <w:pPr>
              <w:rPr>
                <w:rFonts w:hint="eastAsia" w:ascii="宋体" w:hAnsi="宋体" w:eastAsia="宋体" w:cs="宋体"/>
                <w:color w:val="auto"/>
                <w:sz w:val="24"/>
                <w:highlight w:val="none"/>
              </w:rPr>
            </w:pPr>
            <w:r>
              <w:rPr>
                <w:rFonts w:hint="eastAsia" w:ascii="宋体" w:hAnsi="宋体" w:eastAsia="宋体" w:cs="宋体"/>
                <w:color w:val="auto"/>
                <w:sz w:val="24"/>
                <w:highlight w:val="none"/>
                <w:lang w:eastAsia="zh-CN"/>
              </w:rPr>
              <w:t>2.</w:t>
            </w:r>
            <w:r>
              <w:rPr>
                <w:rFonts w:hint="eastAsia" w:ascii="宋体" w:hAnsi="宋体" w:eastAsia="宋体" w:cs="宋体"/>
                <w:color w:val="auto"/>
                <w:sz w:val="24"/>
                <w:highlight w:val="none"/>
              </w:rPr>
              <w:t>钢架：立柱采用40mm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40mm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1.2mm厚钢管制作，横管及中间支撑管采用25mm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25mm</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rPr>
              <w:t>1.0mm厚钢管制作。</w:t>
            </w:r>
          </w:p>
          <w:p w14:paraId="19363503">
            <w:pPr>
              <w:rPr>
                <w:rFonts w:hint="eastAsia" w:ascii="宋体" w:hAnsi="宋体" w:eastAsia="宋体" w:cs="宋体"/>
                <w:color w:val="auto"/>
                <w:sz w:val="24"/>
                <w:highlight w:val="none"/>
                <w:lang w:val="en-US" w:eastAsia="zh-CN"/>
              </w:rPr>
            </w:pPr>
            <w:r>
              <w:rPr>
                <w:rFonts w:hint="eastAsia" w:ascii="宋体" w:hAnsi="宋体" w:eastAsia="宋体" w:cs="宋体"/>
                <w:color w:val="auto"/>
                <w:sz w:val="24"/>
                <w:highlight w:val="none"/>
                <w:lang w:eastAsia="zh-CN"/>
              </w:rPr>
              <w:t>3.</w:t>
            </w:r>
            <w:r>
              <w:rPr>
                <w:rFonts w:hint="eastAsia" w:ascii="宋体" w:hAnsi="宋体" w:eastAsia="宋体" w:cs="宋体"/>
                <w:color w:val="auto"/>
                <w:sz w:val="24"/>
                <w:highlight w:val="none"/>
              </w:rPr>
              <w:t>钢材</w:t>
            </w:r>
            <w:r>
              <w:rPr>
                <w:rFonts w:hint="eastAsia" w:ascii="宋体" w:hAnsi="宋体" w:eastAsia="宋体" w:cs="宋体"/>
                <w:color w:val="auto"/>
                <w:sz w:val="24"/>
                <w:highlight w:val="none"/>
              </w:rPr>
              <w:t>全部采用冷轧钢板，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r>
              <w:rPr>
                <w:rFonts w:hint="eastAsia" w:ascii="宋体" w:hAnsi="宋体" w:eastAsia="宋体" w:cs="宋体"/>
                <w:color w:val="auto"/>
                <w:sz w:val="24"/>
                <w:highlight w:val="none"/>
                <w:lang w:val="en-US" w:eastAsia="zh-CN"/>
              </w:rPr>
              <w:t xml:space="preserve">                                     </w:t>
            </w:r>
          </w:p>
          <w:p w14:paraId="5AD45C96">
            <w:pPr>
              <w:jc w:val="both"/>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rPr>
              <w:t>▲冷轧钢板符合依据：GB/T 3325-2017《金属家具通用技术条件》。GB/T 3280-2015《不锈钢冷轧钢板和钢带》，金属表面耐腐蚀中性盐雾试验（NSS）；连续喷雾500h：镀（涂）层对基体的保护等级10级，乙酸盐雾试验（ASS）连续喷雾 300h：镀（涂）层对基体的保护等级10级</w:t>
            </w:r>
            <w:r>
              <w:rPr>
                <w:rFonts w:hint="eastAsia" w:ascii="宋体" w:hAnsi="宋体" w:eastAsia="宋体" w:cs="宋体"/>
                <w:color w:val="auto"/>
                <w:sz w:val="24"/>
                <w:highlight w:val="none"/>
                <w:lang w:eastAsia="zh-CN"/>
              </w:rPr>
              <w:t>。</w:t>
            </w:r>
            <w:r>
              <w:rPr>
                <w:rFonts w:hint="eastAsia" w:ascii="宋体" w:hAnsi="宋体" w:eastAsia="宋体" w:cs="宋体"/>
                <w:color w:val="auto"/>
                <w:sz w:val="24"/>
                <w:highlight w:val="none"/>
                <w:lang w:val="en-US" w:eastAsia="zh-CN"/>
              </w:rPr>
              <w:t>(</w:t>
            </w:r>
            <w:r>
              <w:rPr>
                <w:rFonts w:hint="eastAsia" w:ascii="宋体" w:hAnsi="宋体" w:eastAsia="宋体" w:cs="宋体"/>
                <w:color w:val="auto"/>
                <w:sz w:val="24"/>
                <w:highlight w:val="none"/>
              </w:rPr>
              <w:t>提供冷轧钢板的检测报告）</w:t>
            </w:r>
          </w:p>
          <w:p w14:paraId="0C780457">
            <w:pPr>
              <w:jc w:val="both"/>
              <w:rPr>
                <w:rFonts w:hint="eastAsia" w:ascii="宋体" w:hAnsi="宋体" w:eastAsia="宋体" w:cs="宋体"/>
                <w:color w:val="auto"/>
                <w:sz w:val="24"/>
                <w:highlight w:val="none"/>
              </w:rPr>
            </w:pPr>
            <w:r>
              <w:rPr>
                <w:rFonts w:hint="eastAsia" w:ascii="宋体" w:hAnsi="宋体" w:eastAsia="宋体" w:cs="宋体"/>
                <w:color w:val="auto"/>
                <w:sz w:val="24"/>
                <w:highlight w:val="none"/>
              </w:rPr>
              <w:t>▲</w:t>
            </w:r>
            <w:r>
              <w:rPr>
                <w:rFonts w:hint="eastAsia" w:ascii="宋体" w:hAnsi="宋体" w:eastAsia="宋体" w:cs="宋体"/>
                <w:color w:val="auto"/>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提供塑粉的检测报告）。</w:t>
            </w:r>
          </w:p>
        </w:tc>
      </w:tr>
      <w:tr w14:paraId="128A7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510" w:type="dxa"/>
            <w:vAlign w:val="center"/>
          </w:tcPr>
          <w:p w14:paraId="14561F74">
            <w:pPr>
              <w:jc w:val="center"/>
              <w:rPr>
                <w:rFonts w:hint="eastAsia" w:ascii="宋体" w:hAnsi="宋体" w:eastAsia="宋体" w:cs="宋体"/>
                <w:color w:val="auto"/>
                <w:sz w:val="24"/>
                <w:szCs w:val="32"/>
                <w:highlight w:val="none"/>
                <w:lang w:val="en-US" w:eastAsia="zh-CN"/>
              </w:rPr>
            </w:pPr>
            <w:r>
              <w:rPr>
                <w:rFonts w:hint="eastAsia" w:ascii="宋体" w:hAnsi="宋体" w:eastAsia="宋体" w:cs="宋体"/>
                <w:color w:val="auto"/>
                <w:sz w:val="24"/>
                <w:szCs w:val="32"/>
                <w:highlight w:val="none"/>
                <w:lang w:val="en-US" w:eastAsia="zh-CN"/>
              </w:rPr>
              <w:t>5</w:t>
            </w:r>
          </w:p>
        </w:tc>
        <w:tc>
          <w:tcPr>
            <w:tcW w:w="1290" w:type="dxa"/>
            <w:vAlign w:val="center"/>
          </w:tcPr>
          <w:p w14:paraId="21101614">
            <w:pPr>
              <w:jc w:val="center"/>
              <w:rPr>
                <w:rFonts w:hint="eastAsia" w:ascii="宋体" w:hAnsi="宋体" w:eastAsia="宋体" w:cs="宋体"/>
                <w:color w:val="auto"/>
                <w:sz w:val="24"/>
                <w:szCs w:val="32"/>
                <w:highlight w:val="none"/>
              </w:rPr>
            </w:pPr>
          </w:p>
        </w:tc>
        <w:tc>
          <w:tcPr>
            <w:tcW w:w="997" w:type="dxa"/>
            <w:vAlign w:val="center"/>
          </w:tcPr>
          <w:p w14:paraId="5361E48C">
            <w:pPr>
              <w:jc w:val="center"/>
              <w:rPr>
                <w:rFonts w:hint="eastAsia" w:ascii="宋体" w:hAnsi="宋体" w:eastAsia="宋体" w:cs="宋体"/>
                <w:color w:val="auto"/>
                <w:sz w:val="24"/>
                <w:szCs w:val="32"/>
                <w:highlight w:val="none"/>
                <w:lang w:val="en-US" w:eastAsia="zh-CN"/>
              </w:rPr>
            </w:pPr>
            <w:r>
              <w:rPr>
                <w:rFonts w:hint="eastAsia" w:ascii="宋体" w:hAnsi="宋体" w:eastAsia="宋体" w:cs="宋体"/>
                <w:color w:val="auto"/>
                <w:sz w:val="24"/>
                <w:highlight w:val="none"/>
                <w:lang w:val="en-US" w:eastAsia="zh-CN"/>
              </w:rPr>
              <w:t>棕垫</w:t>
            </w:r>
          </w:p>
        </w:tc>
        <w:tc>
          <w:tcPr>
            <w:tcW w:w="7041" w:type="dxa"/>
            <w:vAlign w:val="center"/>
          </w:tcPr>
          <w:p w14:paraId="7FFA4987">
            <w:pPr>
              <w:rPr>
                <w:rFonts w:hint="eastAsia" w:ascii="宋体" w:hAnsi="宋体" w:eastAsia="宋体" w:cs="宋体"/>
                <w:color w:val="auto"/>
                <w:sz w:val="24"/>
                <w:highlight w:val="none"/>
                <w:lang w:eastAsia="zh-CN"/>
              </w:rPr>
            </w:pPr>
            <w:r>
              <w:rPr>
                <w:rFonts w:hint="eastAsia" w:ascii="宋体" w:hAnsi="宋体" w:eastAsia="宋体" w:cs="宋体"/>
                <w:color w:val="auto"/>
                <w:sz w:val="24"/>
                <w:highlight w:val="none"/>
              </w:rPr>
              <w:t>▲棕垫：符合GB/T26706-2011 GB17927.1-201</w:t>
            </w:r>
            <w:r>
              <w:rPr>
                <w:rFonts w:hint="eastAsia" w:ascii="宋体" w:hAnsi="宋体" w:eastAsia="宋体" w:cs="宋体"/>
                <w:color w:val="auto"/>
                <w:sz w:val="24"/>
                <w:highlight w:val="none"/>
                <w:lang w:eastAsia="zh-CN"/>
              </w:rPr>
              <w:t>1.</w:t>
            </w:r>
            <w:r>
              <w:rPr>
                <w:rFonts w:hint="eastAsia" w:ascii="宋体" w:hAnsi="宋体" w:eastAsia="宋体" w:cs="宋体"/>
                <w:color w:val="auto"/>
                <w:sz w:val="24"/>
                <w:highlight w:val="none"/>
              </w:rPr>
              <w:t xml:space="preserve"> GB15979-2002 、GB/T35607-2017及《2024年家具及人造板产品抽样检验实施方案》，抗引燃特性-阴燃的香烟，助燃Ⅰ级，有害物质：甲醛释放量</w:t>
            </w:r>
            <w:r>
              <w:rPr>
                <w:rFonts w:hint="eastAsia" w:ascii="宋体" w:hAnsi="宋体" w:eastAsia="宋体" w:cs="宋体"/>
                <w:color w:val="auto"/>
                <w:sz w:val="24"/>
                <w:highlight w:val="none"/>
                <w:lang w:eastAsia="zh-CN"/>
              </w:rPr>
              <w:t>E0级。</w:t>
            </w:r>
          </w:p>
        </w:tc>
      </w:tr>
    </w:tbl>
    <w:p w14:paraId="5DA02A52">
      <w:pPr>
        <w:rPr>
          <w:rFonts w:hint="eastAsia"/>
          <w:b/>
          <w:bCs/>
          <w:sz w:val="32"/>
          <w:szCs w:val="40"/>
          <w:highlight w:val="none"/>
          <w:lang w:val="en-US" w:eastAsia="zh-CN"/>
        </w:rPr>
      </w:pPr>
      <w:r>
        <w:rPr>
          <w:rFonts w:hint="eastAsia"/>
          <w:b/>
          <w:bCs/>
          <w:sz w:val="32"/>
          <w:szCs w:val="40"/>
          <w:highlight w:val="none"/>
          <w:lang w:val="en-US" w:eastAsia="zh-CN"/>
        </w:rPr>
        <w:br w:type="page"/>
      </w:r>
    </w:p>
    <w:p w14:paraId="456A73E0">
      <w:pPr>
        <w:jc w:val="center"/>
        <w:rPr>
          <w:rFonts w:hint="eastAsia" w:eastAsiaTheme="minorEastAsia"/>
          <w:b/>
          <w:bCs/>
          <w:sz w:val="32"/>
          <w:szCs w:val="40"/>
          <w:lang w:eastAsia="zh-CN"/>
        </w:rPr>
      </w:pPr>
      <w:r>
        <w:rPr>
          <w:rFonts w:hint="eastAsia"/>
          <w:b/>
          <w:bCs/>
          <w:sz w:val="32"/>
          <w:szCs w:val="40"/>
        </w:rPr>
        <w:t>四人间宿舍产品</w:t>
      </w:r>
      <w:r>
        <w:rPr>
          <w:rFonts w:hint="eastAsia"/>
          <w:b/>
          <w:bCs/>
          <w:sz w:val="32"/>
          <w:szCs w:val="40"/>
          <w:lang w:val="en-US" w:eastAsia="zh-CN"/>
        </w:rPr>
        <w:t>参考</w:t>
      </w:r>
      <w:r>
        <w:rPr>
          <w:rFonts w:hint="eastAsia"/>
          <w:b/>
          <w:bCs/>
          <w:sz w:val="32"/>
          <w:szCs w:val="40"/>
        </w:rPr>
        <w:t>图及详细技术参数</w:t>
      </w:r>
    </w:p>
    <w:p w14:paraId="3DA1BA6F">
      <w:pPr>
        <w:jc w:val="center"/>
        <w:rPr>
          <w:b/>
          <w:bCs/>
          <w:sz w:val="28"/>
          <w:szCs w:val="36"/>
          <w:highlight w:val="none"/>
        </w:rPr>
      </w:pPr>
      <w:r>
        <w:rPr>
          <w:rFonts w:hint="eastAsia" w:eastAsiaTheme="minorEastAsia"/>
          <w:b/>
          <w:bCs/>
          <w:sz w:val="32"/>
          <w:szCs w:val="40"/>
          <w:lang w:eastAsia="zh-CN"/>
        </w:rPr>
        <w:drawing>
          <wp:inline distT="0" distB="0" distL="114300" distR="114300">
            <wp:extent cx="2752725" cy="1946910"/>
            <wp:effectExtent l="0" t="0" r="9525" b="15240"/>
            <wp:docPr id="5" name="图片 5" descr="79b48e5cbca05798007292a3d532d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79b48e5cbca05798007292a3d532d56"/>
                    <pic:cNvPicPr>
                      <a:picLocks noChangeAspect="1"/>
                    </pic:cNvPicPr>
                  </pic:nvPicPr>
                  <pic:blipFill>
                    <a:blip r:embed="rId15"/>
                    <a:srcRect l="17934" t="4724" r="15431"/>
                    <a:stretch>
                      <a:fillRect/>
                    </a:stretch>
                  </pic:blipFill>
                  <pic:spPr>
                    <a:xfrm>
                      <a:off x="0" y="0"/>
                      <a:ext cx="2752725" cy="1946910"/>
                    </a:xfrm>
                    <a:prstGeom prst="rect">
                      <a:avLst/>
                    </a:prstGeom>
                  </pic:spPr>
                </pic:pic>
              </a:graphicData>
            </a:graphic>
          </wp:inline>
        </w:drawing>
      </w:r>
      <w:r>
        <w:rPr>
          <w:rFonts w:hint="eastAsia"/>
          <w:b/>
          <w:bCs/>
          <w:sz w:val="32"/>
          <w:szCs w:val="40"/>
          <w:lang w:val="en-US" w:eastAsia="zh-CN"/>
        </w:rPr>
        <w:t xml:space="preserve"> </w:t>
      </w:r>
      <w:r>
        <w:rPr>
          <w:rFonts w:hint="eastAsia" w:eastAsiaTheme="minorEastAsia"/>
          <w:b/>
          <w:bCs/>
          <w:sz w:val="32"/>
          <w:szCs w:val="40"/>
          <w:lang w:eastAsia="zh-CN"/>
        </w:rPr>
        <w:drawing>
          <wp:inline distT="0" distB="0" distL="114300" distR="114300">
            <wp:extent cx="3222625" cy="2091690"/>
            <wp:effectExtent l="0" t="0" r="15875" b="3810"/>
            <wp:docPr id="8" name="图片 8" descr="819dfd76d14ddb7e79227edbb2413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819dfd76d14ddb7e79227edbb2413bc"/>
                    <pic:cNvPicPr>
                      <a:picLocks noChangeAspect="1"/>
                    </pic:cNvPicPr>
                  </pic:nvPicPr>
                  <pic:blipFill>
                    <a:blip r:embed="rId16"/>
                    <a:srcRect l="14476" t="4745" r="13873" b="3266"/>
                    <a:stretch>
                      <a:fillRect/>
                    </a:stretch>
                  </pic:blipFill>
                  <pic:spPr>
                    <a:xfrm>
                      <a:off x="0" y="0"/>
                      <a:ext cx="3222625" cy="2091690"/>
                    </a:xfrm>
                    <a:prstGeom prst="rect">
                      <a:avLst/>
                    </a:prstGeom>
                  </pic:spPr>
                </pic:pic>
              </a:graphicData>
            </a:graphic>
          </wp:inline>
        </w:drawing>
      </w:r>
    </w:p>
    <w:tbl>
      <w:tblPr>
        <w:tblStyle w:val="7"/>
        <w:tblW w:w="4992"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953"/>
        <w:gridCol w:w="1216"/>
        <w:gridCol w:w="6982"/>
      </w:tblGrid>
      <w:tr w14:paraId="45265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rPr>
        <w:tc>
          <w:tcPr>
            <w:tcW w:w="687" w:type="dxa"/>
            <w:vAlign w:val="center"/>
          </w:tcPr>
          <w:p w14:paraId="22169B4C">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序号</w:t>
            </w:r>
          </w:p>
        </w:tc>
        <w:tc>
          <w:tcPr>
            <w:tcW w:w="953" w:type="dxa"/>
            <w:vAlign w:val="center"/>
          </w:tcPr>
          <w:p w14:paraId="070258DB">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房间类型</w:t>
            </w:r>
          </w:p>
        </w:tc>
        <w:tc>
          <w:tcPr>
            <w:tcW w:w="1216" w:type="dxa"/>
            <w:vAlign w:val="center"/>
          </w:tcPr>
          <w:p w14:paraId="52135E6D">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名称</w:t>
            </w:r>
          </w:p>
        </w:tc>
        <w:tc>
          <w:tcPr>
            <w:tcW w:w="6982" w:type="dxa"/>
            <w:vAlign w:val="center"/>
          </w:tcPr>
          <w:p w14:paraId="6710BF3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技术参数</w:t>
            </w:r>
          </w:p>
        </w:tc>
      </w:tr>
      <w:tr w14:paraId="48B675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546B1EFA">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1</w:t>
            </w:r>
          </w:p>
        </w:tc>
        <w:tc>
          <w:tcPr>
            <w:tcW w:w="953" w:type="dxa"/>
            <w:vMerge w:val="restart"/>
            <w:vAlign w:val="center"/>
          </w:tcPr>
          <w:p w14:paraId="306F77F2">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四人间宿舍</w:t>
            </w:r>
          </w:p>
        </w:tc>
        <w:tc>
          <w:tcPr>
            <w:tcW w:w="1216" w:type="dxa"/>
            <w:vAlign w:val="center"/>
          </w:tcPr>
          <w:p w14:paraId="0E76F807">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两连体两人位步梯公寓组合床</w:t>
            </w:r>
          </w:p>
        </w:tc>
        <w:tc>
          <w:tcPr>
            <w:tcW w:w="6982" w:type="dxa"/>
            <w:vAlign w:val="center"/>
          </w:tcPr>
          <w:p w14:paraId="08B280B7">
            <w:pPr>
              <w:rPr>
                <w:rFonts w:hint="eastAsia" w:ascii="宋体" w:hAnsi="宋体" w:eastAsia="宋体" w:cs="宋体"/>
                <w:sz w:val="24"/>
                <w:highlight w:val="none"/>
              </w:rPr>
            </w:pPr>
            <w:r>
              <w:rPr>
                <w:rFonts w:hint="eastAsia" w:ascii="宋体" w:hAnsi="宋体" w:eastAsia="宋体" w:cs="宋体"/>
                <w:sz w:val="24"/>
                <w:szCs w:val="32"/>
                <w:highlight w:val="none"/>
              </w:rPr>
              <w:t>两连体步梯公寓组合床</w:t>
            </w:r>
            <w:r>
              <w:rPr>
                <w:rFonts w:hint="eastAsia" w:ascii="宋体" w:hAnsi="宋体" w:eastAsia="宋体" w:cs="宋体"/>
                <w:sz w:val="24"/>
                <w:highlight w:val="none"/>
              </w:rPr>
              <w:t>规格：长4500mm</w:t>
            </w:r>
            <w:r>
              <w:rPr>
                <w:rFonts w:hint="eastAsia" w:ascii="宋体" w:hAnsi="宋体" w:eastAsia="宋体" w:cs="宋体"/>
                <w:sz w:val="24"/>
                <w:highlight w:val="none"/>
                <w:lang w:eastAsia="zh-CN"/>
              </w:rPr>
              <w:t>×</w:t>
            </w:r>
            <w:r>
              <w:rPr>
                <w:rFonts w:hint="eastAsia" w:ascii="宋体" w:hAnsi="宋体" w:eastAsia="宋体" w:cs="宋体"/>
                <w:sz w:val="24"/>
                <w:highlight w:val="none"/>
              </w:rPr>
              <w:t>宽900mm</w:t>
            </w:r>
            <w:r>
              <w:rPr>
                <w:rFonts w:hint="eastAsia" w:ascii="宋体" w:hAnsi="宋体" w:eastAsia="宋体" w:cs="宋体"/>
                <w:sz w:val="24"/>
                <w:highlight w:val="none"/>
                <w:lang w:eastAsia="zh-CN"/>
              </w:rPr>
              <w:t>×</w:t>
            </w:r>
            <w:r>
              <w:rPr>
                <w:rFonts w:hint="eastAsia" w:ascii="宋体" w:hAnsi="宋体" w:eastAsia="宋体" w:cs="宋体"/>
                <w:sz w:val="24"/>
                <w:highlight w:val="none"/>
              </w:rPr>
              <w:t>高2150mm/含蚊帐架高2800mm，床横梁离地净空高1700mm，外形尺寸</w:t>
            </w:r>
            <w:r>
              <w:rPr>
                <w:rFonts w:hint="eastAsia" w:ascii="宋体" w:hAnsi="宋体" w:eastAsia="宋体" w:cs="宋体"/>
                <w:sz w:val="24"/>
                <w:highlight w:val="none"/>
                <w:lang w:eastAsia="zh-CN"/>
              </w:rPr>
              <w:t>±</w:t>
            </w:r>
            <w:r>
              <w:rPr>
                <w:rFonts w:hint="eastAsia" w:ascii="宋体" w:hAnsi="宋体" w:eastAsia="宋体" w:cs="宋体"/>
                <w:sz w:val="24"/>
                <w:highlight w:val="none"/>
              </w:rPr>
              <w:t>5mm；每套为两人位（注：每套含</w:t>
            </w:r>
            <w:r>
              <w:rPr>
                <w:rFonts w:hint="eastAsia" w:ascii="宋体" w:hAnsi="宋体" w:eastAsia="宋体" w:cs="宋体"/>
                <w:sz w:val="24"/>
                <w:highlight w:val="none"/>
                <w:lang w:eastAsia="zh-Hans"/>
              </w:rPr>
              <w:t>床架</w:t>
            </w:r>
            <w:r>
              <w:rPr>
                <w:rFonts w:hint="eastAsia" w:ascii="宋体" w:hAnsi="宋体" w:eastAsia="宋体" w:cs="宋体"/>
                <w:sz w:val="24"/>
                <w:highlight w:val="none"/>
              </w:rPr>
              <w:t>两张、衣柜两个、写字桌两张、书架两个、床板两块、步梯一个</w:t>
            </w:r>
            <w:r>
              <w:rPr>
                <w:rFonts w:hint="eastAsia" w:ascii="宋体" w:hAnsi="宋体" w:eastAsia="宋体" w:cs="宋体"/>
                <w:sz w:val="24"/>
                <w:highlight w:val="none"/>
                <w:lang w:eastAsia="zh-CN"/>
              </w:rPr>
              <w:t>、</w:t>
            </w:r>
            <w:r>
              <w:rPr>
                <w:rFonts w:hint="eastAsia" w:ascii="宋体" w:hAnsi="宋体" w:eastAsia="宋体" w:cs="宋体"/>
                <w:sz w:val="24"/>
                <w:highlight w:val="none"/>
                <w:lang w:val="en-US" w:eastAsia="zh-CN"/>
              </w:rPr>
              <w:t>棕垫两张</w:t>
            </w:r>
            <w:r>
              <w:rPr>
                <w:rFonts w:hint="eastAsia" w:ascii="宋体" w:hAnsi="宋体" w:eastAsia="宋体" w:cs="宋体"/>
                <w:sz w:val="24"/>
                <w:highlight w:val="none"/>
              </w:rPr>
              <w:t>）。</w:t>
            </w:r>
          </w:p>
          <w:p w14:paraId="07912727">
            <w:pPr>
              <w:rPr>
                <w:rFonts w:hint="eastAsia" w:ascii="宋体" w:hAnsi="宋体" w:eastAsia="宋体" w:cs="宋体"/>
                <w:sz w:val="24"/>
                <w:highlight w:val="none"/>
              </w:rPr>
            </w:pPr>
            <w:r>
              <w:rPr>
                <w:rFonts w:hint="eastAsia" w:ascii="宋体" w:hAnsi="宋体" w:eastAsia="宋体" w:cs="宋体"/>
                <w:sz w:val="24"/>
                <w:highlight w:val="none"/>
              </w:rPr>
              <w:t>1 床架</w:t>
            </w:r>
          </w:p>
          <w:p w14:paraId="03187A49">
            <w:pPr>
              <w:numPr>
                <w:ilvl w:val="0"/>
                <w:numId w:val="1"/>
              </w:numPr>
              <w:rPr>
                <w:rFonts w:hint="eastAsia" w:ascii="宋体" w:hAnsi="宋体" w:eastAsia="宋体" w:cs="宋体"/>
                <w:sz w:val="24"/>
                <w:highlight w:val="none"/>
                <w:lang w:val="en-US" w:eastAsia="zh-CN"/>
              </w:rPr>
            </w:pPr>
            <w:r>
              <w:rPr>
                <w:rFonts w:hint="eastAsia" w:ascii="宋体" w:hAnsi="宋体" w:eastAsia="宋体" w:cs="宋体"/>
                <w:sz w:val="24"/>
                <w:highlight w:val="none"/>
              </w:rPr>
              <w:t>工艺要求：钢材</w:t>
            </w:r>
            <w:r>
              <w:rPr>
                <w:rFonts w:hint="eastAsia" w:ascii="宋体" w:hAnsi="宋体" w:eastAsia="宋体" w:cs="宋体"/>
                <w:sz w:val="24"/>
                <w:highlight w:val="none"/>
              </w:rPr>
              <w:t>全部采用冷轧钢板，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r>
              <w:rPr>
                <w:rFonts w:hint="eastAsia" w:ascii="宋体" w:hAnsi="宋体" w:eastAsia="宋体" w:cs="宋体"/>
                <w:sz w:val="24"/>
                <w:highlight w:val="none"/>
                <w:lang w:val="en-US" w:eastAsia="zh-CN"/>
              </w:rPr>
              <w:t xml:space="preserve">                              </w:t>
            </w:r>
          </w:p>
          <w:p w14:paraId="72E52D5C">
            <w:pPr>
              <w:rPr>
                <w:rFonts w:hint="eastAsia" w:ascii="宋体" w:hAnsi="宋体" w:eastAsia="宋体" w:cs="宋体"/>
                <w:sz w:val="24"/>
                <w:highlight w:val="none"/>
                <w:lang w:eastAsia="zh-CN"/>
              </w:rPr>
            </w:pPr>
            <w:r>
              <w:rPr>
                <w:rFonts w:hint="eastAsia" w:ascii="宋体" w:hAnsi="宋体" w:eastAsia="宋体" w:cs="宋体"/>
                <w:sz w:val="24"/>
                <w:highlight w:val="none"/>
              </w:rPr>
              <w:t>▲冷轧钢板符合依据：GB/T 3325-2017《金属家具通用技术条件》。GB/T 3280-2015《不锈钢冷轧钢板和钢带》，金属表面耐腐蚀中性盐雾试验（NSS）；连续喷雾 500h：镀（涂）层对基体的保护等级10级，乙酸盐雾试验（ASS）连续喷雾 300h：镀（涂）层对基体的保护等级10级</w:t>
            </w:r>
            <w:r>
              <w:rPr>
                <w:rFonts w:hint="eastAsia" w:ascii="宋体" w:hAnsi="宋体" w:eastAsia="宋体" w:cs="宋体"/>
                <w:color w:val="auto"/>
                <w:sz w:val="24"/>
                <w:highlight w:val="none"/>
                <w:lang w:eastAsia="zh-CN"/>
              </w:rPr>
              <w:t>。</w:t>
            </w:r>
            <w:r>
              <w:rPr>
                <w:rFonts w:hint="eastAsia" w:ascii="宋体" w:hAnsi="宋体" w:eastAsia="宋体" w:cs="宋体"/>
                <w:sz w:val="24"/>
                <w:highlight w:val="none"/>
              </w:rPr>
              <w:t>(提供冷轧钢板的检测报告）</w:t>
            </w:r>
            <w:r>
              <w:rPr>
                <w:rFonts w:hint="eastAsia" w:ascii="宋体" w:hAnsi="宋体" w:eastAsia="宋体" w:cs="宋体"/>
                <w:sz w:val="24"/>
                <w:highlight w:val="none"/>
                <w:lang w:eastAsia="zh-CN"/>
              </w:rPr>
              <w:t>。</w:t>
            </w:r>
          </w:p>
          <w:p w14:paraId="270F77C7">
            <w:pPr>
              <w:rPr>
                <w:rFonts w:hint="eastAsia" w:ascii="宋体" w:hAnsi="宋体" w:eastAsia="宋体" w:cs="宋体"/>
                <w:sz w:val="24"/>
                <w:highlight w:val="none"/>
              </w:rPr>
            </w:pPr>
            <w:r>
              <w:rPr>
                <w:rFonts w:hint="eastAsia" w:ascii="宋体" w:hAnsi="宋体" w:eastAsia="宋体" w:cs="宋体"/>
                <w:sz w:val="24"/>
                <w:highlight w:val="none"/>
              </w:rPr>
              <w:t>2.部件规格参数的基本要求：</w:t>
            </w:r>
          </w:p>
          <w:p w14:paraId="2164B6AB">
            <w:pPr>
              <w:rPr>
                <w:rFonts w:hint="eastAsia" w:ascii="宋体" w:hAnsi="宋体" w:eastAsia="宋体" w:cs="宋体"/>
                <w:sz w:val="24"/>
                <w:highlight w:val="none"/>
              </w:rPr>
            </w:pPr>
            <w:r>
              <w:rPr>
                <w:rFonts w:hint="eastAsia" w:ascii="宋体" w:hAnsi="宋体" w:eastAsia="宋体" w:cs="宋体"/>
                <w:sz w:val="24"/>
                <w:highlight w:val="none"/>
              </w:rPr>
              <w:t>2.1 床立柱：采用冷轧钢板经成型机辊压一次成型咬口闭合异型管，成型后尺寸为72mm±2mm</w:t>
            </w:r>
            <w:r>
              <w:rPr>
                <w:rFonts w:hint="eastAsia" w:ascii="宋体" w:hAnsi="宋体" w:eastAsia="宋体" w:cs="宋体"/>
                <w:sz w:val="24"/>
                <w:highlight w:val="none"/>
                <w:lang w:eastAsia="zh-CN"/>
              </w:rPr>
              <w:t>×</w:t>
            </w:r>
            <w:r>
              <w:rPr>
                <w:rFonts w:hint="eastAsia" w:ascii="宋体" w:hAnsi="宋体" w:eastAsia="宋体" w:cs="宋体"/>
                <w:sz w:val="24"/>
                <w:highlight w:val="none"/>
              </w:rPr>
              <w:t>72mm±2mm,立柱带有四条加强筋，增加立柱强度，立柱一侧带有凸出折边，可遮挡床挂件不外露，立柱采用咬口连接辊压成型设计，咬口点隐藏于立柱内，整体美观大方，牢固耐用；钢板厚度≥1.2mm；</w:t>
            </w:r>
          </w:p>
          <w:p w14:paraId="3D65F26A">
            <w:pPr>
              <w:rPr>
                <w:rFonts w:hint="eastAsia" w:ascii="宋体" w:hAnsi="宋体" w:eastAsia="宋体" w:cs="宋体"/>
                <w:sz w:val="24"/>
                <w:highlight w:val="none"/>
              </w:rPr>
            </w:pPr>
            <w:r>
              <w:rPr>
                <w:rFonts w:hint="eastAsia" w:ascii="宋体" w:hAnsi="宋体" w:eastAsia="宋体" w:cs="宋体"/>
                <w:sz w:val="24"/>
                <w:highlight w:val="none"/>
              </w:rPr>
              <w:t>▲冷轧钢板符合依据：GB/T 3325-2017《金属家具通用技术条件》。</w:t>
            </w:r>
          </w:p>
          <w:p w14:paraId="6D849C22">
            <w:pPr>
              <w:rPr>
                <w:rFonts w:hint="eastAsia" w:ascii="宋体" w:hAnsi="宋体" w:eastAsia="宋体" w:cs="宋体"/>
                <w:sz w:val="24"/>
                <w:highlight w:val="none"/>
                <w:lang w:eastAsia="zh-CN"/>
              </w:rPr>
            </w:pPr>
            <w:r>
              <w:rPr>
                <w:rFonts w:hint="eastAsia" w:ascii="宋体" w:hAnsi="宋体" w:eastAsia="宋体" w:cs="宋体"/>
                <w:sz w:val="24"/>
                <w:highlight w:val="none"/>
              </w:rPr>
              <w:t>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sz w:val="24"/>
                <w:highlight w:val="none"/>
                <w:lang w:eastAsia="zh-CN"/>
              </w:rPr>
              <w:t>。</w:t>
            </w:r>
            <w:r>
              <w:rPr>
                <w:rFonts w:hint="eastAsia" w:ascii="宋体" w:hAnsi="宋体" w:eastAsia="宋体" w:cs="宋体"/>
                <w:sz w:val="24"/>
                <w:highlight w:val="none"/>
              </w:rPr>
              <w:t>(提供冷轧钢板的检测报告）</w:t>
            </w:r>
          </w:p>
          <w:p w14:paraId="458548E7">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58875" cy="1263015"/>
                  <wp:effectExtent l="0" t="0" r="14605" b="1905"/>
                  <wp:docPr id="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5E4C3483">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（床立柱</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1DE7F31A">
            <w:pPr>
              <w:pStyle w:val="3"/>
              <w:jc w:val="both"/>
              <w:rPr>
                <w:rFonts w:hint="eastAsia" w:ascii="宋体" w:hAnsi="宋体" w:eastAsia="宋体" w:cs="宋体"/>
                <w:szCs w:val="24"/>
                <w:highlight w:val="none"/>
              </w:rPr>
            </w:pPr>
            <w:r>
              <w:rPr>
                <w:rFonts w:hint="eastAsia" w:ascii="宋体" w:hAnsi="宋体" w:eastAsia="宋体" w:cs="宋体"/>
                <w:szCs w:val="24"/>
                <w:highlight w:val="none"/>
              </w:rPr>
              <w:t>2.2 床横梁：采用冷轧钢板经成型机辊压一次成型咬口闭合异型管，成型后尺寸为95mm±2mm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50mm±2mm，横梁下端为</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中间设有一个≥20mm</w:t>
            </w:r>
            <w:r>
              <w:rPr>
                <w:rFonts w:hint="eastAsia" w:ascii="宋体" w:hAnsi="宋体" w:eastAsia="宋体" w:cs="宋体"/>
                <w:szCs w:val="24"/>
                <w:highlight w:val="none"/>
                <w:lang w:eastAsia="zh-CN"/>
              </w:rPr>
              <w:t>×</w:t>
            </w:r>
            <w:r>
              <w:rPr>
                <w:rFonts w:hint="eastAsia" w:ascii="宋体" w:hAnsi="宋体" w:eastAsia="宋体" w:cs="宋体"/>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宽18mm±2mm的位置放置床板；横梁正面带有3根向内凹加强筋，增加强度；横梁采用咬口连接辊压成型设计，咬口点隐藏于横梁内，整体美观大方，牢固耐用；钢板厚度≧1.2mm。</w:t>
            </w:r>
          </w:p>
          <w:p w14:paraId="07E7F37B">
            <w:pPr>
              <w:pStyle w:val="3"/>
              <w:jc w:val="both"/>
              <w:rPr>
                <w:rFonts w:hint="eastAsia" w:ascii="宋体" w:hAnsi="宋体" w:eastAsia="宋体" w:cs="宋体"/>
                <w:szCs w:val="24"/>
                <w:highlight w:val="none"/>
              </w:rPr>
            </w:pPr>
            <w:r>
              <w:rPr>
                <w:rFonts w:hint="eastAsia" w:ascii="宋体" w:hAnsi="宋体" w:eastAsia="宋体" w:cs="宋体"/>
                <w:sz w:val="24"/>
                <w:highlight w:val="none"/>
              </w:rPr>
              <w:t>▲</w:t>
            </w:r>
            <w:r>
              <w:rPr>
                <w:rFonts w:hint="eastAsia" w:ascii="宋体" w:hAnsi="宋体" w:eastAsia="宋体" w:cs="宋体"/>
                <w:szCs w:val="24"/>
                <w:highlight w:val="none"/>
              </w:rPr>
              <w:t>冷轧钢板符合依据：GB/T 3325-2017《金属家具通用技术条件》。</w:t>
            </w:r>
          </w:p>
          <w:p w14:paraId="1B8BDF3F">
            <w:pPr>
              <w:pStyle w:val="3"/>
              <w:jc w:val="both"/>
              <w:rPr>
                <w:rFonts w:hint="eastAsia" w:ascii="宋体" w:hAnsi="宋体" w:eastAsia="宋体" w:cs="宋体"/>
                <w:szCs w:val="24"/>
                <w:highlight w:val="none"/>
                <w:lang w:eastAsia="zh-CN"/>
              </w:rPr>
            </w:pPr>
            <w:r>
              <w:rPr>
                <w:rFonts w:hint="eastAsia" w:ascii="宋体" w:hAnsi="宋体" w:eastAsia="宋体" w:cs="宋体"/>
                <w:szCs w:val="24"/>
                <w:highlight w:val="none"/>
              </w:rPr>
              <w:t xml:space="preserve"> 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sz w:val="24"/>
                <w:highlight w:val="none"/>
                <w:lang w:eastAsia="zh-CN"/>
              </w:rPr>
              <w:t>。</w:t>
            </w:r>
            <w:r>
              <w:rPr>
                <w:rFonts w:hint="eastAsia" w:ascii="宋体" w:hAnsi="宋体" w:eastAsia="宋体" w:cs="宋体"/>
                <w:sz w:val="24"/>
                <w:highlight w:val="none"/>
              </w:rPr>
              <w:t>(提供冷轧钢板的检测报告）</w:t>
            </w:r>
          </w:p>
          <w:p w14:paraId="38316130">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16965" cy="1384935"/>
                  <wp:effectExtent l="0" t="0" r="10795" b="1905"/>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55E359CA">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（床横梁</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1A2B5871">
            <w:pPr>
              <w:pStyle w:val="3"/>
              <w:jc w:val="both"/>
              <w:rPr>
                <w:rFonts w:hint="eastAsia" w:ascii="宋体" w:hAnsi="宋体" w:eastAsia="宋体" w:cs="宋体"/>
                <w:sz w:val="32"/>
                <w:szCs w:val="22"/>
                <w:highlight w:val="none"/>
              </w:rPr>
            </w:pPr>
            <w:r>
              <w:rPr>
                <w:rFonts w:hint="eastAsia" w:ascii="宋体" w:hAnsi="宋体" w:eastAsia="宋体" w:cs="宋体"/>
                <w:szCs w:val="24"/>
                <w:highlight w:val="none"/>
              </w:rPr>
              <w:t>2.3 侧上短横梁：采用50mm±2mm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25mm±2mm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1.2mm优质钢管制作。</w:t>
            </w:r>
          </w:p>
          <w:p w14:paraId="35296CB2">
            <w:pPr>
              <w:rPr>
                <w:rFonts w:hint="eastAsia" w:ascii="宋体" w:hAnsi="宋体" w:eastAsia="宋体" w:cs="宋体"/>
                <w:sz w:val="24"/>
                <w:highlight w:val="none"/>
              </w:rPr>
            </w:pPr>
            <w:r>
              <w:rPr>
                <w:rFonts w:hint="eastAsia" w:ascii="宋体" w:hAnsi="宋体" w:eastAsia="宋体" w:cs="宋体"/>
                <w:sz w:val="24"/>
                <w:highlight w:val="none"/>
              </w:rPr>
              <w:t>2.4 左侧床位前护栏：①前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主体框架规格长1380mm±5mm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高350mm±5mm，采用气辅工艺与内镶环保等级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整体规格（含拉手及储物盒）：长1480mm±5mm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高420mm±5mm。</w:t>
            </w:r>
          </w:p>
          <w:p w14:paraId="19D25BAE">
            <w:pPr>
              <w:rPr>
                <w:rFonts w:hint="eastAsia" w:ascii="宋体" w:hAnsi="宋体" w:eastAsia="宋体" w:cs="宋体"/>
                <w:sz w:val="24"/>
                <w:highlight w:val="none"/>
                <w:lang w:eastAsia="zh-CN"/>
              </w:rPr>
            </w:pPr>
            <w:r>
              <w:rPr>
                <w:rFonts w:hint="eastAsia" w:ascii="宋体" w:hAnsi="宋体" w:eastAsia="宋体" w:cs="宋体"/>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w:t>
            </w:r>
            <w:r>
              <w:rPr>
                <w:rFonts w:hint="eastAsia" w:ascii="宋体" w:hAnsi="宋体" w:eastAsia="宋体" w:cs="宋体"/>
                <w:sz w:val="24"/>
                <w:highlight w:val="none"/>
                <w:lang w:eastAsia="zh-CN"/>
              </w:rPr>
              <w:t>；</w:t>
            </w:r>
            <w:r>
              <w:rPr>
                <w:rFonts w:hint="eastAsia" w:ascii="宋体" w:hAnsi="宋体" w:eastAsia="宋体" w:cs="宋体"/>
                <w:sz w:val="24"/>
                <w:highlight w:val="none"/>
              </w:rPr>
              <w:t>甲醛释放量（干燥器法）≤0.1mg/L，苯≤10μg/m³，甲苯≤20μg/m³，二甲苯≤20μg/m³，总挥发性有机化合物≤55μg/m³，含水率≤7.5%，总挥发性有机化合物TVOC释放率（72h）≤0.05mg/m²·h，燃烧性能B1（C）级：单体燃烧，燃烧增长速率指数FIGRA0.4J≤67W/s</w:t>
            </w:r>
            <w:r>
              <w:rPr>
                <w:rFonts w:hint="eastAsia" w:ascii="宋体" w:hAnsi="宋体" w:eastAsia="宋体" w:cs="宋体"/>
                <w:sz w:val="24"/>
                <w:highlight w:val="none"/>
                <w:lang w:eastAsia="zh-CN"/>
              </w:rPr>
              <w:t>，</w:t>
            </w:r>
            <w:r>
              <w:rPr>
                <w:rFonts w:hint="eastAsia" w:ascii="宋体" w:hAnsi="宋体" w:eastAsia="宋体" w:cs="宋体"/>
                <w:sz w:val="24"/>
                <w:highlight w:val="none"/>
              </w:rPr>
              <w:t>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r>
              <w:rPr>
                <w:rFonts w:hint="eastAsia" w:ascii="宋体" w:hAnsi="宋体" w:eastAsia="宋体" w:cs="宋体"/>
                <w:sz w:val="24"/>
                <w:highlight w:val="none"/>
                <w:lang w:eastAsia="zh-CN"/>
              </w:rPr>
              <w:t>。</w:t>
            </w:r>
          </w:p>
          <w:p w14:paraId="4529F9DB">
            <w:pPr>
              <w:rPr>
                <w:rFonts w:hint="eastAsia" w:ascii="宋体" w:hAnsi="宋体" w:eastAsia="宋体" w:cs="宋体"/>
                <w:sz w:val="24"/>
                <w:highlight w:val="none"/>
              </w:rPr>
            </w:pPr>
            <w:r>
              <w:rPr>
                <w:rFonts w:hint="eastAsia" w:ascii="宋体" w:hAnsi="宋体" w:eastAsia="宋体" w:cs="宋体"/>
                <w:sz w:val="24"/>
                <w:highlight w:val="none"/>
              </w:rPr>
              <w:t>②前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安全拉手：护栏顶端气辅注塑成φ30mm的圆形，圆形向右侧延伸出70mm±2mm长的拉手、并向外倾斜45°、再向内延伸至床横梁中间，整体呈现圆弧形，圆弧形最宽处100mm±2mm，可便于上下楼梯安全使用。</w:t>
            </w:r>
          </w:p>
          <w:p w14:paraId="31E7897C">
            <w:pPr>
              <w:rPr>
                <w:rFonts w:hint="eastAsia" w:ascii="宋体" w:hAnsi="宋体" w:eastAsia="宋体" w:cs="宋体"/>
                <w:sz w:val="24"/>
                <w:highlight w:val="none"/>
              </w:rPr>
            </w:pPr>
            <w:r>
              <w:rPr>
                <w:rFonts w:hint="eastAsia" w:ascii="宋体" w:hAnsi="宋体" w:eastAsia="宋体" w:cs="宋体"/>
                <w:sz w:val="24"/>
                <w:highlight w:val="none"/>
              </w:rPr>
              <w:t>③护栏左中右设计4个20mm</w:t>
            </w:r>
            <w:r>
              <w:rPr>
                <w:rFonts w:hint="eastAsia" w:ascii="宋体" w:hAnsi="宋体" w:eastAsia="宋体" w:cs="宋体"/>
                <w:sz w:val="24"/>
                <w:highlight w:val="none"/>
                <w:lang w:eastAsia="zh-CN"/>
              </w:rPr>
              <w:t>×</w:t>
            </w:r>
            <w:r>
              <w:rPr>
                <w:rFonts w:hint="eastAsia" w:ascii="宋体" w:hAnsi="宋体" w:eastAsia="宋体" w:cs="宋体"/>
                <w:sz w:val="24"/>
                <w:highlight w:val="none"/>
              </w:rPr>
              <w:t>40mm椭圆穿插孔与护栏支架采用螺丝固定，安全稳固。护栏内侧有被褥安全高度警示线。</w:t>
            </w:r>
          </w:p>
          <w:p w14:paraId="0346F5A8">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2517775" cy="1041400"/>
                  <wp:effectExtent l="0" t="0" r="12065" b="10160"/>
                  <wp:docPr id="3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2"/>
                          <pic:cNvPicPr>
                            <a:picLocks noChangeAspect="1"/>
                          </pic:cNvPicPr>
                        </pic:nvPicPr>
                        <pic:blipFill>
                          <a:blip r:embed="rId9"/>
                          <a:stretch>
                            <a:fillRect/>
                          </a:stretch>
                        </pic:blipFill>
                        <pic:spPr>
                          <a:xfrm>
                            <a:off x="0" y="0"/>
                            <a:ext cx="2517775" cy="1041400"/>
                          </a:xfrm>
                          <a:prstGeom prst="rect">
                            <a:avLst/>
                          </a:prstGeom>
                          <a:noFill/>
                          <a:ln>
                            <a:noFill/>
                          </a:ln>
                        </pic:spPr>
                      </pic:pic>
                    </a:graphicData>
                  </a:graphic>
                </wp:inline>
              </w:drawing>
            </w:r>
          </w:p>
          <w:p w14:paraId="4B451B1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w:t>
            </w:r>
            <w:r>
              <w:rPr>
                <w:rFonts w:hint="eastAsia" w:ascii="宋体" w:hAnsi="宋体" w:eastAsia="宋体" w:cs="宋体"/>
                <w:sz w:val="24"/>
                <w:highlight w:val="none"/>
              </w:rPr>
              <w:t>左侧床位</w:t>
            </w:r>
            <w:r>
              <w:rPr>
                <w:rFonts w:hint="eastAsia" w:ascii="宋体" w:hAnsi="宋体" w:eastAsia="宋体" w:cs="宋体"/>
                <w:sz w:val="24"/>
                <w:szCs w:val="32"/>
                <w:highlight w:val="none"/>
              </w:rPr>
              <w:t>前护栏</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7E9756C8">
            <w:pPr>
              <w:rPr>
                <w:rFonts w:hint="eastAsia" w:ascii="宋体" w:hAnsi="宋体" w:eastAsia="宋体" w:cs="宋体"/>
                <w:sz w:val="24"/>
                <w:highlight w:val="none"/>
              </w:rPr>
            </w:pPr>
            <w:r>
              <w:rPr>
                <w:rFonts w:hint="eastAsia" w:ascii="宋体" w:hAnsi="宋体" w:eastAsia="宋体" w:cs="宋体"/>
                <w:sz w:val="24"/>
                <w:highlight w:val="none"/>
              </w:rPr>
              <w:t>2.5 右侧床位前护栏：①前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主体框架规格长1380mm±5mm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高350mm±5mm，采用气辅工艺与内镶环保等级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浸渍胶膜纸饰面刨花板、护栏底部储物盒、安全拉手、护栏内侧被褥高度警示线一体注塑成型，确保护栏强度与刚性且四周无任何接缝及刃口（注:拼接或胶粘无效）；成型后前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整体规格（含拉手及储物盒）：长1480mm±5mm</w:t>
            </w:r>
            <w:r>
              <w:rPr>
                <w:rFonts w:hint="eastAsia" w:ascii="宋体" w:hAnsi="宋体" w:eastAsia="宋体" w:cs="宋体"/>
                <w:sz w:val="24"/>
                <w:highlight w:val="none"/>
                <w:lang w:eastAsia="zh-CN"/>
              </w:rPr>
              <w:t>×</w:t>
            </w:r>
            <w:r>
              <w:rPr>
                <w:rFonts w:hint="eastAsia" w:ascii="宋体" w:hAnsi="宋体" w:eastAsia="宋体" w:cs="宋体"/>
                <w:sz w:val="24"/>
                <w:highlight w:val="none"/>
              </w:rPr>
              <w:t>高420mm±5mm。</w:t>
            </w:r>
          </w:p>
          <w:p w14:paraId="088C0E26">
            <w:pPr>
              <w:rPr>
                <w:rFonts w:hint="eastAsia" w:ascii="宋体" w:hAnsi="宋体" w:eastAsia="宋体" w:cs="宋体"/>
                <w:sz w:val="24"/>
                <w:highlight w:val="none"/>
                <w:lang w:eastAsia="zh-CN"/>
              </w:rPr>
            </w:pPr>
            <w:r>
              <w:rPr>
                <w:rFonts w:hint="eastAsia" w:ascii="宋体" w:hAnsi="宋体" w:eastAsia="宋体" w:cs="宋体"/>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r>
              <w:rPr>
                <w:rFonts w:hint="eastAsia" w:ascii="宋体" w:hAnsi="宋体" w:eastAsia="宋体" w:cs="宋体"/>
                <w:sz w:val="24"/>
                <w:highlight w:val="none"/>
                <w:lang w:eastAsia="zh-CN"/>
              </w:rPr>
              <w:t>。</w:t>
            </w:r>
          </w:p>
          <w:p w14:paraId="6BD21290">
            <w:pPr>
              <w:rPr>
                <w:rFonts w:hint="eastAsia" w:ascii="宋体" w:hAnsi="宋体" w:eastAsia="宋体" w:cs="宋体"/>
                <w:sz w:val="24"/>
                <w:highlight w:val="none"/>
              </w:rPr>
            </w:pPr>
            <w:r>
              <w:rPr>
                <w:rFonts w:hint="eastAsia" w:ascii="宋体" w:hAnsi="宋体" w:eastAsia="宋体" w:cs="宋体"/>
                <w:sz w:val="24"/>
                <w:highlight w:val="none"/>
              </w:rPr>
              <w:t>②前</w:t>
            </w:r>
            <w:r>
              <w:rPr>
                <w:rFonts w:hint="eastAsia" w:ascii="宋体" w:hAnsi="宋体" w:eastAsia="宋体" w:cs="宋体"/>
                <w:sz w:val="24"/>
                <w:highlight w:val="none"/>
                <w:lang w:eastAsia="zh-CN"/>
              </w:rPr>
              <w:t>护栏</w:t>
            </w:r>
            <w:r>
              <w:rPr>
                <w:rFonts w:hint="eastAsia" w:ascii="宋体" w:hAnsi="宋体" w:eastAsia="宋体" w:cs="宋体"/>
                <w:sz w:val="24"/>
                <w:highlight w:val="none"/>
              </w:rPr>
              <w:t>安全拉手：护栏顶端气辅注塑成φ30mm的圆形，圆形向左侧延伸出70mm±2mm长的拉手、并向外倾斜45°、再向内延伸至床横梁中间，整体呈现圆弧形，圆弧形最宽处100mm±2mm，可便于上下楼梯安全使用。</w:t>
            </w:r>
          </w:p>
          <w:p w14:paraId="03CA0B08">
            <w:pPr>
              <w:rPr>
                <w:rFonts w:hint="eastAsia" w:ascii="宋体" w:hAnsi="宋体" w:eastAsia="宋体" w:cs="宋体"/>
                <w:sz w:val="24"/>
                <w:highlight w:val="none"/>
              </w:rPr>
            </w:pPr>
            <w:r>
              <w:rPr>
                <w:rFonts w:hint="eastAsia" w:ascii="宋体" w:hAnsi="宋体" w:eastAsia="宋体" w:cs="宋体"/>
                <w:sz w:val="24"/>
                <w:highlight w:val="none"/>
              </w:rPr>
              <w:t>③护栏左中右设计4个20mm</w:t>
            </w:r>
            <w:r>
              <w:rPr>
                <w:rFonts w:hint="eastAsia" w:ascii="宋体" w:hAnsi="宋体" w:eastAsia="宋体" w:cs="宋体"/>
                <w:sz w:val="24"/>
                <w:highlight w:val="none"/>
                <w:lang w:eastAsia="zh-CN"/>
              </w:rPr>
              <w:t>×</w:t>
            </w:r>
            <w:r>
              <w:rPr>
                <w:rFonts w:hint="eastAsia" w:ascii="宋体" w:hAnsi="宋体" w:eastAsia="宋体" w:cs="宋体"/>
                <w:sz w:val="24"/>
                <w:highlight w:val="none"/>
              </w:rPr>
              <w:t>40mm椭圆穿插孔与护栏支架采用螺丝固定，安全稳固。护栏内侧有被褥安全高度警示线。</w:t>
            </w:r>
          </w:p>
          <w:p w14:paraId="4B6DC618">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2338070" cy="974725"/>
                  <wp:effectExtent l="0" t="0" r="8890" b="635"/>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pic:cNvPicPr>
                            <a:picLocks noChangeAspect="1"/>
                          </pic:cNvPicPr>
                        </pic:nvPicPr>
                        <pic:blipFill>
                          <a:blip r:embed="rId10"/>
                          <a:srcRect l="1695" t="32494" r="2513" b="27705"/>
                          <a:stretch>
                            <a:fillRect/>
                          </a:stretch>
                        </pic:blipFill>
                        <pic:spPr>
                          <a:xfrm>
                            <a:off x="0" y="0"/>
                            <a:ext cx="2338070" cy="974725"/>
                          </a:xfrm>
                          <a:prstGeom prst="rect">
                            <a:avLst/>
                          </a:prstGeom>
                          <a:noFill/>
                          <a:ln w="9525">
                            <a:noFill/>
                          </a:ln>
                        </pic:spPr>
                      </pic:pic>
                    </a:graphicData>
                  </a:graphic>
                </wp:inline>
              </w:drawing>
            </w:r>
          </w:p>
          <w:p w14:paraId="3DA867CB">
            <w:pPr>
              <w:jc w:val="center"/>
              <w:rPr>
                <w:rFonts w:hint="eastAsia" w:ascii="宋体" w:hAnsi="宋体" w:eastAsia="宋体" w:cs="宋体"/>
                <w:sz w:val="24"/>
                <w:highlight w:val="none"/>
              </w:rPr>
            </w:pPr>
            <w:r>
              <w:rPr>
                <w:rFonts w:hint="eastAsia" w:ascii="宋体" w:hAnsi="宋体" w:eastAsia="宋体" w:cs="宋体"/>
                <w:sz w:val="24"/>
                <w:szCs w:val="32"/>
                <w:highlight w:val="none"/>
              </w:rPr>
              <w:t>（右</w:t>
            </w:r>
            <w:r>
              <w:rPr>
                <w:rFonts w:hint="eastAsia" w:ascii="宋体" w:hAnsi="宋体" w:eastAsia="宋体" w:cs="宋体"/>
                <w:sz w:val="24"/>
                <w:highlight w:val="none"/>
              </w:rPr>
              <w:t>侧床位</w:t>
            </w:r>
            <w:r>
              <w:rPr>
                <w:rFonts w:hint="eastAsia" w:ascii="宋体" w:hAnsi="宋体" w:eastAsia="宋体" w:cs="宋体"/>
                <w:sz w:val="24"/>
                <w:szCs w:val="32"/>
                <w:highlight w:val="none"/>
              </w:rPr>
              <w:t>前护栏</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1E2ED8E9">
            <w:pPr>
              <w:jc w:val="center"/>
              <w:rPr>
                <w:rFonts w:hint="eastAsia" w:ascii="宋体" w:hAnsi="宋体" w:eastAsia="宋体" w:cs="宋体"/>
                <w:sz w:val="24"/>
                <w:highlight w:val="none"/>
                <w:lang w:eastAsia="zh-CN"/>
              </w:rPr>
            </w:pPr>
            <w:r>
              <w:rPr>
                <w:rFonts w:hint="eastAsia" w:ascii="宋体" w:hAnsi="宋体" w:eastAsia="宋体" w:cs="宋体"/>
                <w:sz w:val="24"/>
                <w:highlight w:val="none"/>
              </w:rPr>
              <w:t>2.6 规格为750mm±2mm</w:t>
            </w:r>
            <w:r>
              <w:rPr>
                <w:rFonts w:hint="eastAsia" w:ascii="宋体" w:hAnsi="宋体" w:eastAsia="宋体" w:cs="宋体"/>
                <w:sz w:val="24"/>
                <w:highlight w:val="none"/>
                <w:lang w:eastAsia="zh-CN"/>
              </w:rPr>
              <w:t>×</w:t>
            </w:r>
            <w:r>
              <w:rPr>
                <w:rFonts w:hint="eastAsia" w:ascii="宋体" w:hAnsi="宋体" w:eastAsia="宋体" w:cs="宋体"/>
                <w:sz w:val="24"/>
                <w:highlight w:val="none"/>
              </w:rPr>
              <w:t>450mm±2mm（长</w:t>
            </w:r>
            <w:r>
              <w:rPr>
                <w:rFonts w:hint="eastAsia" w:ascii="宋体" w:hAnsi="宋体" w:eastAsia="宋体" w:cs="宋体"/>
                <w:sz w:val="24"/>
                <w:highlight w:val="none"/>
                <w:lang w:eastAsia="zh-CN"/>
              </w:rPr>
              <w:t>×</w:t>
            </w:r>
            <w:r>
              <w:rPr>
                <w:rFonts w:hint="eastAsia" w:ascii="宋体" w:hAnsi="宋体" w:eastAsia="宋体" w:cs="宋体"/>
                <w:sz w:val="24"/>
                <w:highlight w:val="none"/>
              </w:rPr>
              <w:t>高），采用PE聚乙烯材质一次性中空吹塑成型，护栏左右两侧均设有被褥限高警示线</w:t>
            </w:r>
            <w:r>
              <w:rPr>
                <w:rFonts w:hint="eastAsia" w:ascii="宋体" w:hAnsi="宋体" w:eastAsia="宋体" w:cs="宋体"/>
                <w:sz w:val="24"/>
                <w:highlight w:val="none"/>
                <w:lang w:eastAsia="zh-CN"/>
              </w:rPr>
              <w:t>。</w:t>
            </w:r>
          </w:p>
          <w:p w14:paraId="53F10F73">
            <w:pPr>
              <w:jc w:val="center"/>
              <w:rPr>
                <w:rFonts w:hint="eastAsia" w:ascii="宋体" w:hAnsi="宋体" w:eastAsia="宋体" w:cs="宋体"/>
                <w:sz w:val="24"/>
                <w:highlight w:val="none"/>
              </w:rPr>
            </w:pPr>
            <w:r>
              <w:rPr>
                <w:rFonts w:hint="eastAsia" w:ascii="宋体" w:hAnsi="宋体" w:eastAsia="宋体" w:cs="宋体"/>
                <w:sz w:val="24"/>
                <w:highlight w:val="none"/>
              </w:rPr>
              <w:drawing>
                <wp:inline distT="0" distB="0" distL="114300" distR="114300">
                  <wp:extent cx="1633855" cy="1156335"/>
                  <wp:effectExtent l="0" t="0" r="0" b="0"/>
                  <wp:docPr id="39" name="图片 1" descr="1e55dde2a330a6257a38f8c2aa2e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 descr="1e55dde2a330a6257a38f8c2aa2e943"/>
                          <pic:cNvPicPr>
                            <a:picLocks noChangeAspect="1"/>
                          </pic:cNvPicPr>
                        </pic:nvPicPr>
                        <pic:blipFill>
                          <a:blip r:embed="rId11"/>
                          <a:srcRect l="4886" t="16998" r="5531" b="13617"/>
                          <a:stretch>
                            <a:fillRect/>
                          </a:stretch>
                        </pic:blipFill>
                        <pic:spPr>
                          <a:xfrm>
                            <a:off x="0" y="0"/>
                            <a:ext cx="1633855" cy="1156335"/>
                          </a:xfrm>
                          <a:prstGeom prst="rect">
                            <a:avLst/>
                          </a:prstGeom>
                        </pic:spPr>
                      </pic:pic>
                    </a:graphicData>
                  </a:graphic>
                </wp:inline>
              </w:drawing>
            </w:r>
          </w:p>
          <w:p w14:paraId="0B48306D">
            <w:pPr>
              <w:jc w:val="center"/>
              <w:rPr>
                <w:rFonts w:hint="eastAsia" w:ascii="宋体" w:hAnsi="宋体" w:eastAsia="宋体" w:cs="宋体"/>
                <w:sz w:val="24"/>
                <w:highlight w:val="none"/>
              </w:rPr>
            </w:pPr>
            <w:r>
              <w:rPr>
                <w:rFonts w:hint="eastAsia" w:ascii="宋体" w:hAnsi="宋体" w:eastAsia="宋体" w:cs="宋体"/>
                <w:sz w:val="24"/>
                <w:highlight w:val="none"/>
              </w:rPr>
              <w:t>（床头护栏</w:t>
            </w:r>
            <w:r>
              <w:rPr>
                <w:rFonts w:hint="eastAsia" w:ascii="宋体" w:hAnsi="宋体" w:eastAsia="宋体" w:cs="宋体"/>
                <w:sz w:val="24"/>
                <w:highlight w:val="none"/>
                <w:lang w:eastAsia="zh-CN"/>
              </w:rPr>
              <w:t>参考图</w:t>
            </w:r>
            <w:r>
              <w:rPr>
                <w:rFonts w:hint="eastAsia" w:ascii="宋体" w:hAnsi="宋体" w:eastAsia="宋体" w:cs="宋体"/>
                <w:sz w:val="24"/>
                <w:highlight w:val="none"/>
              </w:rPr>
              <w:t>）</w:t>
            </w:r>
          </w:p>
          <w:p w14:paraId="61FB1587">
            <w:pPr>
              <w:rPr>
                <w:rFonts w:hint="eastAsia" w:ascii="宋体" w:hAnsi="宋体" w:eastAsia="宋体" w:cs="宋体"/>
                <w:sz w:val="24"/>
                <w:highlight w:val="none"/>
              </w:rPr>
            </w:pPr>
            <w:r>
              <w:rPr>
                <w:rFonts w:hint="eastAsia" w:ascii="宋体" w:hAnsi="宋体" w:eastAsia="宋体" w:cs="宋体"/>
                <w:sz w:val="24"/>
                <w:highlight w:val="none"/>
              </w:rPr>
              <w:t>2.7 内侧护栏：外框架采用25mm</w:t>
            </w:r>
            <w:r>
              <w:rPr>
                <w:rFonts w:hint="eastAsia" w:ascii="宋体" w:hAnsi="宋体" w:eastAsia="宋体" w:cs="宋体"/>
                <w:sz w:val="24"/>
                <w:highlight w:val="none"/>
                <w:lang w:eastAsia="zh-CN"/>
              </w:rPr>
              <w:t>×</w:t>
            </w:r>
            <w:r>
              <w:rPr>
                <w:rFonts w:hint="eastAsia" w:ascii="宋体" w:hAnsi="宋体" w:eastAsia="宋体" w:cs="宋体"/>
                <w:sz w:val="24"/>
                <w:highlight w:val="none"/>
              </w:rPr>
              <w:t>25mm</w:t>
            </w:r>
            <w:r>
              <w:rPr>
                <w:rFonts w:hint="eastAsia" w:ascii="宋体" w:hAnsi="宋体" w:eastAsia="宋体" w:cs="宋体"/>
                <w:sz w:val="24"/>
                <w:highlight w:val="none"/>
                <w:lang w:eastAsia="zh-CN"/>
              </w:rPr>
              <w:t>×</w:t>
            </w:r>
            <w:r>
              <w:rPr>
                <w:rFonts w:hint="eastAsia" w:ascii="宋体" w:hAnsi="宋体" w:eastAsia="宋体" w:cs="宋体"/>
                <w:sz w:val="24"/>
                <w:highlight w:val="none"/>
              </w:rPr>
              <w:t>1.0mm厚优质钢管，竖管采用20mm</w:t>
            </w:r>
            <w:r>
              <w:rPr>
                <w:rFonts w:hint="eastAsia" w:ascii="宋体" w:hAnsi="宋体" w:eastAsia="宋体" w:cs="宋体"/>
                <w:sz w:val="24"/>
                <w:highlight w:val="none"/>
                <w:lang w:eastAsia="zh-CN"/>
              </w:rPr>
              <w:t>×</w:t>
            </w:r>
            <w:r>
              <w:rPr>
                <w:rFonts w:hint="eastAsia" w:ascii="宋体" w:hAnsi="宋体" w:eastAsia="宋体" w:cs="宋体"/>
                <w:sz w:val="24"/>
                <w:highlight w:val="none"/>
              </w:rPr>
              <w:t>20mm</w:t>
            </w:r>
            <w:r>
              <w:rPr>
                <w:rFonts w:hint="eastAsia" w:ascii="宋体" w:hAnsi="宋体" w:eastAsia="宋体" w:cs="宋体"/>
                <w:sz w:val="24"/>
                <w:highlight w:val="none"/>
                <w:lang w:eastAsia="zh-CN"/>
              </w:rPr>
              <w:t>×</w:t>
            </w:r>
            <w:r>
              <w:rPr>
                <w:rFonts w:hint="eastAsia" w:ascii="宋体" w:hAnsi="宋体" w:eastAsia="宋体" w:cs="宋体"/>
                <w:sz w:val="24"/>
                <w:highlight w:val="none"/>
              </w:rPr>
              <w:t>1.0mm厚优质钢管，中间镶入一块18mm</w:t>
            </w:r>
            <w:r>
              <w:rPr>
                <w:rFonts w:hint="eastAsia" w:ascii="宋体" w:hAnsi="宋体" w:eastAsia="宋体" w:cs="宋体"/>
                <w:sz w:val="24"/>
                <w:highlight w:val="none"/>
                <w:lang w:val="en-US" w:eastAsia="zh-CN"/>
              </w:rPr>
              <w:t>厚</w:t>
            </w:r>
            <w:r>
              <w:rPr>
                <w:rFonts w:hint="eastAsia" w:ascii="宋体" w:hAnsi="宋体" w:eastAsia="宋体" w:cs="宋体"/>
                <w:sz w:val="24"/>
                <w:highlight w:val="none"/>
              </w:rPr>
              <w:t>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rPr>
              <w:t>三聚氰胺双饰面颗粒板。</w:t>
            </w:r>
          </w:p>
          <w:p w14:paraId="173BCDDF">
            <w:pPr>
              <w:rPr>
                <w:rFonts w:hint="eastAsia" w:ascii="宋体" w:hAnsi="宋体" w:eastAsia="宋体" w:cs="宋体"/>
                <w:sz w:val="24"/>
                <w:highlight w:val="none"/>
              </w:rPr>
            </w:pPr>
            <w:r>
              <w:rPr>
                <w:rFonts w:hint="eastAsia" w:ascii="宋体" w:hAnsi="宋体" w:eastAsia="宋体" w:cs="宋体"/>
                <w:sz w:val="24"/>
                <w:highlight w:val="none"/>
              </w:rPr>
              <w:t>▲冷轧钢板符合依据：GB/T 3325-2017《金属家具通用技术条件》。</w:t>
            </w:r>
          </w:p>
          <w:p w14:paraId="398D2327">
            <w:pPr>
              <w:rPr>
                <w:rFonts w:hint="eastAsia" w:ascii="宋体" w:hAnsi="宋体" w:eastAsia="宋体" w:cs="宋体"/>
                <w:sz w:val="24"/>
                <w:highlight w:val="none"/>
                <w:lang w:eastAsia="zh-CN"/>
              </w:rPr>
            </w:pPr>
            <w:r>
              <w:rPr>
                <w:rFonts w:hint="eastAsia" w:ascii="宋体" w:hAnsi="宋体" w:eastAsia="宋体" w:cs="宋体"/>
                <w:sz w:val="24"/>
                <w:highlight w:val="none"/>
              </w:rPr>
              <w:t>GB/T 3280-2015《不锈钢冷轧钢板和钢带》，金属表面耐腐蚀中性盐雾试验（NSS）；连续喷雾500h：镀（涂）层对基体的保护等级10级，乙酸盐雾试验（ASS）连续喷雾300h：镀（涂）层对基体的保护等级10级</w:t>
            </w:r>
            <w:r>
              <w:rPr>
                <w:rFonts w:hint="eastAsia" w:ascii="宋体" w:hAnsi="宋体" w:eastAsia="宋体" w:cs="宋体"/>
                <w:sz w:val="24"/>
                <w:highlight w:val="none"/>
                <w:lang w:eastAsia="zh-CN"/>
              </w:rPr>
              <w:t>。</w:t>
            </w:r>
            <w:r>
              <w:rPr>
                <w:rFonts w:hint="eastAsia" w:ascii="宋体" w:hAnsi="宋体" w:eastAsia="宋体" w:cs="宋体"/>
                <w:sz w:val="24"/>
                <w:highlight w:val="none"/>
              </w:rPr>
              <w:t>(提供冷轧钢板的检测报告）</w:t>
            </w:r>
          </w:p>
          <w:p w14:paraId="5FA4B218">
            <w:pPr>
              <w:rPr>
                <w:rFonts w:hint="eastAsia" w:ascii="宋体" w:hAnsi="宋体" w:eastAsia="宋体" w:cs="宋体"/>
                <w:sz w:val="24"/>
                <w:highlight w:val="none"/>
              </w:rPr>
            </w:pPr>
            <w:r>
              <w:rPr>
                <w:rFonts w:hint="eastAsia" w:ascii="宋体" w:hAnsi="宋体" w:eastAsia="宋体" w:cs="宋体"/>
                <w:sz w:val="24"/>
                <w:highlight w:val="none"/>
              </w:rPr>
              <w:t>2.8 床板支撑管：采用20mm</w:t>
            </w:r>
            <w:r>
              <w:rPr>
                <w:rFonts w:hint="eastAsia" w:ascii="宋体" w:hAnsi="宋体" w:eastAsia="宋体" w:cs="宋体"/>
                <w:sz w:val="24"/>
                <w:highlight w:val="none"/>
                <w:lang w:eastAsia="zh-CN"/>
              </w:rPr>
              <w:t>×</w:t>
            </w:r>
            <w:r>
              <w:rPr>
                <w:rFonts w:hint="eastAsia" w:ascii="宋体" w:hAnsi="宋体" w:eastAsia="宋体" w:cs="宋体"/>
                <w:sz w:val="24"/>
                <w:highlight w:val="none"/>
              </w:rPr>
              <w:t>30mm</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w:t>
            </w:r>
            <w:r>
              <w:rPr>
                <w:rFonts w:hint="eastAsia" w:ascii="宋体" w:hAnsi="宋体" w:eastAsia="宋体" w:cs="宋体"/>
                <w:sz w:val="24"/>
                <w:highlight w:val="none"/>
                <w:lang w:eastAsia="zh-Hans"/>
              </w:rPr>
              <w:t>钢</w:t>
            </w:r>
            <w:r>
              <w:rPr>
                <w:rFonts w:hint="eastAsia" w:ascii="宋体" w:hAnsi="宋体" w:eastAsia="宋体" w:cs="宋体"/>
                <w:sz w:val="24"/>
                <w:highlight w:val="none"/>
              </w:rPr>
              <w:t>管</w:t>
            </w:r>
            <w:r>
              <w:rPr>
                <w:rFonts w:hint="eastAsia" w:ascii="宋体" w:hAnsi="宋体" w:eastAsia="宋体" w:cs="宋体"/>
                <w:sz w:val="24"/>
                <w:highlight w:val="none"/>
                <w:lang w:eastAsia="zh-Hans"/>
              </w:rPr>
              <w:t>制作</w:t>
            </w:r>
            <w:r>
              <w:rPr>
                <w:rFonts w:hint="eastAsia" w:ascii="宋体" w:hAnsi="宋体" w:eastAsia="宋体" w:cs="宋体"/>
                <w:sz w:val="24"/>
                <w:highlight w:val="none"/>
              </w:rPr>
              <w:t>，每个床位不低于 5 根。</w:t>
            </w:r>
          </w:p>
          <w:p w14:paraId="04751C01">
            <w:pPr>
              <w:rPr>
                <w:rFonts w:hint="eastAsia" w:ascii="宋体" w:hAnsi="宋体" w:eastAsia="宋体" w:cs="宋体"/>
                <w:sz w:val="24"/>
                <w:highlight w:val="none"/>
              </w:rPr>
            </w:pPr>
            <w:r>
              <w:rPr>
                <w:rFonts w:hint="eastAsia" w:ascii="宋体" w:hAnsi="宋体" w:eastAsia="宋体" w:cs="宋体"/>
                <w:sz w:val="24"/>
                <w:highlight w:val="none"/>
              </w:rPr>
              <w:t>2.9 步梯：整体采用18mm厚环保等级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rPr>
              <w:t>浸渍胶膜纸饰面刨花板制作。踏板规格为500mm±5mm</w:t>
            </w:r>
            <w:r>
              <w:rPr>
                <w:rFonts w:hint="eastAsia" w:ascii="宋体" w:hAnsi="宋体" w:eastAsia="宋体" w:cs="宋体"/>
                <w:sz w:val="24"/>
                <w:highlight w:val="none"/>
                <w:lang w:eastAsia="zh-CN"/>
              </w:rPr>
              <w:t>×</w:t>
            </w:r>
            <w:r>
              <w:rPr>
                <w:rFonts w:hint="eastAsia" w:ascii="宋体" w:hAnsi="宋体" w:eastAsia="宋体" w:cs="宋体"/>
                <w:sz w:val="24"/>
                <w:highlight w:val="none"/>
              </w:rPr>
              <w:t>230mm±5mm</w:t>
            </w:r>
            <w:r>
              <w:rPr>
                <w:rFonts w:hint="eastAsia" w:ascii="宋体" w:hAnsi="宋体" w:eastAsia="宋体" w:cs="宋体"/>
                <w:sz w:val="24"/>
                <w:highlight w:val="none"/>
                <w:lang w:eastAsia="zh-CN"/>
              </w:rPr>
              <w:t>×</w:t>
            </w:r>
            <w:r>
              <w:rPr>
                <w:rFonts w:hint="eastAsia" w:ascii="宋体" w:hAnsi="宋体" w:eastAsia="宋体" w:cs="宋体"/>
                <w:sz w:val="24"/>
                <w:highlight w:val="none"/>
              </w:rPr>
              <w:t>20mm，采用PE聚乙烯材质一次性中空吹塑成型；踏板正面嵌入两块脚印形状防滑软塑料件具有夜光功能，脚印规格180mm±2mm</w:t>
            </w:r>
            <w:r>
              <w:rPr>
                <w:rFonts w:hint="eastAsia" w:ascii="宋体" w:hAnsi="宋体" w:eastAsia="宋体" w:cs="宋体"/>
                <w:sz w:val="24"/>
                <w:highlight w:val="none"/>
                <w:lang w:eastAsia="zh-CN"/>
              </w:rPr>
              <w:t>×</w:t>
            </w:r>
            <w:r>
              <w:rPr>
                <w:rFonts w:hint="eastAsia" w:ascii="宋体" w:hAnsi="宋体" w:eastAsia="宋体" w:cs="宋体"/>
                <w:sz w:val="24"/>
                <w:highlight w:val="none"/>
              </w:rPr>
              <w:t>100mm±2mm</w:t>
            </w:r>
            <w:r>
              <w:rPr>
                <w:rFonts w:hint="eastAsia" w:ascii="宋体" w:hAnsi="宋体" w:eastAsia="宋体" w:cs="宋体"/>
                <w:sz w:val="24"/>
                <w:highlight w:val="none"/>
                <w:lang w:eastAsia="zh-CN"/>
              </w:rPr>
              <w:t>×</w:t>
            </w:r>
            <w:r>
              <w:rPr>
                <w:rFonts w:hint="eastAsia" w:ascii="宋体" w:hAnsi="宋体" w:eastAsia="宋体" w:cs="宋体"/>
                <w:sz w:val="24"/>
                <w:highlight w:val="none"/>
              </w:rPr>
              <w:t>2mm，材质采用PP塑料一次性注塑成型，脚印反面至少需有6个稳钉与踏板链接固定，增加美观及安全性；踏板表面带有不少于18条凸起加强筋，增加踏板的强度同时起到防滑作用。每层踏板下方设有储物空间，配有柜门，便于学生放置物品。</w:t>
            </w:r>
          </w:p>
          <w:p w14:paraId="2CDAE829">
            <w:pPr>
              <w:rPr>
                <w:rFonts w:hint="eastAsia" w:ascii="宋体" w:hAnsi="宋体" w:eastAsia="宋体" w:cs="宋体"/>
                <w:sz w:val="24"/>
                <w:highlight w:val="none"/>
                <w:lang w:eastAsia="zh-CN"/>
              </w:rPr>
            </w:pPr>
            <w:r>
              <w:rPr>
                <w:rFonts w:hint="eastAsia" w:ascii="宋体" w:hAnsi="宋体" w:eastAsia="宋体" w:cs="宋体"/>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r>
              <w:rPr>
                <w:rFonts w:hint="eastAsia" w:ascii="宋体" w:hAnsi="宋体" w:eastAsia="宋体" w:cs="宋体"/>
                <w:sz w:val="24"/>
                <w:highlight w:val="none"/>
                <w:lang w:eastAsia="zh-CN"/>
              </w:rPr>
              <w:t>。</w:t>
            </w:r>
          </w:p>
          <w:p w14:paraId="38AB0B06">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2296795" cy="1018540"/>
                  <wp:effectExtent l="0" t="0" r="4445" b="2540"/>
                  <wp:docPr id="4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pic:cNvPicPr>
                            <a:picLocks noChangeAspect="1"/>
                          </pic:cNvPicPr>
                        </pic:nvPicPr>
                        <pic:blipFill>
                          <a:blip r:embed="rId17"/>
                          <a:srcRect l="10040" t="29466" r="9364" b="31092"/>
                          <a:stretch>
                            <a:fillRect/>
                          </a:stretch>
                        </pic:blipFill>
                        <pic:spPr>
                          <a:xfrm>
                            <a:off x="0" y="0"/>
                            <a:ext cx="2296795" cy="1018540"/>
                          </a:xfrm>
                          <a:prstGeom prst="rect">
                            <a:avLst/>
                          </a:prstGeom>
                          <a:noFill/>
                          <a:ln w="9525">
                            <a:noFill/>
                          </a:ln>
                        </pic:spPr>
                      </pic:pic>
                    </a:graphicData>
                  </a:graphic>
                </wp:inline>
              </w:drawing>
            </w:r>
          </w:p>
          <w:p w14:paraId="710061D7">
            <w:pPr>
              <w:jc w:val="center"/>
              <w:rPr>
                <w:rFonts w:hint="eastAsia" w:ascii="宋体" w:hAnsi="宋体" w:eastAsia="宋体" w:cs="宋体"/>
                <w:sz w:val="24"/>
                <w:highlight w:val="none"/>
              </w:rPr>
            </w:pPr>
            <w:r>
              <w:rPr>
                <w:rFonts w:hint="eastAsia" w:ascii="宋体" w:hAnsi="宋体" w:eastAsia="宋体" w:cs="宋体"/>
                <w:sz w:val="24"/>
                <w:szCs w:val="32"/>
                <w:highlight w:val="none"/>
              </w:rPr>
              <w:t>（步梯踏板</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30B58369">
            <w:pPr>
              <w:rPr>
                <w:rFonts w:hint="eastAsia" w:ascii="宋体" w:hAnsi="宋体" w:eastAsia="宋体" w:cs="宋体"/>
                <w:sz w:val="24"/>
                <w:highlight w:val="none"/>
              </w:rPr>
            </w:pPr>
            <w:r>
              <w:rPr>
                <w:rFonts w:hint="eastAsia" w:ascii="宋体" w:hAnsi="宋体" w:eastAsia="宋体" w:cs="宋体"/>
                <w:sz w:val="24"/>
                <w:highlight w:val="none"/>
              </w:rPr>
              <w:t>2.11 床挂件：采用冷轧钢板经冲床一次性冲压成</w:t>
            </w:r>
            <w:r>
              <w:rPr>
                <w:rFonts w:hint="eastAsia" w:ascii="宋体" w:hAnsi="宋体" w:eastAsia="宋体" w:cs="宋体"/>
                <w:sz w:val="24"/>
                <w:highlight w:val="none"/>
                <w:lang w:eastAsia="zh-CN"/>
              </w:rPr>
              <w:t>半圆形</w:t>
            </w:r>
            <w:r>
              <w:rPr>
                <w:rFonts w:hint="eastAsia" w:ascii="宋体" w:hAnsi="宋体" w:eastAsia="宋体" w:cs="宋体"/>
                <w:sz w:val="24"/>
                <w:highlight w:val="none"/>
              </w:rPr>
              <w:t>，成型后尺寸≥ 215mm</w:t>
            </w:r>
            <w:r>
              <w:rPr>
                <w:rFonts w:hint="eastAsia" w:ascii="宋体" w:hAnsi="宋体" w:eastAsia="宋体" w:cs="宋体"/>
                <w:sz w:val="24"/>
                <w:highlight w:val="none"/>
                <w:lang w:eastAsia="zh-CN"/>
              </w:rPr>
              <w:t>×</w:t>
            </w:r>
            <w:r>
              <w:rPr>
                <w:rFonts w:hint="eastAsia" w:ascii="宋体" w:hAnsi="宋体" w:eastAsia="宋体" w:cs="宋体"/>
                <w:sz w:val="24"/>
                <w:highlight w:val="none"/>
              </w:rPr>
              <w:t>35mm</w:t>
            </w:r>
            <w:r>
              <w:rPr>
                <w:rFonts w:hint="eastAsia" w:ascii="宋体" w:hAnsi="宋体" w:eastAsia="宋体" w:cs="宋体"/>
                <w:sz w:val="24"/>
                <w:highlight w:val="none"/>
                <w:lang w:eastAsia="zh-CN"/>
              </w:rPr>
              <w:t>×</w:t>
            </w:r>
            <w:r>
              <w:rPr>
                <w:rFonts w:hint="eastAsia" w:ascii="宋体" w:hAnsi="宋体" w:eastAsia="宋体" w:cs="宋体"/>
                <w:sz w:val="24"/>
                <w:highlight w:val="none"/>
              </w:rPr>
              <w:t>35mm，材质厚度2.0mm；挂件有2个接触面并带有3 个挂齿。</w:t>
            </w:r>
          </w:p>
          <w:p w14:paraId="004FE821">
            <w:pPr>
              <w:rPr>
                <w:rFonts w:hint="eastAsia" w:ascii="宋体" w:hAnsi="宋体" w:eastAsia="宋体" w:cs="宋体"/>
                <w:sz w:val="24"/>
                <w:highlight w:val="none"/>
              </w:rPr>
            </w:pPr>
            <w:r>
              <w:rPr>
                <w:rFonts w:hint="eastAsia" w:ascii="宋体" w:hAnsi="宋体" w:eastAsia="宋体" w:cs="宋体"/>
                <w:sz w:val="24"/>
                <w:highlight w:val="none"/>
              </w:rPr>
              <w:t>2.12 床板：为国产优质杉木板 15mm 厚，经烘干、正反双面抛光处理，拼接缝隙应小于 5mm，床板背面需有3根20</w:t>
            </w:r>
            <w:r>
              <w:rPr>
                <w:rFonts w:hint="eastAsia" w:ascii="宋体" w:hAnsi="宋体" w:eastAsia="宋体" w:cs="宋体"/>
                <w:sz w:val="24"/>
                <w:highlight w:val="none"/>
                <w:lang w:eastAsia="zh-CN"/>
              </w:rPr>
              <w:t>×</w:t>
            </w:r>
            <w:r>
              <w:rPr>
                <w:rFonts w:hint="eastAsia" w:ascii="宋体" w:hAnsi="宋体" w:eastAsia="宋体" w:cs="宋体"/>
                <w:sz w:val="24"/>
                <w:highlight w:val="none"/>
              </w:rPr>
              <w:t>30mm 足尺实木方料横杠加固（可根据床内空制作）。</w:t>
            </w:r>
          </w:p>
          <w:p w14:paraId="3905DEBF">
            <w:pPr>
              <w:rPr>
                <w:rFonts w:hint="eastAsia" w:ascii="宋体" w:hAnsi="宋体" w:eastAsia="宋体" w:cs="宋体"/>
                <w:sz w:val="24"/>
                <w:highlight w:val="none"/>
              </w:rPr>
            </w:pPr>
            <w:r>
              <w:rPr>
                <w:rFonts w:hint="eastAsia" w:ascii="宋体" w:hAnsi="宋体" w:eastAsia="宋体" w:cs="宋体"/>
                <w:sz w:val="24"/>
                <w:highlight w:val="none"/>
              </w:rPr>
              <w:t>2.13 侧下短拉杆：采用25</w:t>
            </w:r>
            <w:r>
              <w:rPr>
                <w:rFonts w:hint="eastAsia" w:ascii="宋体" w:hAnsi="宋体" w:eastAsia="宋体" w:cs="宋体"/>
                <w:sz w:val="24"/>
                <w:highlight w:val="none"/>
                <w:lang w:eastAsia="zh-CN"/>
              </w:rPr>
              <w:t>×</w:t>
            </w:r>
            <w:r>
              <w:rPr>
                <w:rFonts w:hint="eastAsia" w:ascii="宋体" w:hAnsi="宋体" w:eastAsia="宋体" w:cs="宋体"/>
                <w:sz w:val="24"/>
                <w:highlight w:val="none"/>
              </w:rPr>
              <w:t>50</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0.8mm优质钢管制作。</w:t>
            </w:r>
          </w:p>
          <w:p w14:paraId="6D9F497E">
            <w:pPr>
              <w:rPr>
                <w:rFonts w:hint="eastAsia" w:ascii="宋体" w:hAnsi="宋体" w:eastAsia="宋体" w:cs="宋体"/>
                <w:sz w:val="24"/>
                <w:highlight w:val="none"/>
              </w:rPr>
            </w:pPr>
            <w:r>
              <w:rPr>
                <w:rFonts w:hint="eastAsia" w:ascii="宋体" w:hAnsi="宋体" w:eastAsia="宋体" w:cs="宋体"/>
                <w:sz w:val="24"/>
                <w:highlight w:val="none"/>
              </w:rPr>
              <w:t>2.14 床后长拉杆：采用20</w:t>
            </w:r>
            <w:r>
              <w:rPr>
                <w:rFonts w:hint="eastAsia" w:ascii="宋体" w:hAnsi="宋体" w:eastAsia="宋体" w:cs="宋体"/>
                <w:sz w:val="24"/>
                <w:highlight w:val="none"/>
                <w:lang w:eastAsia="zh-CN"/>
              </w:rPr>
              <w:t>×</w:t>
            </w:r>
            <w:r>
              <w:rPr>
                <w:rFonts w:hint="eastAsia" w:ascii="宋体" w:hAnsi="宋体" w:eastAsia="宋体" w:cs="宋体"/>
                <w:sz w:val="24"/>
                <w:highlight w:val="none"/>
              </w:rPr>
              <w:t>30</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0.8mm优质钢管制作。</w:t>
            </w:r>
          </w:p>
          <w:p w14:paraId="2B8B9F7A">
            <w:pPr>
              <w:rPr>
                <w:rFonts w:hint="eastAsia" w:ascii="宋体" w:hAnsi="宋体" w:eastAsia="宋体" w:cs="宋体"/>
                <w:sz w:val="24"/>
                <w:highlight w:val="none"/>
              </w:rPr>
            </w:pPr>
            <w:r>
              <w:rPr>
                <w:rFonts w:hint="eastAsia" w:ascii="宋体" w:hAnsi="宋体" w:eastAsia="宋体" w:cs="宋体"/>
                <w:sz w:val="24"/>
                <w:highlight w:val="none"/>
              </w:rPr>
              <w:t>2.15 蚊帐架：采用直径19mm</w:t>
            </w:r>
            <w:r>
              <w:rPr>
                <w:rFonts w:hint="eastAsia" w:ascii="宋体" w:hAnsi="宋体" w:eastAsia="宋体" w:cs="宋体"/>
                <w:sz w:val="24"/>
                <w:highlight w:val="none"/>
                <w:lang w:eastAsia="zh-CN"/>
              </w:rPr>
              <w:t>×</w:t>
            </w:r>
            <w:r>
              <w:rPr>
                <w:rFonts w:hint="eastAsia" w:ascii="宋体" w:hAnsi="宋体" w:eastAsia="宋体" w:cs="宋体"/>
                <w:sz w:val="24"/>
                <w:highlight w:val="none"/>
              </w:rPr>
              <w:t>1.0mm厚圆管制作。</w:t>
            </w:r>
          </w:p>
          <w:p w14:paraId="6E900ECF">
            <w:pPr>
              <w:rPr>
                <w:rFonts w:hint="eastAsia" w:ascii="宋体" w:hAnsi="宋体" w:eastAsia="宋体" w:cs="宋体"/>
                <w:sz w:val="24"/>
                <w:highlight w:val="none"/>
              </w:rPr>
            </w:pPr>
            <w:r>
              <w:rPr>
                <w:rFonts w:hint="eastAsia" w:ascii="宋体" w:hAnsi="宋体" w:eastAsia="宋体" w:cs="宋体"/>
                <w:sz w:val="24"/>
                <w:highlight w:val="none"/>
              </w:rPr>
              <w:t>3.质量说明</w:t>
            </w:r>
          </w:p>
          <w:p w14:paraId="489119C7">
            <w:pPr>
              <w:rPr>
                <w:rFonts w:hint="eastAsia" w:ascii="宋体" w:hAnsi="宋体" w:eastAsia="宋体" w:cs="宋体"/>
                <w:sz w:val="24"/>
                <w:highlight w:val="none"/>
              </w:rPr>
            </w:pPr>
            <w:r>
              <w:rPr>
                <w:rFonts w:hint="eastAsia" w:ascii="宋体" w:hAnsi="宋体" w:eastAsia="宋体" w:cs="宋体"/>
                <w:sz w:val="24"/>
                <w:highlight w:val="none"/>
              </w:rPr>
              <w:t>3.1 床立柱上下端均配置塑料脚套，脚套采用PP塑料一次性注塑成型，脚套与床脚应结合紧密，牢靠，不脱落。</w:t>
            </w:r>
          </w:p>
          <w:p w14:paraId="0873C8BA">
            <w:pPr>
              <w:rPr>
                <w:rFonts w:hint="eastAsia" w:ascii="宋体" w:hAnsi="宋体" w:eastAsia="宋体" w:cs="宋体"/>
                <w:sz w:val="24"/>
                <w:highlight w:val="none"/>
              </w:rPr>
            </w:pPr>
            <w:r>
              <w:rPr>
                <w:rFonts w:hint="eastAsia" w:ascii="宋体" w:hAnsi="宋体" w:eastAsia="宋体" w:cs="宋体"/>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p w14:paraId="04D7F2C2">
            <w:pPr>
              <w:rPr>
                <w:rFonts w:hint="eastAsia" w:ascii="宋体" w:hAnsi="宋体" w:eastAsia="宋体" w:cs="宋体"/>
                <w:sz w:val="24"/>
                <w:highlight w:val="none"/>
              </w:rPr>
            </w:pPr>
            <w:r>
              <w:rPr>
                <w:rFonts w:hint="eastAsia" w:ascii="宋体" w:hAnsi="宋体" w:eastAsia="宋体" w:cs="宋体"/>
                <w:sz w:val="24"/>
                <w:highlight w:val="none"/>
              </w:rPr>
              <w:t>4.组合柜：整体规格长1900mm</w:t>
            </w:r>
            <w:r>
              <w:rPr>
                <w:rFonts w:hint="eastAsia" w:ascii="宋体" w:hAnsi="宋体" w:eastAsia="宋体" w:cs="宋体"/>
                <w:sz w:val="24"/>
                <w:highlight w:val="none"/>
                <w:lang w:eastAsia="zh-CN"/>
              </w:rPr>
              <w:t>×</w:t>
            </w:r>
            <w:r>
              <w:rPr>
                <w:rFonts w:hint="eastAsia" w:ascii="宋体" w:hAnsi="宋体" w:eastAsia="宋体" w:cs="宋体"/>
                <w:sz w:val="24"/>
                <w:highlight w:val="none"/>
              </w:rPr>
              <w:t>最宽处820mm/最窄处570mm</w:t>
            </w:r>
            <w:r>
              <w:rPr>
                <w:rFonts w:hint="eastAsia" w:ascii="宋体" w:hAnsi="宋体" w:eastAsia="宋体" w:cs="宋体"/>
                <w:sz w:val="24"/>
                <w:highlight w:val="none"/>
                <w:lang w:eastAsia="zh-CN"/>
              </w:rPr>
              <w:t>×</w:t>
            </w:r>
            <w:r>
              <w:rPr>
                <w:rFonts w:hint="eastAsia" w:ascii="宋体" w:hAnsi="宋体" w:eastAsia="宋体" w:cs="宋体"/>
                <w:sz w:val="24"/>
                <w:highlight w:val="none"/>
              </w:rPr>
              <w:t>高1690mm，尺寸±5mm（含衣柜、写字桌、书架）。</w:t>
            </w:r>
          </w:p>
          <w:p w14:paraId="7AAA427D">
            <w:pPr>
              <w:rPr>
                <w:rFonts w:hint="eastAsia" w:ascii="宋体" w:hAnsi="宋体" w:eastAsia="宋体" w:cs="宋体"/>
                <w:sz w:val="24"/>
                <w:highlight w:val="none"/>
              </w:rPr>
            </w:pPr>
            <w:r>
              <w:rPr>
                <w:rFonts w:hint="eastAsia" w:ascii="宋体" w:hAnsi="宋体" w:eastAsia="宋体" w:cs="宋体"/>
                <w:sz w:val="24"/>
                <w:highlight w:val="none"/>
              </w:rPr>
              <w:t>4.1 衣柜尺寸：长685mm</w:t>
            </w:r>
            <w:r>
              <w:rPr>
                <w:rFonts w:hint="eastAsia" w:ascii="宋体" w:hAnsi="宋体" w:eastAsia="宋体" w:cs="宋体"/>
                <w:sz w:val="24"/>
                <w:highlight w:val="none"/>
                <w:lang w:eastAsia="zh-CN"/>
              </w:rPr>
              <w:t>×</w:t>
            </w:r>
            <w:r>
              <w:rPr>
                <w:rFonts w:hint="eastAsia" w:ascii="宋体" w:hAnsi="宋体" w:eastAsia="宋体" w:cs="宋体"/>
                <w:sz w:val="24"/>
                <w:highlight w:val="none"/>
              </w:rPr>
              <w:t>宽600mm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高1690mm。</w:t>
            </w:r>
          </w:p>
          <w:p w14:paraId="5C8CB228">
            <w:pPr>
              <w:rPr>
                <w:rFonts w:hint="eastAsia" w:ascii="宋体" w:hAnsi="宋体" w:eastAsia="宋体" w:cs="宋体"/>
                <w:sz w:val="24"/>
                <w:highlight w:val="none"/>
              </w:rPr>
            </w:pPr>
            <w:r>
              <w:rPr>
                <w:rFonts w:hint="eastAsia" w:ascii="宋体" w:hAnsi="宋体" w:eastAsia="宋体" w:cs="宋体"/>
                <w:sz w:val="24"/>
                <w:highlight w:val="none"/>
              </w:rPr>
              <w:t>4.2 写字桌尺寸：长1215mm</w:t>
            </w:r>
            <w:r>
              <w:rPr>
                <w:rFonts w:hint="eastAsia" w:ascii="宋体" w:hAnsi="宋体" w:eastAsia="宋体" w:cs="宋体"/>
                <w:sz w:val="24"/>
                <w:highlight w:val="none"/>
                <w:lang w:eastAsia="zh-CN"/>
              </w:rPr>
              <w:t>×</w:t>
            </w:r>
            <w:r>
              <w:rPr>
                <w:rFonts w:hint="eastAsia" w:ascii="宋体" w:hAnsi="宋体" w:eastAsia="宋体" w:cs="宋体"/>
                <w:sz w:val="24"/>
                <w:highlight w:val="none"/>
              </w:rPr>
              <w:t>最宽处820mm/最窄处570mm</w:t>
            </w:r>
            <w:r>
              <w:rPr>
                <w:rFonts w:hint="eastAsia" w:ascii="宋体" w:hAnsi="宋体" w:eastAsia="宋体" w:cs="宋体"/>
                <w:sz w:val="24"/>
                <w:highlight w:val="none"/>
                <w:lang w:eastAsia="zh-CN"/>
              </w:rPr>
              <w:t>×</w:t>
            </w:r>
            <w:r>
              <w:rPr>
                <w:rFonts w:hint="eastAsia" w:ascii="宋体" w:hAnsi="宋体" w:eastAsia="宋体" w:cs="宋体"/>
                <w:sz w:val="24"/>
                <w:highlight w:val="none"/>
              </w:rPr>
              <w:t>高760mm。</w:t>
            </w:r>
          </w:p>
          <w:p w14:paraId="34026BAA">
            <w:pPr>
              <w:rPr>
                <w:rFonts w:hint="eastAsia" w:ascii="宋体" w:hAnsi="宋体" w:eastAsia="宋体" w:cs="宋体"/>
                <w:sz w:val="24"/>
                <w:highlight w:val="none"/>
              </w:rPr>
            </w:pPr>
            <w:r>
              <w:rPr>
                <w:rFonts w:hint="eastAsia" w:ascii="宋体" w:hAnsi="宋体" w:eastAsia="宋体" w:cs="宋体"/>
                <w:sz w:val="24"/>
                <w:highlight w:val="none"/>
              </w:rPr>
              <w:t>4.3 侧书架尺寸：长780mm</w:t>
            </w:r>
            <w:r>
              <w:rPr>
                <w:rFonts w:hint="eastAsia" w:ascii="宋体" w:hAnsi="宋体" w:eastAsia="宋体" w:cs="宋体"/>
                <w:sz w:val="24"/>
                <w:highlight w:val="none"/>
                <w:lang w:eastAsia="zh-CN"/>
              </w:rPr>
              <w:t>×</w:t>
            </w:r>
            <w:r>
              <w:rPr>
                <w:rFonts w:hint="eastAsia" w:ascii="宋体" w:hAnsi="宋体" w:eastAsia="宋体" w:cs="宋体"/>
                <w:sz w:val="24"/>
                <w:highlight w:val="none"/>
              </w:rPr>
              <w:t>宽240mm</w:t>
            </w:r>
            <w:r>
              <w:rPr>
                <w:rFonts w:hint="eastAsia" w:ascii="宋体" w:hAnsi="宋体" w:eastAsia="宋体" w:cs="宋体"/>
                <w:sz w:val="24"/>
                <w:highlight w:val="none"/>
                <w:lang w:eastAsia="zh-CN"/>
              </w:rPr>
              <w:t>×</w:t>
            </w:r>
            <w:r>
              <w:rPr>
                <w:rFonts w:hint="eastAsia" w:ascii="宋体" w:hAnsi="宋体" w:eastAsia="宋体" w:cs="宋体"/>
                <w:sz w:val="24"/>
                <w:highlight w:val="none"/>
              </w:rPr>
              <w:t>高930mm。</w:t>
            </w:r>
          </w:p>
          <w:p w14:paraId="2D3BBD1C">
            <w:pPr>
              <w:rPr>
                <w:rFonts w:hint="eastAsia" w:ascii="宋体" w:hAnsi="宋体" w:eastAsia="宋体" w:cs="宋体"/>
                <w:sz w:val="24"/>
                <w:highlight w:val="none"/>
              </w:rPr>
            </w:pPr>
            <w:r>
              <w:rPr>
                <w:rFonts w:hint="eastAsia" w:ascii="宋体" w:hAnsi="宋体" w:eastAsia="宋体" w:cs="宋体"/>
                <w:sz w:val="24"/>
                <w:highlight w:val="none"/>
              </w:rPr>
              <w:t>4.4 横书架尺寸：长975mm</w:t>
            </w:r>
            <w:r>
              <w:rPr>
                <w:rFonts w:hint="eastAsia" w:ascii="宋体" w:hAnsi="宋体" w:eastAsia="宋体" w:cs="宋体"/>
                <w:sz w:val="24"/>
                <w:highlight w:val="none"/>
                <w:lang w:eastAsia="zh-CN"/>
              </w:rPr>
              <w:t>×</w:t>
            </w:r>
            <w:r>
              <w:rPr>
                <w:rFonts w:hint="eastAsia" w:ascii="宋体" w:hAnsi="宋体" w:eastAsia="宋体" w:cs="宋体"/>
                <w:sz w:val="24"/>
                <w:highlight w:val="none"/>
              </w:rPr>
              <w:t>宽240mm</w:t>
            </w:r>
            <w:r>
              <w:rPr>
                <w:rFonts w:hint="eastAsia" w:ascii="宋体" w:hAnsi="宋体" w:eastAsia="宋体" w:cs="宋体"/>
                <w:sz w:val="24"/>
                <w:highlight w:val="none"/>
                <w:lang w:eastAsia="zh-CN"/>
              </w:rPr>
              <w:t>×</w:t>
            </w:r>
            <w:r>
              <w:rPr>
                <w:rFonts w:hint="eastAsia" w:ascii="宋体" w:hAnsi="宋体" w:eastAsia="宋体" w:cs="宋体"/>
                <w:sz w:val="24"/>
                <w:highlight w:val="none"/>
              </w:rPr>
              <w:t>高350mm。</w:t>
            </w:r>
          </w:p>
          <w:p w14:paraId="266F06BA">
            <w:pPr>
              <w:rPr>
                <w:rFonts w:hint="eastAsia" w:ascii="宋体" w:hAnsi="宋体" w:eastAsia="宋体" w:cs="宋体"/>
                <w:sz w:val="24"/>
                <w:highlight w:val="none"/>
              </w:rPr>
            </w:pPr>
            <w:r>
              <w:rPr>
                <w:rFonts w:hint="eastAsia" w:ascii="宋体" w:hAnsi="宋体" w:eastAsia="宋体" w:cs="宋体"/>
                <w:sz w:val="24"/>
                <w:highlight w:val="none"/>
              </w:rPr>
              <w:t>4.5 材质要求：组合柜整体采用≥0.7mm厚优质冷轧钢板。</w:t>
            </w:r>
          </w:p>
          <w:p w14:paraId="7392B99B">
            <w:pPr>
              <w:rPr>
                <w:rFonts w:hint="eastAsia" w:ascii="宋体" w:hAnsi="宋体" w:eastAsia="宋体" w:cs="宋体"/>
                <w:sz w:val="24"/>
                <w:highlight w:val="none"/>
              </w:rPr>
            </w:pPr>
            <w:r>
              <w:rPr>
                <w:rFonts w:hint="eastAsia" w:ascii="宋体" w:hAnsi="宋体" w:eastAsia="宋体" w:cs="宋体"/>
                <w:sz w:val="24"/>
                <w:highlight w:val="none"/>
              </w:rPr>
              <w:t>4.6 衣柜：整体衣柜分上、下两层隔断式，中间设有一块层板，上层空间可用于叠放衣物，下层空间配有不锈钢挂衣杆，可用于挂放衣物。</w:t>
            </w:r>
          </w:p>
          <w:p w14:paraId="3195E00A">
            <w:pPr>
              <w:rPr>
                <w:rFonts w:hint="eastAsia" w:ascii="宋体" w:hAnsi="宋体" w:eastAsia="宋体" w:cs="宋体"/>
                <w:sz w:val="24"/>
                <w:highlight w:val="none"/>
              </w:rPr>
            </w:pPr>
            <w:r>
              <w:rPr>
                <w:rFonts w:hint="eastAsia" w:ascii="宋体" w:hAnsi="宋体" w:eastAsia="宋体" w:cs="宋体"/>
                <w:sz w:val="24"/>
                <w:highlight w:val="none"/>
              </w:rPr>
              <w:t>4.7 写字桌桌面：规格为长1215mm±5mm</w:t>
            </w:r>
            <w:r>
              <w:rPr>
                <w:rFonts w:hint="eastAsia" w:ascii="宋体" w:hAnsi="宋体" w:eastAsia="宋体" w:cs="宋体"/>
                <w:sz w:val="24"/>
                <w:highlight w:val="none"/>
                <w:lang w:eastAsia="zh-CN"/>
              </w:rPr>
              <w:t>×</w:t>
            </w:r>
            <w:r>
              <w:rPr>
                <w:rFonts w:hint="eastAsia" w:ascii="宋体" w:hAnsi="宋体" w:eastAsia="宋体" w:cs="宋体"/>
                <w:sz w:val="24"/>
                <w:highlight w:val="none"/>
              </w:rPr>
              <w:t>最宽处820mm/最窄处570mm±5mm</w:t>
            </w:r>
            <w:r>
              <w:rPr>
                <w:rFonts w:hint="eastAsia" w:ascii="宋体" w:hAnsi="宋体" w:eastAsia="宋体" w:cs="宋体"/>
                <w:sz w:val="24"/>
                <w:highlight w:val="none"/>
                <w:lang w:eastAsia="zh-CN"/>
              </w:rPr>
              <w:t>×</w:t>
            </w:r>
            <w:r>
              <w:rPr>
                <w:rFonts w:hint="eastAsia" w:ascii="宋体" w:hAnsi="宋体" w:eastAsia="宋体" w:cs="宋体"/>
                <w:sz w:val="24"/>
                <w:highlight w:val="none"/>
              </w:rPr>
              <w:t>厚25mm，材质采用环保等级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rPr>
              <w:t>浸渍胶膜纸饰面刨花板。桌面整体为L</w:t>
            </w:r>
            <w:r>
              <w:rPr>
                <w:rFonts w:hint="eastAsia" w:ascii="宋体" w:hAnsi="宋体" w:eastAsia="宋体" w:cs="宋体"/>
                <w:sz w:val="24"/>
                <w:highlight w:val="none"/>
                <w:lang w:eastAsia="zh-CN"/>
              </w:rPr>
              <w:t>形</w:t>
            </w:r>
            <w:r>
              <w:rPr>
                <w:rFonts w:hint="eastAsia" w:ascii="宋体" w:hAnsi="宋体" w:eastAsia="宋体" w:cs="宋体"/>
                <w:sz w:val="24"/>
                <w:highlight w:val="none"/>
              </w:rPr>
              <w:t>，正前方靠胸位置为内凹弧形，贴合人体工程学，防止挤压胸腔，方便书写流畅；桌面左右边缘各带有一根长220mm</w:t>
            </w:r>
            <w:r>
              <w:rPr>
                <w:rFonts w:hint="eastAsia" w:ascii="宋体" w:hAnsi="宋体" w:eastAsia="宋体" w:cs="宋体"/>
                <w:sz w:val="24"/>
                <w:highlight w:val="none"/>
                <w:lang w:eastAsia="zh-CN"/>
              </w:rPr>
              <w:t>×</w:t>
            </w:r>
            <w:r>
              <w:rPr>
                <w:rFonts w:hint="eastAsia" w:ascii="宋体" w:hAnsi="宋体" w:eastAsia="宋体" w:cs="宋体"/>
                <w:sz w:val="24"/>
                <w:highlight w:val="none"/>
              </w:rPr>
              <w:t>宽25mm</w:t>
            </w:r>
            <w:r>
              <w:rPr>
                <w:rFonts w:hint="eastAsia" w:ascii="宋体" w:hAnsi="宋体" w:eastAsia="宋体" w:cs="宋体"/>
                <w:sz w:val="24"/>
                <w:highlight w:val="none"/>
                <w:lang w:eastAsia="zh-CN"/>
              </w:rPr>
              <w:t>×</w:t>
            </w:r>
            <w:r>
              <w:rPr>
                <w:rFonts w:hint="eastAsia" w:ascii="宋体" w:hAnsi="宋体" w:eastAsia="宋体" w:cs="宋体"/>
                <w:sz w:val="24"/>
                <w:highlight w:val="none"/>
              </w:rPr>
              <w:t>深5mm笔槽，桌面后方带有比桌面高出20mm的挡笔条，桌面右上角带有长200mm</w:t>
            </w:r>
            <w:r>
              <w:rPr>
                <w:rFonts w:hint="eastAsia" w:ascii="宋体" w:hAnsi="宋体" w:eastAsia="宋体" w:cs="宋体"/>
                <w:sz w:val="24"/>
                <w:highlight w:val="none"/>
                <w:lang w:eastAsia="zh-CN"/>
              </w:rPr>
              <w:t>×</w:t>
            </w:r>
            <w:r>
              <w:rPr>
                <w:rFonts w:hint="eastAsia" w:ascii="宋体" w:hAnsi="宋体" w:eastAsia="宋体" w:cs="宋体"/>
                <w:sz w:val="24"/>
                <w:highlight w:val="none"/>
              </w:rPr>
              <w:t>宽50mm</w:t>
            </w:r>
            <w:r>
              <w:rPr>
                <w:rFonts w:hint="eastAsia" w:ascii="宋体" w:hAnsi="宋体" w:eastAsia="宋体" w:cs="宋体"/>
                <w:sz w:val="24"/>
                <w:highlight w:val="none"/>
                <w:lang w:eastAsia="zh-CN"/>
              </w:rPr>
              <w:t>×</w:t>
            </w:r>
            <w:r>
              <w:rPr>
                <w:rFonts w:hint="eastAsia" w:ascii="宋体" w:hAnsi="宋体" w:eastAsia="宋体" w:cs="宋体"/>
                <w:sz w:val="24"/>
                <w:highlight w:val="none"/>
              </w:rPr>
              <w:t>深5mm的眼镜槽及≥φ65mm</w:t>
            </w:r>
            <w:r>
              <w:rPr>
                <w:rFonts w:hint="eastAsia" w:ascii="宋体" w:hAnsi="宋体" w:eastAsia="宋体" w:cs="宋体"/>
                <w:sz w:val="24"/>
                <w:highlight w:val="none"/>
                <w:lang w:eastAsia="zh-CN"/>
              </w:rPr>
              <w:t>×</w:t>
            </w:r>
            <w:r>
              <w:rPr>
                <w:rFonts w:hint="eastAsia" w:ascii="宋体" w:hAnsi="宋体" w:eastAsia="宋体" w:cs="宋体"/>
                <w:sz w:val="24"/>
                <w:highlight w:val="none"/>
              </w:rPr>
              <w:t>深5mm的茶杯座，桌面四周边缘封边与后方挡笔条、左右笔槽、眼镜槽、茶杯座均采用PP塑料一次性无接头注塑封边一次成型。</w:t>
            </w:r>
          </w:p>
          <w:p w14:paraId="1E7AE610">
            <w:pPr>
              <w:rPr>
                <w:rFonts w:hint="eastAsia" w:ascii="宋体" w:hAnsi="宋体" w:eastAsia="宋体" w:cs="宋体"/>
                <w:sz w:val="24"/>
                <w:highlight w:val="none"/>
                <w:lang w:val="en-US" w:eastAsia="zh-CN"/>
              </w:rPr>
            </w:pPr>
            <w:r>
              <w:rPr>
                <w:rFonts w:hint="eastAsia" w:ascii="宋体" w:hAnsi="宋体" w:eastAsia="宋体" w:cs="宋体"/>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w:t>
            </w:r>
            <w:r>
              <w:rPr>
                <w:rFonts w:hint="eastAsia" w:ascii="宋体" w:hAnsi="宋体" w:eastAsia="宋体" w:cs="宋体"/>
                <w:sz w:val="24"/>
                <w:highlight w:val="none"/>
                <w:vertAlign w:val="baseline"/>
              </w:rPr>
              <w:t>cm</w:t>
            </w:r>
            <w:r>
              <w:rPr>
                <w:rFonts w:hint="eastAsia" w:ascii="宋体" w:hAnsi="宋体" w:eastAsia="宋体" w:cs="宋体"/>
                <w:sz w:val="24"/>
                <w:highlight w:val="none"/>
                <w:vertAlign w:val="superscript"/>
              </w:rPr>
              <w:t>3</w:t>
            </w:r>
            <w:r>
              <w:rPr>
                <w:rFonts w:hint="eastAsia" w:ascii="宋体" w:hAnsi="宋体" w:eastAsia="宋体" w:cs="宋体"/>
                <w:sz w:val="24"/>
                <w:highlight w:val="none"/>
              </w:rPr>
              <w:t>，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r>
              <w:rPr>
                <w:rFonts w:hint="eastAsia" w:ascii="宋体" w:hAnsi="宋体" w:eastAsia="宋体" w:cs="宋体"/>
                <w:sz w:val="24"/>
                <w:highlight w:val="none"/>
                <w:lang w:eastAsia="zh-CN"/>
              </w:rPr>
              <w:t>。</w:t>
            </w:r>
          </w:p>
          <w:p w14:paraId="3CD8438C">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2468880" cy="976630"/>
                  <wp:effectExtent l="0" t="0" r="0" b="1397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8"/>
                          <a:stretch>
                            <a:fillRect/>
                          </a:stretch>
                        </pic:blipFill>
                        <pic:spPr>
                          <a:xfrm>
                            <a:off x="0" y="0"/>
                            <a:ext cx="2468880" cy="976630"/>
                          </a:xfrm>
                          <a:prstGeom prst="rect">
                            <a:avLst/>
                          </a:prstGeom>
                          <a:noFill/>
                          <a:ln>
                            <a:noFill/>
                          </a:ln>
                        </pic:spPr>
                      </pic:pic>
                    </a:graphicData>
                  </a:graphic>
                </wp:inline>
              </w:drawing>
            </w:r>
          </w:p>
          <w:p w14:paraId="3EB96C2B">
            <w:pPr>
              <w:jc w:val="center"/>
              <w:rPr>
                <w:rFonts w:hint="eastAsia" w:ascii="宋体" w:hAnsi="宋体" w:eastAsia="宋体" w:cs="宋体"/>
                <w:sz w:val="24"/>
                <w:highlight w:val="none"/>
              </w:rPr>
            </w:pPr>
            <w:r>
              <w:rPr>
                <w:rFonts w:hint="eastAsia" w:ascii="宋体" w:hAnsi="宋体" w:eastAsia="宋体" w:cs="宋体"/>
                <w:sz w:val="24"/>
                <w:szCs w:val="32"/>
                <w:highlight w:val="none"/>
              </w:rPr>
              <w:t>（写字桌桌面</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54111B28">
            <w:pPr>
              <w:rPr>
                <w:rFonts w:hint="eastAsia" w:ascii="宋体" w:hAnsi="宋体" w:eastAsia="宋体" w:cs="宋体"/>
                <w:sz w:val="24"/>
                <w:highlight w:val="none"/>
                <w:lang w:val="en-US" w:eastAsia="zh-CN"/>
              </w:rPr>
            </w:pPr>
            <w:r>
              <w:rPr>
                <w:rFonts w:hint="eastAsia" w:ascii="宋体" w:hAnsi="宋体" w:eastAsia="宋体" w:cs="宋体"/>
                <w:sz w:val="24"/>
                <w:highlight w:val="none"/>
              </w:rPr>
              <w:t>4.8 桌面下为一个钢制抽屉和一个钢制储物柜，抽屉和储物柜后方留有放置行李箱的空间。</w:t>
            </w:r>
            <w:r>
              <w:rPr>
                <w:rFonts w:hint="eastAsia" w:ascii="宋体" w:hAnsi="宋体" w:eastAsia="宋体" w:cs="宋体"/>
                <w:sz w:val="24"/>
                <w:highlight w:val="none"/>
                <w:lang w:val="en-US" w:eastAsia="zh-CN"/>
              </w:rPr>
              <w:t xml:space="preserve">                             </w:t>
            </w:r>
          </w:p>
          <w:p w14:paraId="747526B6">
            <w:pPr>
              <w:rPr>
                <w:rFonts w:hint="eastAsia" w:ascii="宋体" w:hAnsi="宋体" w:eastAsia="宋体" w:cs="宋体"/>
                <w:sz w:val="24"/>
                <w:highlight w:val="none"/>
                <w:lang w:eastAsia="zh-CN"/>
              </w:rPr>
            </w:pPr>
            <w:r>
              <w:rPr>
                <w:rFonts w:hint="eastAsia" w:ascii="宋体" w:hAnsi="宋体" w:eastAsia="宋体" w:cs="宋体"/>
                <w:sz w:val="24"/>
                <w:highlight w:val="none"/>
              </w:rPr>
              <w:t>▲冷轧钢板符合依据：GB/T 3325-2017《金属家具通用技术条件》。GB/T 3280-2015《不锈钢冷轧钢板和钢带》，金属表面耐腐蚀中性盐雾试验（NSS）；连续喷雾 500h：镀（涂）层对基体的保护等级10级，乙酸盐雾试验（ASS）连续喷雾300h：镀（涂）层对基体的保护等级10级</w:t>
            </w:r>
            <w:r>
              <w:rPr>
                <w:rFonts w:hint="eastAsia" w:ascii="宋体" w:hAnsi="宋体" w:eastAsia="宋体" w:cs="宋体"/>
                <w:sz w:val="24"/>
                <w:highlight w:val="none"/>
                <w:lang w:eastAsia="zh-CN"/>
              </w:rPr>
              <w:t>。</w:t>
            </w:r>
            <w:r>
              <w:rPr>
                <w:rFonts w:hint="eastAsia" w:ascii="宋体" w:hAnsi="宋体" w:eastAsia="宋体" w:cs="宋体"/>
                <w:sz w:val="24"/>
                <w:highlight w:val="none"/>
              </w:rPr>
              <w:t>(提供冷轧钢板的检测报告）</w:t>
            </w:r>
          </w:p>
          <w:p w14:paraId="7A12654A">
            <w:pPr>
              <w:pStyle w:val="3"/>
              <w:jc w:val="both"/>
              <w:rPr>
                <w:rFonts w:hint="eastAsia" w:ascii="宋体" w:hAnsi="宋体" w:eastAsia="宋体" w:cs="宋体"/>
                <w:szCs w:val="24"/>
                <w:highlight w:val="none"/>
              </w:rPr>
            </w:pPr>
            <w:r>
              <w:rPr>
                <w:rFonts w:hint="eastAsia" w:ascii="宋体" w:hAnsi="宋体" w:eastAsia="宋体" w:cs="宋体"/>
                <w:sz w:val="24"/>
                <w:highlight w:val="none"/>
              </w:rPr>
              <w:t>▲</w:t>
            </w:r>
            <w:r>
              <w:rPr>
                <w:rFonts w:hint="eastAsia" w:ascii="宋体" w:hAnsi="宋体" w:eastAsia="宋体" w:cs="宋体"/>
                <w:sz w:val="24"/>
                <w:highlight w:val="none"/>
                <w:lang w:val="en-US" w:eastAsia="zh-CN"/>
              </w:rPr>
              <w:t>塑粉：符合GB 18581-2020《木器涂料中有害物质限量》。GB/T 6462-2005《金属和氧化物覆盖层 厚度测量 显微镜法》。有害物质限量：总铅（pb)含量(限色漆、腻子和醇酸清漆)≤5mg/kg,可溶性重金属含量(限色漆、腻子和醇酸清漆)≤5mg/kg,镉Cd含量≤5mg/kg,铬Cd含量≤5mg/kg，汞Cd含量≤5mg/kg，铅笔硬度(内聚破坏中擦伤)≥4H，干附着力≥1级；耐盐雾性：中性盐雾，500h划痕处单向腐蚀蔓延宽度≤2.0mm，未划痕区无起泡、生锈、开裂、剥落等异常现象。（</w:t>
            </w:r>
            <w:r>
              <w:rPr>
                <w:rFonts w:hint="eastAsia" w:ascii="宋体" w:hAnsi="宋体" w:eastAsia="宋体" w:cs="宋体"/>
                <w:color w:val="000000" w:themeColor="text1"/>
                <w:sz w:val="24"/>
                <w:highlight w:val="none"/>
                <w:lang w:val="en-US" w:eastAsia="zh-CN"/>
                <w14:textFill>
                  <w14:solidFill>
                    <w14:schemeClr w14:val="tx1"/>
                  </w14:solidFill>
                </w14:textFill>
              </w:rPr>
              <w:t>提供塑粉</w:t>
            </w:r>
            <w:r>
              <w:rPr>
                <w:rFonts w:hint="eastAsia" w:ascii="宋体" w:hAnsi="宋体" w:eastAsia="宋体" w:cs="宋体"/>
                <w:sz w:val="24"/>
                <w:highlight w:val="none"/>
                <w:lang w:val="en-US" w:eastAsia="zh-CN"/>
              </w:rPr>
              <w:t>的检测报告）。</w:t>
            </w:r>
          </w:p>
          <w:p w14:paraId="1CB40068">
            <w:pPr>
              <w:rPr>
                <w:rFonts w:hint="eastAsia" w:ascii="宋体" w:hAnsi="宋体" w:eastAsia="宋体" w:cs="宋体"/>
                <w:sz w:val="24"/>
                <w:highlight w:val="none"/>
              </w:rPr>
            </w:pPr>
            <w:r>
              <w:rPr>
                <w:rFonts w:hint="eastAsia" w:ascii="宋体" w:hAnsi="宋体" w:eastAsia="宋体" w:cs="宋体"/>
                <w:sz w:val="24"/>
                <w:highlight w:val="none"/>
              </w:rPr>
              <w:t>4.9 书架：侧书架与横书架为一个整体，两端分别与桌面和衣柜侧边连接，整体稳固耐用。</w:t>
            </w:r>
          </w:p>
          <w:p w14:paraId="307664F5">
            <w:pPr>
              <w:rPr>
                <w:rFonts w:hint="eastAsia" w:ascii="宋体" w:hAnsi="宋体" w:eastAsia="宋体" w:cs="宋体"/>
                <w:sz w:val="24"/>
                <w:highlight w:val="none"/>
              </w:rPr>
            </w:pPr>
            <w:r>
              <w:rPr>
                <w:rFonts w:hint="eastAsia" w:ascii="宋体" w:hAnsi="宋体" w:eastAsia="宋体" w:cs="宋体"/>
                <w:sz w:val="24"/>
                <w:highlight w:val="none"/>
              </w:rPr>
              <w:t>4.10 喷涂工艺：钢制件表面经酸洗、磷化、陶化等除油除锈工艺，采用热固性塑粉静电喷涂、高温固化。</w:t>
            </w:r>
          </w:p>
          <w:p w14:paraId="03967F00">
            <w:pPr>
              <w:rPr>
                <w:rFonts w:hint="eastAsia" w:ascii="宋体" w:hAnsi="宋体" w:eastAsia="宋体" w:cs="宋体"/>
                <w:sz w:val="24"/>
                <w:highlight w:val="none"/>
              </w:rPr>
            </w:pPr>
            <w:r>
              <w:rPr>
                <w:rFonts w:hint="eastAsia" w:ascii="宋体" w:hAnsi="宋体" w:eastAsia="宋体" w:cs="宋体"/>
                <w:sz w:val="24"/>
                <w:highlight w:val="none"/>
              </w:rPr>
              <w:t>4.11 焊接工艺：钢制件采用二氧化碳气体保护焊接，分处焊，点焊加固，关键承重部位加焊。焊缝平整，无错位，假焊、气孔、飞溅、焊瘤等不良现象。</w:t>
            </w:r>
          </w:p>
          <w:p w14:paraId="50BE804D">
            <w:pPr>
              <w:rPr>
                <w:rFonts w:hint="eastAsia" w:ascii="宋体" w:hAnsi="宋体" w:eastAsia="宋体" w:cs="宋体"/>
                <w:sz w:val="24"/>
                <w:highlight w:val="none"/>
              </w:rPr>
            </w:pPr>
            <w:r>
              <w:rPr>
                <w:rFonts w:hint="eastAsia" w:ascii="宋体" w:hAnsi="宋体" w:eastAsia="宋体" w:cs="宋体"/>
                <w:sz w:val="24"/>
                <w:highlight w:val="none"/>
              </w:rPr>
              <w:t>4.12 五金配件：采用优质锁扣、拉手、导轨等五金件。整体结构稳固、不易摇晃、承受压力好。</w:t>
            </w:r>
          </w:p>
        </w:tc>
      </w:tr>
      <w:tr w14:paraId="0BF1E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2E4ABF8C">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2</w:t>
            </w:r>
          </w:p>
        </w:tc>
        <w:tc>
          <w:tcPr>
            <w:tcW w:w="953" w:type="dxa"/>
            <w:vMerge w:val="continue"/>
            <w:vAlign w:val="center"/>
          </w:tcPr>
          <w:p w14:paraId="2D542C3E">
            <w:pPr>
              <w:jc w:val="center"/>
              <w:rPr>
                <w:rFonts w:hint="eastAsia" w:ascii="宋体" w:hAnsi="宋体" w:eastAsia="宋体" w:cs="宋体"/>
                <w:sz w:val="24"/>
                <w:szCs w:val="32"/>
                <w:highlight w:val="none"/>
              </w:rPr>
            </w:pPr>
          </w:p>
        </w:tc>
        <w:tc>
          <w:tcPr>
            <w:tcW w:w="1216" w:type="dxa"/>
            <w:vAlign w:val="center"/>
          </w:tcPr>
          <w:p w14:paraId="5043A19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公寓椅</w:t>
            </w:r>
          </w:p>
        </w:tc>
        <w:tc>
          <w:tcPr>
            <w:tcW w:w="6982" w:type="dxa"/>
            <w:vAlign w:val="center"/>
          </w:tcPr>
          <w:p w14:paraId="19CB1572">
            <w:pPr>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p w14:paraId="6BAF1FA7">
            <w:pPr>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连体椅座、背靠板规格：座板宽（左右直线距离）≧460mm</w:t>
            </w:r>
            <w:r>
              <w:rPr>
                <w:rFonts w:hint="eastAsia" w:ascii="宋体" w:hAnsi="宋体" w:eastAsia="宋体" w:cs="宋体"/>
                <w:sz w:val="24"/>
                <w:highlight w:val="none"/>
                <w:lang w:eastAsia="zh-CN"/>
              </w:rPr>
              <w:t>×</w:t>
            </w:r>
            <w:r>
              <w:rPr>
                <w:rFonts w:hint="eastAsia" w:ascii="宋体" w:hAnsi="宋体" w:eastAsia="宋体" w:cs="宋体"/>
                <w:sz w:val="24"/>
                <w:highlight w:val="none"/>
              </w:rPr>
              <w:t>背靠宽度≧455mm；背靠板高度（靠背顶边到椅座最底点直线距离）≧465mm;座深（椅面最前端至靠背与椅座座面连接处最长直线距离）≧490mm；</w:t>
            </w:r>
          </w:p>
          <w:p w14:paraId="57F75BF8">
            <w:pPr>
              <w:rPr>
                <w:rFonts w:hint="eastAsia" w:ascii="宋体" w:hAnsi="宋体" w:eastAsia="宋体" w:cs="宋体"/>
                <w:sz w:val="24"/>
                <w:highlight w:val="none"/>
              </w:rPr>
            </w:pPr>
            <w:r>
              <w:rPr>
                <w:rFonts w:hint="eastAsia" w:ascii="宋体" w:hAnsi="宋体" w:eastAsia="宋体" w:cs="宋体"/>
                <w:sz w:val="24"/>
                <w:highlight w:val="none"/>
                <w:lang w:eastAsia="zh-CN"/>
              </w:rPr>
              <w:t>3.</w:t>
            </w:r>
            <w:r>
              <w:rPr>
                <w:rFonts w:hint="eastAsia" w:ascii="宋体" w:hAnsi="宋体" w:eastAsia="宋体" w:cs="宋体"/>
                <w:sz w:val="24"/>
                <w:highlight w:val="none"/>
              </w:rPr>
              <w:t>椅座、靠背板材质要求：采用PP塑料一体注塑成型，连体结构，靠背板有不低于34个直径4mm透气孔。</w:t>
            </w:r>
          </w:p>
          <w:p w14:paraId="79A2A955">
            <w:pPr>
              <w:rPr>
                <w:rFonts w:hint="eastAsia" w:ascii="宋体" w:hAnsi="宋体" w:eastAsia="宋体" w:cs="宋体"/>
                <w:sz w:val="24"/>
                <w:highlight w:val="none"/>
              </w:rPr>
            </w:pPr>
            <w:r>
              <w:rPr>
                <w:rFonts w:hint="eastAsia" w:ascii="宋体" w:hAnsi="宋体" w:eastAsia="宋体" w:cs="宋体"/>
                <w:sz w:val="24"/>
                <w:highlight w:val="none"/>
              </w:rPr>
              <w:t>▲pp塑料符合GB/T 32487-2016《塑料家具通用技术条件》、GB 28481-2012《塑料家具中有害物质限量》，重金属铅、镉、铬、汞</w:t>
            </w:r>
            <w:r>
              <w:rPr>
                <w:rFonts w:hint="eastAsia" w:ascii="宋体" w:hAnsi="宋体" w:eastAsia="宋体" w:cs="宋体"/>
                <w:sz w:val="24"/>
                <w:highlight w:val="none"/>
                <w:lang w:eastAsia="zh-CN"/>
              </w:rPr>
              <w:t>不能检出</w:t>
            </w:r>
            <w:r>
              <w:rPr>
                <w:rFonts w:hint="eastAsia" w:ascii="宋体" w:hAnsi="宋体" w:eastAsia="宋体" w:cs="宋体"/>
                <w:sz w:val="24"/>
                <w:highlight w:val="none"/>
              </w:rPr>
              <w:t>，(提供pp塑料的检测报告）。</w:t>
            </w:r>
          </w:p>
          <w:p w14:paraId="39C50EF2">
            <w:pPr>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4.</w:t>
            </w:r>
            <w:r>
              <w:rPr>
                <w:rFonts w:hint="eastAsia" w:ascii="宋体" w:hAnsi="宋体" w:eastAsia="宋体" w:cs="宋体"/>
                <w:sz w:val="24"/>
                <w:highlight w:val="none"/>
              </w:rPr>
              <w:t>安全要求：靠背与椅座连接处向呈后凸弧状，靠背板稍前倾；靠背与椅座连接后凸弧状处有≧9条外凸加强筋均衡排列，能有效加增强椅背受力后倾牢固及安全性</w:t>
            </w:r>
            <w:r>
              <w:rPr>
                <w:rFonts w:hint="eastAsia" w:ascii="宋体" w:hAnsi="宋体" w:eastAsia="宋体" w:cs="宋体"/>
                <w:sz w:val="24"/>
                <w:highlight w:val="none"/>
                <w:lang w:eastAsia="zh-CN"/>
              </w:rPr>
              <w:t>。</w:t>
            </w:r>
          </w:p>
          <w:p w14:paraId="0D634D1F">
            <w:pPr>
              <w:rPr>
                <w:rFonts w:hint="eastAsia" w:ascii="宋体" w:hAnsi="宋体" w:eastAsia="宋体" w:cs="宋体"/>
                <w:sz w:val="24"/>
                <w:highlight w:val="none"/>
              </w:rPr>
            </w:pPr>
            <w:r>
              <w:rPr>
                <w:rFonts w:hint="eastAsia" w:ascii="宋体" w:hAnsi="宋体" w:eastAsia="宋体" w:cs="宋体"/>
                <w:sz w:val="24"/>
                <w:highlight w:val="none"/>
                <w:lang w:eastAsia="zh-CN"/>
              </w:rPr>
              <w:t>5.</w:t>
            </w:r>
            <w:r>
              <w:rPr>
                <w:rFonts w:hint="eastAsia" w:ascii="宋体" w:hAnsi="宋体" w:eastAsia="宋体" w:cs="宋体"/>
                <w:sz w:val="24"/>
                <w:highlight w:val="none"/>
              </w:rPr>
              <w:t>安装连接要求：椅面底部须有≧4个椅架连接点，考虑牢固性，连接点应</w:t>
            </w:r>
            <w:r>
              <w:rPr>
                <w:rFonts w:hint="eastAsia" w:ascii="宋体" w:hAnsi="宋体" w:eastAsia="宋体" w:cs="宋体"/>
                <w:sz w:val="24"/>
                <w:highlight w:val="none"/>
                <w:lang w:eastAsia="zh-CN"/>
              </w:rPr>
              <w:t>与</w:t>
            </w:r>
            <w:r>
              <w:rPr>
                <w:rFonts w:hint="eastAsia" w:ascii="宋体" w:hAnsi="宋体" w:eastAsia="宋体" w:cs="宋体"/>
                <w:sz w:val="24"/>
                <w:highlight w:val="none"/>
              </w:rPr>
              <w:t>椅子一体注塑成型，安装后椅面连接点与椅架管材包裹接触面应不低于管材周长的二分之一。</w:t>
            </w:r>
          </w:p>
          <w:p w14:paraId="77BE124C">
            <w:pPr>
              <w:rPr>
                <w:rFonts w:hint="eastAsia" w:ascii="宋体" w:hAnsi="宋体" w:eastAsia="宋体" w:cs="宋体"/>
                <w:sz w:val="24"/>
                <w:highlight w:val="none"/>
                <w:lang w:eastAsia="zh-CN"/>
              </w:rPr>
            </w:pPr>
            <w:r>
              <w:rPr>
                <w:rFonts w:hint="eastAsia" w:ascii="宋体" w:hAnsi="宋体" w:eastAsia="宋体" w:cs="宋体"/>
                <w:sz w:val="24"/>
                <w:highlight w:val="none"/>
                <w:lang w:eastAsia="zh-CN"/>
              </w:rPr>
              <w:t>6.</w:t>
            </w:r>
            <w:r>
              <w:rPr>
                <w:rFonts w:hint="eastAsia" w:ascii="宋体" w:hAnsi="宋体" w:eastAsia="宋体" w:cs="宋体"/>
                <w:sz w:val="24"/>
                <w:highlight w:val="none"/>
              </w:rPr>
              <w:t>其他功能：椅子具有逍遥功能，坐感舒适，靠背受力可前倾、后倾逍遥范围约10～15°，能缓解学生长时间学习引起的腰背疲劳。方便椅子移动，靠背处设置≧长110</w:t>
            </w:r>
            <w:r>
              <w:rPr>
                <w:rFonts w:hint="eastAsia" w:ascii="宋体" w:hAnsi="宋体" w:eastAsia="宋体" w:cs="宋体"/>
                <w:sz w:val="24"/>
                <w:highlight w:val="none"/>
                <w:lang w:eastAsia="zh-CN"/>
              </w:rPr>
              <w:t>×</w:t>
            </w:r>
            <w:r>
              <w:rPr>
                <w:rFonts w:hint="eastAsia" w:ascii="宋体" w:hAnsi="宋体" w:eastAsia="宋体" w:cs="宋体"/>
                <w:sz w:val="24"/>
                <w:highlight w:val="none"/>
              </w:rPr>
              <w:t>高35mm提手孔</w:t>
            </w:r>
            <w:r>
              <w:rPr>
                <w:rFonts w:hint="eastAsia" w:ascii="宋体" w:hAnsi="宋体" w:eastAsia="宋体" w:cs="宋体"/>
                <w:sz w:val="24"/>
                <w:highlight w:val="none"/>
                <w:lang w:eastAsia="zh-CN"/>
              </w:rPr>
              <w:t>。</w:t>
            </w:r>
          </w:p>
          <w:p w14:paraId="3399A597">
            <w:pPr>
              <w:rPr>
                <w:rFonts w:hint="eastAsia" w:ascii="宋体" w:hAnsi="宋体" w:eastAsia="宋体" w:cs="宋体"/>
                <w:sz w:val="24"/>
                <w:highlight w:val="none"/>
              </w:rPr>
            </w:pPr>
            <w:r>
              <w:rPr>
                <w:rFonts w:hint="eastAsia" w:ascii="宋体" w:hAnsi="宋体" w:eastAsia="宋体" w:cs="宋体"/>
                <w:sz w:val="24"/>
                <w:highlight w:val="none"/>
                <w:lang w:eastAsia="zh-CN"/>
              </w:rPr>
              <w:t>7.</w:t>
            </w:r>
            <w:r>
              <w:rPr>
                <w:rFonts w:hint="eastAsia" w:ascii="宋体" w:hAnsi="宋体" w:eastAsia="宋体" w:cs="宋体"/>
                <w:sz w:val="24"/>
                <w:highlight w:val="none"/>
              </w:rPr>
              <w:t>椅钢架要求；椅架腿管采用≧φ22mm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壁厚1.2mm圆管制作，座板下部采用三根≧φ19mm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壁厚1.2mm圆管与椅架腿管焊接加固；椅座、靠背板与加固连接管连接稳固不松动；管材露口处采用PP工程塑料内塞。</w:t>
            </w:r>
          </w:p>
          <w:p w14:paraId="3784355C">
            <w:pPr>
              <w:rPr>
                <w:rFonts w:hint="eastAsia" w:ascii="宋体" w:hAnsi="宋体" w:eastAsia="宋体" w:cs="宋体"/>
                <w:sz w:val="24"/>
                <w:highlight w:val="none"/>
              </w:rPr>
            </w:pPr>
            <w:r>
              <w:rPr>
                <w:rFonts w:hint="eastAsia" w:ascii="宋体" w:hAnsi="宋体" w:eastAsia="宋体" w:cs="宋体"/>
                <w:sz w:val="24"/>
                <w:highlight w:val="none"/>
                <w:lang w:eastAsia="zh-CN"/>
              </w:rPr>
              <w:t>8.</w:t>
            </w:r>
            <w:r>
              <w:rPr>
                <w:rFonts w:hint="eastAsia" w:ascii="宋体" w:hAnsi="宋体" w:eastAsia="宋体" w:cs="宋体"/>
                <w:sz w:val="24"/>
                <w:highlight w:val="none"/>
              </w:rPr>
              <w:t>钢材</w:t>
            </w:r>
            <w:r>
              <w:rPr>
                <w:rFonts w:hint="eastAsia" w:ascii="宋体" w:hAnsi="宋体" w:eastAsia="宋体" w:cs="宋体"/>
                <w:sz w:val="24"/>
                <w:highlight w:val="none"/>
              </w:rPr>
              <w:t>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404A2C72">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1270635" cy="1584325"/>
                  <wp:effectExtent l="0" t="0" r="9525" b="635"/>
                  <wp:docPr id="4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
                          <pic:cNvPicPr>
                            <a:picLocks noChangeAspect="1"/>
                          </pic:cNvPicPr>
                        </pic:nvPicPr>
                        <pic:blipFill>
                          <a:blip r:embed="rId14"/>
                          <a:stretch>
                            <a:fillRect/>
                          </a:stretch>
                        </pic:blipFill>
                        <pic:spPr>
                          <a:xfrm>
                            <a:off x="0" y="0"/>
                            <a:ext cx="1270635" cy="1584325"/>
                          </a:xfrm>
                          <a:prstGeom prst="rect">
                            <a:avLst/>
                          </a:prstGeom>
                          <a:noFill/>
                          <a:ln>
                            <a:noFill/>
                          </a:ln>
                        </pic:spPr>
                      </pic:pic>
                    </a:graphicData>
                  </a:graphic>
                </wp:inline>
              </w:drawing>
            </w:r>
          </w:p>
        </w:tc>
      </w:tr>
      <w:tr w14:paraId="3A7AF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16FC8CCE">
            <w:pPr>
              <w:jc w:val="center"/>
              <w:rPr>
                <w:rFonts w:hint="eastAsia" w:ascii="宋体" w:hAnsi="宋体" w:eastAsia="宋体" w:cs="宋体"/>
                <w:sz w:val="24"/>
                <w:szCs w:val="32"/>
                <w:highlight w:val="none"/>
              </w:rPr>
            </w:pPr>
          </w:p>
        </w:tc>
        <w:tc>
          <w:tcPr>
            <w:tcW w:w="953" w:type="dxa"/>
            <w:vAlign w:val="center"/>
          </w:tcPr>
          <w:p w14:paraId="234862AA">
            <w:pPr>
              <w:jc w:val="center"/>
              <w:rPr>
                <w:rFonts w:hint="eastAsia" w:ascii="宋体" w:hAnsi="宋体" w:eastAsia="宋体" w:cs="宋体"/>
                <w:sz w:val="24"/>
                <w:szCs w:val="32"/>
                <w:highlight w:val="none"/>
              </w:rPr>
            </w:pPr>
          </w:p>
        </w:tc>
        <w:tc>
          <w:tcPr>
            <w:tcW w:w="1216" w:type="dxa"/>
            <w:vAlign w:val="center"/>
          </w:tcPr>
          <w:p w14:paraId="7C8D073D">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lang w:val="en-US" w:eastAsia="zh-CN"/>
              </w:rPr>
              <w:t>棕垫</w:t>
            </w:r>
          </w:p>
        </w:tc>
        <w:tc>
          <w:tcPr>
            <w:tcW w:w="6982" w:type="dxa"/>
            <w:vAlign w:val="center"/>
          </w:tcPr>
          <w:p w14:paraId="670E3E83">
            <w:pPr>
              <w:rPr>
                <w:rFonts w:hint="eastAsia" w:ascii="宋体" w:hAnsi="宋体" w:eastAsia="宋体" w:cs="宋体"/>
                <w:highlight w:val="none"/>
                <w:lang w:eastAsia="zh-CN"/>
              </w:rPr>
            </w:pPr>
            <w:r>
              <w:rPr>
                <w:rFonts w:hint="eastAsia" w:ascii="宋体" w:hAnsi="宋体" w:eastAsia="宋体" w:cs="宋体"/>
                <w:sz w:val="24"/>
                <w:highlight w:val="none"/>
              </w:rPr>
              <w:t>▲棕垫：符合GB/T26706-2011 GB17927.1-201</w:t>
            </w:r>
            <w:r>
              <w:rPr>
                <w:rFonts w:hint="eastAsia" w:ascii="宋体" w:hAnsi="宋体" w:eastAsia="宋体" w:cs="宋体"/>
                <w:sz w:val="24"/>
                <w:highlight w:val="none"/>
                <w:lang w:eastAsia="zh-CN"/>
              </w:rPr>
              <w:t>1.</w:t>
            </w:r>
            <w:r>
              <w:rPr>
                <w:rFonts w:hint="eastAsia" w:ascii="宋体" w:hAnsi="宋体" w:eastAsia="宋体" w:cs="宋体"/>
                <w:sz w:val="24"/>
                <w:highlight w:val="none"/>
              </w:rPr>
              <w:t xml:space="preserve"> GB15979-2002 、GB/T35607-2017及《2024年家具及人造板产品抽样检验实施方案》，抗引燃特性-阴燃的香烟，助燃Ⅰ级，有害物质：甲醛释放量</w:t>
            </w:r>
            <w:r>
              <w:rPr>
                <w:rFonts w:hint="eastAsia" w:ascii="宋体" w:hAnsi="宋体" w:eastAsia="宋体" w:cs="宋体"/>
                <w:sz w:val="24"/>
                <w:highlight w:val="none"/>
                <w:lang w:eastAsia="zh-CN"/>
              </w:rPr>
              <w:t>E0级。</w:t>
            </w:r>
          </w:p>
        </w:tc>
      </w:tr>
    </w:tbl>
    <w:p w14:paraId="4D42BCA3">
      <w:pPr>
        <w:rPr>
          <w:rFonts w:hint="eastAsia"/>
          <w:b/>
          <w:bCs/>
          <w:sz w:val="32"/>
          <w:szCs w:val="40"/>
          <w:highlight w:val="none"/>
          <w:lang w:val="en-US" w:eastAsia="zh-CN"/>
        </w:rPr>
      </w:pPr>
      <w:r>
        <w:rPr>
          <w:rFonts w:hint="eastAsia"/>
          <w:b/>
          <w:bCs/>
          <w:sz w:val="32"/>
          <w:szCs w:val="40"/>
          <w:highlight w:val="none"/>
          <w:lang w:val="en-US" w:eastAsia="zh-CN"/>
        </w:rPr>
        <w:br w:type="page"/>
      </w:r>
    </w:p>
    <w:p w14:paraId="2310B692">
      <w:pPr>
        <w:jc w:val="center"/>
        <w:rPr>
          <w:rFonts w:hint="eastAsia" w:eastAsiaTheme="minorEastAsia"/>
          <w:b/>
          <w:bCs/>
          <w:sz w:val="32"/>
          <w:szCs w:val="40"/>
          <w:lang w:eastAsia="zh-CN"/>
        </w:rPr>
      </w:pPr>
      <w:r>
        <w:rPr>
          <w:rFonts w:hint="eastAsia"/>
          <w:b/>
          <w:bCs/>
          <w:sz w:val="32"/>
          <w:szCs w:val="40"/>
        </w:rPr>
        <w:t>无障碍宿舍产品</w:t>
      </w:r>
      <w:r>
        <w:rPr>
          <w:rFonts w:hint="eastAsia"/>
          <w:b/>
          <w:bCs/>
          <w:sz w:val="32"/>
          <w:szCs w:val="40"/>
          <w:lang w:val="en-US" w:eastAsia="zh-CN"/>
        </w:rPr>
        <w:t>参考图</w:t>
      </w:r>
      <w:r>
        <w:rPr>
          <w:rFonts w:hint="eastAsia"/>
          <w:b/>
          <w:bCs/>
          <w:sz w:val="32"/>
          <w:szCs w:val="40"/>
        </w:rPr>
        <w:t>及详细技术参数</w:t>
      </w:r>
    </w:p>
    <w:p w14:paraId="6C682C7F">
      <w:pPr>
        <w:jc w:val="center"/>
        <w:rPr>
          <w:b/>
          <w:bCs/>
          <w:sz w:val="28"/>
          <w:szCs w:val="36"/>
          <w:highlight w:val="none"/>
        </w:rPr>
      </w:pPr>
      <w:r>
        <w:rPr>
          <w:rFonts w:hint="eastAsia" w:eastAsiaTheme="minorEastAsia"/>
          <w:b/>
          <w:bCs/>
          <w:sz w:val="32"/>
          <w:szCs w:val="40"/>
          <w:lang w:eastAsia="zh-CN"/>
        </w:rPr>
        <w:drawing>
          <wp:inline distT="0" distB="0" distL="114300" distR="114300">
            <wp:extent cx="3002280" cy="1891665"/>
            <wp:effectExtent l="0" t="0" r="7620" b="13335"/>
            <wp:docPr id="9" name="图片 9" descr="8dfad9784053c6f3dbe9c5fb4642c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8dfad9784053c6f3dbe9c5fb4642cda"/>
                    <pic:cNvPicPr>
                      <a:picLocks noChangeAspect="1"/>
                    </pic:cNvPicPr>
                  </pic:nvPicPr>
                  <pic:blipFill>
                    <a:blip r:embed="rId19"/>
                    <a:srcRect l="17134" t="-1374" r="11973" b="4482"/>
                    <a:stretch>
                      <a:fillRect/>
                    </a:stretch>
                  </pic:blipFill>
                  <pic:spPr>
                    <a:xfrm>
                      <a:off x="0" y="0"/>
                      <a:ext cx="3002280" cy="1891665"/>
                    </a:xfrm>
                    <a:prstGeom prst="rect">
                      <a:avLst/>
                    </a:prstGeom>
                  </pic:spPr>
                </pic:pic>
              </a:graphicData>
            </a:graphic>
          </wp:inline>
        </w:drawing>
      </w:r>
    </w:p>
    <w:tbl>
      <w:tblPr>
        <w:tblStyle w:val="7"/>
        <w:tblW w:w="4991"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953"/>
        <w:gridCol w:w="1216"/>
        <w:gridCol w:w="6980"/>
      </w:tblGrid>
      <w:tr w14:paraId="40A73F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93" w:hRule="atLeast"/>
        </w:trPr>
        <w:tc>
          <w:tcPr>
            <w:tcW w:w="687" w:type="dxa"/>
            <w:vAlign w:val="center"/>
          </w:tcPr>
          <w:p w14:paraId="06489F79">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序号</w:t>
            </w:r>
          </w:p>
        </w:tc>
        <w:tc>
          <w:tcPr>
            <w:tcW w:w="953" w:type="dxa"/>
            <w:vAlign w:val="center"/>
          </w:tcPr>
          <w:p w14:paraId="2FE82A35">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房间类型</w:t>
            </w:r>
          </w:p>
        </w:tc>
        <w:tc>
          <w:tcPr>
            <w:tcW w:w="1216" w:type="dxa"/>
            <w:vAlign w:val="center"/>
          </w:tcPr>
          <w:p w14:paraId="2127F0C5">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名称</w:t>
            </w:r>
          </w:p>
        </w:tc>
        <w:tc>
          <w:tcPr>
            <w:tcW w:w="6982" w:type="dxa"/>
            <w:vAlign w:val="center"/>
          </w:tcPr>
          <w:p w14:paraId="2CB765E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技术参数</w:t>
            </w:r>
          </w:p>
        </w:tc>
      </w:tr>
      <w:tr w14:paraId="342BD5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7F07310D">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1</w:t>
            </w:r>
          </w:p>
        </w:tc>
        <w:tc>
          <w:tcPr>
            <w:tcW w:w="953" w:type="dxa"/>
            <w:vMerge w:val="restart"/>
            <w:vAlign w:val="center"/>
          </w:tcPr>
          <w:p w14:paraId="6C567899">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无障碍</w:t>
            </w:r>
            <w:r>
              <w:rPr>
                <w:rFonts w:hint="eastAsia" w:ascii="宋体" w:hAnsi="宋体" w:eastAsia="宋体" w:cs="宋体"/>
                <w:sz w:val="24"/>
                <w:szCs w:val="32"/>
                <w:highlight w:val="none"/>
                <w:lang w:eastAsia="zh-CN"/>
              </w:rPr>
              <w:t>宿舍</w:t>
            </w:r>
          </w:p>
        </w:tc>
        <w:tc>
          <w:tcPr>
            <w:tcW w:w="1216" w:type="dxa"/>
            <w:vAlign w:val="center"/>
          </w:tcPr>
          <w:p w14:paraId="34209D9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单人床</w:t>
            </w:r>
          </w:p>
        </w:tc>
        <w:tc>
          <w:tcPr>
            <w:tcW w:w="6982" w:type="dxa"/>
            <w:vAlign w:val="center"/>
          </w:tcPr>
          <w:p w14:paraId="0EC2FAF4">
            <w:pPr>
              <w:rPr>
                <w:rFonts w:hint="eastAsia" w:ascii="宋体" w:hAnsi="宋体" w:eastAsia="宋体" w:cs="宋体"/>
                <w:sz w:val="24"/>
                <w:highlight w:val="none"/>
              </w:rPr>
            </w:pPr>
            <w:r>
              <w:rPr>
                <w:rFonts w:hint="eastAsia" w:ascii="宋体" w:hAnsi="宋体" w:eastAsia="宋体" w:cs="宋体"/>
                <w:sz w:val="24"/>
                <w:highlight w:val="none"/>
              </w:rPr>
              <w:t>规格：长2000mm</w:t>
            </w:r>
            <w:r>
              <w:rPr>
                <w:rFonts w:hint="eastAsia" w:ascii="宋体" w:hAnsi="宋体" w:eastAsia="宋体" w:cs="宋体"/>
                <w:sz w:val="24"/>
                <w:highlight w:val="none"/>
                <w:lang w:eastAsia="zh-CN"/>
              </w:rPr>
              <w:t>×</w:t>
            </w:r>
            <w:r>
              <w:rPr>
                <w:rFonts w:hint="eastAsia" w:ascii="宋体" w:hAnsi="宋体" w:eastAsia="宋体" w:cs="宋体"/>
                <w:sz w:val="24"/>
                <w:highlight w:val="none"/>
              </w:rPr>
              <w:t>宽1000mm</w:t>
            </w:r>
            <w:r>
              <w:rPr>
                <w:rFonts w:hint="eastAsia" w:ascii="宋体" w:hAnsi="宋体" w:eastAsia="宋体" w:cs="宋体"/>
                <w:sz w:val="24"/>
                <w:highlight w:val="none"/>
                <w:lang w:eastAsia="zh-CN"/>
              </w:rPr>
              <w:t>×</w:t>
            </w:r>
            <w:r>
              <w:rPr>
                <w:rFonts w:hint="eastAsia" w:ascii="宋体" w:hAnsi="宋体" w:eastAsia="宋体" w:cs="宋体"/>
                <w:sz w:val="24"/>
                <w:highlight w:val="none"/>
              </w:rPr>
              <w:t>高900mm。</w:t>
            </w:r>
          </w:p>
          <w:p w14:paraId="4264E381">
            <w:pPr>
              <w:rPr>
                <w:rFonts w:hint="eastAsia" w:ascii="宋体" w:hAnsi="宋体" w:eastAsia="宋体" w:cs="宋体"/>
                <w:sz w:val="24"/>
                <w:highlight w:val="none"/>
              </w:rPr>
            </w:pPr>
            <w:r>
              <w:rPr>
                <w:rFonts w:hint="eastAsia" w:ascii="宋体" w:hAnsi="宋体" w:eastAsia="宋体" w:cs="宋体"/>
                <w:sz w:val="24"/>
                <w:highlight w:val="none"/>
              </w:rPr>
              <w:t>1 床架</w:t>
            </w:r>
          </w:p>
          <w:p w14:paraId="1A5BFB69">
            <w:pPr>
              <w:rPr>
                <w:rFonts w:hint="eastAsia" w:ascii="宋体" w:hAnsi="宋体" w:eastAsia="宋体" w:cs="宋体"/>
                <w:sz w:val="24"/>
                <w:highlight w:val="none"/>
              </w:rPr>
            </w:pPr>
            <w:r>
              <w:rPr>
                <w:rFonts w:hint="eastAsia" w:ascii="宋体" w:hAnsi="宋体" w:eastAsia="宋体" w:cs="宋体"/>
                <w:sz w:val="24"/>
                <w:highlight w:val="none"/>
              </w:rPr>
              <w:t>1.工艺要求：钢材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2E497A65">
            <w:pPr>
              <w:rPr>
                <w:rFonts w:hint="eastAsia" w:ascii="宋体" w:hAnsi="宋体" w:eastAsia="宋体" w:cs="宋体"/>
                <w:sz w:val="24"/>
                <w:highlight w:val="none"/>
              </w:rPr>
            </w:pPr>
            <w:r>
              <w:rPr>
                <w:rFonts w:hint="eastAsia" w:ascii="宋体" w:hAnsi="宋体" w:eastAsia="宋体" w:cs="宋体"/>
                <w:sz w:val="24"/>
                <w:highlight w:val="none"/>
              </w:rPr>
              <w:t>2.部件规格参数的基本要求：</w:t>
            </w:r>
          </w:p>
          <w:p w14:paraId="10B7D571">
            <w:pPr>
              <w:rPr>
                <w:rFonts w:hint="eastAsia" w:ascii="宋体" w:hAnsi="宋体" w:eastAsia="宋体" w:cs="宋体"/>
                <w:sz w:val="24"/>
                <w:highlight w:val="none"/>
              </w:rPr>
            </w:pPr>
            <w:r>
              <w:rPr>
                <w:rFonts w:hint="eastAsia" w:ascii="宋体" w:hAnsi="宋体" w:eastAsia="宋体" w:cs="宋体"/>
                <w:sz w:val="24"/>
                <w:highlight w:val="none"/>
              </w:rPr>
              <w:t>2.1 床立柱：采用冷轧钢板经成型机辊压一次成型咬口闭合异型管，成型后尺寸为72mm±2mm</w:t>
            </w:r>
            <w:r>
              <w:rPr>
                <w:rFonts w:hint="eastAsia" w:ascii="宋体" w:hAnsi="宋体" w:eastAsia="宋体" w:cs="宋体"/>
                <w:sz w:val="24"/>
                <w:highlight w:val="none"/>
                <w:lang w:eastAsia="zh-CN"/>
              </w:rPr>
              <w:t>×</w:t>
            </w:r>
            <w:r>
              <w:rPr>
                <w:rFonts w:hint="eastAsia" w:ascii="宋体" w:hAnsi="宋体" w:eastAsia="宋体" w:cs="宋体"/>
                <w:sz w:val="24"/>
                <w:highlight w:val="none"/>
              </w:rPr>
              <w:t>72mm±2mm,立柱带有四条加强筋，增加立柱强度，立柱一侧带有凸出折边，可遮挡床挂件不外露，立柱采用咬口连接辊压成型设计，咬口点隐藏于立柱内，整体美观大方，牢固耐用；钢板厚度≥1.2mm；</w:t>
            </w:r>
          </w:p>
          <w:p w14:paraId="2149F6E3">
            <w:pPr>
              <w:rPr>
                <w:rFonts w:hint="eastAsia" w:ascii="宋体" w:hAnsi="宋体" w:eastAsia="宋体" w:cs="宋体"/>
                <w:sz w:val="24"/>
                <w:highlight w:val="none"/>
              </w:rPr>
            </w:pPr>
            <w:r>
              <w:rPr>
                <w:rFonts w:hint="eastAsia" w:ascii="宋体" w:hAnsi="宋体" w:eastAsia="宋体" w:cs="宋体"/>
                <w:sz w:val="24"/>
                <w:highlight w:val="none"/>
              </w:rPr>
              <w:t>▲冷轧钢板符合依据：GB/T 3325-2017《金属家具通用技术条件》。</w:t>
            </w:r>
          </w:p>
          <w:p w14:paraId="4F82C625">
            <w:pPr>
              <w:rPr>
                <w:rFonts w:hint="eastAsia" w:ascii="宋体" w:hAnsi="宋体" w:eastAsia="宋体" w:cs="宋体"/>
                <w:sz w:val="24"/>
                <w:highlight w:val="none"/>
                <w:lang w:eastAsia="zh-CN"/>
              </w:rPr>
            </w:pPr>
            <w:r>
              <w:rPr>
                <w:rFonts w:hint="eastAsia" w:ascii="宋体" w:hAnsi="宋体" w:eastAsia="宋体" w:cs="宋体"/>
                <w:sz w:val="24"/>
                <w:highlight w:val="none"/>
              </w:rPr>
              <w:t>GB/T 3280-2015《不锈钢冷轧钢板和钢带》，金属表面耐腐蚀中性盐雾试验（NSS）；连续喷雾 500h：镀（涂）层对基体的保护等级10级，乙酸盐雾试验（ASS）连续喷雾 300h：镀（涂）层对基体的保护等级10级</w:t>
            </w:r>
            <w:r>
              <w:rPr>
                <w:rFonts w:hint="eastAsia" w:ascii="宋体" w:hAnsi="宋体" w:eastAsia="宋体" w:cs="宋体"/>
                <w:sz w:val="24"/>
                <w:highlight w:val="none"/>
                <w:lang w:eastAsia="zh-CN"/>
              </w:rPr>
              <w:t>。</w:t>
            </w:r>
            <w:r>
              <w:rPr>
                <w:rFonts w:hint="eastAsia" w:ascii="宋体" w:hAnsi="宋体" w:eastAsia="宋体" w:cs="宋体"/>
                <w:sz w:val="24"/>
                <w:highlight w:val="none"/>
              </w:rPr>
              <w:t>(提供冷轧钢板的检测报告）</w:t>
            </w:r>
          </w:p>
          <w:p w14:paraId="753BB3A9">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58875" cy="1263015"/>
                  <wp:effectExtent l="0" t="0" r="14605" b="1905"/>
                  <wp:docPr id="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1"/>
                          <pic:cNvPicPr>
                            <a:picLocks noChangeAspect="1"/>
                          </pic:cNvPicPr>
                        </pic:nvPicPr>
                        <pic:blipFill>
                          <a:blip r:embed="rId6"/>
                          <a:srcRect r="8980"/>
                          <a:stretch>
                            <a:fillRect/>
                          </a:stretch>
                        </pic:blipFill>
                        <pic:spPr>
                          <a:xfrm>
                            <a:off x="0" y="0"/>
                            <a:ext cx="1158875" cy="1263015"/>
                          </a:xfrm>
                          <a:prstGeom prst="rect">
                            <a:avLst/>
                          </a:prstGeom>
                          <a:noFill/>
                          <a:ln>
                            <a:noFill/>
                          </a:ln>
                        </pic:spPr>
                      </pic:pic>
                    </a:graphicData>
                  </a:graphic>
                </wp:inline>
              </w:drawing>
            </w:r>
          </w:p>
          <w:p w14:paraId="3365D805">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（床立柱</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791A9D0E">
            <w:pPr>
              <w:pStyle w:val="3"/>
              <w:jc w:val="both"/>
              <w:rPr>
                <w:rFonts w:hint="eastAsia" w:ascii="宋体" w:hAnsi="宋体" w:eastAsia="宋体" w:cs="宋体"/>
                <w:szCs w:val="24"/>
                <w:highlight w:val="none"/>
              </w:rPr>
            </w:pPr>
            <w:r>
              <w:rPr>
                <w:rFonts w:hint="eastAsia" w:ascii="宋体" w:hAnsi="宋体" w:eastAsia="宋体" w:cs="宋体"/>
                <w:szCs w:val="24"/>
                <w:highlight w:val="none"/>
              </w:rPr>
              <w:t>2.2 床横梁：采用冷轧钢板经成型机辊压一次成型咬口闭合异型管，成型后尺寸为95mm±2mm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50mm±2mm，横梁下端为</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w:t>
            </w:r>
            <w:r>
              <w:rPr>
                <w:rFonts w:hint="eastAsia" w:ascii="宋体" w:hAnsi="宋体" w:eastAsia="宋体" w:cs="宋体"/>
                <w:szCs w:val="24"/>
                <w:highlight w:val="none"/>
                <w:lang w:eastAsia="zh-CN"/>
              </w:rPr>
              <w:t>弧形</w:t>
            </w:r>
            <w:r>
              <w:rPr>
                <w:rFonts w:hint="eastAsia" w:ascii="宋体" w:hAnsi="宋体" w:eastAsia="宋体" w:cs="宋体"/>
                <w:szCs w:val="24"/>
                <w:highlight w:val="none"/>
              </w:rPr>
              <w:t>中间设有一个≥20mm</w:t>
            </w:r>
            <w:r>
              <w:rPr>
                <w:rFonts w:hint="eastAsia" w:ascii="宋体" w:hAnsi="宋体" w:eastAsia="宋体" w:cs="宋体"/>
                <w:szCs w:val="24"/>
                <w:highlight w:val="none"/>
                <w:lang w:eastAsia="zh-CN"/>
              </w:rPr>
              <w:t>×</w:t>
            </w:r>
            <w:r>
              <w:rPr>
                <w:rFonts w:hint="eastAsia" w:ascii="宋体" w:hAnsi="宋体" w:eastAsia="宋体" w:cs="宋体"/>
                <w:szCs w:val="24"/>
                <w:highlight w:val="none"/>
              </w:rPr>
              <w:t>20mm的向内凹方槽，便于后续考虑使用者隐私需求，可以安装一根布帘导轨。横梁上端为平面，平面尺寸为32±2mm宽；横梁内侧设计留有高50mm±2mm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宽18mm±2mm的位置放置床板；横梁正面带有3根向内凹加强筋，增加强度；横梁采用咬口连接辊压成型设计，咬口点隐藏于横梁内，整体美观大方，牢固耐用；钢板厚度≧1.2mm。</w:t>
            </w:r>
          </w:p>
          <w:p w14:paraId="735DA346">
            <w:pPr>
              <w:pStyle w:val="3"/>
              <w:jc w:val="both"/>
              <w:rPr>
                <w:rFonts w:hint="eastAsia" w:ascii="宋体" w:hAnsi="宋体" w:eastAsia="宋体" w:cs="宋体"/>
                <w:szCs w:val="24"/>
                <w:highlight w:val="none"/>
              </w:rPr>
            </w:pPr>
            <w:r>
              <w:rPr>
                <w:rFonts w:hint="eastAsia" w:ascii="宋体" w:hAnsi="宋体" w:eastAsia="宋体" w:cs="宋体"/>
                <w:sz w:val="24"/>
                <w:highlight w:val="none"/>
              </w:rPr>
              <w:t>▲</w:t>
            </w:r>
            <w:r>
              <w:rPr>
                <w:rFonts w:hint="eastAsia" w:ascii="宋体" w:hAnsi="宋体" w:eastAsia="宋体" w:cs="宋体"/>
                <w:szCs w:val="24"/>
                <w:highlight w:val="none"/>
              </w:rPr>
              <w:t>冷轧钢板符合依据：GB/T 3325-2017《金属家具通用技术条件》。</w:t>
            </w:r>
          </w:p>
          <w:p w14:paraId="16727248">
            <w:pPr>
              <w:pStyle w:val="3"/>
              <w:jc w:val="both"/>
              <w:rPr>
                <w:rFonts w:hint="eastAsia" w:ascii="宋体" w:hAnsi="宋体" w:eastAsia="宋体" w:cs="宋体"/>
                <w:szCs w:val="24"/>
                <w:highlight w:val="none"/>
                <w:lang w:eastAsia="zh-CN"/>
              </w:rPr>
            </w:pPr>
            <w:r>
              <w:rPr>
                <w:rFonts w:hint="eastAsia" w:ascii="宋体" w:hAnsi="宋体" w:eastAsia="宋体" w:cs="宋体"/>
                <w:szCs w:val="24"/>
                <w:highlight w:val="none"/>
              </w:rPr>
              <w:t>GB/T 3280-2015《不锈钢冷轧钢板和钢带》，金属表面耐腐蚀中性盐雾试验（NSS）；连续喷雾 500h：镀（涂）层对基体的保护等级10级，乙酸盐雾试验（ASS）连续喷雾300h：镀（涂）层对基体的保护等级10级</w:t>
            </w:r>
            <w:r>
              <w:rPr>
                <w:rFonts w:hint="eastAsia" w:ascii="宋体" w:hAnsi="宋体" w:eastAsia="宋体" w:cs="宋体"/>
                <w:szCs w:val="24"/>
                <w:highlight w:val="none"/>
                <w:lang w:eastAsia="zh-CN"/>
              </w:rPr>
              <w:t>。</w:t>
            </w:r>
            <w:r>
              <w:rPr>
                <w:rFonts w:hint="eastAsia" w:ascii="宋体" w:hAnsi="宋体" w:eastAsia="宋体" w:cs="宋体"/>
                <w:szCs w:val="24"/>
                <w:highlight w:val="none"/>
              </w:rPr>
              <w:t>(提供冷轧钢板的检测报告）</w:t>
            </w:r>
          </w:p>
          <w:p w14:paraId="0A9DC0B7">
            <w:pPr>
              <w:jc w:val="center"/>
              <w:rPr>
                <w:rFonts w:hint="eastAsia" w:ascii="宋体" w:hAnsi="宋体" w:eastAsia="宋体" w:cs="宋体"/>
                <w:sz w:val="24"/>
                <w:szCs w:val="32"/>
                <w:highlight w:val="none"/>
              </w:rPr>
            </w:pPr>
            <w:r>
              <w:rPr>
                <w:rFonts w:hint="eastAsia" w:ascii="宋体" w:hAnsi="宋体" w:eastAsia="宋体" w:cs="宋体"/>
                <w:highlight w:val="none"/>
              </w:rPr>
              <w:drawing>
                <wp:inline distT="0" distB="0" distL="114300" distR="114300">
                  <wp:extent cx="1116965" cy="1384935"/>
                  <wp:effectExtent l="0" t="0" r="10795" b="1905"/>
                  <wp:docPr id="6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
                          <pic:cNvPicPr>
                            <a:picLocks noChangeAspect="1"/>
                          </pic:cNvPicPr>
                        </pic:nvPicPr>
                        <pic:blipFill>
                          <a:blip r:embed="rId8"/>
                          <a:stretch>
                            <a:fillRect/>
                          </a:stretch>
                        </pic:blipFill>
                        <pic:spPr>
                          <a:xfrm>
                            <a:off x="0" y="0"/>
                            <a:ext cx="1116965" cy="1384935"/>
                          </a:xfrm>
                          <a:prstGeom prst="rect">
                            <a:avLst/>
                          </a:prstGeom>
                          <a:noFill/>
                          <a:ln>
                            <a:noFill/>
                          </a:ln>
                        </pic:spPr>
                      </pic:pic>
                    </a:graphicData>
                  </a:graphic>
                </wp:inline>
              </w:drawing>
            </w:r>
          </w:p>
          <w:p w14:paraId="11124F8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（床横梁</w:t>
            </w:r>
            <w:r>
              <w:rPr>
                <w:rFonts w:hint="eastAsia" w:ascii="宋体" w:hAnsi="宋体" w:eastAsia="宋体" w:cs="宋体"/>
                <w:sz w:val="24"/>
                <w:szCs w:val="32"/>
                <w:highlight w:val="none"/>
                <w:lang w:eastAsia="zh-CN"/>
              </w:rPr>
              <w:t>参考图</w:t>
            </w:r>
            <w:r>
              <w:rPr>
                <w:rFonts w:hint="eastAsia" w:ascii="宋体" w:hAnsi="宋体" w:eastAsia="宋体" w:cs="宋体"/>
                <w:sz w:val="24"/>
                <w:szCs w:val="32"/>
                <w:highlight w:val="none"/>
              </w:rPr>
              <w:t>）</w:t>
            </w:r>
          </w:p>
          <w:p w14:paraId="411CF9B5">
            <w:pPr>
              <w:pStyle w:val="3"/>
              <w:jc w:val="both"/>
              <w:rPr>
                <w:rFonts w:hint="eastAsia" w:ascii="宋体" w:hAnsi="宋体" w:eastAsia="宋体" w:cs="宋体"/>
                <w:szCs w:val="24"/>
                <w:highlight w:val="none"/>
              </w:rPr>
            </w:pPr>
            <w:r>
              <w:rPr>
                <w:rFonts w:hint="eastAsia" w:ascii="宋体" w:hAnsi="宋体" w:eastAsia="宋体" w:cs="宋体"/>
                <w:szCs w:val="24"/>
                <w:highlight w:val="none"/>
              </w:rPr>
              <w:t>2.3 侧短横梁：采用50mm±2mm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25mm±2mm</w:t>
            </w:r>
            <w:r>
              <w:rPr>
                <w:rFonts w:hint="eastAsia" w:ascii="宋体" w:hAnsi="宋体" w:eastAsia="宋体" w:cs="宋体"/>
                <w:szCs w:val="24"/>
                <w:highlight w:val="none"/>
                <w:lang w:eastAsia="zh-CN"/>
              </w:rPr>
              <w:t>×</w:t>
            </w:r>
            <w:r>
              <w:rPr>
                <w:rFonts w:hint="eastAsia" w:ascii="宋体" w:hAnsi="宋体" w:eastAsia="宋体" w:cs="宋体"/>
                <w:szCs w:val="24"/>
                <w:highlight w:val="none"/>
              </w:rPr>
              <w:t>1.2mm优质钢管制作。</w:t>
            </w:r>
          </w:p>
          <w:p w14:paraId="00FE10A7">
            <w:pPr>
              <w:pStyle w:val="3"/>
              <w:jc w:val="both"/>
              <w:rPr>
                <w:rFonts w:hint="eastAsia" w:ascii="宋体" w:hAnsi="宋体" w:eastAsia="宋体" w:cs="宋体"/>
                <w:szCs w:val="24"/>
                <w:highlight w:val="none"/>
                <w:lang w:val="en-US" w:eastAsia="zh-CN"/>
              </w:rPr>
            </w:pPr>
            <w:r>
              <w:rPr>
                <w:rFonts w:hint="eastAsia" w:ascii="宋体" w:hAnsi="宋体" w:eastAsia="宋体" w:cs="宋体"/>
                <w:sz w:val="24"/>
                <w:highlight w:val="none"/>
              </w:rPr>
              <w:t>▲</w:t>
            </w:r>
            <w:r>
              <w:rPr>
                <w:rFonts w:hint="eastAsia" w:ascii="宋体" w:hAnsi="宋体" w:eastAsia="宋体" w:cs="宋体"/>
                <w:szCs w:val="24"/>
                <w:highlight w:val="none"/>
              </w:rPr>
              <w:t>冷轧钢板符合依据：GB/T 3325-2017《金属家具通用技术条件》。</w:t>
            </w:r>
          </w:p>
          <w:p w14:paraId="6A437C83">
            <w:pPr>
              <w:pStyle w:val="3"/>
              <w:jc w:val="both"/>
              <w:rPr>
                <w:rFonts w:hint="eastAsia" w:ascii="宋体" w:hAnsi="宋体" w:eastAsia="宋体" w:cs="宋体"/>
                <w:sz w:val="32"/>
                <w:szCs w:val="22"/>
                <w:highlight w:val="none"/>
                <w:lang w:eastAsia="zh-CN"/>
              </w:rPr>
            </w:pPr>
            <w:r>
              <w:rPr>
                <w:rFonts w:hint="eastAsia" w:ascii="宋体" w:hAnsi="宋体" w:eastAsia="宋体" w:cs="宋体"/>
                <w:szCs w:val="24"/>
                <w:highlight w:val="none"/>
              </w:rPr>
              <w:t xml:space="preserve"> GB/T 3280-2015《不锈钢冷轧钢板和钢带》，金属表面耐腐蚀中性盐雾试验（NSS）；连续喷雾 500h：镀（涂）层对基体的保护等级10级，乙酸盐雾试验（ASS）连续喷雾 300h：镀（涂）层对基体的保护等级10级</w:t>
            </w:r>
            <w:r>
              <w:rPr>
                <w:rFonts w:hint="eastAsia" w:ascii="宋体" w:hAnsi="宋体" w:eastAsia="宋体" w:cs="宋体"/>
                <w:szCs w:val="24"/>
                <w:highlight w:val="none"/>
                <w:lang w:eastAsia="zh-CN"/>
              </w:rPr>
              <w:t>。（</w:t>
            </w:r>
            <w:r>
              <w:rPr>
                <w:rFonts w:hint="eastAsia" w:ascii="宋体" w:hAnsi="宋体" w:eastAsia="宋体" w:cs="宋体"/>
                <w:szCs w:val="24"/>
                <w:highlight w:val="none"/>
              </w:rPr>
              <w:t>提供冷轧钢板的检测报告）</w:t>
            </w:r>
          </w:p>
          <w:p w14:paraId="18B9E690">
            <w:pPr>
              <w:jc w:val="left"/>
              <w:rPr>
                <w:rFonts w:hint="eastAsia" w:ascii="宋体" w:hAnsi="宋体" w:eastAsia="宋体" w:cs="宋体"/>
                <w:sz w:val="24"/>
                <w:highlight w:val="none"/>
              </w:rPr>
            </w:pPr>
            <w:r>
              <w:rPr>
                <w:rFonts w:hint="eastAsia" w:ascii="宋体" w:hAnsi="宋体" w:eastAsia="宋体" w:cs="宋体"/>
                <w:sz w:val="24"/>
                <w:highlight w:val="none"/>
              </w:rPr>
              <w:t>2.4 床头床尾护栏：横管采用25</w:t>
            </w:r>
            <w:r>
              <w:rPr>
                <w:rFonts w:hint="eastAsia" w:ascii="宋体" w:hAnsi="宋体" w:eastAsia="宋体" w:cs="宋体"/>
                <w:sz w:val="24"/>
                <w:highlight w:val="none"/>
                <w:lang w:eastAsia="zh-CN"/>
              </w:rPr>
              <w:t>×</w:t>
            </w:r>
            <w:r>
              <w:rPr>
                <w:rFonts w:hint="eastAsia" w:ascii="宋体" w:hAnsi="宋体" w:eastAsia="宋体" w:cs="宋体"/>
                <w:sz w:val="24"/>
                <w:highlight w:val="none"/>
              </w:rPr>
              <w:t>25</w:t>
            </w:r>
            <w:r>
              <w:rPr>
                <w:rFonts w:hint="eastAsia" w:ascii="宋体" w:hAnsi="宋体" w:eastAsia="宋体" w:cs="宋体"/>
                <w:sz w:val="24"/>
                <w:highlight w:val="none"/>
                <w:lang w:eastAsia="zh-CN"/>
              </w:rPr>
              <w:t>×</w:t>
            </w:r>
            <w:r>
              <w:rPr>
                <w:rFonts w:hint="eastAsia" w:ascii="宋体" w:hAnsi="宋体" w:eastAsia="宋体" w:cs="宋体"/>
                <w:sz w:val="24"/>
                <w:highlight w:val="none"/>
              </w:rPr>
              <w:t>1.0mm优质钢管，中间镶入一块18mm厚环保等级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rPr>
              <w:t>浸渍胶膜纸饰面刨花板。</w:t>
            </w:r>
          </w:p>
          <w:p w14:paraId="7E36F111">
            <w:pPr>
              <w:jc w:val="left"/>
              <w:rPr>
                <w:rFonts w:hint="eastAsia"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5CD8494C">
            <w:pPr>
              <w:rPr>
                <w:rFonts w:hint="eastAsia" w:ascii="宋体" w:hAnsi="宋体" w:eastAsia="宋体" w:cs="宋体"/>
                <w:sz w:val="24"/>
                <w:highlight w:val="none"/>
              </w:rPr>
            </w:pPr>
            <w:r>
              <w:rPr>
                <w:rFonts w:hint="eastAsia" w:ascii="宋体" w:hAnsi="宋体" w:eastAsia="宋体" w:cs="宋体"/>
                <w:sz w:val="24"/>
                <w:highlight w:val="none"/>
              </w:rPr>
              <w:t>2.5 床板支撑管：采用20mm</w:t>
            </w:r>
            <w:r>
              <w:rPr>
                <w:rFonts w:hint="eastAsia" w:ascii="宋体" w:hAnsi="宋体" w:eastAsia="宋体" w:cs="宋体"/>
                <w:sz w:val="24"/>
                <w:highlight w:val="none"/>
                <w:lang w:eastAsia="zh-CN"/>
              </w:rPr>
              <w:t>×</w:t>
            </w:r>
            <w:r>
              <w:rPr>
                <w:rFonts w:hint="eastAsia" w:ascii="宋体" w:hAnsi="宋体" w:eastAsia="宋体" w:cs="宋体"/>
                <w:sz w:val="24"/>
                <w:highlight w:val="none"/>
              </w:rPr>
              <w:t>30mm</w:t>
            </w:r>
            <w:r>
              <w:rPr>
                <w:rFonts w:hint="eastAsia" w:ascii="宋体" w:hAnsi="宋体" w:eastAsia="宋体" w:cs="宋体"/>
                <w:sz w:val="24"/>
                <w:highlight w:val="none"/>
                <w:lang w:eastAsia="zh-CN"/>
              </w:rPr>
              <w:t>×</w:t>
            </w:r>
            <w:r>
              <w:rPr>
                <w:rFonts w:hint="eastAsia" w:ascii="宋体" w:hAnsi="宋体" w:eastAsia="宋体" w:cs="宋体"/>
                <w:sz w:val="24"/>
                <w:highlight w:val="none"/>
              </w:rPr>
              <w:t>0.8mm优质</w:t>
            </w:r>
            <w:r>
              <w:rPr>
                <w:rFonts w:hint="eastAsia" w:ascii="宋体" w:hAnsi="宋体" w:eastAsia="宋体" w:cs="宋体"/>
                <w:sz w:val="24"/>
                <w:highlight w:val="none"/>
                <w:lang w:eastAsia="zh-Hans"/>
              </w:rPr>
              <w:t>钢</w:t>
            </w:r>
            <w:r>
              <w:rPr>
                <w:rFonts w:hint="eastAsia" w:ascii="宋体" w:hAnsi="宋体" w:eastAsia="宋体" w:cs="宋体"/>
                <w:sz w:val="24"/>
                <w:highlight w:val="none"/>
              </w:rPr>
              <w:t>管</w:t>
            </w:r>
            <w:r>
              <w:rPr>
                <w:rFonts w:hint="eastAsia" w:ascii="宋体" w:hAnsi="宋体" w:eastAsia="宋体" w:cs="宋体"/>
                <w:sz w:val="24"/>
                <w:highlight w:val="none"/>
                <w:lang w:eastAsia="zh-Hans"/>
              </w:rPr>
              <w:t>制作</w:t>
            </w:r>
            <w:r>
              <w:rPr>
                <w:rFonts w:hint="eastAsia" w:ascii="宋体" w:hAnsi="宋体" w:eastAsia="宋体" w:cs="宋体"/>
                <w:sz w:val="24"/>
                <w:highlight w:val="none"/>
              </w:rPr>
              <w:t>，每个床位不低于 5 根。</w:t>
            </w:r>
          </w:p>
          <w:p w14:paraId="34632BF9">
            <w:pPr>
              <w:rPr>
                <w:rFonts w:hint="eastAsia" w:ascii="宋体" w:hAnsi="宋体" w:eastAsia="宋体" w:cs="宋体"/>
                <w:sz w:val="24"/>
                <w:highlight w:val="none"/>
              </w:rPr>
            </w:pPr>
            <w:r>
              <w:rPr>
                <w:rFonts w:hint="eastAsia" w:ascii="宋体" w:hAnsi="宋体" w:eastAsia="宋体" w:cs="宋体"/>
                <w:sz w:val="24"/>
                <w:highlight w:val="none"/>
              </w:rPr>
              <w:t>2.6 床挂件：采用冷轧钢板经冲床一次性冲压成</w:t>
            </w:r>
            <w:r>
              <w:rPr>
                <w:rFonts w:hint="eastAsia" w:ascii="宋体" w:hAnsi="宋体" w:eastAsia="宋体" w:cs="宋体"/>
                <w:sz w:val="24"/>
                <w:highlight w:val="none"/>
                <w:lang w:eastAsia="zh-CN"/>
              </w:rPr>
              <w:t>半圆形</w:t>
            </w:r>
            <w:r>
              <w:rPr>
                <w:rFonts w:hint="eastAsia" w:ascii="宋体" w:hAnsi="宋体" w:eastAsia="宋体" w:cs="宋体"/>
                <w:sz w:val="24"/>
                <w:highlight w:val="none"/>
              </w:rPr>
              <w:t>，成型后尺寸≥ 215mm</w:t>
            </w:r>
            <w:r>
              <w:rPr>
                <w:rFonts w:hint="eastAsia" w:ascii="宋体" w:hAnsi="宋体" w:eastAsia="宋体" w:cs="宋体"/>
                <w:sz w:val="24"/>
                <w:highlight w:val="none"/>
                <w:lang w:eastAsia="zh-CN"/>
              </w:rPr>
              <w:t>×</w:t>
            </w:r>
            <w:r>
              <w:rPr>
                <w:rFonts w:hint="eastAsia" w:ascii="宋体" w:hAnsi="宋体" w:eastAsia="宋体" w:cs="宋体"/>
                <w:sz w:val="24"/>
                <w:highlight w:val="none"/>
              </w:rPr>
              <w:t>35mm</w:t>
            </w:r>
            <w:r>
              <w:rPr>
                <w:rFonts w:hint="eastAsia" w:ascii="宋体" w:hAnsi="宋体" w:eastAsia="宋体" w:cs="宋体"/>
                <w:sz w:val="24"/>
                <w:highlight w:val="none"/>
                <w:lang w:eastAsia="zh-CN"/>
              </w:rPr>
              <w:t>×</w:t>
            </w:r>
            <w:r>
              <w:rPr>
                <w:rFonts w:hint="eastAsia" w:ascii="宋体" w:hAnsi="宋体" w:eastAsia="宋体" w:cs="宋体"/>
                <w:sz w:val="24"/>
                <w:highlight w:val="none"/>
              </w:rPr>
              <w:t>35mm，材质厚度2.0mm；挂件有2个接触面并带有3 个挂齿。</w:t>
            </w:r>
          </w:p>
          <w:p w14:paraId="452BCEE4">
            <w:pPr>
              <w:rPr>
                <w:rFonts w:hint="eastAsia" w:ascii="宋体" w:hAnsi="宋体" w:eastAsia="宋体" w:cs="宋体"/>
                <w:sz w:val="24"/>
                <w:highlight w:val="none"/>
              </w:rPr>
            </w:pPr>
            <w:r>
              <w:rPr>
                <w:rFonts w:hint="eastAsia" w:ascii="宋体" w:hAnsi="宋体" w:eastAsia="宋体" w:cs="宋体"/>
                <w:sz w:val="24"/>
                <w:highlight w:val="none"/>
              </w:rPr>
              <w:t>2.7 床板：为国产优质杉木板 15mm 厚，经烘干、正反双面抛光处理，拼接缝隙应小于 5mm，床板背面需有3根20</w:t>
            </w:r>
            <w:r>
              <w:rPr>
                <w:rFonts w:hint="eastAsia" w:ascii="宋体" w:hAnsi="宋体" w:eastAsia="宋体" w:cs="宋体"/>
                <w:sz w:val="24"/>
                <w:highlight w:val="none"/>
                <w:lang w:eastAsia="zh-CN"/>
              </w:rPr>
              <w:t>×</w:t>
            </w:r>
            <w:r>
              <w:rPr>
                <w:rFonts w:hint="eastAsia" w:ascii="宋体" w:hAnsi="宋体" w:eastAsia="宋体" w:cs="宋体"/>
                <w:sz w:val="24"/>
                <w:highlight w:val="none"/>
              </w:rPr>
              <w:t>30mm 足尺实木方料横杠加固（可根据床内空制作）。</w:t>
            </w:r>
          </w:p>
          <w:p w14:paraId="2CE39047">
            <w:pPr>
              <w:rPr>
                <w:rFonts w:hint="eastAsia" w:ascii="宋体" w:hAnsi="宋体" w:eastAsia="宋体" w:cs="宋体"/>
                <w:sz w:val="24"/>
                <w:highlight w:val="none"/>
              </w:rPr>
            </w:pPr>
            <w:r>
              <w:rPr>
                <w:rFonts w:hint="eastAsia" w:ascii="宋体" w:hAnsi="宋体" w:eastAsia="宋体" w:cs="宋体"/>
                <w:sz w:val="24"/>
                <w:highlight w:val="none"/>
              </w:rPr>
              <w:t>3.质量说明</w:t>
            </w:r>
          </w:p>
          <w:p w14:paraId="520FF4F8">
            <w:pPr>
              <w:rPr>
                <w:rFonts w:hint="eastAsia" w:ascii="宋体" w:hAnsi="宋体" w:eastAsia="宋体" w:cs="宋体"/>
                <w:sz w:val="24"/>
                <w:highlight w:val="none"/>
              </w:rPr>
            </w:pPr>
            <w:r>
              <w:rPr>
                <w:rFonts w:hint="eastAsia" w:ascii="宋体" w:hAnsi="宋体" w:eastAsia="宋体" w:cs="宋体"/>
                <w:sz w:val="24"/>
                <w:highlight w:val="none"/>
              </w:rPr>
              <w:t>3.1 床立柱上下端均配置塑料脚套，脚套采用PP塑料一次性注塑成型，脚套与床脚应结合紧密，牢靠，不脱落。</w:t>
            </w:r>
          </w:p>
          <w:p w14:paraId="5EEB1985">
            <w:pPr>
              <w:rPr>
                <w:rFonts w:hint="eastAsia" w:ascii="宋体" w:hAnsi="宋体" w:eastAsia="宋体" w:cs="宋体"/>
                <w:sz w:val="24"/>
                <w:highlight w:val="none"/>
              </w:rPr>
            </w:pPr>
            <w:r>
              <w:rPr>
                <w:rFonts w:hint="eastAsia" w:ascii="宋体" w:hAnsi="宋体" w:eastAsia="宋体" w:cs="宋体"/>
                <w:sz w:val="24"/>
                <w:highlight w:val="none"/>
              </w:rPr>
              <w:t>3.2 床整体采用卡式连接固定。立柱上经数控冲床加工3个连接孔，通过卡式连接件无缝式下压连接床横梁，实现使用后越用越紧的状态。床长横梁与卡式连接件焊接为一个整体，为保证强度，正前方为满焊不能留缺口及缝隙。组合安装后床整体稳固结实无晃动。</w:t>
            </w:r>
          </w:p>
        </w:tc>
      </w:tr>
      <w:tr w14:paraId="183160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32E48A0F">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2</w:t>
            </w:r>
          </w:p>
        </w:tc>
        <w:tc>
          <w:tcPr>
            <w:tcW w:w="953" w:type="dxa"/>
            <w:vMerge w:val="continue"/>
            <w:vAlign w:val="center"/>
          </w:tcPr>
          <w:p w14:paraId="1D992E13">
            <w:pPr>
              <w:jc w:val="center"/>
              <w:rPr>
                <w:rFonts w:hint="eastAsia" w:ascii="宋体" w:hAnsi="宋体" w:eastAsia="宋体" w:cs="宋体"/>
                <w:sz w:val="24"/>
                <w:szCs w:val="32"/>
                <w:highlight w:val="none"/>
              </w:rPr>
            </w:pPr>
          </w:p>
        </w:tc>
        <w:tc>
          <w:tcPr>
            <w:tcW w:w="1216" w:type="dxa"/>
            <w:vAlign w:val="center"/>
          </w:tcPr>
          <w:p w14:paraId="7E236874">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衣柜</w:t>
            </w:r>
          </w:p>
        </w:tc>
        <w:tc>
          <w:tcPr>
            <w:tcW w:w="6982" w:type="dxa"/>
            <w:vAlign w:val="center"/>
          </w:tcPr>
          <w:p w14:paraId="471D9C97">
            <w:pPr>
              <w:jc w:val="left"/>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规格：宽1200mm</w:t>
            </w:r>
            <w:r>
              <w:rPr>
                <w:rFonts w:hint="eastAsia" w:ascii="宋体" w:hAnsi="宋体" w:eastAsia="宋体" w:cs="宋体"/>
                <w:sz w:val="24"/>
                <w:highlight w:val="none"/>
                <w:lang w:eastAsia="zh-CN"/>
              </w:rPr>
              <w:t>×</w:t>
            </w:r>
            <w:r>
              <w:rPr>
                <w:rFonts w:hint="eastAsia" w:ascii="宋体" w:hAnsi="宋体" w:eastAsia="宋体" w:cs="宋体"/>
                <w:sz w:val="24"/>
                <w:highlight w:val="none"/>
              </w:rPr>
              <w:t>深600mm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高1800mm。</w:t>
            </w:r>
          </w:p>
          <w:p w14:paraId="16477587">
            <w:pPr>
              <w:jc w:val="left"/>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材质：整体采用18mm厚环保等级</w:t>
            </w:r>
            <w:r>
              <w:rPr>
                <w:rFonts w:hint="eastAsia" w:ascii="宋体" w:hAnsi="宋体" w:eastAsia="宋体" w:cs="宋体"/>
                <w:sz w:val="24"/>
                <w:highlight w:val="none"/>
                <w:lang w:eastAsia="zh-CN"/>
              </w:rPr>
              <w:t>E0级</w:t>
            </w:r>
            <w:r>
              <w:rPr>
                <w:rFonts w:hint="eastAsia" w:ascii="宋体" w:hAnsi="宋体" w:eastAsia="宋体" w:cs="宋体"/>
                <w:sz w:val="24"/>
                <w:highlight w:val="none"/>
                <w:lang w:val="en-US" w:eastAsia="zh-CN"/>
              </w:rPr>
              <w:t>的</w:t>
            </w:r>
            <w:r>
              <w:rPr>
                <w:rFonts w:hint="eastAsia" w:ascii="宋体" w:hAnsi="宋体" w:eastAsia="宋体" w:cs="宋体"/>
                <w:sz w:val="24"/>
                <w:highlight w:val="none"/>
              </w:rPr>
              <w:t>浸渍胶膜纸饰面刨花板制作，背板采用≥4mm 厚浸渍胶膜纸饰面刨花板。板材经烘干、杀菌、杀虫处理，保证材料不会变形生虫，不带有毒气体，达到国家标准。板材表面不得有缺角和破损，无明显的干湿花污斑及划痕。</w:t>
            </w:r>
          </w:p>
          <w:p w14:paraId="4D0BFC4B">
            <w:pPr>
              <w:jc w:val="left"/>
              <w:rPr>
                <w:rFonts w:hint="eastAsia" w:ascii="宋体" w:hAnsi="宋体" w:eastAsia="宋体" w:cs="宋体"/>
                <w:sz w:val="24"/>
                <w:highlight w:val="none"/>
                <w:lang w:val="en-US" w:eastAsia="zh-CN"/>
              </w:rPr>
            </w:pPr>
            <w:r>
              <w:rPr>
                <w:rFonts w:hint="eastAsia" w:ascii="宋体" w:hAnsi="宋体" w:eastAsia="宋体" w:cs="宋体"/>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29691FDD">
            <w:pPr>
              <w:numPr>
                <w:ilvl w:val="0"/>
                <w:numId w:val="2"/>
              </w:numPr>
              <w:jc w:val="left"/>
              <w:rPr>
                <w:rFonts w:hint="eastAsia" w:ascii="宋体" w:hAnsi="宋体" w:eastAsia="宋体" w:cs="宋体"/>
                <w:sz w:val="24"/>
                <w:highlight w:val="none"/>
              </w:rPr>
            </w:pPr>
            <w:r>
              <w:rPr>
                <w:rFonts w:hint="eastAsia" w:ascii="宋体" w:hAnsi="宋体" w:eastAsia="宋体" w:cs="宋体"/>
                <w:sz w:val="24"/>
                <w:highlight w:val="none"/>
              </w:rPr>
              <w:t>结构：衣柜分为上下三层隔断式，设有两块层板；上层和中层中间设有一块立板，分为四格，配有对开式柜门，柜门与柜体采用阻尼缓冲铰链连接，柜门配优质拉手、锁具为单片式挂锁锁扣。上层空间可用于叠放被褥，中层空间配有不锈钢挂衣杆，可用于挂放衣物；最下层为开放式鞋柜。</w:t>
            </w:r>
          </w:p>
          <w:p w14:paraId="700ABBBF">
            <w:pPr>
              <w:numPr>
                <w:ilvl w:val="0"/>
                <w:numId w:val="2"/>
              </w:numPr>
              <w:ind w:left="0" w:leftChars="0" w:firstLine="0" w:firstLineChars="0"/>
              <w:jc w:val="left"/>
              <w:rPr>
                <w:rFonts w:hint="eastAsia" w:ascii="宋体" w:hAnsi="宋体" w:eastAsia="宋体" w:cs="宋体"/>
                <w:sz w:val="24"/>
                <w:highlight w:val="none"/>
              </w:rPr>
            </w:pPr>
            <w:r>
              <w:rPr>
                <w:rFonts w:hint="eastAsia" w:ascii="宋体" w:hAnsi="宋体" w:eastAsia="宋体" w:cs="宋体"/>
                <w:sz w:val="24"/>
                <w:highlight w:val="none"/>
              </w:rPr>
              <w:t>封边工艺：板材采用</w:t>
            </w:r>
            <w:r>
              <w:rPr>
                <w:rFonts w:hint="eastAsia" w:ascii="宋体" w:hAnsi="宋体" w:eastAsia="宋体" w:cs="宋体"/>
                <w:sz w:val="24"/>
                <w:highlight w:val="none"/>
                <w:lang w:eastAsia="zh-CN"/>
              </w:rPr>
              <w:t>PVC</w:t>
            </w:r>
            <w:r>
              <w:rPr>
                <w:rFonts w:hint="eastAsia" w:ascii="宋体" w:hAnsi="宋体" w:eastAsia="宋体" w:cs="宋体"/>
                <w:sz w:val="24"/>
                <w:highlight w:val="none"/>
              </w:rPr>
              <w:t>封边条封边，与柜板面同色，厚度≥1.2 mm，粘接采用</w:t>
            </w:r>
            <w:r>
              <w:rPr>
                <w:rFonts w:hint="eastAsia" w:ascii="宋体" w:hAnsi="宋体" w:eastAsia="宋体" w:cs="宋体"/>
                <w:sz w:val="24"/>
                <w:highlight w:val="none"/>
                <w:lang w:val="en-US" w:eastAsia="zh-CN"/>
              </w:rPr>
              <w:t>聚氨酯热熔胶，</w:t>
            </w:r>
            <w:r>
              <w:rPr>
                <w:rFonts w:hint="eastAsia" w:ascii="宋体" w:hAnsi="宋体" w:eastAsia="宋体" w:cs="宋体"/>
                <w:sz w:val="24"/>
                <w:highlight w:val="none"/>
              </w:rPr>
              <w:t>高温固化，粘接牢固，无脱胶、无鼓泡、防水。</w:t>
            </w:r>
          </w:p>
          <w:p w14:paraId="77AE4E03">
            <w:pPr>
              <w:numPr>
                <w:ilvl w:val="0"/>
                <w:numId w:val="0"/>
              </w:numPr>
              <w:ind w:leftChars="0"/>
              <w:jc w:val="left"/>
              <w:rPr>
                <w:rFonts w:hint="eastAsia" w:ascii="宋体" w:hAnsi="宋体" w:eastAsia="宋体" w:cs="宋体"/>
                <w:sz w:val="24"/>
                <w:highlight w:val="none"/>
              </w:rPr>
            </w:pPr>
            <w:r>
              <w:rPr>
                <w:rFonts w:hint="eastAsia" w:ascii="宋体" w:hAnsi="宋体" w:eastAsia="宋体" w:cs="宋体"/>
                <w:sz w:val="24"/>
                <w:highlight w:val="none"/>
              </w:rPr>
              <w:t>▲</w:t>
            </w:r>
            <w:r>
              <w:rPr>
                <w:rFonts w:hint="eastAsia" w:ascii="宋体" w:hAnsi="宋体" w:eastAsia="宋体" w:cs="宋体"/>
                <w:sz w:val="24"/>
                <w:highlight w:val="none"/>
                <w:lang w:eastAsia="zh-CN"/>
              </w:rPr>
              <w:t>PVC</w:t>
            </w:r>
            <w:r>
              <w:rPr>
                <w:rFonts w:hint="eastAsia" w:ascii="宋体" w:hAnsi="宋体" w:eastAsia="宋体" w:cs="宋体"/>
                <w:sz w:val="24"/>
                <w:highlight w:val="none"/>
              </w:rPr>
              <w:t>封边条符合QB/T 4463-2013《家具用封边条技术要求》。塑料封边条：耐干热性应无龟裂、无鼓泡。耐磨性,磨30r后应无露底现象。耐开裂性≥2级。耐老化性,应无开裂。耐冷热循环性,应无龟裂、无鼓泡、无变色、无起皱。耐光色牢度（灰色样卡）≥4级，甲醛释放量＜0.1mg/L。邻苯二甲酸酯（DBP、BBP、 DEHP、DNOP、 DINP和DIDP）的总量</w:t>
            </w:r>
            <w:r>
              <w:rPr>
                <w:rFonts w:hint="eastAsia" w:ascii="宋体" w:hAnsi="宋体" w:eastAsia="宋体" w:cs="宋体"/>
                <w:sz w:val="24"/>
                <w:highlight w:val="none"/>
                <w:lang w:eastAsia="zh-CN"/>
              </w:rPr>
              <w:t>不能检出</w:t>
            </w:r>
            <w:r>
              <w:rPr>
                <w:rFonts w:hint="eastAsia" w:ascii="宋体" w:hAnsi="宋体" w:eastAsia="宋体" w:cs="宋体"/>
                <w:sz w:val="24"/>
                <w:highlight w:val="none"/>
              </w:rPr>
              <w:t>。</w:t>
            </w:r>
            <w:r>
              <w:rPr>
                <w:rFonts w:hint="eastAsia" w:ascii="宋体" w:hAnsi="宋体" w:eastAsia="宋体" w:cs="宋体"/>
                <w:sz w:val="24"/>
                <w:highlight w:val="none"/>
                <w:lang w:eastAsia="zh-CN"/>
              </w:rPr>
              <w:t>（</w:t>
            </w:r>
            <w:r>
              <w:rPr>
                <w:rFonts w:hint="eastAsia" w:ascii="宋体" w:hAnsi="宋体" w:eastAsia="宋体" w:cs="宋体"/>
                <w:sz w:val="24"/>
                <w:highlight w:val="none"/>
              </w:rPr>
              <w:t>提供</w:t>
            </w:r>
            <w:r>
              <w:rPr>
                <w:rFonts w:hint="eastAsia" w:ascii="宋体" w:hAnsi="宋体" w:eastAsia="宋体" w:cs="宋体"/>
                <w:sz w:val="24"/>
                <w:highlight w:val="none"/>
                <w:lang w:eastAsia="zh-CN"/>
              </w:rPr>
              <w:t>PVC</w:t>
            </w:r>
            <w:r>
              <w:rPr>
                <w:rFonts w:hint="eastAsia" w:ascii="宋体" w:hAnsi="宋体" w:eastAsia="宋体" w:cs="宋体"/>
                <w:sz w:val="24"/>
                <w:highlight w:val="none"/>
              </w:rPr>
              <w:t>封边条的检测报告）</w:t>
            </w:r>
          </w:p>
          <w:p w14:paraId="4CFD98A8">
            <w:pPr>
              <w:numPr>
                <w:ilvl w:val="0"/>
                <w:numId w:val="2"/>
              </w:numPr>
              <w:ind w:left="0" w:leftChars="0" w:firstLine="0" w:firstLineChars="0"/>
              <w:rPr>
                <w:rFonts w:hint="eastAsia" w:ascii="宋体" w:hAnsi="宋体" w:eastAsia="宋体" w:cs="宋体"/>
                <w:sz w:val="24"/>
                <w:highlight w:val="none"/>
              </w:rPr>
            </w:pPr>
            <w:r>
              <w:rPr>
                <w:rFonts w:hint="eastAsia" w:ascii="宋体" w:hAnsi="宋体" w:eastAsia="宋体" w:cs="宋体"/>
                <w:sz w:val="24"/>
                <w:highlight w:val="none"/>
              </w:rPr>
              <w:t>五金配件：组合柜整体采用二合一或三合一固定连接。</w:t>
            </w:r>
          </w:p>
          <w:p w14:paraId="6F54C1F2">
            <w:pPr>
              <w:numPr>
                <w:ilvl w:val="0"/>
                <w:numId w:val="0"/>
              </w:numPr>
              <w:ind w:leftChars="0"/>
              <w:rPr>
                <w:rFonts w:hint="eastAsia" w:ascii="宋体" w:hAnsi="宋体" w:eastAsia="宋体" w:cs="宋体"/>
                <w:sz w:val="24"/>
                <w:highlight w:val="none"/>
                <w:lang w:val="en-US" w:eastAsia="zh-CN"/>
              </w:rPr>
            </w:pPr>
            <w:r>
              <w:rPr>
                <w:rFonts w:hint="eastAsia" w:ascii="宋体" w:hAnsi="宋体" w:eastAsia="宋体" w:cs="宋体"/>
                <w:sz w:val="24"/>
                <w:highlight w:val="none"/>
              </w:rPr>
              <w:t>▲三合一连接件符合GB/T 3325-2017《金属家具通用技术条件》。GB/T 10125-2021《人造气氛腐蚀试验 盐雾试验》。GB/T 6461-2002《金属基体上金属和其他无机覆盖层经腐蚀试验后的试样和试件的评级》。GB/T 28203-2011《家具用连接件技术要求及试验方法》。金属件电镀层表面应无返锈、毛刺、剥落。表面应无烧焦、起泡、针孔、裂纹、花斑（不包括镀彩锌）和划痕，金属件喷涂层应无漏喷、锈蚀和脱色、掉色现象。涂层应光滑均匀，色泽一致，应无流挂、疙瘩、皱皮、飞漆等缺陷。</w:t>
            </w:r>
            <w:r>
              <w:rPr>
                <w:rFonts w:hint="eastAsia" w:ascii="宋体" w:hAnsi="宋体" w:eastAsia="宋体" w:cs="宋体"/>
                <w:sz w:val="24"/>
                <w:highlight w:val="none"/>
                <w:lang w:eastAsia="zh-CN"/>
              </w:rPr>
              <w:t>金属喷镀</w:t>
            </w:r>
            <w:r>
              <w:rPr>
                <w:rFonts w:hint="eastAsia" w:ascii="宋体" w:hAnsi="宋体" w:eastAsia="宋体" w:cs="宋体"/>
                <w:sz w:val="24"/>
                <w:highlight w:val="none"/>
              </w:rPr>
              <w:t>（塑）涂层附着力：不低于2级。力学性能：三合一偏心连接件偏心体抗压强度≥240N，三合一偏心连接件预埋螺母抗拉强度≥550N，三合一偏心连接件中连接螺杆螺纹与预埋螺母的抗拉强度≥700N，</w:t>
            </w:r>
            <w:r>
              <w:rPr>
                <w:rFonts w:hint="eastAsia" w:ascii="宋体" w:hAnsi="宋体" w:eastAsia="宋体" w:cs="宋体"/>
                <w:sz w:val="24"/>
                <w:highlight w:val="none"/>
                <w:lang w:val="en-US" w:eastAsia="zh-CN"/>
              </w:rPr>
              <w:t>(</w:t>
            </w:r>
            <w:r>
              <w:rPr>
                <w:rFonts w:hint="eastAsia" w:ascii="宋体" w:hAnsi="宋体" w:eastAsia="宋体" w:cs="宋体"/>
                <w:sz w:val="24"/>
                <w:highlight w:val="none"/>
              </w:rPr>
              <w:t>提供三合一连接件的检测报告）</w:t>
            </w:r>
            <w:r>
              <w:rPr>
                <w:rFonts w:hint="eastAsia" w:ascii="宋体" w:hAnsi="宋体" w:eastAsia="宋体" w:cs="宋体"/>
                <w:sz w:val="24"/>
                <w:highlight w:val="none"/>
                <w:lang w:eastAsia="zh-CN"/>
              </w:rPr>
              <w:t>。</w:t>
            </w:r>
          </w:p>
        </w:tc>
      </w:tr>
      <w:tr w14:paraId="3139D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14BC47B1">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3</w:t>
            </w:r>
          </w:p>
        </w:tc>
        <w:tc>
          <w:tcPr>
            <w:tcW w:w="953" w:type="dxa"/>
            <w:vMerge w:val="continue"/>
            <w:vAlign w:val="center"/>
          </w:tcPr>
          <w:p w14:paraId="5D363179">
            <w:pPr>
              <w:jc w:val="center"/>
              <w:rPr>
                <w:rFonts w:hint="eastAsia" w:ascii="宋体" w:hAnsi="宋体" w:eastAsia="宋体" w:cs="宋体"/>
                <w:sz w:val="24"/>
                <w:szCs w:val="32"/>
                <w:highlight w:val="none"/>
              </w:rPr>
            </w:pPr>
          </w:p>
        </w:tc>
        <w:tc>
          <w:tcPr>
            <w:tcW w:w="1216" w:type="dxa"/>
            <w:vAlign w:val="center"/>
          </w:tcPr>
          <w:p w14:paraId="1449154A">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写字桌</w:t>
            </w:r>
          </w:p>
        </w:tc>
        <w:tc>
          <w:tcPr>
            <w:tcW w:w="6982" w:type="dxa"/>
            <w:vAlign w:val="center"/>
          </w:tcPr>
          <w:p w14:paraId="12416754">
            <w:pPr>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规格：长1200mm</w:t>
            </w:r>
            <w:r>
              <w:rPr>
                <w:rFonts w:hint="eastAsia" w:ascii="宋体" w:hAnsi="宋体" w:eastAsia="宋体" w:cs="宋体"/>
                <w:sz w:val="24"/>
                <w:highlight w:val="none"/>
                <w:lang w:eastAsia="zh-CN"/>
              </w:rPr>
              <w:t>×</w:t>
            </w:r>
            <w:r>
              <w:rPr>
                <w:rFonts w:hint="eastAsia" w:ascii="宋体" w:hAnsi="宋体" w:eastAsia="宋体" w:cs="宋体"/>
                <w:sz w:val="24"/>
                <w:highlight w:val="none"/>
              </w:rPr>
              <w:t>宽600mm</w:t>
            </w:r>
            <w:r>
              <w:rPr>
                <w:rFonts w:hint="eastAsia" w:ascii="宋体" w:hAnsi="宋体" w:eastAsia="宋体" w:cs="宋体"/>
                <w:sz w:val="24"/>
                <w:highlight w:val="none"/>
                <w:lang w:eastAsia="zh-CN"/>
              </w:rPr>
              <w:t>×</w:t>
            </w:r>
            <w:r>
              <w:rPr>
                <w:rFonts w:hint="eastAsia" w:ascii="宋体" w:hAnsi="宋体" w:eastAsia="宋体" w:cs="宋体"/>
                <w:sz w:val="24"/>
                <w:highlight w:val="none"/>
              </w:rPr>
              <w:t>高760mm</w:t>
            </w:r>
          </w:p>
          <w:p w14:paraId="47870774">
            <w:pPr>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材质：整体采用18mm厚浸渍胶膜纸饰面刨花板制作，背板采用≥4mm 厚三聚氰胺饰面高密度板。板材经烘干、杀菌、杀虫处理，保证材料不会变形生虫，不带有毒气体，达到国家标准。板材表面不得有缺角和破损，无明显的干湿花污斑及划痕。</w:t>
            </w:r>
          </w:p>
          <w:p w14:paraId="6C01C9A3">
            <w:pPr>
              <w:rPr>
                <w:rFonts w:hint="eastAsia" w:ascii="宋体" w:hAnsi="宋体" w:eastAsia="宋体" w:cs="宋体"/>
                <w:sz w:val="24"/>
                <w:highlight w:val="none"/>
              </w:rPr>
            </w:pPr>
            <w:r>
              <w:rPr>
                <w:rFonts w:hint="eastAsia" w:ascii="宋体" w:hAnsi="宋体" w:eastAsia="宋体" w:cs="宋体"/>
                <w:sz w:val="24"/>
                <w:highlight w:val="none"/>
              </w:rPr>
              <w:t>▲浸渍胶膜纸饰面刨花板：符合GB 18584-2001《室内装饰装修材料 木家具中有害物质限量》。GB/T 15102-2017《浸渍胶膜纸饰面刨花板和纤维板》。GB/T 35601-2017《绿色产品评价 人造板和木质地板》。GB 18580-2017《室内装饰装修材料 人造板及其制品中甲醛释放限量》。GB 8624-2012《建筑材料及制品燃烧性能分级》。静曲强度≥28.6MPa，弹性模量≥3740MPa，内结合强度≥0.57MPa，24h吸水厚度膨胀率≤3.5%，密度≥0.80g/cm3，握螺钉力板面≥1340N，板边≥970N，表面耐磨磨耗值≤10.0mg/100r，表面耐干热达到5级，表面耐龟裂达到5级，甲醛释放量（干燥器法）≤0.1mg/L，苯≤10μg/m³，甲苯≤20μg/m³，二甲苯≤20μg/m³，总挥发性有机化合物≤55μg/m³，含水率≤7.5%，总挥发性有机化合物TVOC释放率（72h）≤0.05mg/m²·h，燃烧性能B1（C）级：单体燃烧，燃烧增长速率指数FIGRA0.4J≤67W/s，可燃性，60s内无燃烧滴落物引燃滤纸现象</w:t>
            </w:r>
            <w:r>
              <w:rPr>
                <w:rFonts w:hint="eastAsia" w:ascii="宋体" w:hAnsi="宋体" w:eastAsia="宋体" w:cs="宋体"/>
                <w:sz w:val="24"/>
                <w:highlight w:val="none"/>
                <w:lang w:eastAsia="zh-CN"/>
              </w:rPr>
              <w:t>（</w:t>
            </w:r>
            <w:r>
              <w:rPr>
                <w:rFonts w:hint="eastAsia" w:ascii="宋体" w:hAnsi="宋体" w:eastAsia="宋体" w:cs="宋体"/>
                <w:sz w:val="24"/>
                <w:highlight w:val="none"/>
              </w:rPr>
              <w:t>提供浸渍胶膜纸饰面刨花板的检测报告）</w:t>
            </w:r>
          </w:p>
          <w:p w14:paraId="339ECA6F">
            <w:pPr>
              <w:rPr>
                <w:rFonts w:hint="eastAsia" w:ascii="宋体" w:hAnsi="宋体" w:eastAsia="宋体" w:cs="宋体"/>
                <w:sz w:val="24"/>
                <w:highlight w:val="none"/>
              </w:rPr>
            </w:pPr>
            <w:r>
              <w:rPr>
                <w:rFonts w:hint="eastAsia" w:ascii="宋体" w:hAnsi="宋体" w:eastAsia="宋体" w:cs="宋体"/>
                <w:sz w:val="24"/>
                <w:highlight w:val="none"/>
                <w:lang w:eastAsia="zh-CN"/>
              </w:rPr>
              <w:t>3.</w:t>
            </w:r>
            <w:r>
              <w:rPr>
                <w:rFonts w:hint="eastAsia" w:ascii="宋体" w:hAnsi="宋体" w:eastAsia="宋体" w:cs="宋体"/>
                <w:sz w:val="24"/>
                <w:highlight w:val="none"/>
              </w:rPr>
              <w:t>结构：桌面下设有两个抽屉，抽屉推拉采用静音三节导轨，抽屉面板配优质拉手、锁具为单片式挂锁锁扣；底部采用塑料脚钉保证家具防潮、防霉。</w:t>
            </w:r>
          </w:p>
          <w:p w14:paraId="4B5ACBBE">
            <w:pPr>
              <w:rPr>
                <w:rFonts w:hint="eastAsia" w:ascii="宋体" w:hAnsi="宋体" w:eastAsia="宋体" w:cs="宋体"/>
                <w:sz w:val="24"/>
                <w:highlight w:val="none"/>
              </w:rPr>
            </w:pPr>
            <w:r>
              <w:rPr>
                <w:rFonts w:hint="eastAsia" w:ascii="宋体" w:hAnsi="宋体" w:eastAsia="宋体" w:cs="宋体"/>
                <w:sz w:val="24"/>
                <w:highlight w:val="none"/>
                <w:lang w:eastAsia="zh-CN"/>
              </w:rPr>
              <w:t>4.</w:t>
            </w:r>
            <w:r>
              <w:rPr>
                <w:rFonts w:hint="eastAsia" w:ascii="宋体" w:hAnsi="宋体" w:eastAsia="宋体" w:cs="宋体"/>
                <w:sz w:val="24"/>
                <w:highlight w:val="none"/>
              </w:rPr>
              <w:t>封边工艺：采用国产优质</w:t>
            </w:r>
            <w:r>
              <w:rPr>
                <w:rFonts w:hint="eastAsia" w:ascii="宋体" w:hAnsi="宋体" w:eastAsia="宋体" w:cs="宋体"/>
                <w:sz w:val="24"/>
                <w:highlight w:val="none"/>
                <w:lang w:eastAsia="zh-CN"/>
              </w:rPr>
              <w:t>PVC</w:t>
            </w:r>
            <w:r>
              <w:rPr>
                <w:rFonts w:hint="eastAsia" w:ascii="宋体" w:hAnsi="宋体" w:eastAsia="宋体" w:cs="宋体"/>
                <w:sz w:val="24"/>
                <w:highlight w:val="none"/>
              </w:rPr>
              <w:t>封边条，与柜板面同色，厚度≥1.2 mm，粘接采用</w:t>
            </w:r>
            <w:r>
              <w:rPr>
                <w:rFonts w:hint="eastAsia" w:ascii="宋体" w:hAnsi="宋体" w:eastAsia="宋体" w:cs="宋体"/>
                <w:sz w:val="24"/>
                <w:highlight w:val="none"/>
                <w:lang w:val="en-US" w:eastAsia="zh-CN"/>
              </w:rPr>
              <w:t>聚氨酯热熔胶</w:t>
            </w:r>
            <w:r>
              <w:rPr>
                <w:rFonts w:hint="eastAsia" w:ascii="宋体" w:hAnsi="宋体" w:eastAsia="宋体" w:cs="宋体"/>
                <w:sz w:val="24"/>
                <w:highlight w:val="none"/>
              </w:rPr>
              <w:t>，全自动封边机封边，粘接牢固，无脱胶、无鼓泡、防水。</w:t>
            </w:r>
          </w:p>
          <w:p w14:paraId="384E21C8">
            <w:pPr>
              <w:rPr>
                <w:rFonts w:hint="eastAsia" w:ascii="宋体" w:hAnsi="宋体" w:eastAsia="宋体" w:cs="宋体"/>
                <w:sz w:val="24"/>
                <w:highlight w:val="none"/>
              </w:rPr>
            </w:pPr>
            <w:r>
              <w:rPr>
                <w:rFonts w:hint="eastAsia" w:ascii="宋体" w:hAnsi="宋体" w:eastAsia="宋体" w:cs="宋体"/>
                <w:sz w:val="24"/>
                <w:highlight w:val="none"/>
              </w:rPr>
              <w:t>▲</w:t>
            </w:r>
            <w:r>
              <w:rPr>
                <w:rFonts w:hint="eastAsia" w:ascii="宋体" w:hAnsi="宋体" w:eastAsia="宋体" w:cs="宋体"/>
                <w:sz w:val="24"/>
                <w:highlight w:val="none"/>
                <w:lang w:val="en-US" w:eastAsia="zh-CN"/>
              </w:rPr>
              <w:t>PVC</w:t>
            </w:r>
            <w:r>
              <w:rPr>
                <w:rFonts w:hint="eastAsia" w:ascii="宋体" w:hAnsi="宋体" w:eastAsia="宋体" w:cs="宋体"/>
                <w:sz w:val="24"/>
                <w:highlight w:val="none"/>
              </w:rPr>
              <w:t>封边条符合QB/T 4463-2013《家具用封边条技术要求》。塑料封边条：耐干热性应无龟裂、无鼓泡。耐磨性,磨30r后应无露底现象。耐开裂性≥2级。耐老化性,应无开裂。耐冷热循环性,应无龟裂、无鼓泡、无变色、无起皱。耐光色牢度（灰色样卡）≥4级，甲醛释放量＜0.1mg/L。邻苯二甲酸酯（DBP、BBP、 DEHP、DNOP、 DINP和DIDP）的总量</w:t>
            </w:r>
            <w:r>
              <w:rPr>
                <w:rFonts w:hint="eastAsia" w:ascii="宋体" w:hAnsi="宋体" w:eastAsia="宋体" w:cs="宋体"/>
                <w:sz w:val="24"/>
                <w:highlight w:val="none"/>
                <w:lang w:eastAsia="zh-CN"/>
              </w:rPr>
              <w:t>不能检出</w:t>
            </w:r>
            <w:r>
              <w:rPr>
                <w:rFonts w:hint="eastAsia" w:ascii="宋体" w:hAnsi="宋体" w:eastAsia="宋体" w:cs="宋体"/>
                <w:sz w:val="24"/>
                <w:highlight w:val="none"/>
              </w:rPr>
              <w:t>。</w:t>
            </w:r>
            <w:r>
              <w:rPr>
                <w:rFonts w:hint="eastAsia" w:ascii="宋体" w:hAnsi="宋体" w:eastAsia="宋体" w:cs="宋体"/>
                <w:sz w:val="24"/>
                <w:highlight w:val="none"/>
                <w:lang w:val="en-US" w:eastAsia="zh-CN"/>
              </w:rPr>
              <w:t>(</w:t>
            </w:r>
            <w:r>
              <w:rPr>
                <w:rFonts w:hint="eastAsia" w:ascii="宋体" w:hAnsi="宋体" w:eastAsia="宋体" w:cs="宋体"/>
                <w:sz w:val="24"/>
                <w:highlight w:val="none"/>
              </w:rPr>
              <w:t>提供</w:t>
            </w:r>
            <w:r>
              <w:rPr>
                <w:rFonts w:hint="eastAsia" w:ascii="宋体" w:hAnsi="宋体" w:eastAsia="宋体" w:cs="宋体"/>
                <w:sz w:val="24"/>
                <w:highlight w:val="none"/>
                <w:lang w:eastAsia="zh-CN"/>
              </w:rPr>
              <w:t>PVC</w:t>
            </w:r>
            <w:r>
              <w:rPr>
                <w:rFonts w:hint="eastAsia" w:ascii="宋体" w:hAnsi="宋体" w:eastAsia="宋体" w:cs="宋体"/>
                <w:sz w:val="24"/>
                <w:highlight w:val="none"/>
              </w:rPr>
              <w:t>封边条的检测报告）</w:t>
            </w:r>
          </w:p>
          <w:p w14:paraId="6C189BC3">
            <w:pPr>
              <w:numPr>
                <w:ilvl w:val="0"/>
                <w:numId w:val="2"/>
              </w:numPr>
              <w:ind w:left="0" w:leftChars="0" w:firstLine="0" w:firstLineChars="0"/>
              <w:rPr>
                <w:rFonts w:hint="eastAsia" w:ascii="宋体" w:hAnsi="宋体" w:eastAsia="宋体" w:cs="宋体"/>
                <w:sz w:val="24"/>
                <w:highlight w:val="none"/>
              </w:rPr>
            </w:pPr>
            <w:r>
              <w:rPr>
                <w:rFonts w:hint="eastAsia" w:ascii="宋体" w:hAnsi="宋体" w:eastAsia="宋体" w:cs="宋体"/>
                <w:sz w:val="24"/>
                <w:highlight w:val="none"/>
              </w:rPr>
              <w:t>五金配件：采用三合一固定连接。</w:t>
            </w:r>
          </w:p>
          <w:p w14:paraId="592833E9">
            <w:pPr>
              <w:numPr>
                <w:ilvl w:val="0"/>
                <w:numId w:val="0"/>
              </w:numPr>
              <w:ind w:leftChars="0"/>
              <w:rPr>
                <w:rFonts w:hint="eastAsia" w:ascii="宋体" w:hAnsi="宋体" w:eastAsia="宋体" w:cs="宋体"/>
                <w:sz w:val="24"/>
                <w:highlight w:val="none"/>
              </w:rPr>
            </w:pPr>
            <w:r>
              <w:rPr>
                <w:rFonts w:hint="eastAsia" w:ascii="宋体" w:hAnsi="宋体" w:eastAsia="宋体" w:cs="宋体"/>
                <w:sz w:val="24"/>
                <w:highlight w:val="none"/>
              </w:rPr>
              <w:t>▲三合一连接件符合GB/T 3325-2017《金属家具通用技术条件》。GB/T 10125-2021《人造气氛腐蚀试验 盐雾试验》。GB/T 6461-2002《金属基体上金属和其他无机覆盖层经腐蚀试验后的试样和试件的评级》。GB/T 28203-2011《家具用连接件技术要求及试验方法》。金属件电镀层表面应无返锈、毛刺、剥落。表面应无烧焦、起泡、针孔、裂纹、花斑（不包括镀彩锌）和划痕，金属件喷涂层应无漏喷、锈蚀和脱色、掉色现象。涂层应光滑均匀，色泽一致，应无流挂、疙瘩、皱皮、飞漆等缺陷。</w:t>
            </w:r>
            <w:r>
              <w:rPr>
                <w:rFonts w:hint="eastAsia" w:ascii="宋体" w:hAnsi="宋体" w:eastAsia="宋体" w:cs="宋体"/>
                <w:sz w:val="24"/>
                <w:highlight w:val="none"/>
                <w:lang w:eastAsia="zh-CN"/>
              </w:rPr>
              <w:t>金属喷镀</w:t>
            </w:r>
            <w:r>
              <w:rPr>
                <w:rFonts w:hint="eastAsia" w:ascii="宋体" w:hAnsi="宋体" w:eastAsia="宋体" w:cs="宋体"/>
                <w:sz w:val="24"/>
                <w:highlight w:val="none"/>
              </w:rPr>
              <w:t>（塑）涂层附着力：不低于2级。力学性能：三合一偏心连接件偏心体抗压强度≥240N，三合一偏心连接件预埋螺母抗拉强度≥550N，三合一偏心连接件中连接螺杆螺纹与预埋螺母的抗拉强度≥700N，</w:t>
            </w:r>
            <w:r>
              <w:rPr>
                <w:rFonts w:hint="eastAsia" w:ascii="宋体" w:hAnsi="宋体" w:eastAsia="宋体" w:cs="宋体"/>
                <w:sz w:val="24"/>
                <w:highlight w:val="none"/>
                <w:lang w:val="en-US" w:eastAsia="zh-CN"/>
              </w:rPr>
              <w:t>(</w:t>
            </w:r>
            <w:r>
              <w:rPr>
                <w:rFonts w:hint="eastAsia" w:ascii="宋体" w:hAnsi="宋体" w:eastAsia="宋体" w:cs="宋体"/>
                <w:sz w:val="24"/>
                <w:highlight w:val="none"/>
              </w:rPr>
              <w:t>提供三合一连接件的检测报告）</w:t>
            </w:r>
          </w:p>
        </w:tc>
      </w:tr>
      <w:tr w14:paraId="127256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66965BAB">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4</w:t>
            </w:r>
          </w:p>
        </w:tc>
        <w:tc>
          <w:tcPr>
            <w:tcW w:w="953" w:type="dxa"/>
            <w:vMerge w:val="continue"/>
            <w:vAlign w:val="center"/>
          </w:tcPr>
          <w:p w14:paraId="618CD9CF">
            <w:pPr>
              <w:jc w:val="center"/>
              <w:rPr>
                <w:rFonts w:hint="eastAsia" w:ascii="宋体" w:hAnsi="宋体" w:eastAsia="宋体" w:cs="宋体"/>
                <w:sz w:val="24"/>
                <w:szCs w:val="32"/>
                <w:highlight w:val="none"/>
              </w:rPr>
            </w:pPr>
          </w:p>
        </w:tc>
        <w:tc>
          <w:tcPr>
            <w:tcW w:w="1216" w:type="dxa"/>
            <w:vAlign w:val="center"/>
          </w:tcPr>
          <w:p w14:paraId="6B4E5D6F">
            <w:pPr>
              <w:jc w:val="center"/>
              <w:rPr>
                <w:rFonts w:hint="eastAsia" w:ascii="宋体" w:hAnsi="宋体" w:eastAsia="宋体" w:cs="宋体"/>
                <w:sz w:val="24"/>
                <w:szCs w:val="32"/>
                <w:highlight w:val="none"/>
              </w:rPr>
            </w:pPr>
            <w:r>
              <w:rPr>
                <w:rFonts w:hint="eastAsia" w:ascii="宋体" w:hAnsi="宋体" w:eastAsia="宋体" w:cs="宋体"/>
                <w:sz w:val="24"/>
                <w:szCs w:val="32"/>
                <w:highlight w:val="none"/>
              </w:rPr>
              <w:t>公寓椅</w:t>
            </w:r>
          </w:p>
        </w:tc>
        <w:tc>
          <w:tcPr>
            <w:tcW w:w="6982" w:type="dxa"/>
            <w:vAlign w:val="center"/>
          </w:tcPr>
          <w:p w14:paraId="47A0129B">
            <w:pPr>
              <w:rPr>
                <w:rFonts w:hint="eastAsia" w:ascii="宋体" w:hAnsi="宋体" w:eastAsia="宋体" w:cs="宋体"/>
                <w:sz w:val="24"/>
                <w:highlight w:val="none"/>
              </w:rPr>
            </w:pPr>
            <w:r>
              <w:rPr>
                <w:rFonts w:hint="eastAsia" w:ascii="宋体" w:hAnsi="宋体" w:eastAsia="宋体" w:cs="宋体"/>
                <w:sz w:val="24"/>
                <w:highlight w:val="none"/>
                <w:lang w:eastAsia="zh-CN"/>
              </w:rPr>
              <w:t>1.</w:t>
            </w:r>
            <w:r>
              <w:rPr>
                <w:rFonts w:hint="eastAsia" w:ascii="宋体" w:hAnsi="宋体" w:eastAsia="宋体" w:cs="宋体"/>
                <w:sz w:val="24"/>
                <w:highlight w:val="none"/>
              </w:rPr>
              <w:t>规格：宽460</w:t>
            </w:r>
            <w:r>
              <w:rPr>
                <w:rFonts w:hint="eastAsia" w:ascii="宋体" w:hAnsi="宋体" w:eastAsia="宋体" w:cs="宋体"/>
                <w:sz w:val="24"/>
                <w:highlight w:val="none"/>
                <w:lang w:eastAsia="zh-CN"/>
              </w:rPr>
              <w:t>×</w:t>
            </w:r>
            <w:r>
              <w:rPr>
                <w:rFonts w:hint="eastAsia" w:ascii="宋体" w:hAnsi="宋体" w:eastAsia="宋体" w:cs="宋体"/>
                <w:sz w:val="24"/>
                <w:highlight w:val="none"/>
              </w:rPr>
              <w:t>深490</w:t>
            </w:r>
            <w:r>
              <w:rPr>
                <w:rFonts w:hint="eastAsia" w:ascii="宋体" w:hAnsi="宋体" w:eastAsia="宋体" w:cs="宋体"/>
                <w:sz w:val="24"/>
                <w:highlight w:val="none"/>
                <w:lang w:eastAsia="zh-CN"/>
              </w:rPr>
              <w:t>×</w:t>
            </w:r>
            <w:r>
              <w:rPr>
                <w:rFonts w:hint="eastAsia" w:ascii="宋体" w:hAnsi="宋体" w:eastAsia="宋体" w:cs="宋体"/>
                <w:sz w:val="24"/>
                <w:highlight w:val="none"/>
              </w:rPr>
              <w:t>高850mm（±10mm）：</w:t>
            </w:r>
          </w:p>
          <w:p w14:paraId="50B14848">
            <w:pPr>
              <w:rPr>
                <w:rFonts w:hint="eastAsia" w:ascii="宋体" w:hAnsi="宋体" w:eastAsia="宋体" w:cs="宋体"/>
                <w:sz w:val="24"/>
                <w:highlight w:val="none"/>
              </w:rPr>
            </w:pPr>
            <w:r>
              <w:rPr>
                <w:rFonts w:hint="eastAsia" w:ascii="宋体" w:hAnsi="宋体" w:eastAsia="宋体" w:cs="宋体"/>
                <w:sz w:val="24"/>
                <w:highlight w:val="none"/>
                <w:lang w:eastAsia="zh-CN"/>
              </w:rPr>
              <w:t>2.</w:t>
            </w:r>
            <w:r>
              <w:rPr>
                <w:rFonts w:hint="eastAsia" w:ascii="宋体" w:hAnsi="宋体" w:eastAsia="宋体" w:cs="宋体"/>
                <w:sz w:val="24"/>
                <w:highlight w:val="none"/>
              </w:rPr>
              <w:t>连体椅座、背靠板规格：座板宽（左右直线距离）≧460mm</w:t>
            </w:r>
            <w:r>
              <w:rPr>
                <w:rFonts w:hint="eastAsia" w:ascii="宋体" w:hAnsi="宋体" w:eastAsia="宋体" w:cs="宋体"/>
                <w:sz w:val="24"/>
                <w:highlight w:val="none"/>
                <w:lang w:eastAsia="zh-CN"/>
              </w:rPr>
              <w:t>×</w:t>
            </w:r>
            <w:r>
              <w:rPr>
                <w:rFonts w:hint="eastAsia" w:ascii="宋体" w:hAnsi="宋体" w:eastAsia="宋体" w:cs="宋体"/>
                <w:sz w:val="24"/>
                <w:highlight w:val="none"/>
              </w:rPr>
              <w:t>背靠宽度≧455mm；背靠板高度（靠背顶边到椅座最底点直线距离）≧465mm;座深（椅面最前端至靠背与椅座座面连接处最长直线距离）≧490mm；</w:t>
            </w:r>
          </w:p>
          <w:p w14:paraId="3BCD842D">
            <w:pPr>
              <w:rPr>
                <w:rFonts w:hint="eastAsia" w:ascii="宋体" w:hAnsi="宋体" w:eastAsia="宋体" w:cs="宋体"/>
                <w:sz w:val="24"/>
                <w:highlight w:val="none"/>
              </w:rPr>
            </w:pPr>
            <w:r>
              <w:rPr>
                <w:rFonts w:hint="eastAsia" w:ascii="宋体" w:hAnsi="宋体" w:eastAsia="宋体" w:cs="宋体"/>
                <w:sz w:val="24"/>
                <w:highlight w:val="none"/>
                <w:lang w:eastAsia="zh-CN"/>
              </w:rPr>
              <w:t>3.</w:t>
            </w:r>
            <w:r>
              <w:rPr>
                <w:rFonts w:hint="eastAsia" w:ascii="宋体" w:hAnsi="宋体" w:eastAsia="宋体" w:cs="宋体"/>
                <w:sz w:val="24"/>
                <w:highlight w:val="none"/>
              </w:rPr>
              <w:t>椅座、靠背板材质要求：采用PP塑料一体注塑成型，连体结构，靠背板有不低于34个直径4mm透气孔。</w:t>
            </w:r>
          </w:p>
          <w:p w14:paraId="771A1790">
            <w:pPr>
              <w:rPr>
                <w:rFonts w:hint="eastAsia" w:ascii="宋体" w:hAnsi="宋体" w:eastAsia="宋体" w:cs="宋体"/>
                <w:sz w:val="24"/>
                <w:highlight w:val="none"/>
              </w:rPr>
            </w:pPr>
            <w:r>
              <w:rPr>
                <w:rFonts w:hint="eastAsia" w:ascii="宋体" w:hAnsi="宋体" w:eastAsia="宋体" w:cs="宋体"/>
                <w:sz w:val="24"/>
                <w:highlight w:val="none"/>
              </w:rPr>
              <w:t>▲pp塑料符合GB/T 32487-2016《塑料家具通用技术条件》、GB 28481-2012《塑料家具中有害物质限量》，重金属铅、镉、铬、汞</w:t>
            </w:r>
            <w:r>
              <w:rPr>
                <w:rFonts w:hint="eastAsia" w:ascii="宋体" w:hAnsi="宋体" w:eastAsia="宋体" w:cs="宋体"/>
                <w:sz w:val="24"/>
                <w:highlight w:val="none"/>
                <w:lang w:eastAsia="zh-CN"/>
              </w:rPr>
              <w:t>不能检出</w:t>
            </w:r>
            <w:r>
              <w:rPr>
                <w:rFonts w:hint="eastAsia" w:ascii="宋体" w:hAnsi="宋体" w:eastAsia="宋体" w:cs="宋体"/>
                <w:sz w:val="24"/>
                <w:highlight w:val="none"/>
              </w:rPr>
              <w:t>，(提PP塑料的检测报告）。</w:t>
            </w:r>
          </w:p>
          <w:p w14:paraId="1C3E7573">
            <w:pPr>
              <w:rPr>
                <w:rFonts w:hint="eastAsia" w:ascii="宋体" w:hAnsi="宋体" w:eastAsia="宋体" w:cs="宋体"/>
                <w:sz w:val="24"/>
                <w:highlight w:val="none"/>
              </w:rPr>
            </w:pPr>
            <w:r>
              <w:rPr>
                <w:rFonts w:hint="eastAsia" w:ascii="宋体" w:hAnsi="宋体" w:eastAsia="宋体" w:cs="宋体"/>
                <w:sz w:val="24"/>
                <w:highlight w:val="none"/>
                <w:lang w:eastAsia="zh-CN"/>
              </w:rPr>
              <w:t>4.</w:t>
            </w:r>
            <w:r>
              <w:rPr>
                <w:rFonts w:hint="eastAsia" w:ascii="宋体" w:hAnsi="宋体" w:eastAsia="宋体" w:cs="宋体"/>
                <w:sz w:val="24"/>
                <w:highlight w:val="none"/>
              </w:rPr>
              <w:t>安全要求：靠背与椅座连接处向呈后凸弧状，靠背板稍前倾；靠背与椅座连接后凸弧状处有≧9条外凸加强筋均衡排列，能有效加增强椅背受力后倾牢固及安全性；</w:t>
            </w:r>
          </w:p>
          <w:p w14:paraId="44C9BCCC">
            <w:pPr>
              <w:rPr>
                <w:rFonts w:hint="eastAsia" w:ascii="宋体" w:hAnsi="宋体" w:eastAsia="宋体" w:cs="宋体"/>
                <w:sz w:val="24"/>
                <w:highlight w:val="none"/>
              </w:rPr>
            </w:pPr>
            <w:r>
              <w:rPr>
                <w:rFonts w:hint="eastAsia" w:ascii="宋体" w:hAnsi="宋体" w:eastAsia="宋体" w:cs="宋体"/>
                <w:sz w:val="24"/>
                <w:highlight w:val="none"/>
                <w:lang w:eastAsia="zh-CN"/>
              </w:rPr>
              <w:t>5.</w:t>
            </w:r>
            <w:r>
              <w:rPr>
                <w:rFonts w:hint="eastAsia" w:ascii="宋体" w:hAnsi="宋体" w:eastAsia="宋体" w:cs="宋体"/>
                <w:sz w:val="24"/>
                <w:highlight w:val="none"/>
              </w:rPr>
              <w:t>安装连接要求：椅面底部须有≧4个椅架连接点，考虑牢固性，连接点应</w:t>
            </w:r>
            <w:r>
              <w:rPr>
                <w:rFonts w:hint="eastAsia" w:ascii="宋体" w:hAnsi="宋体" w:eastAsia="宋体" w:cs="宋体"/>
                <w:sz w:val="24"/>
                <w:highlight w:val="none"/>
                <w:lang w:eastAsia="zh-CN"/>
              </w:rPr>
              <w:t>与</w:t>
            </w:r>
            <w:r>
              <w:rPr>
                <w:rFonts w:hint="eastAsia" w:ascii="宋体" w:hAnsi="宋体" w:eastAsia="宋体" w:cs="宋体"/>
                <w:sz w:val="24"/>
                <w:highlight w:val="none"/>
              </w:rPr>
              <w:t>椅子一体注塑成型，安装后椅面连接点与椅架管材包裹接触面应不低于管材周长的二分之一。</w:t>
            </w:r>
          </w:p>
          <w:p w14:paraId="5FD3EEFA">
            <w:pPr>
              <w:rPr>
                <w:rFonts w:hint="eastAsia" w:ascii="宋体" w:hAnsi="宋体" w:eastAsia="宋体" w:cs="宋体"/>
                <w:sz w:val="24"/>
                <w:highlight w:val="none"/>
              </w:rPr>
            </w:pPr>
            <w:r>
              <w:rPr>
                <w:rFonts w:hint="eastAsia" w:ascii="宋体" w:hAnsi="宋体" w:eastAsia="宋体" w:cs="宋体"/>
                <w:sz w:val="24"/>
                <w:highlight w:val="none"/>
                <w:lang w:eastAsia="zh-CN"/>
              </w:rPr>
              <w:t>6.</w:t>
            </w:r>
            <w:r>
              <w:rPr>
                <w:rFonts w:hint="eastAsia" w:ascii="宋体" w:hAnsi="宋体" w:eastAsia="宋体" w:cs="宋体"/>
                <w:sz w:val="24"/>
                <w:highlight w:val="none"/>
              </w:rPr>
              <w:t>其他功能：椅子具有逍遥功能，坐感舒适，靠背受力可前倾、后倾逍遥范围约10～15°，能缓解学生长时间学习引起的腰背疲劳。方便椅子移动，靠背处设置≧长110</w:t>
            </w:r>
            <w:r>
              <w:rPr>
                <w:rFonts w:hint="eastAsia" w:ascii="宋体" w:hAnsi="宋体" w:eastAsia="宋体" w:cs="宋体"/>
                <w:sz w:val="24"/>
                <w:highlight w:val="none"/>
                <w:lang w:eastAsia="zh-CN"/>
              </w:rPr>
              <w:t>×</w:t>
            </w:r>
            <w:r>
              <w:rPr>
                <w:rFonts w:hint="eastAsia" w:ascii="宋体" w:hAnsi="宋体" w:eastAsia="宋体" w:cs="宋体"/>
                <w:sz w:val="24"/>
                <w:highlight w:val="none"/>
              </w:rPr>
              <w:t>高35mm提手孔；</w:t>
            </w:r>
          </w:p>
          <w:p w14:paraId="077BBCC6">
            <w:pPr>
              <w:rPr>
                <w:rFonts w:hint="eastAsia" w:ascii="宋体" w:hAnsi="宋体" w:eastAsia="宋体" w:cs="宋体"/>
                <w:sz w:val="24"/>
                <w:highlight w:val="none"/>
              </w:rPr>
            </w:pPr>
            <w:r>
              <w:rPr>
                <w:rFonts w:hint="eastAsia" w:ascii="宋体" w:hAnsi="宋体" w:eastAsia="宋体" w:cs="宋体"/>
                <w:sz w:val="24"/>
                <w:highlight w:val="none"/>
                <w:lang w:eastAsia="zh-CN"/>
              </w:rPr>
              <w:t>7.</w:t>
            </w:r>
            <w:r>
              <w:rPr>
                <w:rFonts w:hint="eastAsia" w:ascii="宋体" w:hAnsi="宋体" w:eastAsia="宋体" w:cs="宋体"/>
                <w:sz w:val="24"/>
                <w:highlight w:val="none"/>
              </w:rPr>
              <w:t>椅钢架要求；椅架腿管采用≧φ22mm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壁厚1.2mm圆管制作，座板下部采用三根≧φ19mm</w:t>
            </w:r>
            <w:r>
              <w:rPr>
                <w:rFonts w:hint="eastAsia" w:ascii="宋体" w:hAnsi="宋体" w:eastAsia="宋体" w:cs="宋体"/>
                <w:sz w:val="24"/>
                <w:highlight w:val="none"/>
                <w:lang w:eastAsia="zh-CN"/>
              </w:rPr>
              <w:t>×</w:t>
            </w:r>
            <w:r>
              <w:rPr>
                <w:rFonts w:hint="eastAsia" w:ascii="宋体" w:hAnsi="宋体" w:eastAsia="宋体" w:cs="宋体"/>
                <w:sz w:val="24"/>
                <w:highlight w:val="none"/>
              </w:rPr>
              <w:t>壁厚1.2mm圆管与椅架腿管焊接加固；椅座、靠背板与加固连接管连接稳固不松动；管材露口处采用PP工程塑料内塞。</w:t>
            </w:r>
          </w:p>
          <w:p w14:paraId="67719904">
            <w:pPr>
              <w:rPr>
                <w:rFonts w:hint="eastAsia" w:ascii="宋体" w:hAnsi="宋体" w:eastAsia="宋体" w:cs="宋体"/>
                <w:sz w:val="24"/>
                <w:highlight w:val="none"/>
              </w:rPr>
            </w:pPr>
            <w:r>
              <w:rPr>
                <w:rFonts w:hint="eastAsia" w:ascii="宋体" w:hAnsi="宋体" w:eastAsia="宋体" w:cs="宋体"/>
                <w:sz w:val="24"/>
                <w:highlight w:val="none"/>
                <w:lang w:eastAsia="zh-CN"/>
              </w:rPr>
              <w:t>8.</w:t>
            </w:r>
            <w:r>
              <w:rPr>
                <w:rFonts w:hint="eastAsia" w:ascii="宋体" w:hAnsi="宋体" w:eastAsia="宋体" w:cs="宋体"/>
                <w:sz w:val="24"/>
                <w:highlight w:val="none"/>
              </w:rPr>
              <w:t>钢材全部采用国标钢材，焊接方式为二氧化碳保护焊接,焊接表面波纹均匀,焊接处无夹渣、气孔、焊瘤、焊丝头咬边飞溅，并保证无脱焊、虚焊及焊穿等现象。各钢制件经酸洗、磷化、陶化等除油除锈工序后，采用环保塑粉静电喷涂及高温固化处理，防锈，耐磨，防腐蚀。</w:t>
            </w:r>
          </w:p>
          <w:p w14:paraId="6382FDC9">
            <w:pPr>
              <w:jc w:val="center"/>
              <w:rPr>
                <w:rFonts w:hint="eastAsia" w:ascii="宋体" w:hAnsi="宋体" w:eastAsia="宋体" w:cs="宋体"/>
                <w:sz w:val="24"/>
                <w:highlight w:val="none"/>
              </w:rPr>
            </w:pPr>
            <w:r>
              <w:rPr>
                <w:rFonts w:hint="eastAsia" w:ascii="宋体" w:hAnsi="宋体" w:eastAsia="宋体" w:cs="宋体"/>
                <w:highlight w:val="none"/>
              </w:rPr>
              <w:drawing>
                <wp:inline distT="0" distB="0" distL="114300" distR="114300">
                  <wp:extent cx="1582420" cy="1972945"/>
                  <wp:effectExtent l="0" t="0" r="2540" b="8255"/>
                  <wp:docPr id="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
                          <pic:cNvPicPr>
                            <a:picLocks noChangeAspect="1"/>
                          </pic:cNvPicPr>
                        </pic:nvPicPr>
                        <pic:blipFill>
                          <a:blip r:embed="rId14"/>
                          <a:stretch>
                            <a:fillRect/>
                          </a:stretch>
                        </pic:blipFill>
                        <pic:spPr>
                          <a:xfrm>
                            <a:off x="0" y="0"/>
                            <a:ext cx="1582420" cy="1972945"/>
                          </a:xfrm>
                          <a:prstGeom prst="rect">
                            <a:avLst/>
                          </a:prstGeom>
                          <a:noFill/>
                          <a:ln>
                            <a:noFill/>
                          </a:ln>
                        </pic:spPr>
                      </pic:pic>
                    </a:graphicData>
                  </a:graphic>
                </wp:inline>
              </w:drawing>
            </w:r>
          </w:p>
        </w:tc>
      </w:tr>
      <w:tr w14:paraId="616546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trPr>
        <w:tc>
          <w:tcPr>
            <w:tcW w:w="687" w:type="dxa"/>
            <w:vAlign w:val="center"/>
          </w:tcPr>
          <w:p w14:paraId="1358F854">
            <w:pPr>
              <w:jc w:val="center"/>
              <w:rPr>
                <w:rFonts w:hint="eastAsia" w:ascii="宋体" w:hAnsi="宋体" w:eastAsia="宋体" w:cs="宋体"/>
                <w:sz w:val="24"/>
                <w:szCs w:val="32"/>
                <w:highlight w:val="none"/>
                <w:lang w:val="en-US" w:eastAsia="zh-CN"/>
              </w:rPr>
            </w:pPr>
            <w:r>
              <w:rPr>
                <w:rFonts w:hint="eastAsia" w:ascii="宋体" w:hAnsi="宋体" w:eastAsia="宋体" w:cs="宋体"/>
                <w:sz w:val="24"/>
                <w:szCs w:val="32"/>
                <w:highlight w:val="none"/>
                <w:lang w:val="en-US" w:eastAsia="zh-CN"/>
              </w:rPr>
              <w:t>5</w:t>
            </w:r>
          </w:p>
        </w:tc>
        <w:tc>
          <w:tcPr>
            <w:tcW w:w="953" w:type="dxa"/>
            <w:vAlign w:val="center"/>
          </w:tcPr>
          <w:p w14:paraId="5E52437E">
            <w:pPr>
              <w:jc w:val="center"/>
              <w:rPr>
                <w:rFonts w:hint="eastAsia" w:ascii="宋体" w:hAnsi="宋体" w:eastAsia="宋体" w:cs="宋体"/>
                <w:sz w:val="24"/>
                <w:szCs w:val="32"/>
                <w:highlight w:val="none"/>
              </w:rPr>
            </w:pPr>
          </w:p>
        </w:tc>
        <w:tc>
          <w:tcPr>
            <w:tcW w:w="1216" w:type="dxa"/>
            <w:vAlign w:val="center"/>
          </w:tcPr>
          <w:p w14:paraId="6F805833">
            <w:pPr>
              <w:jc w:val="center"/>
              <w:rPr>
                <w:rFonts w:hint="eastAsia" w:ascii="宋体" w:hAnsi="宋体" w:eastAsia="宋体" w:cs="宋体"/>
                <w:sz w:val="24"/>
                <w:szCs w:val="32"/>
                <w:highlight w:val="none"/>
              </w:rPr>
            </w:pPr>
            <w:r>
              <w:rPr>
                <w:rFonts w:hint="eastAsia" w:ascii="宋体" w:hAnsi="宋体" w:eastAsia="宋体" w:cs="宋体"/>
                <w:sz w:val="24"/>
                <w:highlight w:val="none"/>
                <w:lang w:val="en-US" w:eastAsia="zh-CN"/>
              </w:rPr>
              <w:t>棕垫</w:t>
            </w:r>
          </w:p>
        </w:tc>
        <w:tc>
          <w:tcPr>
            <w:tcW w:w="6982" w:type="dxa"/>
            <w:vAlign w:val="center"/>
          </w:tcPr>
          <w:p w14:paraId="48323361">
            <w:pPr>
              <w:rPr>
                <w:rFonts w:hint="eastAsia" w:ascii="宋体" w:hAnsi="宋体" w:eastAsia="宋体" w:cs="宋体"/>
                <w:highlight w:val="none"/>
                <w:lang w:eastAsia="zh-CN"/>
              </w:rPr>
            </w:pPr>
            <w:r>
              <w:rPr>
                <w:rFonts w:hint="eastAsia" w:ascii="宋体" w:hAnsi="宋体" w:eastAsia="宋体" w:cs="宋体"/>
                <w:sz w:val="24"/>
                <w:highlight w:val="none"/>
              </w:rPr>
              <w:t>▲棕垫：符合GB/T26706-2011 GB17927.1-201</w:t>
            </w:r>
            <w:r>
              <w:rPr>
                <w:rFonts w:hint="eastAsia" w:ascii="宋体" w:hAnsi="宋体" w:eastAsia="宋体" w:cs="宋体"/>
                <w:sz w:val="24"/>
                <w:highlight w:val="none"/>
                <w:lang w:eastAsia="zh-CN"/>
              </w:rPr>
              <w:t>1、</w:t>
            </w:r>
            <w:r>
              <w:rPr>
                <w:rFonts w:hint="eastAsia" w:ascii="宋体" w:hAnsi="宋体" w:eastAsia="宋体" w:cs="宋体"/>
                <w:sz w:val="24"/>
                <w:highlight w:val="none"/>
              </w:rPr>
              <w:t xml:space="preserve"> GB15979-2002 、GB/T35607-2017及《2024年家具及人造板产品抽样检验实施方案》，抗引燃特性-阴燃的香烟，助燃Ⅰ级，有害物质：甲醛释放量</w:t>
            </w:r>
            <w:r>
              <w:rPr>
                <w:rFonts w:hint="eastAsia" w:ascii="宋体" w:hAnsi="宋体" w:eastAsia="宋体" w:cs="宋体"/>
                <w:sz w:val="24"/>
                <w:highlight w:val="none"/>
                <w:lang w:eastAsia="zh-CN"/>
              </w:rPr>
              <w:t>E0级</w:t>
            </w:r>
          </w:p>
        </w:tc>
      </w:tr>
    </w:tbl>
    <w:p w14:paraId="44B54D6F">
      <w:pPr>
        <w:jc w:val="both"/>
        <w:rPr>
          <w:b/>
          <w:bCs/>
          <w:sz w:val="28"/>
          <w:szCs w:val="36"/>
          <w:highlight w:val="none"/>
        </w:rPr>
      </w:pPr>
    </w:p>
    <w:sectPr>
      <w:pgSz w:w="11906" w:h="16838"/>
      <w:pgMar w:top="1080" w:right="1134" w:bottom="1080"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ˎ̥">
    <w:altName w:val="微软雅黑"/>
    <w:panose1 w:val="00000000000000000000"/>
    <w:charset w:val="00"/>
    <w:family w:val="roman"/>
    <w:pitch w:val="default"/>
    <w:sig w:usb0="00000000" w:usb1="00000000" w:usb2="00000000" w:usb3="00000000" w:csb0="00040001" w:csb1="0000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7581520"/>
    <w:multiLevelType w:val="singleLevel"/>
    <w:tmpl w:val="D7581520"/>
    <w:lvl w:ilvl="0" w:tentative="0">
      <w:start w:val="1"/>
      <w:numFmt w:val="decimal"/>
      <w:lvlText w:val="%1."/>
      <w:lvlJc w:val="left"/>
      <w:pPr>
        <w:tabs>
          <w:tab w:val="left" w:pos="312"/>
        </w:tabs>
      </w:pPr>
    </w:lvl>
  </w:abstractNum>
  <w:abstractNum w:abstractNumId="1">
    <w:nsid w:val="4A044B26"/>
    <w:multiLevelType w:val="singleLevel"/>
    <w:tmpl w:val="4A044B26"/>
    <w:lvl w:ilvl="0" w:tentative="0">
      <w:start w:val="3"/>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Y3NjQ0YzYyNGVkMjRmMGUwNWRiNmNiZGJlM2YyYTgifQ=="/>
  </w:docVars>
  <w:rsids>
    <w:rsidRoot w:val="00000000"/>
    <w:rsid w:val="2C1254A8"/>
    <w:rsid w:val="306040EB"/>
    <w:rsid w:val="3415419C"/>
    <w:rsid w:val="3592754F"/>
    <w:rsid w:val="360D3DFA"/>
    <w:rsid w:val="386438A6"/>
    <w:rsid w:val="3BBF5492"/>
    <w:rsid w:val="41AD0249"/>
    <w:rsid w:val="4BE807F1"/>
    <w:rsid w:val="4FA8599B"/>
    <w:rsid w:val="54C94617"/>
    <w:rsid w:val="555313E3"/>
    <w:rsid w:val="79CE04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8">
    <w:name w:val="Default Paragraph Font"/>
    <w:unhideWhenUsed/>
    <w:qFormat/>
    <w:uiPriority w:val="1"/>
  </w:style>
  <w:style w:type="table" w:default="1" w:styleId="6">
    <w:name w:val="Normal Table"/>
    <w:unhideWhenUsed/>
    <w:qFormat/>
    <w:uiPriority w:val="99"/>
    <w:tblPr>
      <w:tblCellMar>
        <w:top w:w="0" w:type="dxa"/>
        <w:left w:w="108" w:type="dxa"/>
        <w:bottom w:w="0" w:type="dxa"/>
        <w:right w:w="108" w:type="dxa"/>
      </w:tblCellMar>
    </w:tblPr>
  </w:style>
  <w:style w:type="paragraph" w:styleId="2">
    <w:name w:val="annotation text"/>
    <w:basedOn w:val="1"/>
    <w:qFormat/>
    <w:uiPriority w:val="0"/>
    <w:pPr>
      <w:jc w:val="left"/>
    </w:pPr>
  </w:style>
  <w:style w:type="paragraph" w:styleId="3">
    <w:name w:val="Body Text"/>
    <w:basedOn w:val="1"/>
    <w:next w:val="4"/>
    <w:qFormat/>
    <w:uiPriority w:val="99"/>
    <w:pPr>
      <w:jc w:val="center"/>
    </w:pPr>
    <w:rPr>
      <w:rFonts w:ascii="仿宋_GB2312" w:hAnsi="ˎ̥" w:eastAsia="仿宋_GB2312"/>
      <w:sz w:val="24"/>
      <w:szCs w:val="20"/>
    </w:rPr>
  </w:style>
  <w:style w:type="paragraph" w:styleId="4">
    <w:name w:val="Date"/>
    <w:basedOn w:val="1"/>
    <w:next w:val="1"/>
    <w:qFormat/>
    <w:uiPriority w:val="0"/>
    <w:rPr>
      <w:rFonts w:ascii="Arial" w:hAnsi="Arial" w:eastAsia="宋体" w:cs="Arial"/>
      <w:b/>
      <w:sz w:val="28"/>
    </w:rPr>
  </w:style>
  <w:style w:type="paragraph" w:styleId="5">
    <w:name w:val="Balloon Text"/>
    <w:basedOn w:val="1"/>
    <w:link w:val="9"/>
    <w:qFormat/>
    <w:uiPriority w:val="0"/>
    <w:rPr>
      <w:sz w:val="18"/>
      <w:szCs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批注框文本 Char"/>
    <w:basedOn w:val="8"/>
    <w:link w:val="5"/>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28</Pages>
  <Words>11536</Words>
  <Characters>14798</Characters>
  <Lines>104</Lines>
  <Paragraphs>29</Paragraphs>
  <TotalTime>1</TotalTime>
  <ScaleCrop>false</ScaleCrop>
  <LinksUpToDate>false</LinksUpToDate>
  <CharactersWithSpaces>15093</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2025-02-23T10:17:00Z</dcterms:created>
  <dc:creator>Administrator</dc:creator>
  <cp:lastModifiedBy>月月</cp:lastModifiedBy>
  <dcterms:modified xsi:type="dcterms:W3CDTF">2025-07-11T12:38:50Z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363AC58392734EC395726B6A5A4F608A_13</vt:lpwstr>
  </property>
  <property fmtid="{D5CDD505-2E9C-101B-9397-08002B2CF9AE}" pid="4" name="KSOTemplateDocerSaveRecord">
    <vt:lpwstr>eyJoZGlkIjoiNGU0ZTI4OWViODQ3NGRmZDlhZWJkMTc4MGJiM2ExYWUiLCJ1c2VySWQiOiIyMDkyMDAyNzQifQ==</vt:lpwstr>
  </property>
</Properties>
</file>