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BD2AE">
      <w:pPr>
        <w:ind w:firstLine="3092" w:firstLineChars="70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企业级路由器</w:t>
      </w:r>
    </w:p>
    <w:p w14:paraId="2CDBCDDC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基本参数</w:t>
      </w:r>
    </w:p>
    <w:p w14:paraId="58C65D49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 xml:space="preserve">路由器类型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"https://detail.zol.com.cn/router/s7682/" </w:instrTex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</w:rPr>
        <w:t>企业级路由器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</w:p>
    <w:p w14:paraId="5D969217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传输速率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"https://detail.zol.com.cn/router/p11528/" </w:instrTex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</w:rPr>
        <w:t>10/100/1000Mbps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"https://detail.zol.com.cn/router/p11529/" </w:instrTex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</w:rPr>
        <w:t>10000Mbps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</w:p>
    <w:p w14:paraId="2B64DEE3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端口结构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"https://detail.zol.com.cn/router/p11525/" </w:instrTex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</w:rPr>
        <w:t>模块化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</w:p>
    <w:p w14:paraId="507CA8F6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广域网接口 1个GE电口，1个10GE光口（兼容GE光口）</w:t>
      </w:r>
    </w:p>
    <w:p w14:paraId="03BC181F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局域网接口 8*GE电口（可切换为WAN口）</w:t>
      </w:r>
    </w:p>
    <w:p w14:paraId="704247C6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其它端口   1个RJ45 Console串口，1个USB3.0(兼容USB2.0）+1个USB2.0</w:t>
      </w:r>
    </w:p>
    <w:p w14:paraId="6F0CC909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扩展模块   槽位：2×SIC</w:t>
      </w:r>
    </w:p>
    <w:p w14:paraId="798DBB87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包转发率   9-25Mpps</w:t>
      </w:r>
    </w:p>
    <w:p w14:paraId="0361CB09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功能参数</w:t>
      </w:r>
    </w:p>
    <w:p w14:paraId="0A85362B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防火墙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"https://detail.zol.com.cn/router/p6890/" </w:instrTex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</w:rPr>
        <w:t>内置防火墙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</w:t>
      </w:r>
    </w:p>
    <w:p w14:paraId="1F9C2DD2">
      <w:pPr>
        <w:ind w:left="1065" w:leftChars="0" w:hanging="1065" w:hangingChars="50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Qos支持   Diffserv 模式，MPLS QoS，优先级映射，流量监管（CAR），流量整形，拥塞避免，拥塞管理，HQoS，MQC（流分类，流行为，流策略），端口三级调度和三级整形（Hierarchical QoS），智能应用控制（SAC）</w:t>
      </w:r>
    </w:p>
    <w:p w14:paraId="1B878F51">
      <w:pPr>
        <w:ind w:left="1065" w:leftChars="0" w:hanging="1065" w:hangingChars="50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VPN支持   IPSec VPN，GRE VPN，DSVPN，A2A VPN，L2TP VPN，L2TPv3 VPN</w:t>
      </w:r>
    </w:p>
    <w:p w14:paraId="78E66B84">
      <w:pPr>
        <w:ind w:left="1065" w:leftChars="0" w:hanging="1065" w:hangingChars="50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网络安全  ACLv4/v6，基于域的状态防火墙，802.1x 认证，MAC 认证，Portal 认证，AAA，RADIUS，HWTACACS，PKI，广播风暴抑制，ARP 安全，ICMP 防攻击，URPF，CPCAR，黑名单，国密算法，上网行为管理，IPS，URL 过滤</w:t>
      </w:r>
    </w:p>
    <w:p w14:paraId="5D54C48A">
      <w:pPr>
        <w:ind w:left="1065" w:leftChars="0" w:hanging="1065" w:hangingChars="50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网络管理  升级管理，设备管理，Web 网管，GTL，SNMP（v1/v2c/v3），RMON，NTP，CWMP，Auto-Config，邮件/U 盘/DHCP 开局，NetConf/YANG，CLI，NetStream，TWAMP, IP FPM、TCP FPM，IP Accounting，NQA</w:t>
      </w:r>
    </w:p>
    <w:p w14:paraId="0EA8D0CD">
      <w:pPr>
        <w:ind w:left="1213" w:leftChars="0" w:hanging="1213" w:hangingChars="505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其他参数</w:t>
      </w:r>
    </w:p>
    <w:p w14:paraId="7C94CE44">
      <w:pPr>
        <w:ind w:left="1065" w:leftChars="0" w:hanging="1065" w:hangingChars="50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处理器    ARM64 4核    产品内存  内存：2GB，Flash：1GB    用户数量  400</w:t>
      </w:r>
    </w:p>
    <w:p w14:paraId="3D43C611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电源电压  额定输入电压：100-240V，50/60Hz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电源功率  最大输入电压范围：90-264V  最大输出功率：60W  典型功耗：18W </w:t>
      </w:r>
    </w:p>
    <w:p w14:paraId="03B12194">
      <w:pPr>
        <w:ind w:left="0" w:leftChars="0" w:firstLine="1054" w:firstLineChars="5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最大功耗：20W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lang w:val="en-US" w:eastAsia="zh-CN" w:bidi="ar"/>
        </w:rPr>
        <w:t>产品尺寸 ：不带外型尺寸：≤44.5×390×232.5mm带外型尺寸：≤44.5×482.6×232.5mm</w:t>
      </w:r>
    </w:p>
    <w:p w14:paraId="04C79850">
      <w:pPr>
        <w:ind w:left="0" w:leftChars="0" w:firstLine="1054" w:firstLineChars="5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lang w:val="en-US" w:eastAsia="zh-CN" w:bidi="ar"/>
        </w:rPr>
        <w:t>装运箱尺寸：≤125×373×510mm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产品重量  约2.9kg 其它特点 整机交换容量：20Gbps-80Gbps 其它性能 支持管理的AP数：12（12AP全免费）</w:t>
      </w:r>
    </w:p>
    <w:p w14:paraId="2B18AE87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保修信息包括：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全国联保、三包服务 </w:t>
      </w:r>
    </w:p>
    <w:p w14:paraId="301AE199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质保时间  一年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E55F0"/>
    <w:rsid w:val="116E55F0"/>
    <w:rsid w:val="19F906FD"/>
    <w:rsid w:val="1BC64514"/>
    <w:rsid w:val="4F0B1FB4"/>
    <w:rsid w:val="5D423AD9"/>
    <w:rsid w:val="5FB142D7"/>
    <w:rsid w:val="62C61003"/>
    <w:rsid w:val="6A9C7BD0"/>
    <w:rsid w:val="705C5945"/>
    <w:rsid w:val="7455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888</Characters>
  <Lines>0</Lines>
  <Paragraphs>0</Paragraphs>
  <TotalTime>36</TotalTime>
  <ScaleCrop>false</ScaleCrop>
  <LinksUpToDate>false</LinksUpToDate>
  <CharactersWithSpaces>985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2025-06-17T07:20:00Z</dcterms:created>
  <dc:creator>深度精彩</dc:creator>
  <cp:lastModifiedBy>五彩草原</cp:lastModifiedBy>
  <dcterms:modified xsi:type="dcterms:W3CDTF">2025-06-20T01:20:52Z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1BB77832BADB489AAD0375115D66F04D_13</vt:lpwstr>
  </property>
  <property fmtid="{D5CDD505-2E9C-101B-9397-08002B2CF9AE}" pid="4" name="KSOTemplateDocerSaveRecord">
    <vt:lpwstr>eyJoZGlkIjoiMjUwNjZlZTE2NGIxMWM3ZjdhNzEwZjk4MjhlODRhYWYiLCJ1c2VySWQiOiIyNTY1OTcyNjEifQ==</vt:lpwstr>
  </property>
</Properties>
</file>