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C60C87">
      <w:pPr>
        <w:pStyle w:val="4"/>
        <w:jc w:val="center"/>
        <w:rPr>
          <w:rFonts w:hint="default" w:ascii="宋体" w:hAnsi="宋体" w:eastAsia="宋体" w:cs="宋体"/>
          <w:color w:val="auto"/>
          <w:sz w:val="36"/>
          <w:szCs w:val="21"/>
          <w:lang w:val="en-US" w:eastAsia="zh-CN"/>
        </w:rPr>
      </w:pPr>
      <w:bookmarkStart w:id="0" w:name="_GoBack"/>
      <w:r>
        <w:rPr>
          <w:rFonts w:hint="eastAsia" w:ascii="宋体" w:hAnsi="宋体" w:eastAsia="宋体" w:cs="宋体"/>
          <w:color w:val="auto"/>
          <w:sz w:val="36"/>
          <w:szCs w:val="21"/>
          <w:lang w:val="en-US" w:eastAsia="zh-CN"/>
        </w:rPr>
        <w:t>网络安全等级保护测评技术要求</w:t>
      </w:r>
    </w:p>
    <w:bookmarkEnd w:id="0"/>
    <w:p w14:paraId="11CA2A96">
      <w:pPr>
        <w:pStyle w:val="4"/>
        <w:spacing w:line="360" w:lineRule="auto"/>
        <w:jc w:val="left"/>
        <w:outlineLvl w:val="1"/>
        <w:rPr>
          <w:rFonts w:ascii="宋体" w:hAnsi="宋体" w:eastAsia="宋体" w:cs="宋体"/>
          <w:sz w:val="28"/>
          <w:szCs w:val="28"/>
        </w:rPr>
      </w:pPr>
      <w:r>
        <w:rPr>
          <w:rFonts w:hint="eastAsia" w:ascii="宋体" w:hAnsi="宋体" w:eastAsia="宋体" w:cs="宋体"/>
          <w:sz w:val="28"/>
          <w:szCs w:val="28"/>
        </w:rPr>
        <w:t>1</w:t>
      </w:r>
      <w:r>
        <w:rPr>
          <w:rFonts w:hint="eastAsia" w:ascii="宋体" w:hAnsi="宋体" w:eastAsia="宋体" w:cs="宋体"/>
          <w:sz w:val="28"/>
          <w:szCs w:val="28"/>
          <w:lang w:eastAsia="zh-CN"/>
        </w:rPr>
        <w:t>、</w:t>
      </w:r>
      <w:r>
        <w:rPr>
          <w:rFonts w:hint="eastAsia" w:ascii="宋体" w:hAnsi="宋体" w:eastAsia="宋体" w:cs="宋体"/>
          <w:sz w:val="28"/>
          <w:szCs w:val="28"/>
        </w:rPr>
        <w:t>项目概况</w:t>
      </w:r>
    </w:p>
    <w:p w14:paraId="482DE63D">
      <w:pPr>
        <w:widowControl/>
        <w:spacing w:line="360" w:lineRule="auto"/>
        <w:ind w:firstLine="480" w:firstLineChars="200"/>
        <w:jc w:val="left"/>
        <w:rPr>
          <w:rFonts w:ascii="宋体" w:hAnsi="宋体" w:eastAsia="宋体" w:cs="宋体"/>
          <w:color w:val="000000"/>
          <w:kern w:val="0"/>
          <w:sz w:val="24"/>
        </w:rPr>
      </w:pPr>
      <w:r>
        <w:rPr>
          <w:rFonts w:hint="eastAsia" w:ascii="宋体" w:hAnsi="宋体" w:eastAsia="宋体" w:cs="宋体"/>
          <w:color w:val="000000"/>
          <w:kern w:val="0"/>
          <w:sz w:val="24"/>
        </w:rPr>
        <w:t>根据公安部《关于推动信息安全等级保护测评体系建设和开展等级测评工作的通知》（公信安［2010］303号）《中华人民共和国网络安全法》的相关要求，对</w:t>
      </w:r>
      <w:r>
        <w:rPr>
          <w:rFonts w:hint="eastAsia"/>
          <w:sz w:val="24"/>
          <w:szCs w:val="24"/>
          <w:lang w:val="en-US" w:eastAsia="zh-CN"/>
        </w:rPr>
        <w:t>内蒙古林业总医院</w:t>
      </w:r>
      <w:r>
        <w:rPr>
          <w:rFonts w:hint="eastAsia" w:ascii="宋体" w:hAnsi="宋体" w:eastAsia="宋体" w:cs="宋体"/>
          <w:color w:val="000000"/>
          <w:kern w:val="0"/>
          <w:sz w:val="24"/>
        </w:rPr>
        <w:t>信息系统开展</w:t>
      </w:r>
      <w:r>
        <w:rPr>
          <w:rFonts w:hint="eastAsia" w:ascii="宋体" w:hAnsi="宋体" w:cs="宋体"/>
          <w:color w:val="000000"/>
          <w:kern w:val="0"/>
          <w:sz w:val="24"/>
          <w:lang w:val="en-US" w:eastAsia="zh-CN"/>
        </w:rPr>
        <w:t>网络安全</w:t>
      </w:r>
      <w:r>
        <w:rPr>
          <w:rFonts w:hint="eastAsia" w:ascii="宋体" w:hAnsi="宋体" w:eastAsia="宋体" w:cs="宋体"/>
          <w:color w:val="000000"/>
          <w:kern w:val="0"/>
          <w:sz w:val="24"/>
        </w:rPr>
        <w:t>等级保护测评工作</w:t>
      </w:r>
      <w:r>
        <w:rPr>
          <w:rFonts w:hint="eastAsia" w:ascii="宋体" w:hAnsi="宋体" w:cs="宋体"/>
          <w:color w:val="000000"/>
          <w:kern w:val="0"/>
          <w:sz w:val="24"/>
          <w:lang w:eastAsia="zh-CN"/>
        </w:rPr>
        <w:t>。</w:t>
      </w:r>
    </w:p>
    <w:p w14:paraId="14786C20">
      <w:pPr>
        <w:pStyle w:val="4"/>
        <w:spacing w:line="360" w:lineRule="auto"/>
        <w:jc w:val="left"/>
        <w:outlineLvl w:val="1"/>
        <w:rPr>
          <w:rFonts w:hint="eastAsia" w:ascii="宋体" w:hAnsi="宋体" w:eastAsia="宋体" w:cs="宋体"/>
          <w:sz w:val="28"/>
          <w:szCs w:val="28"/>
        </w:rPr>
      </w:pPr>
      <w:r>
        <w:rPr>
          <w:rFonts w:hint="eastAsia" w:ascii="宋体" w:hAnsi="宋体" w:eastAsia="宋体" w:cs="宋体"/>
          <w:sz w:val="28"/>
          <w:szCs w:val="28"/>
        </w:rPr>
        <w:t>2</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测评机构</w:t>
      </w:r>
      <w:r>
        <w:rPr>
          <w:rFonts w:hint="eastAsia" w:ascii="宋体" w:hAnsi="宋体" w:eastAsia="宋体" w:cs="宋体"/>
          <w:sz w:val="28"/>
          <w:szCs w:val="28"/>
        </w:rPr>
        <w:t>资格要求</w:t>
      </w:r>
    </w:p>
    <w:p w14:paraId="15815288">
      <w:pPr>
        <w:widowControl/>
        <w:spacing w:line="360" w:lineRule="auto"/>
        <w:ind w:left="10" w:leftChars="0" w:firstLine="439" w:firstLineChars="183"/>
        <w:jc w:val="left"/>
        <w:rPr>
          <w:rFonts w:ascii="宋体" w:hAnsi="宋体" w:eastAsia="宋体" w:cs="宋体"/>
          <w:color w:val="000000"/>
          <w:kern w:val="0"/>
          <w:sz w:val="24"/>
        </w:rPr>
      </w:pPr>
      <w:r>
        <w:rPr>
          <w:rFonts w:hint="eastAsia" w:ascii="宋体" w:hAnsi="宋体" w:eastAsia="宋体" w:cs="宋体"/>
          <w:color w:val="000000"/>
          <w:kern w:val="0"/>
          <w:sz w:val="24"/>
          <w:szCs w:val="24"/>
          <w:u w:val="none" w:color="000000"/>
          <w:lang w:val="zh-CN" w:eastAsia="zh-CN" w:bidi="zh-CN"/>
        </w:rPr>
        <w:t>具备公安部颁发的“网络安全等级</w:t>
      </w:r>
      <w:r>
        <w:rPr>
          <w:rFonts w:hint="eastAsia" w:ascii="宋体" w:hAnsi="宋体" w:cs="宋体"/>
          <w:color w:val="000000"/>
          <w:kern w:val="0"/>
          <w:sz w:val="24"/>
          <w:szCs w:val="24"/>
          <w:u w:val="none" w:color="000000"/>
          <w:lang w:val="en-US" w:eastAsia="zh-CN" w:bidi="zh-CN"/>
        </w:rPr>
        <w:t>保护</w:t>
      </w:r>
      <w:r>
        <w:rPr>
          <w:rFonts w:hint="eastAsia" w:ascii="宋体" w:hAnsi="宋体" w:eastAsia="宋体" w:cs="宋体"/>
          <w:color w:val="000000"/>
          <w:kern w:val="0"/>
          <w:sz w:val="24"/>
          <w:szCs w:val="24"/>
          <w:u w:val="none" w:color="000000"/>
          <w:lang w:val="zh-CN" w:eastAsia="zh-CN" w:bidi="zh-CN"/>
        </w:rPr>
        <w:t>测评与检测评估机构服务认证证书”</w:t>
      </w:r>
      <w:r>
        <w:rPr>
          <w:rFonts w:hint="eastAsia" w:ascii="宋体" w:hAnsi="宋体" w:cs="宋体"/>
          <w:color w:val="000000"/>
          <w:kern w:val="0"/>
          <w:sz w:val="24"/>
          <w:szCs w:val="24"/>
          <w:u w:val="none" w:color="000000"/>
          <w:lang w:val="zh-CN" w:eastAsia="zh-CN" w:bidi="zh-CN"/>
        </w:rPr>
        <w:t>，</w:t>
      </w:r>
      <w:r>
        <w:rPr>
          <w:rFonts w:hint="eastAsia" w:ascii="宋体" w:hAnsi="宋体" w:cs="宋体"/>
          <w:color w:val="000000"/>
          <w:kern w:val="0"/>
          <w:sz w:val="24"/>
          <w:szCs w:val="24"/>
          <w:u w:val="none" w:color="000000"/>
          <w:lang w:val="en-US" w:eastAsia="zh-CN" w:bidi="zh-CN"/>
        </w:rPr>
        <w:t>相关技术人员</w:t>
      </w:r>
      <w:r>
        <w:rPr>
          <w:rFonts w:hint="eastAsia" w:ascii="宋体" w:hAnsi="宋体" w:eastAsia="宋体" w:cs="宋体"/>
          <w:color w:val="000000"/>
          <w:kern w:val="0"/>
          <w:sz w:val="24"/>
          <w:szCs w:val="24"/>
          <w:u w:val="none" w:color="000000"/>
          <w:lang w:val="zh-CN" w:eastAsia="zh-CN" w:bidi="zh-CN"/>
        </w:rPr>
        <w:t>要具有</w:t>
      </w:r>
      <w:r>
        <w:rPr>
          <w:rFonts w:hint="eastAsia" w:ascii="宋体" w:hAnsi="宋体" w:cs="宋体"/>
          <w:color w:val="000000"/>
          <w:kern w:val="0"/>
          <w:sz w:val="24"/>
          <w:szCs w:val="24"/>
          <w:u w:val="none" w:color="000000"/>
          <w:lang w:val="en-US" w:eastAsia="zh-CN" w:bidi="zh-CN"/>
        </w:rPr>
        <w:t>网络安全</w:t>
      </w:r>
      <w:r>
        <w:rPr>
          <w:rFonts w:hint="eastAsia" w:ascii="宋体" w:hAnsi="宋体" w:eastAsia="宋体" w:cs="宋体"/>
          <w:color w:val="000000"/>
          <w:kern w:val="0"/>
          <w:sz w:val="24"/>
          <w:szCs w:val="24"/>
          <w:u w:val="none" w:color="000000"/>
          <w:lang w:val="zh-CN" w:eastAsia="zh-CN" w:bidi="zh-CN"/>
        </w:rPr>
        <w:t>等级</w:t>
      </w:r>
      <w:r>
        <w:rPr>
          <w:rFonts w:hint="eastAsia" w:ascii="宋体" w:hAnsi="宋体" w:cs="宋体"/>
          <w:color w:val="000000"/>
          <w:kern w:val="0"/>
          <w:sz w:val="24"/>
          <w:szCs w:val="24"/>
          <w:u w:val="none" w:color="000000"/>
          <w:lang w:val="en-US" w:eastAsia="zh-CN" w:bidi="zh-CN"/>
        </w:rPr>
        <w:t>保护</w:t>
      </w:r>
      <w:r>
        <w:rPr>
          <w:rFonts w:hint="eastAsia" w:ascii="宋体" w:hAnsi="宋体" w:eastAsia="宋体" w:cs="宋体"/>
          <w:color w:val="000000"/>
          <w:kern w:val="0"/>
          <w:sz w:val="24"/>
          <w:szCs w:val="24"/>
          <w:u w:val="none" w:color="000000"/>
          <w:lang w:val="zh-CN" w:eastAsia="zh-CN" w:bidi="zh-CN"/>
        </w:rPr>
        <w:t>测评</w:t>
      </w:r>
      <w:r>
        <w:rPr>
          <w:rFonts w:hint="eastAsia" w:ascii="宋体" w:hAnsi="宋体" w:cs="宋体"/>
          <w:color w:val="000000"/>
          <w:kern w:val="0"/>
          <w:sz w:val="24"/>
          <w:szCs w:val="24"/>
          <w:u w:val="none" w:color="000000"/>
          <w:lang w:val="en-US" w:eastAsia="zh-CN" w:bidi="zh-CN"/>
        </w:rPr>
        <w:t>师资质</w:t>
      </w:r>
      <w:r>
        <w:rPr>
          <w:rFonts w:hint="eastAsia" w:ascii="宋体" w:hAnsi="宋体" w:eastAsia="宋体" w:cs="宋体"/>
          <w:color w:val="000000"/>
          <w:kern w:val="0"/>
          <w:sz w:val="24"/>
        </w:rPr>
        <w:t xml:space="preserve">。  </w:t>
      </w:r>
    </w:p>
    <w:p w14:paraId="41EC5B65">
      <w:pPr>
        <w:pStyle w:val="4"/>
        <w:spacing w:line="360" w:lineRule="auto"/>
        <w:jc w:val="left"/>
        <w:outlineLvl w:val="1"/>
        <w:rPr>
          <w:rFonts w:hint="default" w:ascii="宋体" w:hAnsi="宋体" w:eastAsia="宋体" w:cs="宋体"/>
          <w:sz w:val="28"/>
          <w:szCs w:val="28"/>
          <w:lang w:val="en-US" w:eastAsia="zh-CN"/>
        </w:rPr>
      </w:pPr>
      <w:r>
        <w:rPr>
          <w:rFonts w:hint="eastAsia" w:ascii="宋体" w:hAnsi="宋体" w:eastAsia="宋体" w:cs="宋体"/>
          <w:sz w:val="28"/>
          <w:szCs w:val="28"/>
        </w:rPr>
        <w:t>3</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测评工作</w:t>
      </w:r>
      <w:r>
        <w:rPr>
          <w:rFonts w:hint="eastAsia" w:ascii="宋体" w:hAnsi="宋体" w:eastAsia="宋体" w:cs="宋体"/>
          <w:sz w:val="28"/>
          <w:szCs w:val="28"/>
        </w:rPr>
        <w:t>目标</w:t>
      </w:r>
      <w:r>
        <w:rPr>
          <w:rFonts w:hint="eastAsia" w:ascii="宋体" w:hAnsi="宋体" w:eastAsia="宋体" w:cs="宋体"/>
          <w:sz w:val="28"/>
          <w:szCs w:val="28"/>
          <w:lang w:val="en-US" w:eastAsia="zh-CN"/>
        </w:rPr>
        <w:t>及验收标准</w:t>
      </w:r>
    </w:p>
    <w:p w14:paraId="2F8A4189">
      <w:pPr>
        <w:widowControl/>
        <w:spacing w:line="360" w:lineRule="auto"/>
        <w:ind w:firstLine="480" w:firstLineChars="200"/>
        <w:jc w:val="left"/>
        <w:rPr>
          <w:rFonts w:ascii="宋体" w:hAnsi="宋体" w:eastAsia="宋体" w:cs="宋体"/>
          <w:color w:val="000000"/>
          <w:kern w:val="0"/>
          <w:sz w:val="24"/>
        </w:rPr>
      </w:pPr>
      <w:r>
        <w:rPr>
          <w:rFonts w:hint="eastAsia" w:ascii="宋体" w:hAnsi="宋体" w:eastAsia="宋体" w:cs="宋体"/>
          <w:color w:val="000000"/>
          <w:kern w:val="0"/>
          <w:sz w:val="24"/>
        </w:rPr>
        <w:t>（1）通过等级保护测评</w:t>
      </w:r>
      <w:r>
        <w:rPr>
          <w:rFonts w:hint="eastAsia" w:ascii="宋体" w:hAnsi="宋体" w:eastAsia="宋体" w:cs="宋体"/>
          <w:color w:val="000000"/>
          <w:kern w:val="0"/>
          <w:sz w:val="24"/>
          <w:lang w:val="en-US" w:eastAsia="zh-CN"/>
        </w:rPr>
        <w:t>提</w:t>
      </w:r>
      <w:r>
        <w:rPr>
          <w:rFonts w:hint="eastAsia" w:ascii="宋体" w:hAnsi="宋体" w:eastAsia="宋体" w:cs="宋体"/>
          <w:color w:val="000000"/>
          <w:kern w:val="0"/>
          <w:sz w:val="24"/>
          <w:highlight w:val="none"/>
          <w:lang w:val="en-US" w:eastAsia="zh-CN"/>
        </w:rPr>
        <w:t>高</w:t>
      </w:r>
      <w:r>
        <w:rPr>
          <w:rFonts w:hint="eastAsia"/>
          <w:sz w:val="24"/>
          <w:szCs w:val="24"/>
          <w:lang w:val="en-US" w:eastAsia="zh-CN"/>
        </w:rPr>
        <w:t>内蒙古林业总医院</w:t>
      </w:r>
      <w:r>
        <w:rPr>
          <w:rFonts w:hint="eastAsia" w:ascii="宋体" w:hAnsi="宋体" w:eastAsia="宋体" w:cs="宋体"/>
          <w:color w:val="000000"/>
          <w:kern w:val="0"/>
          <w:sz w:val="24"/>
        </w:rPr>
        <w:t>信息系统的安全性；</w:t>
      </w:r>
    </w:p>
    <w:p w14:paraId="7609B600">
      <w:pPr>
        <w:widowControl/>
        <w:spacing w:line="360" w:lineRule="auto"/>
        <w:ind w:firstLine="480" w:firstLineChars="200"/>
        <w:jc w:val="left"/>
        <w:rPr>
          <w:rFonts w:ascii="宋体" w:hAnsi="宋体" w:eastAsia="宋体" w:cs="宋体"/>
          <w:color w:val="000000"/>
          <w:kern w:val="0"/>
          <w:sz w:val="24"/>
        </w:rPr>
      </w:pPr>
      <w:r>
        <w:rPr>
          <w:rFonts w:hint="eastAsia" w:ascii="宋体" w:hAnsi="宋体" w:eastAsia="宋体" w:cs="宋体"/>
          <w:color w:val="000000"/>
          <w:kern w:val="0"/>
          <w:sz w:val="24"/>
        </w:rPr>
        <w:t>（2）对</w:t>
      </w:r>
      <w:r>
        <w:rPr>
          <w:rFonts w:hint="eastAsia"/>
          <w:sz w:val="24"/>
          <w:szCs w:val="24"/>
          <w:lang w:val="en-US" w:eastAsia="zh-CN"/>
        </w:rPr>
        <w:t>内蒙古林业总医院</w:t>
      </w:r>
      <w:r>
        <w:rPr>
          <w:rFonts w:hint="eastAsia" w:ascii="宋体" w:hAnsi="宋体" w:eastAsia="宋体" w:cs="宋体"/>
          <w:color w:val="000000"/>
          <w:kern w:val="0"/>
          <w:sz w:val="24"/>
          <w:highlight w:val="none"/>
        </w:rPr>
        <w:t>信</w:t>
      </w:r>
      <w:r>
        <w:rPr>
          <w:rFonts w:hint="eastAsia" w:ascii="宋体" w:hAnsi="宋体" w:eastAsia="宋体" w:cs="宋体"/>
          <w:color w:val="000000"/>
          <w:kern w:val="0"/>
          <w:sz w:val="24"/>
        </w:rPr>
        <w:t>息系统的安全状态做出判断，验证其是否符合等级保护要求。同时，将测评结论作为进一步完善系统安全防护措施的依据。</w:t>
      </w:r>
    </w:p>
    <w:p w14:paraId="5F229CD6">
      <w:pPr>
        <w:widowControl/>
        <w:spacing w:line="360" w:lineRule="auto"/>
        <w:ind w:firstLine="480" w:firstLineChars="200"/>
        <w:jc w:val="left"/>
        <w:rPr>
          <w:rFonts w:ascii="宋体" w:hAnsi="宋体" w:eastAsia="宋体" w:cs="宋体"/>
          <w:color w:val="000000"/>
          <w:kern w:val="0"/>
          <w:sz w:val="24"/>
        </w:rPr>
      </w:pPr>
      <w:r>
        <w:rPr>
          <w:rFonts w:hint="eastAsia" w:ascii="宋体" w:hAnsi="宋体" w:eastAsia="宋体" w:cs="宋体"/>
          <w:color w:val="000000"/>
          <w:kern w:val="0"/>
          <w:sz w:val="24"/>
        </w:rPr>
        <w:t>（3）出具《</w:t>
      </w:r>
      <w:r>
        <w:rPr>
          <w:rFonts w:hint="eastAsia" w:ascii="宋体" w:hAnsi="宋体" w:eastAsia="宋体" w:cs="宋体"/>
          <w:color w:val="000000"/>
          <w:kern w:val="0"/>
          <w:sz w:val="24"/>
          <w:lang w:val="en-US" w:eastAsia="zh-CN"/>
        </w:rPr>
        <w:t>网络安全</w:t>
      </w:r>
      <w:r>
        <w:rPr>
          <w:rFonts w:hint="eastAsia" w:ascii="宋体" w:hAnsi="宋体" w:eastAsia="宋体" w:cs="宋体"/>
          <w:color w:val="000000"/>
          <w:kern w:val="0"/>
          <w:sz w:val="24"/>
        </w:rPr>
        <w:t>等级保护测评报告》。若有不足，并出具整改方案。</w:t>
      </w:r>
    </w:p>
    <w:p w14:paraId="57302FB5">
      <w:pPr>
        <w:widowControl/>
        <w:spacing w:line="360" w:lineRule="auto"/>
        <w:ind w:firstLine="480" w:firstLineChars="200"/>
        <w:jc w:val="left"/>
        <w:rPr>
          <w:rFonts w:ascii="宋体" w:hAnsi="宋体" w:eastAsia="宋体" w:cs="宋体"/>
          <w:color w:val="000000"/>
          <w:kern w:val="0"/>
          <w:sz w:val="24"/>
        </w:rPr>
      </w:pPr>
      <w:r>
        <w:rPr>
          <w:rFonts w:hint="eastAsia" w:ascii="宋体" w:hAnsi="宋体" w:eastAsia="宋体" w:cs="宋体"/>
          <w:color w:val="000000"/>
          <w:kern w:val="0"/>
          <w:sz w:val="24"/>
        </w:rPr>
        <w:t>（4）协助指导完成整改工作，直至消除安全隐患，达到</w:t>
      </w:r>
      <w:r>
        <w:rPr>
          <w:rFonts w:hint="eastAsia" w:ascii="宋体" w:hAnsi="宋体" w:cs="宋体"/>
          <w:color w:val="000000"/>
          <w:kern w:val="0"/>
          <w:sz w:val="24"/>
          <w:lang w:val="en-US" w:eastAsia="zh-CN"/>
        </w:rPr>
        <w:t>网络安全</w:t>
      </w:r>
      <w:r>
        <w:rPr>
          <w:rFonts w:hint="eastAsia" w:ascii="宋体" w:hAnsi="宋体" w:cs="宋体"/>
          <w:b/>
          <w:bCs/>
          <w:color w:val="FF0000"/>
          <w:kern w:val="0"/>
          <w:sz w:val="24"/>
          <w:lang w:val="en-US" w:eastAsia="zh-CN"/>
        </w:rPr>
        <w:t>三级</w:t>
      </w:r>
      <w:r>
        <w:rPr>
          <w:rFonts w:hint="eastAsia" w:ascii="宋体" w:hAnsi="宋体" w:cs="宋体"/>
          <w:color w:val="000000"/>
          <w:kern w:val="0"/>
          <w:sz w:val="24"/>
          <w:lang w:val="en-US" w:eastAsia="zh-CN"/>
        </w:rPr>
        <w:t>等级保护</w:t>
      </w:r>
      <w:r>
        <w:rPr>
          <w:rFonts w:hint="eastAsia" w:ascii="宋体" w:hAnsi="宋体" w:eastAsia="宋体" w:cs="宋体"/>
          <w:color w:val="000000"/>
          <w:kern w:val="0"/>
          <w:sz w:val="24"/>
        </w:rPr>
        <w:t>要求。</w:t>
      </w:r>
    </w:p>
    <w:p w14:paraId="22C21691">
      <w:pPr>
        <w:pStyle w:val="4"/>
        <w:spacing w:line="360" w:lineRule="auto"/>
        <w:jc w:val="left"/>
        <w:outlineLvl w:val="1"/>
        <w:rPr>
          <w:rFonts w:hint="eastAsia" w:ascii="宋体" w:hAnsi="宋体" w:eastAsia="宋体" w:cs="宋体"/>
          <w:sz w:val="28"/>
          <w:szCs w:val="28"/>
        </w:rPr>
      </w:pPr>
      <w:r>
        <w:rPr>
          <w:rFonts w:hint="eastAsia" w:ascii="宋体" w:hAnsi="宋体" w:eastAsia="宋体" w:cs="宋体"/>
          <w:sz w:val="28"/>
          <w:szCs w:val="28"/>
        </w:rPr>
        <w:t>4</w:t>
      </w:r>
      <w:r>
        <w:rPr>
          <w:rFonts w:hint="eastAsia" w:ascii="宋体" w:hAnsi="宋体" w:eastAsia="宋体" w:cs="宋体"/>
          <w:sz w:val="28"/>
          <w:szCs w:val="28"/>
          <w:lang w:eastAsia="zh-CN"/>
        </w:rPr>
        <w:t>、</w:t>
      </w:r>
      <w:r>
        <w:rPr>
          <w:rFonts w:hint="eastAsia" w:ascii="宋体" w:hAnsi="宋体" w:eastAsia="宋体" w:cs="宋体"/>
          <w:sz w:val="28"/>
          <w:szCs w:val="28"/>
        </w:rPr>
        <w:t>测评对象</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14"/>
        <w:gridCol w:w="6208"/>
      </w:tblGrid>
      <w:tr w14:paraId="374EFA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trPr>
        <w:tc>
          <w:tcPr>
            <w:tcW w:w="2378" w:type="dxa"/>
            <w:noWrap w:val="0"/>
            <w:vAlign w:val="top"/>
          </w:tcPr>
          <w:p w14:paraId="33A4679A">
            <w:pPr>
              <w:rPr>
                <w:rFonts w:hint="default"/>
                <w:sz w:val="24"/>
                <w:szCs w:val="24"/>
                <w:lang w:val="en-US" w:eastAsia="zh-CN"/>
              </w:rPr>
            </w:pPr>
            <w:r>
              <w:rPr>
                <w:rFonts w:hint="eastAsia"/>
                <w:sz w:val="24"/>
                <w:szCs w:val="24"/>
                <w:lang w:val="en-US" w:eastAsia="zh-CN"/>
              </w:rPr>
              <w:t>系统等级</w:t>
            </w:r>
          </w:p>
        </w:tc>
        <w:tc>
          <w:tcPr>
            <w:tcW w:w="6381" w:type="dxa"/>
            <w:noWrap w:val="0"/>
            <w:vAlign w:val="top"/>
          </w:tcPr>
          <w:p w14:paraId="37170A98">
            <w:pPr>
              <w:rPr>
                <w:rFonts w:hint="default"/>
                <w:sz w:val="24"/>
                <w:szCs w:val="24"/>
                <w:lang w:val="en-US" w:eastAsia="zh-CN"/>
              </w:rPr>
            </w:pPr>
            <w:r>
              <w:rPr>
                <w:rFonts w:hint="eastAsia"/>
                <w:sz w:val="24"/>
                <w:szCs w:val="24"/>
                <w:lang w:val="en-US" w:eastAsia="zh-CN"/>
              </w:rPr>
              <w:t>系统名称</w:t>
            </w:r>
          </w:p>
        </w:tc>
      </w:tr>
      <w:tr w14:paraId="22B5CB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trPr>
        <w:tc>
          <w:tcPr>
            <w:tcW w:w="2378" w:type="dxa"/>
            <w:noWrap w:val="0"/>
            <w:vAlign w:val="top"/>
          </w:tcPr>
          <w:p w14:paraId="70FB19A3">
            <w:pPr>
              <w:rPr>
                <w:rFonts w:hint="eastAsia"/>
                <w:sz w:val="24"/>
                <w:szCs w:val="24"/>
                <w:lang w:val="en-US" w:eastAsia="zh-CN"/>
              </w:rPr>
            </w:pPr>
            <w:r>
              <w:rPr>
                <w:rFonts w:hint="eastAsia"/>
                <w:sz w:val="24"/>
                <w:szCs w:val="24"/>
                <w:lang w:val="en-US" w:eastAsia="zh-CN"/>
              </w:rPr>
              <w:t>三级</w:t>
            </w:r>
          </w:p>
        </w:tc>
        <w:tc>
          <w:tcPr>
            <w:tcW w:w="6381" w:type="dxa"/>
            <w:noWrap w:val="0"/>
            <w:vAlign w:val="top"/>
          </w:tcPr>
          <w:p w14:paraId="74FB3000">
            <w:pPr>
              <w:rPr>
                <w:rFonts w:hint="default"/>
                <w:sz w:val="24"/>
                <w:szCs w:val="24"/>
                <w:lang w:val="en-US" w:eastAsia="zh-CN"/>
              </w:rPr>
            </w:pPr>
            <w:r>
              <w:rPr>
                <w:rFonts w:hint="eastAsia"/>
                <w:sz w:val="24"/>
                <w:szCs w:val="24"/>
                <w:lang w:eastAsia="zh-CN"/>
              </w:rPr>
              <w:t>医院信息管理系统（HIS）</w:t>
            </w:r>
          </w:p>
        </w:tc>
      </w:tr>
      <w:tr w14:paraId="0362C7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trPr>
        <w:tc>
          <w:tcPr>
            <w:tcW w:w="2378" w:type="dxa"/>
            <w:noWrap w:val="0"/>
            <w:vAlign w:val="top"/>
          </w:tcPr>
          <w:p w14:paraId="7508F67D">
            <w:pPr>
              <w:rPr>
                <w:rFonts w:hint="default"/>
                <w:sz w:val="24"/>
                <w:szCs w:val="24"/>
                <w:lang w:val="en-US" w:eastAsia="zh-CN"/>
              </w:rPr>
            </w:pPr>
            <w:r>
              <w:rPr>
                <w:rFonts w:hint="eastAsia"/>
                <w:sz w:val="24"/>
                <w:szCs w:val="24"/>
                <w:lang w:val="en-US" w:eastAsia="zh-CN"/>
              </w:rPr>
              <w:t>三级</w:t>
            </w:r>
          </w:p>
        </w:tc>
        <w:tc>
          <w:tcPr>
            <w:tcW w:w="6381" w:type="dxa"/>
            <w:noWrap w:val="0"/>
            <w:vAlign w:val="top"/>
          </w:tcPr>
          <w:p w14:paraId="6F09AFDB">
            <w:pPr>
              <w:rPr>
                <w:rFonts w:hint="default"/>
                <w:sz w:val="24"/>
                <w:szCs w:val="24"/>
                <w:lang w:val="en-US" w:eastAsia="zh-CN"/>
              </w:rPr>
            </w:pPr>
            <w:r>
              <w:rPr>
                <w:rFonts w:hint="eastAsia"/>
                <w:sz w:val="24"/>
                <w:szCs w:val="24"/>
                <w:lang w:val="en-US" w:eastAsia="zh-CN"/>
              </w:rPr>
              <w:t>电子病例管理系统（EMR）</w:t>
            </w:r>
          </w:p>
        </w:tc>
      </w:tr>
      <w:tr w14:paraId="686A83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trPr>
        <w:tc>
          <w:tcPr>
            <w:tcW w:w="2378" w:type="dxa"/>
            <w:noWrap w:val="0"/>
            <w:vAlign w:val="top"/>
          </w:tcPr>
          <w:p w14:paraId="183B83B4">
            <w:pPr>
              <w:rPr>
                <w:rFonts w:hint="default"/>
                <w:sz w:val="24"/>
                <w:szCs w:val="24"/>
                <w:lang w:val="en-US" w:eastAsia="zh-CN"/>
              </w:rPr>
            </w:pPr>
            <w:r>
              <w:rPr>
                <w:rFonts w:hint="eastAsia"/>
                <w:sz w:val="24"/>
                <w:szCs w:val="24"/>
                <w:lang w:val="en-US" w:eastAsia="zh-CN"/>
              </w:rPr>
              <w:t>三级</w:t>
            </w:r>
          </w:p>
        </w:tc>
        <w:tc>
          <w:tcPr>
            <w:tcW w:w="6381" w:type="dxa"/>
            <w:noWrap w:val="0"/>
            <w:vAlign w:val="top"/>
          </w:tcPr>
          <w:p w14:paraId="45C76351">
            <w:pPr>
              <w:rPr>
                <w:rFonts w:hint="default"/>
                <w:sz w:val="24"/>
                <w:szCs w:val="24"/>
                <w:lang w:val="en-US" w:eastAsia="zh-CN"/>
              </w:rPr>
            </w:pPr>
            <w:r>
              <w:rPr>
                <w:rFonts w:hint="eastAsia"/>
                <w:sz w:val="24"/>
                <w:szCs w:val="24"/>
                <w:lang w:val="en-US" w:eastAsia="zh-CN"/>
              </w:rPr>
              <w:t>医院信息集成平台</w:t>
            </w:r>
          </w:p>
        </w:tc>
      </w:tr>
      <w:tr w14:paraId="3F6F49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trPr>
        <w:tc>
          <w:tcPr>
            <w:tcW w:w="2378" w:type="dxa"/>
            <w:noWrap w:val="0"/>
            <w:vAlign w:val="top"/>
          </w:tcPr>
          <w:p w14:paraId="0C1EEF69">
            <w:pPr>
              <w:rPr>
                <w:rFonts w:hint="default"/>
                <w:sz w:val="24"/>
                <w:szCs w:val="24"/>
                <w:lang w:val="en-US" w:eastAsia="zh-CN"/>
              </w:rPr>
            </w:pPr>
            <w:r>
              <w:rPr>
                <w:rFonts w:hint="eastAsia"/>
                <w:sz w:val="24"/>
                <w:szCs w:val="24"/>
                <w:lang w:val="en-US" w:eastAsia="zh-CN"/>
              </w:rPr>
              <w:t>三级</w:t>
            </w:r>
          </w:p>
        </w:tc>
        <w:tc>
          <w:tcPr>
            <w:tcW w:w="6381" w:type="dxa"/>
            <w:noWrap w:val="0"/>
            <w:vAlign w:val="top"/>
          </w:tcPr>
          <w:p w14:paraId="3B247CB2">
            <w:pPr>
              <w:rPr>
                <w:rFonts w:hint="default"/>
                <w:sz w:val="24"/>
                <w:szCs w:val="24"/>
                <w:lang w:val="en-US" w:eastAsia="zh-CN"/>
              </w:rPr>
            </w:pPr>
            <w:r>
              <w:rPr>
                <w:rFonts w:hint="eastAsia"/>
                <w:sz w:val="24"/>
                <w:szCs w:val="24"/>
                <w:lang w:val="en-US" w:eastAsia="zh-CN"/>
              </w:rPr>
              <w:t>互联网医院</w:t>
            </w:r>
          </w:p>
        </w:tc>
      </w:tr>
    </w:tbl>
    <w:p w14:paraId="77A2DF2A">
      <w:pPr>
        <w:pStyle w:val="11"/>
        <w:widowControl/>
        <w:spacing w:line="360" w:lineRule="auto"/>
        <w:ind w:left="0" w:leftChars="0" w:firstLine="0" w:firstLineChars="0"/>
        <w:jc w:val="left"/>
        <w:rPr>
          <w:rFonts w:ascii="宋体" w:hAnsi="宋体" w:eastAsia="宋体" w:cs="宋体"/>
          <w:color w:val="000000"/>
          <w:kern w:val="0"/>
          <w:sz w:val="24"/>
          <w:u w:val="none"/>
        </w:rPr>
      </w:pPr>
      <w:r>
        <w:rPr>
          <w:rFonts w:hint="eastAsia" w:ascii="宋体" w:hAnsi="宋体" w:eastAsia="宋体" w:cs="宋体"/>
          <w:b/>
          <w:kern w:val="0"/>
          <w:sz w:val="28"/>
          <w:szCs w:val="28"/>
          <w:u w:val="none"/>
          <w:lang w:val="en-US" w:eastAsia="zh-CN" w:bidi="ar-SA"/>
        </w:rPr>
        <w:br w:type="textWrapping"/>
      </w:r>
      <w:r>
        <w:rPr>
          <w:rFonts w:hint="eastAsia" w:ascii="宋体" w:hAnsi="宋体" w:eastAsia="宋体" w:cs="宋体"/>
          <w:b/>
          <w:kern w:val="0"/>
          <w:sz w:val="28"/>
          <w:szCs w:val="28"/>
          <w:u w:val="none"/>
          <w:lang w:val="en-US" w:eastAsia="zh-CN" w:bidi="ar-SA"/>
        </w:rPr>
        <w:t>5、服务内容</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lang w:val="en-US" w:eastAsia="zh-CN"/>
        </w:rPr>
        <w:t xml:space="preserve">    </w:t>
      </w:r>
      <w:r>
        <w:rPr>
          <w:rFonts w:hint="eastAsia" w:ascii="宋体" w:hAnsi="宋体" w:eastAsia="宋体" w:cs="宋体"/>
          <w:color w:val="000000"/>
          <w:kern w:val="0"/>
          <w:sz w:val="24"/>
          <w:u w:val="none"/>
        </w:rPr>
        <w:t>本次服务项目范围涉及开展等级保护工作的全过程，信息系统已经定级备案,包括系统差距分析测评、</w:t>
      </w:r>
      <w:r>
        <w:rPr>
          <w:rFonts w:hint="eastAsia" w:ascii="宋体" w:hAnsi="宋体" w:eastAsia="宋体" w:cs="宋体"/>
          <w:color w:val="000000"/>
          <w:kern w:val="0"/>
          <w:sz w:val="24"/>
          <w:u w:val="none"/>
          <w:lang w:val="en-US" w:eastAsia="zh-CN"/>
        </w:rPr>
        <w:t>安全</w:t>
      </w:r>
      <w:r>
        <w:rPr>
          <w:rFonts w:hint="eastAsia" w:ascii="宋体" w:hAnsi="宋体" w:eastAsia="宋体" w:cs="宋体"/>
          <w:color w:val="000000"/>
          <w:kern w:val="0"/>
          <w:sz w:val="24"/>
          <w:u w:val="none"/>
        </w:rPr>
        <w:t>建设整改、等级测评及风险评估等过程。</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lang w:val="en-US" w:eastAsia="zh-CN"/>
        </w:rPr>
        <w:tab/>
      </w:r>
      <w:r>
        <w:rPr>
          <w:rFonts w:hint="eastAsia" w:ascii="宋体" w:hAnsi="宋体" w:eastAsia="宋体" w:cs="宋体"/>
          <w:color w:val="000000"/>
          <w:kern w:val="0"/>
          <w:sz w:val="24"/>
          <w:u w:val="none"/>
        </w:rPr>
        <w:t>差距分析测评</w:t>
      </w:r>
      <w:r>
        <w:rPr>
          <w:rFonts w:hint="eastAsia" w:ascii="宋体" w:hAnsi="宋体" w:eastAsia="宋体" w:cs="宋体"/>
          <w:color w:val="000000"/>
          <w:kern w:val="0"/>
          <w:sz w:val="24"/>
          <w:u w:val="none"/>
          <w:lang w:eastAsia="zh-CN"/>
        </w:rPr>
        <w:t>：</w:t>
      </w:r>
      <w:r>
        <w:rPr>
          <w:rFonts w:hint="eastAsia" w:ascii="宋体" w:hAnsi="宋体" w:eastAsia="宋体" w:cs="宋体"/>
          <w:color w:val="000000"/>
          <w:kern w:val="0"/>
          <w:sz w:val="24"/>
          <w:u w:val="none"/>
        </w:rPr>
        <w:t>按照信息系统等级保护基本要求及测评流程，进行信息系统安全现状分析，明确信息系统目前采取的安全保护措施与信息安全等级保护相关国家标准和行业标准之间的差距，排查信息系统安全隐患和薄弱环节，查找信息系统安全建设整改需要解决的问题，确定安全需求，编制《差距分析报告》，并提交内容、格式完全符合公安部门正式测评报告要求的、未签字盖章的预测评报告。</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lang w:val="en-US" w:eastAsia="zh-CN"/>
        </w:rPr>
        <w:tab/>
      </w:r>
      <w:r>
        <w:rPr>
          <w:rFonts w:hint="eastAsia" w:ascii="宋体" w:hAnsi="宋体" w:eastAsia="宋体" w:cs="宋体"/>
          <w:color w:val="000000"/>
          <w:kern w:val="0"/>
          <w:sz w:val="24"/>
          <w:u w:val="none"/>
        </w:rPr>
        <w:t>安全建设整改：协助组织方进行安全建设整改工作。确保安全建设整改工作安全、科学、有效的进行，并达到国家相关标准的技术要求，切实、高效的提升信息系统安全防护水平。</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 xml:space="preserve"> </w:t>
      </w:r>
      <w:r>
        <w:rPr>
          <w:rFonts w:hint="eastAsia" w:ascii="宋体" w:hAnsi="宋体" w:eastAsia="宋体" w:cs="宋体"/>
          <w:color w:val="000000"/>
          <w:kern w:val="0"/>
          <w:sz w:val="24"/>
          <w:u w:val="none"/>
          <w:lang w:val="en-US" w:eastAsia="zh-CN"/>
        </w:rPr>
        <w:tab/>
      </w:r>
      <w:r>
        <w:rPr>
          <w:rFonts w:hint="eastAsia" w:ascii="宋体" w:hAnsi="宋体" w:eastAsia="宋体" w:cs="宋体"/>
          <w:color w:val="000000"/>
          <w:kern w:val="0"/>
          <w:sz w:val="24"/>
          <w:u w:val="none"/>
        </w:rPr>
        <w:t>等级测评：依据信息系统安全等级保护测评相关标准，运用各种管理和技术手段对信息系统安全等级进行等级测评，出具等级测评报告。</w:t>
      </w:r>
      <w:r>
        <w:rPr>
          <w:rFonts w:hint="eastAsia" w:ascii="宋体" w:hAnsi="宋体" w:eastAsia="宋体" w:cs="宋体"/>
          <w:color w:val="000000"/>
          <w:kern w:val="0"/>
          <w:sz w:val="24"/>
          <w:u w:val="none"/>
        </w:rPr>
        <w:br w:type="textWrapping"/>
      </w:r>
      <w:r>
        <w:rPr>
          <w:rFonts w:hint="eastAsia" w:ascii="宋体" w:hAnsi="宋体" w:eastAsia="宋体" w:cs="宋体"/>
          <w:color w:val="000000"/>
          <w:kern w:val="0"/>
          <w:sz w:val="24"/>
          <w:u w:val="none"/>
        </w:rPr>
        <w:t xml:space="preserve">  </w:t>
      </w:r>
      <w:r>
        <w:rPr>
          <w:rFonts w:hint="eastAsia" w:ascii="宋体" w:hAnsi="宋体" w:eastAsia="宋体" w:cs="宋体"/>
          <w:color w:val="000000"/>
          <w:kern w:val="0"/>
          <w:sz w:val="24"/>
          <w:u w:val="none"/>
          <w:lang w:val="en-US" w:eastAsia="zh-CN"/>
        </w:rPr>
        <w:tab/>
      </w:r>
      <w:r>
        <w:rPr>
          <w:rFonts w:hint="eastAsia" w:ascii="宋体" w:hAnsi="宋体" w:eastAsia="宋体" w:cs="宋体"/>
          <w:color w:val="000000"/>
          <w:kern w:val="0"/>
          <w:sz w:val="24"/>
          <w:u w:val="none"/>
        </w:rPr>
        <w:t>风险评估: 进行信息系统的安全风险评估并出具风险评估报告。</w:t>
      </w:r>
    </w:p>
    <w:p w14:paraId="2E35EF75">
      <w:pPr>
        <w:numPr>
          <w:ilvl w:val="0"/>
          <w:numId w:val="1"/>
        </w:numPr>
        <w:ind w:left="482" w:hanging="482" w:hangingChars="200"/>
        <w:rPr>
          <w:rFonts w:hint="eastAsia"/>
          <w:lang w:eastAsia="zh-CN"/>
        </w:rPr>
      </w:pPr>
      <w:r>
        <w:rPr>
          <w:rFonts w:hint="eastAsia" w:ascii="宋体" w:hAnsi="宋体" w:cs="宋体"/>
          <w:b/>
          <w:bCs/>
          <w:color w:val="000000"/>
          <w:kern w:val="0"/>
          <w:sz w:val="24"/>
          <w:u w:val="none"/>
          <w:lang w:val="en-US" w:eastAsia="zh-CN"/>
        </w:rPr>
        <w:t>服务</w:t>
      </w:r>
      <w:r>
        <w:rPr>
          <w:rFonts w:hint="eastAsia" w:ascii="宋体" w:hAnsi="宋体" w:eastAsia="宋体" w:cs="宋体"/>
          <w:b/>
          <w:bCs/>
          <w:color w:val="000000"/>
          <w:kern w:val="0"/>
          <w:sz w:val="24"/>
          <w:u w:val="none"/>
        </w:rPr>
        <w:t>交付</w:t>
      </w:r>
      <w:r>
        <w:rPr>
          <w:rFonts w:hint="eastAsia" w:ascii="宋体" w:hAnsi="宋体" w:cs="宋体"/>
          <w:b/>
          <w:bCs/>
          <w:color w:val="000000"/>
          <w:kern w:val="0"/>
          <w:sz w:val="24"/>
          <w:u w:val="none"/>
          <w:lang w:val="en-US" w:eastAsia="zh-CN"/>
        </w:rPr>
        <w:t>材料</w:t>
      </w:r>
      <w:r>
        <w:rPr>
          <w:rFonts w:hint="eastAsia" w:ascii="宋体" w:hAnsi="宋体" w:cs="宋体"/>
          <w:b/>
          <w:bCs/>
          <w:color w:val="000000"/>
          <w:kern w:val="0"/>
          <w:sz w:val="24"/>
          <w:u w:val="none"/>
          <w:lang w:eastAsia="zh-CN"/>
        </w:rPr>
        <w:t>：</w:t>
      </w:r>
      <w:r>
        <w:rPr>
          <w:rFonts w:hint="eastAsia" w:ascii="宋体" w:hAnsi="宋体" w:cs="宋体"/>
          <w:b/>
          <w:bCs/>
          <w:color w:val="000000"/>
          <w:kern w:val="0"/>
          <w:sz w:val="24"/>
          <w:u w:val="none"/>
          <w:lang w:eastAsia="zh-CN"/>
        </w:rPr>
        <w:br w:type="textWrapping"/>
      </w:r>
    </w:p>
    <w:p w14:paraId="2C3C0F52">
      <w:pPr>
        <w:numPr>
          <w:ilvl w:val="0"/>
          <w:numId w:val="0"/>
        </w:numPr>
        <w:spacing w:line="360" w:lineRule="auto"/>
        <w:ind w:firstLine="480" w:firstLineChars="200"/>
        <w:rPr>
          <w:rFonts w:hint="eastAsia" w:ascii="宋体" w:hAnsi="宋体" w:eastAsia="宋体" w:cs="宋体"/>
          <w:color w:val="000000"/>
          <w:kern w:val="0"/>
          <w:sz w:val="24"/>
          <w:szCs w:val="24"/>
          <w:u w:val="none" w:color="000000"/>
          <w:lang w:val="en-US" w:eastAsia="zh-CN" w:bidi="zh-CN"/>
        </w:rPr>
      </w:pPr>
      <w:r>
        <w:rPr>
          <w:rFonts w:hint="eastAsia" w:ascii="宋体" w:hAnsi="宋体" w:eastAsia="宋体" w:cs="宋体"/>
          <w:color w:val="000000"/>
          <w:kern w:val="0"/>
          <w:sz w:val="24"/>
          <w:szCs w:val="24"/>
          <w:u w:val="none" w:color="000000"/>
          <w:lang w:val="en-US" w:eastAsia="zh-CN" w:bidi="zh-CN"/>
        </w:rPr>
        <w:t>项目</w:t>
      </w:r>
      <w:r>
        <w:rPr>
          <w:rFonts w:hint="eastAsia" w:ascii="宋体" w:hAnsi="宋体" w:cs="宋体"/>
          <w:color w:val="000000"/>
          <w:kern w:val="0"/>
          <w:sz w:val="24"/>
          <w:szCs w:val="24"/>
          <w:u w:val="none" w:color="000000"/>
          <w:lang w:val="en-US" w:eastAsia="zh-CN" w:bidi="zh-CN"/>
        </w:rPr>
        <w:t>验收</w:t>
      </w:r>
      <w:r>
        <w:rPr>
          <w:rFonts w:hint="eastAsia" w:ascii="宋体" w:hAnsi="宋体" w:eastAsia="宋体" w:cs="宋体"/>
          <w:color w:val="000000"/>
          <w:kern w:val="0"/>
          <w:sz w:val="24"/>
          <w:szCs w:val="24"/>
          <w:u w:val="none" w:color="000000"/>
          <w:lang w:val="en-US" w:eastAsia="zh-CN" w:bidi="zh-CN"/>
        </w:rPr>
        <w:t>提交文档至少包括如下文件：</w:t>
      </w:r>
      <w:r>
        <w:rPr>
          <w:rFonts w:hint="eastAsia" w:ascii="宋体" w:hAnsi="宋体" w:eastAsia="宋体" w:cs="宋体"/>
          <w:color w:val="000000"/>
          <w:kern w:val="0"/>
          <w:sz w:val="24"/>
          <w:szCs w:val="24"/>
          <w:u w:val="none" w:color="000000"/>
          <w:lang w:val="en-US" w:eastAsia="zh-CN" w:bidi="zh-CN"/>
        </w:rPr>
        <w:br w:type="textWrapping"/>
      </w:r>
      <w:r>
        <w:rPr>
          <w:rFonts w:hint="eastAsia" w:ascii="宋体" w:hAnsi="宋体" w:eastAsia="宋体" w:cs="宋体"/>
          <w:color w:val="000000"/>
          <w:kern w:val="0"/>
          <w:sz w:val="24"/>
          <w:szCs w:val="24"/>
          <w:u w:val="none" w:color="000000"/>
          <w:lang w:val="en-US" w:eastAsia="zh-CN" w:bidi="zh-CN"/>
        </w:rPr>
        <w:tab/>
      </w:r>
      <w:r>
        <w:rPr>
          <w:rFonts w:hint="eastAsia" w:ascii="宋体" w:hAnsi="宋体" w:eastAsia="宋体" w:cs="宋体"/>
          <w:color w:val="000000"/>
          <w:kern w:val="0"/>
          <w:sz w:val="24"/>
          <w:szCs w:val="24"/>
          <w:u w:val="none" w:color="000000"/>
          <w:lang w:val="en-US" w:eastAsia="zh-CN" w:bidi="zh-CN"/>
        </w:rPr>
        <w:tab/>
      </w:r>
      <w:r>
        <w:rPr>
          <w:rFonts w:hint="eastAsia" w:ascii="宋体" w:hAnsi="宋体" w:eastAsia="宋体" w:cs="宋体"/>
          <w:color w:val="000000"/>
          <w:kern w:val="0"/>
          <w:sz w:val="24"/>
          <w:szCs w:val="24"/>
          <w:u w:val="none" w:color="000000"/>
          <w:lang w:val="en-US" w:eastAsia="zh-CN" w:bidi="zh-CN"/>
        </w:rPr>
        <w:t xml:space="preserve"> 1）《网络安全等级保护整改建议书》</w:t>
      </w:r>
      <w:r>
        <w:rPr>
          <w:rFonts w:hint="eastAsia" w:ascii="宋体" w:hAnsi="宋体" w:eastAsia="宋体" w:cs="宋体"/>
          <w:color w:val="000000"/>
          <w:kern w:val="0"/>
          <w:sz w:val="24"/>
          <w:szCs w:val="24"/>
          <w:u w:val="none" w:color="000000"/>
          <w:lang w:val="en-US" w:eastAsia="zh-CN" w:bidi="zh-CN"/>
        </w:rPr>
        <w:br w:type="textWrapping"/>
      </w:r>
      <w:r>
        <w:rPr>
          <w:rFonts w:hint="eastAsia" w:ascii="宋体" w:hAnsi="宋体" w:eastAsia="宋体" w:cs="宋体"/>
          <w:color w:val="000000"/>
          <w:kern w:val="0"/>
          <w:sz w:val="24"/>
          <w:szCs w:val="24"/>
          <w:u w:val="none" w:color="000000"/>
          <w:lang w:val="en-US" w:eastAsia="zh-CN" w:bidi="zh-CN"/>
        </w:rPr>
        <w:tab/>
      </w:r>
      <w:r>
        <w:rPr>
          <w:rFonts w:hint="eastAsia" w:ascii="宋体" w:hAnsi="宋体" w:eastAsia="宋体" w:cs="宋体"/>
          <w:color w:val="000000"/>
          <w:kern w:val="0"/>
          <w:sz w:val="24"/>
          <w:szCs w:val="24"/>
          <w:u w:val="none" w:color="000000"/>
          <w:lang w:val="en-US" w:eastAsia="zh-CN" w:bidi="zh-CN"/>
        </w:rPr>
        <w:tab/>
      </w:r>
      <w:r>
        <w:rPr>
          <w:rFonts w:hint="eastAsia" w:ascii="宋体" w:hAnsi="宋体" w:eastAsia="宋体" w:cs="宋体"/>
          <w:color w:val="000000"/>
          <w:kern w:val="0"/>
          <w:sz w:val="24"/>
          <w:szCs w:val="24"/>
          <w:u w:val="none" w:color="000000"/>
          <w:lang w:val="en-US" w:eastAsia="zh-CN" w:bidi="zh-CN"/>
        </w:rPr>
        <w:t xml:space="preserve"> 2）《网络安全等级保护测评报告》</w:t>
      </w:r>
    </w:p>
    <w:p w14:paraId="407B42FA">
      <w:pPr>
        <w:jc w:val="center"/>
        <w:rPr>
          <w:rFonts w:hint="eastAsia" w:ascii="宋体" w:hAnsi="宋体" w:eastAsia="宋体" w:cs="宋体"/>
          <w:b/>
          <w:kern w:val="44"/>
          <w:sz w:val="24"/>
          <w:szCs w:val="24"/>
          <w:lang w:val="en-US" w:eastAsia="zh-CN" w:bidi="ar-SA"/>
        </w:rPr>
      </w:pPr>
    </w:p>
    <w:p w14:paraId="13CC9E15">
      <w:pPr>
        <w:keepNext w:val="0"/>
        <w:keepLines w:val="0"/>
        <w:pageBreakBefore w:val="0"/>
        <w:widowControl w:val="0"/>
        <w:kinsoku/>
        <w:wordWrap/>
        <w:overflowPunct/>
        <w:topLinePunct w:val="0"/>
        <w:autoSpaceDE/>
        <w:autoSpaceDN/>
        <w:bidi w:val="0"/>
        <w:adjustRightInd/>
        <w:snapToGrid/>
        <w:spacing w:after="0" w:afterLines="50"/>
        <w:jc w:val="left"/>
        <w:textAlignment w:val="auto"/>
        <w:outlineLvl w:val="9"/>
      </w:pPr>
    </w:p>
    <w:sectPr>
      <w:footerReference r:id="rId3" w:type="default"/>
      <w:pgSz w:w="11906" w:h="16838"/>
      <w:pgMar w:top="1440" w:right="1800" w:bottom="1440" w:left="1800"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743A25">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A858A6B">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7A858A6B">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49C656"/>
    <w:multiLevelType w:val="singleLevel"/>
    <w:tmpl w:val="0449C656"/>
    <w:lvl w:ilvl="0" w:tentative="0">
      <w:start w:val="6"/>
      <w:numFmt w:val="decimal"/>
      <w:suff w:val="nothing"/>
      <w:lvlText w:val="%1、"/>
      <w:lvlJc w:val="left"/>
      <w:rPr>
        <w:rFonts w:hint="default"/>
        <w:b/>
        <w:bC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QwYjIwMjkzMTE4NWI5OWQ1YzA3YTRjYzk4OGNmMDYifQ=="/>
  </w:docVars>
  <w:rsids>
    <w:rsidRoot w:val="00000000"/>
    <w:rsid w:val="05223F2D"/>
    <w:rsid w:val="05CF7E3D"/>
    <w:rsid w:val="08D044DF"/>
    <w:rsid w:val="094B68A3"/>
    <w:rsid w:val="0BD25A2A"/>
    <w:rsid w:val="0DA01861"/>
    <w:rsid w:val="0DD44101"/>
    <w:rsid w:val="184C5125"/>
    <w:rsid w:val="19487815"/>
    <w:rsid w:val="1AC733A9"/>
    <w:rsid w:val="1B1F6EF2"/>
    <w:rsid w:val="1C791242"/>
    <w:rsid w:val="213C22E6"/>
    <w:rsid w:val="2545452D"/>
    <w:rsid w:val="257C2C88"/>
    <w:rsid w:val="2AE47002"/>
    <w:rsid w:val="2BDB081A"/>
    <w:rsid w:val="34CC172C"/>
    <w:rsid w:val="380F1934"/>
    <w:rsid w:val="3A0C069C"/>
    <w:rsid w:val="3EF9436B"/>
    <w:rsid w:val="40D63EFB"/>
    <w:rsid w:val="411855E5"/>
    <w:rsid w:val="42AE3E33"/>
    <w:rsid w:val="478964C2"/>
    <w:rsid w:val="486F6E59"/>
    <w:rsid w:val="4C686965"/>
    <w:rsid w:val="50CA7C23"/>
    <w:rsid w:val="52B6146D"/>
    <w:rsid w:val="5CF8460C"/>
    <w:rsid w:val="606455BC"/>
    <w:rsid w:val="652D7F90"/>
    <w:rsid w:val="666557B4"/>
    <w:rsid w:val="69A920BB"/>
    <w:rsid w:val="6C3B18B4"/>
    <w:rsid w:val="6C857C78"/>
    <w:rsid w:val="6FEA60EA"/>
    <w:rsid w:val="70E418FB"/>
    <w:rsid w:val="73E63F7E"/>
    <w:rsid w:val="76F53C3E"/>
    <w:rsid w:val="777968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4">
    <w:name w:val="heading 2"/>
    <w:basedOn w:val="1"/>
    <w:next w:val="1"/>
    <w:qFormat/>
    <w:uiPriority w:val="0"/>
    <w:pPr>
      <w:keepNext/>
      <w:keepLines/>
      <w:autoSpaceDE w:val="0"/>
      <w:autoSpaceDN w:val="0"/>
      <w:adjustRightInd w:val="0"/>
      <w:spacing w:before="120" w:line="300" w:lineRule="auto"/>
      <w:jc w:val="center"/>
      <w:outlineLvl w:val="1"/>
    </w:pPr>
    <w:rPr>
      <w:rFonts w:ascii="Arial" w:hAnsi="Arial" w:eastAsia="黑体"/>
      <w:b/>
      <w:kern w:val="0"/>
      <w:sz w:val="30"/>
      <w:szCs w:val="20"/>
    </w:rPr>
  </w:style>
  <w:style w:type="paragraph" w:styleId="5">
    <w:name w:val="heading 3"/>
    <w:basedOn w:val="1"/>
    <w:next w:val="1"/>
    <w:qFormat/>
    <w:uiPriority w:val="0"/>
    <w:pPr>
      <w:keepNext/>
      <w:keepLines/>
      <w:autoSpaceDE w:val="0"/>
      <w:autoSpaceDN w:val="0"/>
      <w:adjustRightInd w:val="0"/>
      <w:spacing w:before="360" w:after="120"/>
      <w:jc w:val="left"/>
      <w:outlineLvl w:val="2"/>
    </w:pPr>
    <w:rPr>
      <w:rFonts w:ascii="宋体"/>
      <w:b/>
      <w:kern w:val="0"/>
      <w:sz w:val="24"/>
      <w:szCs w:val="20"/>
      <w:u w:val="single"/>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tabs>
        <w:tab w:val="left" w:pos="567"/>
      </w:tabs>
      <w:spacing w:before="120" w:line="22" w:lineRule="atLeast"/>
    </w:pPr>
    <w:rPr>
      <w:rFonts w:ascii="宋体" w:hAnsi="宋体"/>
      <w:sz w:val="24"/>
    </w:rPr>
  </w:style>
  <w:style w:type="paragraph" w:styleId="6">
    <w:name w:val="footer"/>
    <w:basedOn w:val="1"/>
    <w:uiPriority w:val="0"/>
    <w:pPr>
      <w:tabs>
        <w:tab w:val="center" w:pos="4153"/>
        <w:tab w:val="right" w:pos="8306"/>
      </w:tabs>
      <w:snapToGrid w:val="0"/>
      <w:jc w:val="left"/>
    </w:pPr>
    <w:rPr>
      <w:sz w:val="18"/>
    </w:rPr>
  </w:style>
  <w:style w:type="paragraph" w:styleId="7">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1">
    <w:name w:val="List Paragraph"/>
    <w:basedOn w:val="1"/>
    <w:qFormat/>
    <w:uiPriority w:val="1"/>
    <w:pPr>
      <w:ind w:left="205" w:right="169" w:firstLine="655"/>
    </w:pPr>
    <w:rPr>
      <w:rFonts w:ascii="仿宋" w:hAnsi="仿宋" w:eastAsia="仿宋" w:cs="仿宋"/>
      <w:u w:val="single" w:color="000000"/>
      <w:lang w:val="zh-CN" w:bidi="zh-CN"/>
    </w:rPr>
  </w:style>
  <w:style w:type="character" w:customStyle="1" w:styleId="12">
    <w:name w:val="font21"/>
    <w:basedOn w:val="10"/>
    <w:qFormat/>
    <w:uiPriority w:val="0"/>
    <w:rPr>
      <w:rFonts w:hint="eastAsia" w:ascii="宋体" w:hAnsi="宋体" w:eastAsia="宋体" w:cs="宋体"/>
      <w:color w:val="000000"/>
      <w:sz w:val="24"/>
      <w:szCs w:val="24"/>
      <w:u w:val="none"/>
    </w:rPr>
  </w:style>
  <w:style w:type="paragraph" w:customStyle="1" w:styleId="13">
    <w:name w:val="正文1"/>
    <w:qFormat/>
    <w:uiPriority w:val="0"/>
    <w:pPr>
      <w:widowControl w:val="0"/>
      <w:adjustRightInd w:val="0"/>
      <w:spacing w:line="312" w:lineRule="atLeast"/>
      <w:jc w:val="both"/>
      <w:textAlignment w:val="baseline"/>
    </w:pPr>
    <w:rPr>
      <w:rFonts w:ascii="宋体" w:hAnsi="Times New Roman" w:eastAsia="宋体" w:cs="Times New Roman"/>
      <w:sz w:val="34"/>
      <w:lang w:val="en-US" w:eastAsia="zh-CN" w:bidi="ar-SA"/>
    </w:rPr>
  </w:style>
  <w:style w:type="paragraph" w:customStyle="1" w:styleId="14">
    <w:name w:val="Table Paragraph"/>
    <w:basedOn w:val="1"/>
    <w:qFormat/>
    <w:uiPriority w:val="1"/>
    <w:pPr>
      <w:jc w:val="left"/>
    </w:pPr>
    <w:rPr>
      <w:rFonts w:eastAsia="Times New Roman"/>
      <w:kern w:val="0"/>
      <w:sz w:val="22"/>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890</Words>
  <Characters>899</Characters>
  <Lines>0</Lines>
  <Paragraphs>0</Paragraphs>
  <TotalTime>292</TotalTime>
  <ScaleCrop>false</ScaleCrop>
  <LinksUpToDate>false</LinksUpToDate>
  <CharactersWithSpaces>919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2023-06-26T08:54:00Z</dcterms:created>
  <dc:creator>SK</dc:creator>
  <cp:lastModifiedBy>五彩草原</cp:lastModifiedBy>
  <cp:lastPrinted>2023-07-05T09:23:00Z</cp:lastPrinted>
  <dcterms:modified xsi:type="dcterms:W3CDTF">2025-09-28T04:51:16Z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5644ADCEB329448AA19D827463E48F75_13</vt:lpwstr>
  </property>
  <property fmtid="{D5CDD505-2E9C-101B-9397-08002B2CF9AE}" pid="4" name="KSOTemplateDocerSaveRecord">
    <vt:lpwstr>eyJoZGlkIjoiMjUwNjZlZTE2NGIxMWM3ZjdhNzEwZjk4MjhlODRhYWYiLCJ1c2VySWQiOiIyNTY1OTcyNjEifQ==</vt:lpwstr>
  </property>
</Properties>
</file>