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2019年哈克镇农业产业强镇示范建设项目育成母牛</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呼伦贝尔市海拉尔区哈克镇人民政府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呼伦贝尔市禹鸿工程项目管理有限公司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HZCHLES-G-H-250001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呼伦贝尔市禹鸿工程项目管理有限公司</w:t>
      </w:r>
      <w:r>
        <w:rPr>
          <w:rFonts w:ascii="仿宋_GB2312" w:hAnsi="仿宋_GB2312" w:cs="仿宋_GB2312" w:eastAsia="仿宋_GB2312"/>
        </w:rPr>
        <w:t xml:space="preserve"> 受 </w:t>
      </w:r>
      <w:r>
        <w:rPr>
          <w:rFonts w:ascii="仿宋_GB2312" w:hAnsi="仿宋_GB2312" w:cs="仿宋_GB2312" w:eastAsia="仿宋_GB2312"/>
        </w:rPr>
        <w:t>呼伦贝尔市海拉尔区哈克镇人民政府</w:t>
      </w:r>
      <w:r>
        <w:rPr>
          <w:rFonts w:ascii="仿宋_GB2312" w:hAnsi="仿宋_GB2312" w:cs="仿宋_GB2312" w:eastAsia="仿宋_GB2312"/>
        </w:rPr>
        <w:t xml:space="preserve"> 委托，采用公开招标方式组织采购 </w:t>
      </w:r>
      <w:r>
        <w:rPr>
          <w:rFonts w:ascii="仿宋_GB2312" w:hAnsi="仿宋_GB2312" w:cs="仿宋_GB2312" w:eastAsia="仿宋_GB2312"/>
        </w:rPr>
        <w:t>2019年哈克镇农业产业强镇示范建设项目育成母牛</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2019年哈克镇农业产业强镇示范建设项目育成母牛</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HZCHLES-G-H-250001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海政采计划[2025]00001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1,340,000.00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2019年哈克镇农业产业强镇示范建设项目育成母牛一标段</w:t>
            </w:r>
          </w:p>
        </w:tc>
        <w:tc>
          <w:tcPr>
            <w:tcW w:type="dxa" w:w="831"/>
          </w:tcPr>
          <w:p>
            <w:pPr>
              <w:pStyle w:val="null5"/>
              <w:jc w:val="right"/>
            </w:pPr>
            <w:r>
              <w:rPr>
                <w:rFonts w:ascii="仿宋_GB2312" w:hAnsi="仿宋_GB2312" w:cs="仿宋_GB2312" w:eastAsia="仿宋_GB2312"/>
              </w:rPr>
              <w:t>170.00</w:t>
            </w:r>
          </w:p>
        </w:tc>
        <w:tc>
          <w:tcPr>
            <w:tcW w:type="dxa" w:w="831"/>
          </w:tcPr>
          <w:p>
            <w:pPr>
              <w:pStyle w:val="null5"/>
              <w:jc w:val="right"/>
            </w:pPr>
            <w:r>
              <w:rPr>
                <w:rFonts w:ascii="仿宋_GB2312" w:hAnsi="仿宋_GB2312" w:cs="仿宋_GB2312" w:eastAsia="仿宋_GB2312"/>
              </w:rPr>
              <w:t>1,340,000.00</w:t>
            </w:r>
          </w:p>
        </w:tc>
        <w:tc>
          <w:tcPr>
            <w:tcW w:type="dxa" w:w="831"/>
          </w:tcPr>
          <w:p>
            <w:pPr>
              <w:pStyle w:val="null5"/>
              <w:jc w:val="left"/>
            </w:pPr>
            <w:r>
              <w:rPr>
                <w:rFonts w:ascii="仿宋_GB2312" w:hAnsi="仿宋_GB2312" w:cs="仿宋_GB2312" w:eastAsia="仿宋_GB2312"/>
              </w:rPr>
              <w:t>头</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2,282,580.00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2019年哈克镇农业产业强镇示范建设项目育成母牛二标段</w:t>
            </w:r>
          </w:p>
        </w:tc>
        <w:tc>
          <w:tcPr>
            <w:tcW w:type="dxa" w:w="831"/>
          </w:tcPr>
          <w:p>
            <w:pPr>
              <w:pStyle w:val="null5"/>
              <w:jc w:val="right"/>
            </w:pPr>
            <w:r>
              <w:rPr>
                <w:rFonts w:ascii="仿宋_GB2312" w:hAnsi="仿宋_GB2312" w:cs="仿宋_GB2312" w:eastAsia="仿宋_GB2312"/>
              </w:rPr>
              <w:t>200.00</w:t>
            </w:r>
          </w:p>
        </w:tc>
        <w:tc>
          <w:tcPr>
            <w:tcW w:type="dxa" w:w="831"/>
          </w:tcPr>
          <w:p>
            <w:pPr>
              <w:pStyle w:val="null5"/>
              <w:jc w:val="right"/>
            </w:pPr>
            <w:r>
              <w:rPr>
                <w:rFonts w:ascii="仿宋_GB2312" w:hAnsi="仿宋_GB2312" w:cs="仿宋_GB2312" w:eastAsia="仿宋_GB2312"/>
              </w:rPr>
              <w:t>2,282,580.00</w:t>
            </w:r>
          </w:p>
        </w:tc>
        <w:tc>
          <w:tcPr>
            <w:tcW w:type="dxa" w:w="831"/>
          </w:tcPr>
          <w:p>
            <w:pPr>
              <w:pStyle w:val="null5"/>
              <w:jc w:val="left"/>
            </w:pPr>
            <w:r>
              <w:rPr>
                <w:rFonts w:ascii="仿宋_GB2312" w:hAnsi="仿宋_GB2312" w:cs="仿宋_GB2312" w:eastAsia="仿宋_GB2312"/>
              </w:rPr>
              <w:t>头</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620,000.00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2019年哈克镇农业产业强镇示范建设项目育成母牛三标段</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620,000.00</w:t>
            </w:r>
          </w:p>
        </w:tc>
        <w:tc>
          <w:tcPr>
            <w:tcW w:type="dxa" w:w="831"/>
          </w:tcPr>
          <w:p>
            <w:pPr>
              <w:pStyle w:val="null5"/>
              <w:jc w:val="left"/>
            </w:pPr>
            <w:r>
              <w:rPr>
                <w:rFonts w:ascii="仿宋_GB2312" w:hAnsi="仿宋_GB2312" w:cs="仿宋_GB2312" w:eastAsia="仿宋_GB2312"/>
              </w:rPr>
              <w:t>头</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呼伦贝尔市禹鸿工程项目管理有限公司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红星美凯龙家居一期20号楼112号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021000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吴佳海</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18647009616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呼伦贝尔市海拉尔区哈克镇人民政府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海拉尔区哈克镇哈克村</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021000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安果华</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13947058700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3</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代理服务费收费标准：采购机构代理服务收费标准：参照《内蒙古自治区建设工程招标代理服务收费指导意见【内工建协 （2022）34号文件】计取》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采购包1保证金金额：20,000.00元</w:t>
            </w:r>
          </w:p>
          <w:p>
            <w:pPr>
              <w:pStyle w:val="null5"/>
              <w:jc w:val="left"/>
            </w:pPr>
            <w:r>
              <w:rPr>
                <w:rFonts w:ascii="仿宋_GB2312" w:hAnsi="仿宋_GB2312" w:cs="仿宋_GB2312" w:eastAsia="仿宋_GB2312"/>
              </w:rPr>
              <w:t>采购包2保证金金额：40,000.00元</w:t>
            </w:r>
          </w:p>
          <w:p>
            <w:pPr>
              <w:pStyle w:val="null5"/>
              <w:jc w:val="left"/>
            </w:pPr>
            <w:r>
              <w:rPr>
                <w:rFonts w:ascii="仿宋_GB2312" w:hAnsi="仿宋_GB2312" w:cs="仿宋_GB2312" w:eastAsia="仿宋_GB2312"/>
              </w:rPr>
              <w:t>采购包3保证金金额：10,000.00元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本项目可兼投3包，本项目可兼中3包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呼伦贝尔市海拉尔区哈克镇人民政府</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呼伦贝尔市禹鸿工程项目管理有限公司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019年哈克镇农业产业强镇示范建设项目育成母牛</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自合同签订之日起自签订合同之日起30天内完成交货日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呼伦贝尔市海拉尔区哈克镇</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1、合同签订后，货物进场并质量验收合格后，采购人支付合同总价款的80%，达到付款条件起5日，支付合同总金额的80.00%</w:t>
            </w:r>
          </w:p>
          <w:p>
            <w:pPr>
              <w:pStyle w:val="null5"/>
              <w:jc w:val="left"/>
            </w:pPr>
            <w:r>
              <w:rPr>
                <w:rFonts w:ascii="仿宋_GB2312" w:hAnsi="仿宋_GB2312" w:cs="仿宋_GB2312" w:eastAsia="仿宋_GB2312"/>
              </w:rPr>
              <w:t>2、隔离期15天后支付合同总价款的20%，达到付款条件起5日，支付合同总金额的20.00%</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自合同签订之日起自签订合同之日起30天内完成交货日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呼伦贝尔市海拉尔区哈克镇</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1、合同签订后，货物进场并质量验收合格后，采购人支付合同总价款的80%，达到付款条件起5日，支付合同总金额的80.00%</w:t>
            </w:r>
          </w:p>
          <w:p>
            <w:pPr>
              <w:pStyle w:val="null5"/>
              <w:jc w:val="left"/>
            </w:pPr>
            <w:r>
              <w:rPr>
                <w:rFonts w:ascii="仿宋_GB2312" w:hAnsi="仿宋_GB2312" w:cs="仿宋_GB2312" w:eastAsia="仿宋_GB2312"/>
              </w:rPr>
              <w:t>2、隔离期15天后支付合同总价款的20%，达到付款条件起5日，支付合同总金额的20.00%</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自合同签订之日起自签订合同之日起30天内完成交货日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呼伦贝尔市海拉尔区哈克镇</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1、合同签订后，货物进场并质量验收合格后，采购人支付合同总价款的80%，达到付款条件起5日，支付合同总金额的80.00%</w:t>
            </w:r>
          </w:p>
          <w:p>
            <w:pPr>
              <w:pStyle w:val="null5"/>
              <w:jc w:val="left"/>
            </w:pPr>
            <w:r>
              <w:rPr>
                <w:rFonts w:ascii="仿宋_GB2312" w:hAnsi="仿宋_GB2312" w:cs="仿宋_GB2312" w:eastAsia="仿宋_GB2312"/>
              </w:rPr>
              <w:t>2、隔离期15天后支付合同总价款的20%，达到付款条件起5日，支付合同总金额的20.00%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标的名称：2019年哈克镇农业产业强镇示范建设项目育成母牛一标段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、月份</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个月以上</w:t>
            </w:r>
          </w:p>
          <w:p>
            <w:pPr>
              <w:pStyle w:val="null5"/>
              <w:jc w:val="left"/>
            </w:pPr>
            <w:r>
              <w:rPr>
                <w:rFonts w:ascii="仿宋_GB2312" w:hAnsi="仿宋_GB2312" w:cs="仿宋_GB2312" w:eastAsia="仿宋_GB2312"/>
                <w:sz w:val="21"/>
              </w:rPr>
              <w:t>2</w:t>
            </w:r>
            <w:r>
              <w:rPr>
                <w:rFonts w:ascii="仿宋_GB2312" w:hAnsi="仿宋_GB2312" w:cs="仿宋_GB2312" w:eastAsia="仿宋_GB2312"/>
                <w:sz w:val="21"/>
              </w:rPr>
              <w:t>、花型</w:t>
            </w:r>
            <w:r>
              <w:rPr>
                <w:rFonts w:ascii="仿宋_GB2312" w:hAnsi="仿宋_GB2312" w:cs="仿宋_GB2312" w:eastAsia="仿宋_GB2312"/>
                <w:sz w:val="21"/>
              </w:rPr>
              <w:t>:</w:t>
            </w:r>
            <w:r>
              <w:rPr>
                <w:rFonts w:ascii="仿宋_GB2312" w:hAnsi="仿宋_GB2312" w:cs="仿宋_GB2312" w:eastAsia="仿宋_GB2312"/>
                <w:sz w:val="21"/>
              </w:rPr>
              <w:t>黄白花</w:t>
            </w:r>
            <w:r>
              <w:rPr>
                <w:rFonts w:ascii="仿宋_GB2312" w:hAnsi="仿宋_GB2312" w:cs="仿宋_GB2312" w:eastAsia="仿宋_GB2312"/>
                <w:sz w:val="21"/>
              </w:rPr>
              <w:t>(</w:t>
            </w:r>
            <w:r>
              <w:rPr>
                <w:rFonts w:ascii="仿宋_GB2312" w:hAnsi="仿宋_GB2312" w:cs="仿宋_GB2312" w:eastAsia="仿宋_GB2312"/>
                <w:sz w:val="21"/>
              </w:rPr>
              <w:t>白头、净脸、小角或无角</w:t>
            </w:r>
            <w:r>
              <w:rPr>
                <w:rFonts w:ascii="仿宋_GB2312" w:hAnsi="仿宋_GB2312" w:cs="仿宋_GB2312" w:eastAsia="仿宋_GB2312"/>
                <w:sz w:val="21"/>
              </w:rPr>
              <w:t>)</w:t>
            </w:r>
            <w:r>
              <w:rPr>
                <w:rFonts w:ascii="仿宋_GB2312" w:hAnsi="仿宋_GB2312" w:cs="仿宋_GB2312" w:eastAsia="仿宋_GB2312"/>
                <w:sz w:val="21"/>
              </w:rPr>
              <w:t>（头大，脖子粗，身腰长，尾巴翘，屁股宽）</w:t>
            </w:r>
          </w:p>
          <w:p>
            <w:pPr>
              <w:pStyle w:val="null5"/>
              <w:jc w:val="left"/>
            </w:pPr>
            <w:r>
              <w:rPr>
                <w:rFonts w:ascii="仿宋_GB2312" w:hAnsi="仿宋_GB2312" w:cs="仿宋_GB2312" w:eastAsia="仿宋_GB2312"/>
                <w:sz w:val="21"/>
              </w:rPr>
              <w:t>3</w:t>
            </w:r>
            <w:r>
              <w:rPr>
                <w:rFonts w:ascii="仿宋_GB2312" w:hAnsi="仿宋_GB2312" w:cs="仿宋_GB2312" w:eastAsia="仿宋_GB2312"/>
                <w:sz w:val="21"/>
              </w:rPr>
              <w:t>、公母</w:t>
            </w:r>
            <w:r>
              <w:rPr>
                <w:rFonts w:ascii="仿宋_GB2312" w:hAnsi="仿宋_GB2312" w:cs="仿宋_GB2312" w:eastAsia="仿宋_GB2312"/>
                <w:sz w:val="21"/>
              </w:rPr>
              <w:t>:</w:t>
            </w:r>
            <w:r>
              <w:rPr>
                <w:rFonts w:ascii="仿宋_GB2312" w:hAnsi="仿宋_GB2312" w:cs="仿宋_GB2312" w:eastAsia="仿宋_GB2312"/>
                <w:sz w:val="21"/>
              </w:rPr>
              <w:t>母牛</w:t>
            </w:r>
          </w:p>
          <w:p>
            <w:pPr>
              <w:pStyle w:val="null5"/>
              <w:jc w:val="left"/>
            </w:pPr>
            <w:r>
              <w:rPr>
                <w:rFonts w:ascii="仿宋_GB2312" w:hAnsi="仿宋_GB2312" w:cs="仿宋_GB2312" w:eastAsia="仿宋_GB2312"/>
                <w:sz w:val="21"/>
              </w:rPr>
              <w:t>4</w:t>
            </w:r>
            <w:r>
              <w:rPr>
                <w:rFonts w:ascii="仿宋_GB2312" w:hAnsi="仿宋_GB2312" w:cs="仿宋_GB2312" w:eastAsia="仿宋_GB2312"/>
                <w:sz w:val="21"/>
              </w:rPr>
              <w:t>、体重</w:t>
            </w:r>
            <w:r>
              <w:rPr>
                <w:rFonts w:ascii="仿宋_GB2312" w:hAnsi="仿宋_GB2312" w:cs="仿宋_GB2312" w:eastAsia="仿宋_GB2312"/>
                <w:sz w:val="21"/>
              </w:rPr>
              <w:t>:800</w:t>
            </w:r>
            <w:r>
              <w:rPr>
                <w:rFonts w:ascii="仿宋_GB2312" w:hAnsi="仿宋_GB2312" w:cs="仿宋_GB2312" w:eastAsia="仿宋_GB2312"/>
                <w:sz w:val="21"/>
              </w:rPr>
              <w:t>斤以上</w:t>
            </w:r>
          </w:p>
          <w:p>
            <w:pPr>
              <w:pStyle w:val="null5"/>
              <w:jc w:val="left"/>
            </w:pPr>
            <w:r>
              <w:rPr>
                <w:rFonts w:ascii="仿宋_GB2312" w:hAnsi="仿宋_GB2312" w:cs="仿宋_GB2312" w:eastAsia="仿宋_GB2312"/>
                <w:sz w:val="21"/>
              </w:rPr>
              <w:t>5</w:t>
            </w:r>
            <w:r>
              <w:rPr>
                <w:rFonts w:ascii="仿宋_GB2312" w:hAnsi="仿宋_GB2312" w:cs="仿宋_GB2312" w:eastAsia="仿宋_GB2312"/>
                <w:sz w:val="21"/>
              </w:rPr>
              <w:t>、品种</w:t>
            </w:r>
            <w:r>
              <w:rPr>
                <w:rFonts w:ascii="仿宋_GB2312" w:hAnsi="仿宋_GB2312" w:cs="仿宋_GB2312" w:eastAsia="仿宋_GB2312"/>
                <w:sz w:val="21"/>
              </w:rPr>
              <w:t>:</w:t>
            </w:r>
            <w:r>
              <w:rPr>
                <w:rFonts w:ascii="仿宋_GB2312" w:hAnsi="仿宋_GB2312" w:cs="仿宋_GB2312" w:eastAsia="仿宋_GB2312"/>
                <w:sz w:val="21"/>
              </w:rPr>
              <w:t>西门塔尔（育成、参配）</w:t>
            </w:r>
          </w:p>
          <w:p>
            <w:pPr>
              <w:pStyle w:val="null5"/>
              <w:jc w:val="left"/>
            </w:pPr>
            <w:r>
              <w:rPr>
                <w:rFonts w:ascii="仿宋_GB2312" w:hAnsi="仿宋_GB2312" w:cs="仿宋_GB2312" w:eastAsia="仿宋_GB2312"/>
                <w:sz w:val="21"/>
              </w:rPr>
              <w:t>6</w:t>
            </w:r>
            <w:r>
              <w:rPr>
                <w:rFonts w:ascii="仿宋_GB2312" w:hAnsi="仿宋_GB2312" w:cs="仿宋_GB2312" w:eastAsia="仿宋_GB2312"/>
                <w:sz w:val="21"/>
              </w:rPr>
              <w:t>、中标公示发出后中标供应商需在牲畜交货前及时给采购人提供免疫证、动物检疫合格证明、牛保险。</w:t>
            </w:r>
          </w:p>
          <w:p>
            <w:pPr>
              <w:pStyle w:val="null5"/>
              <w:jc w:val="left"/>
            </w:pPr>
            <w:r>
              <w:rPr>
                <w:rFonts w:ascii="仿宋_GB2312" w:hAnsi="仿宋_GB2312" w:cs="仿宋_GB2312" w:eastAsia="仿宋_GB2312"/>
                <w:sz w:val="21"/>
              </w:rPr>
              <w:t>7</w:t>
            </w:r>
            <w:r>
              <w:rPr>
                <w:rFonts w:ascii="仿宋_GB2312" w:hAnsi="仿宋_GB2312" w:cs="仿宋_GB2312" w:eastAsia="仿宋_GB2312"/>
                <w:sz w:val="21"/>
              </w:rPr>
              <w:t>、根据牲畜交易相关文件要求供应商所供牲畜需在采购人规定地点内进行隔离（</w:t>
            </w:r>
            <w:r>
              <w:rPr>
                <w:rFonts w:ascii="仿宋_GB2312" w:hAnsi="仿宋_GB2312" w:cs="仿宋_GB2312" w:eastAsia="仿宋_GB2312"/>
                <w:sz w:val="21"/>
              </w:rPr>
              <w:t>15</w:t>
            </w:r>
            <w:r>
              <w:rPr>
                <w:rFonts w:ascii="仿宋_GB2312" w:hAnsi="仿宋_GB2312" w:cs="仿宋_GB2312" w:eastAsia="仿宋_GB2312"/>
                <w:sz w:val="21"/>
              </w:rPr>
              <w:t>天），隔离期间出现病情由中标单位负责。隔离期结束后，招标主体组织初步验收，对所购买牲畜的疫病、标准等方面进行检查验收，对不合格的牲畜进行退换处理。验收合格后，供应商交付时须提供牲畜接种的口蹄疫、布病、炭疽、牛结节性皮肤病、五号病等有效期的疫苗证明，提供牲畜布病、结核病检测报告，若由于成交供应商提供的牲畜出现传染疾病造成的损失，一律由牲畜所属供应商承担</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税金、运费、装卸费、医疗、管理费等一切费用由中标供应商负责。</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标的名称：2019年哈克镇农业产业强镇示范建设项目育成母牛二标段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、月份</w:t>
            </w:r>
            <w:r>
              <w:rPr>
                <w:rFonts w:ascii="仿宋_GB2312" w:hAnsi="仿宋_GB2312" w:cs="仿宋_GB2312" w:eastAsia="仿宋_GB2312"/>
                <w:sz w:val="21"/>
              </w:rPr>
              <w:t>:16</w:t>
            </w:r>
            <w:r>
              <w:rPr>
                <w:rFonts w:ascii="仿宋_GB2312" w:hAnsi="仿宋_GB2312" w:cs="仿宋_GB2312" w:eastAsia="仿宋_GB2312"/>
                <w:sz w:val="21"/>
              </w:rPr>
              <w:t>个月以上</w:t>
            </w:r>
          </w:p>
          <w:p>
            <w:pPr>
              <w:pStyle w:val="null5"/>
              <w:jc w:val="left"/>
            </w:pPr>
            <w:r>
              <w:rPr>
                <w:rFonts w:ascii="仿宋_GB2312" w:hAnsi="仿宋_GB2312" w:cs="仿宋_GB2312" w:eastAsia="仿宋_GB2312"/>
                <w:sz w:val="21"/>
              </w:rPr>
              <w:t>2</w:t>
            </w:r>
            <w:r>
              <w:rPr>
                <w:rFonts w:ascii="仿宋_GB2312" w:hAnsi="仿宋_GB2312" w:cs="仿宋_GB2312" w:eastAsia="仿宋_GB2312"/>
                <w:sz w:val="21"/>
              </w:rPr>
              <w:t>、花型</w:t>
            </w:r>
            <w:r>
              <w:rPr>
                <w:rFonts w:ascii="仿宋_GB2312" w:hAnsi="仿宋_GB2312" w:cs="仿宋_GB2312" w:eastAsia="仿宋_GB2312"/>
                <w:sz w:val="21"/>
              </w:rPr>
              <w:t>:</w:t>
            </w:r>
            <w:r>
              <w:rPr>
                <w:rFonts w:ascii="仿宋_GB2312" w:hAnsi="仿宋_GB2312" w:cs="仿宋_GB2312" w:eastAsia="仿宋_GB2312"/>
                <w:sz w:val="21"/>
              </w:rPr>
              <w:t>黄白花</w:t>
            </w:r>
            <w:r>
              <w:rPr>
                <w:rFonts w:ascii="仿宋_GB2312" w:hAnsi="仿宋_GB2312" w:cs="仿宋_GB2312" w:eastAsia="仿宋_GB2312"/>
                <w:sz w:val="21"/>
              </w:rPr>
              <w:t>(</w:t>
            </w:r>
            <w:r>
              <w:rPr>
                <w:rFonts w:ascii="仿宋_GB2312" w:hAnsi="仿宋_GB2312" w:cs="仿宋_GB2312" w:eastAsia="仿宋_GB2312"/>
                <w:sz w:val="21"/>
              </w:rPr>
              <w:t>白头、净脸、小角或无角</w:t>
            </w:r>
            <w:r>
              <w:rPr>
                <w:rFonts w:ascii="仿宋_GB2312" w:hAnsi="仿宋_GB2312" w:cs="仿宋_GB2312" w:eastAsia="仿宋_GB2312"/>
                <w:sz w:val="21"/>
              </w:rPr>
              <w:t>)</w:t>
            </w:r>
            <w:r>
              <w:rPr>
                <w:rFonts w:ascii="仿宋_GB2312" w:hAnsi="仿宋_GB2312" w:cs="仿宋_GB2312" w:eastAsia="仿宋_GB2312"/>
                <w:sz w:val="21"/>
              </w:rPr>
              <w:t>（头大，脖子粗，身腰长，尾巴翘，屁股宽）</w:t>
            </w:r>
          </w:p>
          <w:p>
            <w:pPr>
              <w:pStyle w:val="null5"/>
              <w:jc w:val="left"/>
            </w:pPr>
            <w:r>
              <w:rPr>
                <w:rFonts w:ascii="仿宋_GB2312" w:hAnsi="仿宋_GB2312" w:cs="仿宋_GB2312" w:eastAsia="仿宋_GB2312"/>
                <w:sz w:val="21"/>
              </w:rPr>
              <w:t>3</w:t>
            </w:r>
            <w:r>
              <w:rPr>
                <w:rFonts w:ascii="仿宋_GB2312" w:hAnsi="仿宋_GB2312" w:cs="仿宋_GB2312" w:eastAsia="仿宋_GB2312"/>
                <w:sz w:val="21"/>
              </w:rPr>
              <w:t>、公母</w:t>
            </w:r>
            <w:r>
              <w:rPr>
                <w:rFonts w:ascii="仿宋_GB2312" w:hAnsi="仿宋_GB2312" w:cs="仿宋_GB2312" w:eastAsia="仿宋_GB2312"/>
                <w:sz w:val="21"/>
              </w:rPr>
              <w:t>:</w:t>
            </w:r>
            <w:r>
              <w:rPr>
                <w:rFonts w:ascii="仿宋_GB2312" w:hAnsi="仿宋_GB2312" w:cs="仿宋_GB2312" w:eastAsia="仿宋_GB2312"/>
                <w:sz w:val="21"/>
              </w:rPr>
              <w:t>母牛</w:t>
            </w:r>
          </w:p>
          <w:p>
            <w:pPr>
              <w:pStyle w:val="null5"/>
              <w:jc w:val="left"/>
            </w:pPr>
            <w:r>
              <w:rPr>
                <w:rFonts w:ascii="仿宋_GB2312" w:hAnsi="仿宋_GB2312" w:cs="仿宋_GB2312" w:eastAsia="仿宋_GB2312"/>
                <w:sz w:val="21"/>
              </w:rPr>
              <w:t>4</w:t>
            </w:r>
            <w:r>
              <w:rPr>
                <w:rFonts w:ascii="仿宋_GB2312" w:hAnsi="仿宋_GB2312" w:cs="仿宋_GB2312" w:eastAsia="仿宋_GB2312"/>
                <w:sz w:val="21"/>
              </w:rPr>
              <w:t>、体重</w:t>
            </w:r>
            <w:r>
              <w:rPr>
                <w:rFonts w:ascii="仿宋_GB2312" w:hAnsi="仿宋_GB2312" w:cs="仿宋_GB2312" w:eastAsia="仿宋_GB2312"/>
                <w:sz w:val="21"/>
              </w:rPr>
              <w:t>:800</w:t>
            </w:r>
            <w:r>
              <w:rPr>
                <w:rFonts w:ascii="仿宋_GB2312" w:hAnsi="仿宋_GB2312" w:cs="仿宋_GB2312" w:eastAsia="仿宋_GB2312"/>
                <w:sz w:val="21"/>
              </w:rPr>
              <w:t>斤以上</w:t>
            </w:r>
          </w:p>
          <w:p>
            <w:pPr>
              <w:pStyle w:val="null5"/>
              <w:jc w:val="left"/>
            </w:pPr>
            <w:r>
              <w:rPr>
                <w:rFonts w:ascii="仿宋_GB2312" w:hAnsi="仿宋_GB2312" w:cs="仿宋_GB2312" w:eastAsia="仿宋_GB2312"/>
                <w:sz w:val="21"/>
              </w:rPr>
              <w:t>5</w:t>
            </w:r>
            <w:r>
              <w:rPr>
                <w:rFonts w:ascii="仿宋_GB2312" w:hAnsi="仿宋_GB2312" w:cs="仿宋_GB2312" w:eastAsia="仿宋_GB2312"/>
                <w:sz w:val="21"/>
              </w:rPr>
              <w:t>、品种</w:t>
            </w:r>
            <w:r>
              <w:rPr>
                <w:rFonts w:ascii="仿宋_GB2312" w:hAnsi="仿宋_GB2312" w:cs="仿宋_GB2312" w:eastAsia="仿宋_GB2312"/>
                <w:sz w:val="21"/>
              </w:rPr>
              <w:t>:</w:t>
            </w:r>
            <w:r>
              <w:rPr>
                <w:rFonts w:ascii="仿宋_GB2312" w:hAnsi="仿宋_GB2312" w:cs="仿宋_GB2312" w:eastAsia="仿宋_GB2312"/>
                <w:sz w:val="21"/>
              </w:rPr>
              <w:t>西门塔尔（育成、保揣）</w:t>
            </w:r>
          </w:p>
          <w:p>
            <w:pPr>
              <w:pStyle w:val="null5"/>
              <w:jc w:val="left"/>
            </w:pPr>
            <w:r>
              <w:rPr>
                <w:rFonts w:ascii="仿宋_GB2312" w:hAnsi="仿宋_GB2312" w:cs="仿宋_GB2312" w:eastAsia="仿宋_GB2312"/>
                <w:sz w:val="21"/>
              </w:rPr>
              <w:t>6</w:t>
            </w:r>
            <w:r>
              <w:rPr>
                <w:rFonts w:ascii="仿宋_GB2312" w:hAnsi="仿宋_GB2312" w:cs="仿宋_GB2312" w:eastAsia="仿宋_GB2312"/>
                <w:sz w:val="21"/>
              </w:rPr>
              <w:t>、中标公示发出后中标供应商需在牲畜交货前及时给采购人提供免疫证、动物检疫合格证明、牛保险。</w:t>
            </w:r>
          </w:p>
          <w:p>
            <w:pPr>
              <w:pStyle w:val="null5"/>
              <w:jc w:val="left"/>
            </w:pPr>
            <w:r>
              <w:rPr>
                <w:rFonts w:ascii="仿宋_GB2312" w:hAnsi="仿宋_GB2312" w:cs="仿宋_GB2312" w:eastAsia="仿宋_GB2312"/>
                <w:sz w:val="21"/>
              </w:rPr>
              <w:t>7</w:t>
            </w:r>
            <w:r>
              <w:rPr>
                <w:rFonts w:ascii="仿宋_GB2312" w:hAnsi="仿宋_GB2312" w:cs="仿宋_GB2312" w:eastAsia="仿宋_GB2312"/>
                <w:sz w:val="21"/>
              </w:rPr>
              <w:t>、根据牲畜交易相关文件要求供应商所供牲畜需在采购人规定地点内进行隔离（</w:t>
            </w:r>
            <w:r>
              <w:rPr>
                <w:rFonts w:ascii="仿宋_GB2312" w:hAnsi="仿宋_GB2312" w:cs="仿宋_GB2312" w:eastAsia="仿宋_GB2312"/>
                <w:sz w:val="21"/>
              </w:rPr>
              <w:t>15</w:t>
            </w:r>
            <w:r>
              <w:rPr>
                <w:rFonts w:ascii="仿宋_GB2312" w:hAnsi="仿宋_GB2312" w:cs="仿宋_GB2312" w:eastAsia="仿宋_GB2312"/>
                <w:sz w:val="21"/>
              </w:rPr>
              <w:t>天），隔离期间出现病情由 中标单位负责。隔离期结束后，招标主体组织初步验收，对所购买牲畜的疫病、标准等方面进行检查验收，对不合格的牲畜进行退换处理。验收合格后，供应商交付时须提供牲畜接种的口蹄疫、布病、炭疽、牛结节性皮肤病、五号病等有效期的疫苗证明，提供牲畜布病、结核病检测报告，若由于成交供应商提供的牲畜出现传染疾病造成的损失，一律由牲畜所属供应商承担 。</w:t>
            </w:r>
          </w:p>
          <w:p>
            <w:pPr>
              <w:pStyle w:val="null5"/>
              <w:jc w:val="both"/>
            </w:pPr>
            <w:r>
              <w:rPr>
                <w:rFonts w:ascii="仿宋_GB2312" w:hAnsi="仿宋_GB2312" w:cs="仿宋_GB2312" w:eastAsia="仿宋_GB2312"/>
                <w:sz w:val="21"/>
              </w:rPr>
              <w:t>税金、运费、装卸费、医疗、管理费等一切费用由中标供应商负责。</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标的名称：2019年哈克镇农业产业强镇示范建设项目育成母牛三标段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、月份</w:t>
            </w:r>
            <w:r>
              <w:rPr>
                <w:rFonts w:ascii="仿宋_GB2312" w:hAnsi="仿宋_GB2312" w:cs="仿宋_GB2312" w:eastAsia="仿宋_GB2312"/>
                <w:sz w:val="21"/>
              </w:rPr>
              <w:t>:16</w:t>
            </w:r>
            <w:r>
              <w:rPr>
                <w:rFonts w:ascii="仿宋_GB2312" w:hAnsi="仿宋_GB2312" w:cs="仿宋_GB2312" w:eastAsia="仿宋_GB2312"/>
                <w:sz w:val="21"/>
              </w:rPr>
              <w:t>个月以上</w:t>
            </w:r>
          </w:p>
          <w:p>
            <w:pPr>
              <w:pStyle w:val="null5"/>
              <w:jc w:val="left"/>
            </w:pPr>
            <w:r>
              <w:rPr>
                <w:rFonts w:ascii="仿宋_GB2312" w:hAnsi="仿宋_GB2312" w:cs="仿宋_GB2312" w:eastAsia="仿宋_GB2312"/>
                <w:sz w:val="21"/>
              </w:rPr>
              <w:t>2</w:t>
            </w:r>
            <w:r>
              <w:rPr>
                <w:rFonts w:ascii="仿宋_GB2312" w:hAnsi="仿宋_GB2312" w:cs="仿宋_GB2312" w:eastAsia="仿宋_GB2312"/>
                <w:sz w:val="21"/>
              </w:rPr>
              <w:t>、花型</w:t>
            </w:r>
            <w:r>
              <w:rPr>
                <w:rFonts w:ascii="仿宋_GB2312" w:hAnsi="仿宋_GB2312" w:cs="仿宋_GB2312" w:eastAsia="仿宋_GB2312"/>
                <w:sz w:val="21"/>
              </w:rPr>
              <w:t>:</w:t>
            </w:r>
            <w:r>
              <w:rPr>
                <w:rFonts w:ascii="仿宋_GB2312" w:hAnsi="仿宋_GB2312" w:cs="仿宋_GB2312" w:eastAsia="仿宋_GB2312"/>
                <w:sz w:val="21"/>
              </w:rPr>
              <w:t>红白花</w:t>
            </w:r>
            <w:r>
              <w:rPr>
                <w:rFonts w:ascii="仿宋_GB2312" w:hAnsi="仿宋_GB2312" w:cs="仿宋_GB2312" w:eastAsia="仿宋_GB2312"/>
                <w:sz w:val="21"/>
              </w:rPr>
              <w:t>(</w:t>
            </w:r>
            <w:r>
              <w:rPr>
                <w:rFonts w:ascii="仿宋_GB2312" w:hAnsi="仿宋_GB2312" w:cs="仿宋_GB2312" w:eastAsia="仿宋_GB2312"/>
                <w:sz w:val="21"/>
              </w:rPr>
              <w:t>白头、净脸、小角或无角</w:t>
            </w:r>
            <w:r>
              <w:rPr>
                <w:rFonts w:ascii="仿宋_GB2312" w:hAnsi="仿宋_GB2312" w:cs="仿宋_GB2312" w:eastAsia="仿宋_GB2312"/>
                <w:sz w:val="21"/>
              </w:rPr>
              <w:t>)</w:t>
            </w:r>
            <w:r>
              <w:rPr>
                <w:rFonts w:ascii="仿宋_GB2312" w:hAnsi="仿宋_GB2312" w:cs="仿宋_GB2312" w:eastAsia="仿宋_GB2312"/>
                <w:sz w:val="21"/>
              </w:rPr>
              <w:t>（头大，脖子粗，身腰长，尾巴翘，屁股宽）</w:t>
            </w:r>
          </w:p>
          <w:p>
            <w:pPr>
              <w:pStyle w:val="null5"/>
              <w:jc w:val="left"/>
            </w:pPr>
            <w:r>
              <w:rPr>
                <w:rFonts w:ascii="仿宋_GB2312" w:hAnsi="仿宋_GB2312" w:cs="仿宋_GB2312" w:eastAsia="仿宋_GB2312"/>
                <w:sz w:val="21"/>
              </w:rPr>
              <w:t>3</w:t>
            </w:r>
            <w:r>
              <w:rPr>
                <w:rFonts w:ascii="仿宋_GB2312" w:hAnsi="仿宋_GB2312" w:cs="仿宋_GB2312" w:eastAsia="仿宋_GB2312"/>
                <w:sz w:val="21"/>
              </w:rPr>
              <w:t>、公母</w:t>
            </w:r>
            <w:r>
              <w:rPr>
                <w:rFonts w:ascii="仿宋_GB2312" w:hAnsi="仿宋_GB2312" w:cs="仿宋_GB2312" w:eastAsia="仿宋_GB2312"/>
                <w:sz w:val="21"/>
              </w:rPr>
              <w:t>:</w:t>
            </w:r>
            <w:r>
              <w:rPr>
                <w:rFonts w:ascii="仿宋_GB2312" w:hAnsi="仿宋_GB2312" w:cs="仿宋_GB2312" w:eastAsia="仿宋_GB2312"/>
                <w:sz w:val="21"/>
              </w:rPr>
              <w:t>母牛</w:t>
            </w:r>
          </w:p>
          <w:p>
            <w:pPr>
              <w:pStyle w:val="null5"/>
              <w:jc w:val="left"/>
            </w:pPr>
            <w:r>
              <w:rPr>
                <w:rFonts w:ascii="仿宋_GB2312" w:hAnsi="仿宋_GB2312" w:cs="仿宋_GB2312" w:eastAsia="仿宋_GB2312"/>
                <w:sz w:val="21"/>
              </w:rPr>
              <w:t>5</w:t>
            </w:r>
            <w:r>
              <w:rPr>
                <w:rFonts w:ascii="仿宋_GB2312" w:hAnsi="仿宋_GB2312" w:cs="仿宋_GB2312" w:eastAsia="仿宋_GB2312"/>
                <w:sz w:val="21"/>
              </w:rPr>
              <w:t>、品种</w:t>
            </w:r>
            <w:r>
              <w:rPr>
                <w:rFonts w:ascii="仿宋_GB2312" w:hAnsi="仿宋_GB2312" w:cs="仿宋_GB2312" w:eastAsia="仿宋_GB2312"/>
                <w:sz w:val="21"/>
              </w:rPr>
              <w:t>:</w:t>
            </w:r>
            <w:r>
              <w:rPr>
                <w:rFonts w:ascii="仿宋_GB2312" w:hAnsi="仿宋_GB2312" w:cs="仿宋_GB2312" w:eastAsia="仿宋_GB2312"/>
                <w:sz w:val="21"/>
              </w:rPr>
              <w:t>乳肉兼用型育成母牛</w:t>
            </w:r>
          </w:p>
          <w:p>
            <w:pPr>
              <w:pStyle w:val="null5"/>
              <w:jc w:val="left"/>
            </w:pPr>
            <w:r>
              <w:rPr>
                <w:rFonts w:ascii="仿宋_GB2312" w:hAnsi="仿宋_GB2312" w:cs="仿宋_GB2312" w:eastAsia="仿宋_GB2312"/>
                <w:sz w:val="21"/>
              </w:rPr>
              <w:t>6</w:t>
            </w:r>
            <w:r>
              <w:rPr>
                <w:rFonts w:ascii="仿宋_GB2312" w:hAnsi="仿宋_GB2312" w:cs="仿宋_GB2312" w:eastAsia="仿宋_GB2312"/>
                <w:sz w:val="21"/>
              </w:rPr>
              <w:t>、中标公示发出后中标供应商需在牲畜交货前及时给采购人提供免疫证、动物检疫合格证明、牛保险 。</w:t>
            </w:r>
          </w:p>
          <w:p>
            <w:pPr>
              <w:pStyle w:val="null5"/>
              <w:jc w:val="left"/>
            </w:pPr>
            <w:r>
              <w:rPr>
                <w:rFonts w:ascii="仿宋_GB2312" w:hAnsi="仿宋_GB2312" w:cs="仿宋_GB2312" w:eastAsia="仿宋_GB2312"/>
                <w:sz w:val="21"/>
              </w:rPr>
              <w:t>7</w:t>
            </w:r>
            <w:r>
              <w:rPr>
                <w:rFonts w:ascii="仿宋_GB2312" w:hAnsi="仿宋_GB2312" w:cs="仿宋_GB2312" w:eastAsia="仿宋_GB2312"/>
                <w:sz w:val="21"/>
              </w:rPr>
              <w:t>、根据牲畜交易相关文件要求供应商所供牲畜需在采购人规定地点内进行隔离（</w:t>
            </w:r>
            <w:r>
              <w:rPr>
                <w:rFonts w:ascii="仿宋_GB2312" w:hAnsi="仿宋_GB2312" w:cs="仿宋_GB2312" w:eastAsia="仿宋_GB2312"/>
                <w:sz w:val="21"/>
              </w:rPr>
              <w:t>15</w:t>
            </w:r>
            <w:r>
              <w:rPr>
                <w:rFonts w:ascii="仿宋_GB2312" w:hAnsi="仿宋_GB2312" w:cs="仿宋_GB2312" w:eastAsia="仿宋_GB2312"/>
                <w:sz w:val="21"/>
              </w:rPr>
              <w:t>天），隔离期间出现病情由中标单位负责。隔离期结束后，招标主体组织初步验收，对所购买牲畜的疫病、标准等方面进行检查验收，对不合格的牲畜进行退换处理。验收合格后，供应商交付时须提供牲畜接种的口蹄疫、布病、炭疽、牛结节性皮肤病、五号病等有效期的疫苗证明，提供牲畜布病、结核病检测报告，若由于成交供应商提供的牲畜出现传染疾病造成的损失，一律由牲畜所属供应商承担 。</w:t>
            </w:r>
          </w:p>
          <w:p>
            <w:pPr>
              <w:pStyle w:val="null5"/>
              <w:jc w:val="both"/>
            </w:pPr>
            <w:r>
              <w:rPr>
                <w:rFonts w:ascii="仿宋_GB2312" w:hAnsi="仿宋_GB2312" w:cs="仿宋_GB2312" w:eastAsia="仿宋_GB2312"/>
                <w:sz w:val="21"/>
              </w:rPr>
              <w:t>税金、运费、装卸费、医疗、管理费等一切费用由中标供应商负责。</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其中由湖南省政府采购评审专家库产生的评审专家5人，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投标产品健康状况描述</w:t>
            </w:r>
          </w:p>
        </w:tc>
        <w:tc>
          <w:tcPr>
            <w:tcW w:type="dxa" w:w="3115"/>
          </w:tcPr>
          <w:p>
            <w:pPr>
              <w:pStyle w:val="null5"/>
              <w:jc w:val="left"/>
            </w:pPr>
            <w:r>
              <w:rPr>
                <w:rFonts w:ascii="仿宋_GB2312" w:hAnsi="仿宋_GB2312" w:cs="仿宋_GB2312" w:eastAsia="仿宋_GB2312"/>
              </w:rPr>
              <w:t>投标产品以技术参数为准对健康状况描述程度，标准如下： 所投牛的体型 外貌、月龄、体高、体重等属性进行综合评价，高于参数标准的得10-15分，符合参数标准的得5-9分，基本符合参数要求的得1-4 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运输方案</w:t>
            </w:r>
          </w:p>
        </w:tc>
        <w:tc>
          <w:tcPr>
            <w:tcW w:type="dxa" w:w="3115"/>
          </w:tcPr>
          <w:p>
            <w:pPr>
              <w:pStyle w:val="null5"/>
              <w:jc w:val="left"/>
            </w:pPr>
            <w:r>
              <w:rPr>
                <w:rFonts w:ascii="仿宋_GB2312" w:hAnsi="仿宋_GB2312" w:cs="仿宋_GB2312" w:eastAsia="仿宋_GB2312"/>
              </w:rPr>
              <w:t>供应商投标产品运输方案的安全性、稳定性、可靠性； 保证交货期的措施方案详尽、合理可靠的得8-10分，合理、可行，方案满足运输要求的得5-7分，基本满足运输要求的得1-4分。未提供运输方案的不得分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人员、设施</w:t>
            </w:r>
          </w:p>
        </w:tc>
        <w:tc>
          <w:tcPr>
            <w:tcW w:type="dxa" w:w="3115"/>
          </w:tcPr>
          <w:p>
            <w:pPr>
              <w:pStyle w:val="null5"/>
              <w:jc w:val="left"/>
            </w:pPr>
            <w:r>
              <w:rPr>
                <w:rFonts w:ascii="仿宋_GB2312" w:hAnsi="仿宋_GB2312" w:cs="仿宋_GB2312" w:eastAsia="仿宋_GB2312"/>
              </w:rPr>
              <w:t>具有完善、标准较高的设施配置并在人员、安全、管理方法上科学、先进、有效的得8-10分；具有完善设施配置且具有完善的人员、安全、管理方法的得5-7分；具有基本设施配置及人员、安全、管理方法的得1-4分；未提供人员设施配置方案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整个采购过程中及隔离期措施</w:t>
            </w:r>
          </w:p>
        </w:tc>
        <w:tc>
          <w:tcPr>
            <w:tcW w:type="dxa" w:w="3115"/>
          </w:tcPr>
          <w:p>
            <w:pPr>
              <w:pStyle w:val="null5"/>
              <w:jc w:val="left"/>
            </w:pPr>
            <w:r>
              <w:rPr>
                <w:rFonts w:ascii="仿宋_GB2312" w:hAnsi="仿宋_GB2312" w:cs="仿宋_GB2312" w:eastAsia="仿宋_GB2312"/>
              </w:rPr>
              <w:t>在整个采购过程中投标企业采取了哪些有利的措施方法保证牛的质量，隔离期防止疾病的发生，采取何种应急措施防止突发事件，措施方案详尽并能最大保证牛质量的得8-10分，应对措施方案能有效防治突发事件的得5-7分，方案满足基本防疫措施隔离的得1-4分。未提供整个采购过程中及隔离期措施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牲畜常见疫病预防方案</w:t>
            </w:r>
          </w:p>
        </w:tc>
        <w:tc>
          <w:tcPr>
            <w:tcW w:type="dxa" w:w="3115"/>
          </w:tcPr>
          <w:p>
            <w:pPr>
              <w:pStyle w:val="null5"/>
              <w:jc w:val="left"/>
            </w:pPr>
            <w:r>
              <w:rPr>
                <w:rFonts w:ascii="仿宋_GB2312" w:hAnsi="仿宋_GB2312" w:cs="仿宋_GB2312" w:eastAsia="仿宋_GB2312"/>
              </w:rPr>
              <w:t>牲畜常见疫病预防方案描述清晰合理、全面、有针对性且可行性高的得8-10分；牲畜常见疫病预防方案总体可行且合理的得5-7分；牲畜常见疫病预防方案不全面、不具备可行性的得1-4分；未提供牲畜常见疫病预防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产品整体质量</w:t>
            </w:r>
          </w:p>
        </w:tc>
        <w:tc>
          <w:tcPr>
            <w:tcW w:type="dxa" w:w="3115"/>
          </w:tcPr>
          <w:p>
            <w:pPr>
              <w:pStyle w:val="null5"/>
              <w:jc w:val="left"/>
            </w:pPr>
            <w:r>
              <w:rPr>
                <w:rFonts w:ascii="仿宋_GB2312" w:hAnsi="仿宋_GB2312" w:cs="仿宋_GB2312" w:eastAsia="仿宋_GB2312"/>
              </w:rPr>
              <w:t>根据产品整体质量、规格，饲养说明、彩页、图片等资料进行评分，质量 、规格、饲养说明等整体质量方案完整得4-5分，能够提供基本的产品规格、彩页、图片、饲养说明的得2-3分，只提供产品基本情况的得1分。未提供产品整体质量不得分。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根据供应商提供近三年（2021年1月1日起至投标文件递交截止时间）实 施的与本项目相类似的合同业绩证明，每提供一份合同得3分，最高得6分 。（业绩证明材料须提供供货业绩合同：合同包含关键页、合同金额页、签字盖章页，具体服务内容页，合同以签订日期为准）。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供应商提供的售后服务方案进行评分，内容包含但不限于①售后服务团队配备；②售后响应时间（1小时内响应，在接到通知6小时内到现场）；③质保期内售后回访计划；④质保期后出现质量问题的解决方案；内容完整，逻辑清晰，符合本项目要求得4分，以上内容每缺少一项扣1分，每项中内容存在缺陷或不足单项得分扣完为止。</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投标产品健康状况描述</w:t>
            </w:r>
          </w:p>
        </w:tc>
        <w:tc>
          <w:tcPr>
            <w:tcW w:type="dxa" w:w="3115"/>
          </w:tcPr>
          <w:p>
            <w:pPr>
              <w:pStyle w:val="null5"/>
              <w:jc w:val="left"/>
            </w:pPr>
            <w:r>
              <w:rPr>
                <w:rFonts w:ascii="仿宋_GB2312" w:hAnsi="仿宋_GB2312" w:cs="仿宋_GB2312" w:eastAsia="仿宋_GB2312"/>
              </w:rPr>
              <w:t>投标产品以技术参数为准对健康状况描述程度，标准如下： 所投牛的体型 外貌、月龄、体高、体重等属性进行综合评价，高于参数标准的得10-15分，符合参数标准的得5-9分，基本符合参数要求的得1-4 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运输方案</w:t>
            </w:r>
          </w:p>
        </w:tc>
        <w:tc>
          <w:tcPr>
            <w:tcW w:type="dxa" w:w="3115"/>
          </w:tcPr>
          <w:p>
            <w:pPr>
              <w:pStyle w:val="null5"/>
              <w:jc w:val="left"/>
            </w:pPr>
            <w:r>
              <w:rPr>
                <w:rFonts w:ascii="仿宋_GB2312" w:hAnsi="仿宋_GB2312" w:cs="仿宋_GB2312" w:eastAsia="仿宋_GB2312"/>
              </w:rPr>
              <w:t>供应商投标产品运输方案的安全性、稳定性、可靠性； 保证交货期的措施方案详尽、合理可靠的得8-10分，合理、可行，方案满足运输要求的得5-7分，基本满足运输要求的得1-4分。未提供运输方案的不得分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人员、设施</w:t>
            </w:r>
          </w:p>
        </w:tc>
        <w:tc>
          <w:tcPr>
            <w:tcW w:type="dxa" w:w="3115"/>
          </w:tcPr>
          <w:p>
            <w:pPr>
              <w:pStyle w:val="null5"/>
              <w:jc w:val="left"/>
            </w:pPr>
            <w:r>
              <w:rPr>
                <w:rFonts w:ascii="仿宋_GB2312" w:hAnsi="仿宋_GB2312" w:cs="仿宋_GB2312" w:eastAsia="仿宋_GB2312"/>
              </w:rPr>
              <w:t>具有完善、标准较高的设施配置并在人员、安全、管理方法上科学、先进、有效的得8-10分；具有完善设施配置且具有完善的人员、安全、管理方法的得5-7分；具有基本设施配置及人员、安全、管理方法的得1-4分；未提供人员设施配置方案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整个采购过程中及隔离期措施</w:t>
            </w:r>
          </w:p>
        </w:tc>
        <w:tc>
          <w:tcPr>
            <w:tcW w:type="dxa" w:w="3115"/>
          </w:tcPr>
          <w:p>
            <w:pPr>
              <w:pStyle w:val="null5"/>
              <w:jc w:val="left"/>
            </w:pPr>
            <w:r>
              <w:rPr>
                <w:rFonts w:ascii="仿宋_GB2312" w:hAnsi="仿宋_GB2312" w:cs="仿宋_GB2312" w:eastAsia="仿宋_GB2312"/>
              </w:rPr>
              <w:t>在整个采购过程中投标企业采取了哪些有利的措施方法保证牛的质量，隔离期防止疾病的发生，采取何种应急措施防止突发事件，措施方案详尽并能最大保证牛质量的得8-10分，应对措施方案能有效防治突发事件的得5-7分，方案满足基本防疫措施隔离的得1-4分。未提供整个采购过程中及隔离期措施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牲畜常见疫病预防方案</w:t>
            </w:r>
          </w:p>
        </w:tc>
        <w:tc>
          <w:tcPr>
            <w:tcW w:type="dxa" w:w="3115"/>
          </w:tcPr>
          <w:p>
            <w:pPr>
              <w:pStyle w:val="null5"/>
              <w:jc w:val="left"/>
            </w:pPr>
            <w:r>
              <w:rPr>
                <w:rFonts w:ascii="仿宋_GB2312" w:hAnsi="仿宋_GB2312" w:cs="仿宋_GB2312" w:eastAsia="仿宋_GB2312"/>
              </w:rPr>
              <w:t>牲畜常见疫病预防方案描述清晰合理、全面、有针对性且可行性高的得8-10分；牲畜常见疫病预防方案总体可行且合理的得5-7分；牲畜常见疫病预防方案不全面、不具备可行性的得1-4分；未提供牲畜常见疫病预防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产品整体质量</w:t>
            </w:r>
          </w:p>
        </w:tc>
        <w:tc>
          <w:tcPr>
            <w:tcW w:type="dxa" w:w="3115"/>
          </w:tcPr>
          <w:p>
            <w:pPr>
              <w:pStyle w:val="null5"/>
              <w:jc w:val="left"/>
            </w:pPr>
            <w:r>
              <w:rPr>
                <w:rFonts w:ascii="仿宋_GB2312" w:hAnsi="仿宋_GB2312" w:cs="仿宋_GB2312" w:eastAsia="仿宋_GB2312"/>
              </w:rPr>
              <w:t>根据产品整体质量、规格，饲养说明、彩页、图片等资料进行评分，质量 、规格、饲养说明等整体质量方案完整得4-5分，能够提供基本的产品规格、彩页、图片、饲养说明的得2-3分，只提供产品基本情况的得1分。未提供产品整体质量不得分。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根据供应商提供近三年（2021年1月1日起至投标文件递交截止时间）实 施的与本项目相类似的合同业绩证明，每提供一份合同得3分，最高得6分 。（业绩证明材料须提供供货业绩合同：合同包含关键页、合同金额页、签字盖章页，具体服务内容页，合同以签订日期为准）。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供应商提供的售后服务方案进行评分，内容包含但不限于①售后服务团队配备；②售后响应时间（1小时内响应，在接到通知6小时内到现场）；③质保期内售后回访计划；④质保期后出现质量问题的解决方案；内容完整，逻辑清晰，符合本项目要求得4分，以上内容每缺少一项扣1分，每项中内容存在缺陷或不足单项得分扣完为止。</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投标产品健康状况描述</w:t>
            </w:r>
          </w:p>
        </w:tc>
        <w:tc>
          <w:tcPr>
            <w:tcW w:type="dxa" w:w="3115"/>
          </w:tcPr>
          <w:p>
            <w:pPr>
              <w:pStyle w:val="null5"/>
              <w:jc w:val="left"/>
            </w:pPr>
            <w:r>
              <w:rPr>
                <w:rFonts w:ascii="仿宋_GB2312" w:hAnsi="仿宋_GB2312" w:cs="仿宋_GB2312" w:eastAsia="仿宋_GB2312"/>
              </w:rPr>
              <w:t>投标产品以技术参数为准对健康状况描述程度，标准如下： 所投牛的体型 外貌、月龄、体高、体重等属性进行综合评价，高于参数标准的得10-15分，符合参数标准的得5-9分，基本符合参数要求的得1-4 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运输方案</w:t>
            </w:r>
          </w:p>
        </w:tc>
        <w:tc>
          <w:tcPr>
            <w:tcW w:type="dxa" w:w="3115"/>
          </w:tcPr>
          <w:p>
            <w:pPr>
              <w:pStyle w:val="null5"/>
              <w:jc w:val="left"/>
            </w:pPr>
            <w:r>
              <w:rPr>
                <w:rFonts w:ascii="仿宋_GB2312" w:hAnsi="仿宋_GB2312" w:cs="仿宋_GB2312" w:eastAsia="仿宋_GB2312"/>
              </w:rPr>
              <w:t>供应商投标产品运输方案的安全性、稳定性、可靠性； 保证交货期的措施方案详尽、合理可靠的得8-10分，合理、可行，方案满足运输要求的得5-7分，基本满足运输要求的得1-4分。未提供运输方案的不得分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人员、设施</w:t>
            </w:r>
          </w:p>
        </w:tc>
        <w:tc>
          <w:tcPr>
            <w:tcW w:type="dxa" w:w="3115"/>
          </w:tcPr>
          <w:p>
            <w:pPr>
              <w:pStyle w:val="null5"/>
              <w:jc w:val="left"/>
            </w:pPr>
            <w:r>
              <w:rPr>
                <w:rFonts w:ascii="仿宋_GB2312" w:hAnsi="仿宋_GB2312" w:cs="仿宋_GB2312" w:eastAsia="仿宋_GB2312"/>
              </w:rPr>
              <w:t>具有完善、标准较高的设施配置并在人员、安全、管理方法上科学、先进、有效的得8-10分；具有完善设施配置且具有完善的人员、安全、管理方法的得5-7分；具有基本设施配置及人员、安全、管理方法的得1-4分；未提供人员设施配置方案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整个采购过程中及隔离期措施</w:t>
            </w:r>
          </w:p>
        </w:tc>
        <w:tc>
          <w:tcPr>
            <w:tcW w:type="dxa" w:w="3115"/>
          </w:tcPr>
          <w:p>
            <w:pPr>
              <w:pStyle w:val="null5"/>
              <w:jc w:val="left"/>
            </w:pPr>
            <w:r>
              <w:rPr>
                <w:rFonts w:ascii="仿宋_GB2312" w:hAnsi="仿宋_GB2312" w:cs="仿宋_GB2312" w:eastAsia="仿宋_GB2312"/>
              </w:rPr>
              <w:t>在整个采购过程中投标企业采取了哪些有利的措施方法保证牛的质量，隔离期防止疾病的发生，采取何种应急措施防止突发事件，措施方案详尽并能最大保证牛质量的得8-10分，应对措施方案能有效防治突发事件的得5-7分，方案满足基本防疫措施隔离的得1-4分。未提供整个采购过程中及隔离期措施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牲畜常见疫病预防方案</w:t>
            </w:r>
          </w:p>
        </w:tc>
        <w:tc>
          <w:tcPr>
            <w:tcW w:type="dxa" w:w="3115"/>
          </w:tcPr>
          <w:p>
            <w:pPr>
              <w:pStyle w:val="null5"/>
              <w:jc w:val="left"/>
            </w:pPr>
            <w:r>
              <w:rPr>
                <w:rFonts w:ascii="仿宋_GB2312" w:hAnsi="仿宋_GB2312" w:cs="仿宋_GB2312" w:eastAsia="仿宋_GB2312"/>
              </w:rPr>
              <w:t>牲畜常见疫病预防方案描述清晰合理、全面、有针对性且可行性高的得8-10分；牲畜常见疫病预防方案总体可行且合理的得5-7分；牲畜常见疫病预防方案不全面、不具备可行性的得1-4分；未提供牲畜常见疫病预防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产品整体质量</w:t>
            </w:r>
          </w:p>
        </w:tc>
        <w:tc>
          <w:tcPr>
            <w:tcW w:type="dxa" w:w="3115"/>
          </w:tcPr>
          <w:p>
            <w:pPr>
              <w:pStyle w:val="null5"/>
              <w:jc w:val="left"/>
            </w:pPr>
            <w:r>
              <w:rPr>
                <w:rFonts w:ascii="仿宋_GB2312" w:hAnsi="仿宋_GB2312" w:cs="仿宋_GB2312" w:eastAsia="仿宋_GB2312"/>
              </w:rPr>
              <w:t>根据产品整体质量、规格，饲养说明、彩页、图片等资料进行评分，质量 、规格、饲养说明等整体质量方案完整得4-5分，能够提供基本的产品规格、彩页、图片、饲养说明的得2-3分，只提供产品基本情况的得1分。未提供产品整体质量不得分。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根据供应商提供近三年（2021年1月1日起至投标文件递交截止时间）实 施的与本项目相类似的合同业绩证明，每提供一份合同得3分，最高得6分 。（业绩证明材料须提供供货业绩合同：合同包含关键页、合同金额页、签字盖章页，具体服务内容页，合同以签订日期为准）。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供应商提供的售后服务方案进行评分，内容包含但不限于①售后服务团队配备；②售后响应时间（1小时内响应，在接到通知6小时内到现场）；③质保期内售后回访计划；④质保期后出现质量问题的解决方案；内容完整，逻辑清晰，符合本项目要求得4分，以上内容每缺少一项扣1分，每项中内容存在缺陷或不足单项得分扣完为止。</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