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lang w:eastAsia="zh-CN"/>
        </w:rPr>
      </w:pPr>
      <w:r>
        <w:rPr>
          <w:rFonts w:hint="eastAsia"/>
          <w:sz w:val="28"/>
          <w:szCs w:val="36"/>
          <w:lang w:eastAsia="zh-CN"/>
        </w:rPr>
        <w:t>采购需求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440"/>
        <w:gridCol w:w="8640"/>
        <w:gridCol w:w="1155"/>
        <w:gridCol w:w="1530"/>
        <w:gridCol w:w="1476"/>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b/>
                <w:bCs/>
                <w:vertAlign w:val="baseline"/>
                <w:lang w:eastAsia="zh-CN"/>
              </w:rPr>
            </w:pPr>
            <w:r>
              <w:rPr>
                <w:rFonts w:hint="eastAsia"/>
                <w:b/>
                <w:bCs/>
                <w:vertAlign w:val="baseline"/>
                <w:lang w:eastAsia="zh-CN"/>
              </w:rPr>
              <w:t>序号</w:t>
            </w:r>
          </w:p>
        </w:tc>
        <w:tc>
          <w:tcPr>
            <w:tcW w:w="1440" w:type="dxa"/>
            <w:vAlign w:val="center"/>
          </w:tcPr>
          <w:p>
            <w:pPr>
              <w:jc w:val="center"/>
              <w:rPr>
                <w:rFonts w:hint="eastAsia"/>
                <w:b/>
                <w:bCs/>
                <w:vertAlign w:val="baseline"/>
                <w:lang w:eastAsia="zh-CN"/>
              </w:rPr>
            </w:pPr>
            <w:r>
              <w:rPr>
                <w:rFonts w:hint="eastAsia"/>
                <w:b/>
                <w:bCs/>
                <w:vertAlign w:val="baseline"/>
                <w:lang w:eastAsia="zh-CN"/>
              </w:rPr>
              <w:t>设备名称</w:t>
            </w:r>
          </w:p>
        </w:tc>
        <w:tc>
          <w:tcPr>
            <w:tcW w:w="8640" w:type="dxa"/>
            <w:vAlign w:val="center"/>
          </w:tcPr>
          <w:p>
            <w:pPr>
              <w:jc w:val="center"/>
              <w:rPr>
                <w:rFonts w:hint="eastAsia"/>
                <w:b/>
                <w:bCs/>
                <w:vertAlign w:val="baseline"/>
                <w:lang w:eastAsia="zh-CN"/>
              </w:rPr>
            </w:pPr>
            <w:r>
              <w:rPr>
                <w:rFonts w:hint="eastAsia"/>
                <w:b/>
                <w:bCs/>
                <w:vertAlign w:val="baseline"/>
                <w:lang w:eastAsia="zh-CN"/>
              </w:rPr>
              <w:t>技术参数</w:t>
            </w:r>
          </w:p>
        </w:tc>
        <w:tc>
          <w:tcPr>
            <w:tcW w:w="1155" w:type="dxa"/>
            <w:vAlign w:val="center"/>
          </w:tcPr>
          <w:p>
            <w:pPr>
              <w:jc w:val="center"/>
              <w:rPr>
                <w:rFonts w:hint="eastAsia"/>
                <w:b/>
                <w:bCs/>
                <w:vertAlign w:val="baseline"/>
                <w:lang w:eastAsia="zh-CN"/>
              </w:rPr>
            </w:pPr>
            <w:r>
              <w:rPr>
                <w:rFonts w:hint="eastAsia"/>
                <w:b/>
                <w:bCs/>
                <w:vertAlign w:val="baseline"/>
                <w:lang w:eastAsia="zh-CN"/>
              </w:rPr>
              <w:t>数量</w:t>
            </w:r>
          </w:p>
        </w:tc>
        <w:tc>
          <w:tcPr>
            <w:tcW w:w="1530" w:type="dxa"/>
            <w:vAlign w:val="center"/>
          </w:tcPr>
          <w:p>
            <w:pPr>
              <w:jc w:val="center"/>
              <w:rPr>
                <w:rFonts w:hint="eastAsia"/>
                <w:b/>
                <w:bCs/>
                <w:vertAlign w:val="baseline"/>
                <w:lang w:eastAsia="zh-CN"/>
              </w:rPr>
            </w:pPr>
            <w:r>
              <w:rPr>
                <w:rFonts w:hint="eastAsia"/>
                <w:b/>
                <w:bCs/>
                <w:vertAlign w:val="baseline"/>
                <w:lang w:eastAsia="zh-CN"/>
              </w:rPr>
              <w:t>单价（元）</w:t>
            </w:r>
          </w:p>
        </w:tc>
        <w:tc>
          <w:tcPr>
            <w:tcW w:w="1476" w:type="dxa"/>
            <w:vAlign w:val="center"/>
          </w:tcPr>
          <w:p>
            <w:pPr>
              <w:jc w:val="center"/>
              <w:rPr>
                <w:rFonts w:hint="eastAsia"/>
                <w:b/>
                <w:bCs/>
                <w:vertAlign w:val="baseline"/>
                <w:lang w:eastAsia="zh-CN"/>
              </w:rPr>
            </w:pPr>
            <w:r>
              <w:rPr>
                <w:rFonts w:hint="eastAsia"/>
                <w:b/>
                <w:bCs/>
                <w:vertAlign w:val="baseline"/>
                <w:lang w:eastAsia="zh-CN"/>
              </w:rPr>
              <w:t>小计（元）</w:t>
            </w:r>
          </w:p>
        </w:tc>
        <w:tc>
          <w:tcPr>
            <w:tcW w:w="795" w:type="dxa"/>
            <w:vAlign w:val="center"/>
          </w:tcPr>
          <w:p>
            <w:pPr>
              <w:jc w:val="center"/>
              <w:rPr>
                <w:rFonts w:hint="eastAsia"/>
                <w:b/>
                <w:bCs/>
                <w:vertAlign w:val="baseline"/>
                <w:lang w:eastAsia="zh-CN"/>
              </w:rPr>
            </w:pPr>
            <w:r>
              <w:rPr>
                <w:rFonts w:hint="eastAsia"/>
                <w:b/>
                <w:bCs/>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440" w:type="dxa"/>
            <w:vAlign w:val="center"/>
          </w:tcPr>
          <w:p>
            <w:pPr>
              <w:jc w:val="center"/>
              <w:rPr>
                <w:rFonts w:hint="eastAsia"/>
                <w:vertAlign w:val="baseline"/>
                <w:lang w:eastAsia="zh-CN"/>
              </w:rPr>
            </w:pPr>
            <w:r>
              <w:rPr>
                <w:rFonts w:hint="eastAsia"/>
                <w:vertAlign w:val="baseline"/>
                <w:lang w:eastAsia="zh-CN"/>
              </w:rPr>
              <w:t>计算机（学生机）</w:t>
            </w:r>
          </w:p>
        </w:tc>
        <w:tc>
          <w:tcPr>
            <w:tcW w:w="8640" w:type="dxa"/>
            <w:vAlign w:val="top"/>
          </w:tcPr>
          <w:p>
            <w:pPr>
              <w:numPr>
                <w:ilvl w:val="0"/>
                <w:numId w:val="0"/>
              </w:numPr>
              <w:rPr>
                <w:rFonts w:hint="eastAsia"/>
                <w:vertAlign w:val="baseline"/>
                <w:lang w:eastAsia="zh-CN"/>
              </w:rPr>
            </w:pPr>
            <w:r>
              <w:rPr>
                <w:rFonts w:hint="eastAsia"/>
                <w:vertAlign w:val="baseline"/>
                <w:lang w:eastAsia="zh-CN"/>
              </w:rPr>
              <w:t>1.CPU：芯片U6780A，主频≥2.7GHz、≥8核处理器8线程，二级缓存≥8MB。</w:t>
            </w:r>
          </w:p>
          <w:p>
            <w:pPr>
              <w:numPr>
                <w:ilvl w:val="0"/>
                <w:numId w:val="0"/>
              </w:numPr>
              <w:rPr>
                <w:rFonts w:hint="eastAsia"/>
                <w:vertAlign w:val="baseline"/>
                <w:lang w:eastAsia="zh-CN"/>
              </w:rPr>
            </w:pPr>
            <w:r>
              <w:rPr>
                <w:rFonts w:hint="eastAsia"/>
                <w:vertAlign w:val="baseline"/>
                <w:lang w:eastAsia="zh-CN"/>
              </w:rPr>
              <w:t>2.内存：</w:t>
            </w:r>
            <w:r>
              <w:rPr>
                <w:rFonts w:hint="eastAsia"/>
                <w:vertAlign w:val="baseline"/>
                <w:lang w:val="en-US" w:eastAsia="zh-CN"/>
              </w:rPr>
              <w:t>8</w:t>
            </w:r>
            <w:r>
              <w:rPr>
                <w:rFonts w:hint="eastAsia"/>
                <w:vertAlign w:val="baseline"/>
                <w:lang w:eastAsia="zh-CN"/>
              </w:rPr>
              <w:t>GB DDR4 2666MT/s 内存或以上。最大可支持拓展64GB。</w:t>
            </w:r>
          </w:p>
          <w:p>
            <w:pPr>
              <w:numPr>
                <w:ilvl w:val="0"/>
                <w:numId w:val="0"/>
              </w:numPr>
              <w:rPr>
                <w:rFonts w:hint="default"/>
                <w:vertAlign w:val="baseline"/>
                <w:lang w:val="en-US" w:eastAsia="zh-CN"/>
              </w:rPr>
            </w:pPr>
            <w:r>
              <w:rPr>
                <w:rFonts w:hint="eastAsia"/>
                <w:vertAlign w:val="baseline"/>
                <w:lang w:eastAsia="zh-CN"/>
              </w:rPr>
              <w:t>3.硬盘：≥</w:t>
            </w:r>
            <w:r>
              <w:rPr>
                <w:rFonts w:hint="eastAsia"/>
                <w:vertAlign w:val="baseline"/>
                <w:lang w:val="en-US" w:eastAsia="zh-CN"/>
              </w:rPr>
              <w:t>256</w:t>
            </w:r>
            <w:r>
              <w:rPr>
                <w:rFonts w:hint="eastAsia"/>
                <w:vertAlign w:val="baseline"/>
                <w:lang w:eastAsia="zh-CN"/>
              </w:rPr>
              <w:t>GB M.2 NVMe</w:t>
            </w:r>
            <w:r>
              <w:rPr>
                <w:rFonts w:hint="eastAsia"/>
                <w:vertAlign w:val="baseline"/>
                <w:lang w:val="en-US" w:eastAsia="zh-CN"/>
              </w:rPr>
              <w:t xml:space="preserve"> 2个 NVME PCI-E插槽</w:t>
            </w:r>
            <w:r>
              <w:rPr>
                <w:rFonts w:hint="eastAsia"/>
                <w:vertAlign w:val="baseline"/>
                <w:lang w:eastAsia="zh-CN"/>
              </w:rPr>
              <w:t>。</w:t>
            </w:r>
          </w:p>
          <w:p>
            <w:pPr>
              <w:numPr>
                <w:ilvl w:val="0"/>
                <w:numId w:val="0"/>
              </w:numPr>
              <w:rPr>
                <w:rFonts w:hint="eastAsia"/>
                <w:vertAlign w:val="baseline"/>
                <w:lang w:eastAsia="zh-CN"/>
              </w:rPr>
            </w:pPr>
            <w:r>
              <w:rPr>
                <w:rFonts w:hint="eastAsia"/>
                <w:vertAlign w:val="baseline"/>
                <w:lang w:val="en-US" w:eastAsia="zh-CN"/>
              </w:rPr>
              <w:t>4</w:t>
            </w:r>
            <w:r>
              <w:rPr>
                <w:rFonts w:hint="eastAsia"/>
                <w:vertAlign w:val="baseline"/>
                <w:lang w:eastAsia="zh-CN"/>
              </w:rPr>
              <w:t>.集成标准声卡。</w:t>
            </w:r>
          </w:p>
          <w:p>
            <w:pPr>
              <w:numPr>
                <w:ilvl w:val="0"/>
                <w:numId w:val="0"/>
              </w:numPr>
              <w:rPr>
                <w:rFonts w:hint="eastAsia"/>
                <w:vertAlign w:val="baseline"/>
                <w:lang w:eastAsia="zh-CN"/>
              </w:rPr>
            </w:pPr>
            <w:r>
              <w:rPr>
                <w:rFonts w:hint="eastAsia"/>
                <w:vertAlign w:val="baseline"/>
                <w:lang w:val="en-US" w:eastAsia="zh-CN"/>
              </w:rPr>
              <w:t>5</w:t>
            </w:r>
            <w:r>
              <w:rPr>
                <w:rFonts w:hint="eastAsia"/>
                <w:vertAlign w:val="baseline"/>
                <w:lang w:eastAsia="zh-CN"/>
              </w:rPr>
              <w:t>.USB有线键盘、鼠标。</w:t>
            </w:r>
          </w:p>
          <w:p>
            <w:pPr>
              <w:numPr>
                <w:ilvl w:val="0"/>
                <w:numId w:val="0"/>
              </w:numPr>
              <w:rPr>
                <w:rFonts w:hint="eastAsia"/>
                <w:vertAlign w:val="baseline"/>
                <w:lang w:eastAsia="zh-CN"/>
              </w:rPr>
            </w:pPr>
            <w:r>
              <w:rPr>
                <w:rFonts w:hint="eastAsia"/>
                <w:vertAlign w:val="baseline"/>
                <w:lang w:val="en-US" w:eastAsia="zh-CN"/>
              </w:rPr>
              <w:t>6</w:t>
            </w:r>
            <w:r>
              <w:rPr>
                <w:rFonts w:hint="eastAsia"/>
                <w:vertAlign w:val="baseline"/>
                <w:lang w:eastAsia="zh-CN"/>
              </w:rPr>
              <w:t>.前置面板：USB≥</w:t>
            </w:r>
            <w:r>
              <w:rPr>
                <w:rFonts w:hint="eastAsia"/>
                <w:vertAlign w:val="baseline"/>
                <w:lang w:val="en-US" w:eastAsia="zh-CN"/>
              </w:rPr>
              <w:t>4</w:t>
            </w:r>
            <w:r>
              <w:rPr>
                <w:rFonts w:hint="eastAsia"/>
                <w:vertAlign w:val="baseline"/>
                <w:lang w:eastAsia="zh-CN"/>
              </w:rPr>
              <w:t>个；</w:t>
            </w:r>
            <w:r>
              <w:rPr>
                <w:rFonts w:hint="eastAsia"/>
                <w:vertAlign w:val="baseline"/>
                <w:lang w:val="en-US" w:eastAsia="zh-CN"/>
              </w:rPr>
              <w:t>麦克风</w:t>
            </w:r>
            <w:r>
              <w:rPr>
                <w:rFonts w:hint="eastAsia"/>
                <w:vertAlign w:val="baseline"/>
                <w:lang w:eastAsia="zh-CN"/>
              </w:rPr>
              <w:t>接口≥1个</w:t>
            </w:r>
            <w:r>
              <w:rPr>
                <w:rFonts w:hint="eastAsia"/>
                <w:vertAlign w:val="baseline"/>
                <w:lang w:val="en-US" w:eastAsia="zh-CN"/>
              </w:rPr>
              <w:t>耳机接口</w:t>
            </w:r>
            <w:r>
              <w:rPr>
                <w:rFonts w:hint="eastAsia"/>
                <w:vertAlign w:val="baseline"/>
                <w:lang w:eastAsia="zh-CN"/>
              </w:rPr>
              <w:t>≥1个。</w:t>
            </w:r>
          </w:p>
          <w:p>
            <w:pPr>
              <w:numPr>
                <w:ilvl w:val="0"/>
                <w:numId w:val="0"/>
              </w:numPr>
              <w:rPr>
                <w:rFonts w:hint="eastAsia" w:eastAsiaTheme="minorEastAsia"/>
                <w:vertAlign w:val="baseline"/>
                <w:lang w:val="en-US" w:eastAsia="zh-CN"/>
              </w:rPr>
            </w:pPr>
            <w:r>
              <w:rPr>
                <w:rFonts w:hint="eastAsia"/>
                <w:vertAlign w:val="baseline"/>
                <w:lang w:val="en-US" w:eastAsia="zh-CN"/>
              </w:rPr>
              <w:t>7</w:t>
            </w:r>
            <w:r>
              <w:rPr>
                <w:rFonts w:hint="eastAsia"/>
                <w:vertAlign w:val="baseline"/>
                <w:lang w:eastAsia="zh-CN"/>
              </w:rPr>
              <w:t>.</w:t>
            </w:r>
            <w:r>
              <w:rPr>
                <w:rFonts w:hint="eastAsia"/>
                <w:vertAlign w:val="baseline"/>
                <w:lang w:val="en-US" w:eastAsia="zh-CN"/>
              </w:rPr>
              <w:t>网络接口：千兆有线网卡。</w:t>
            </w:r>
          </w:p>
          <w:p>
            <w:pPr>
              <w:numPr>
                <w:ilvl w:val="0"/>
                <w:numId w:val="0"/>
              </w:numPr>
              <w:rPr>
                <w:rFonts w:hint="default"/>
                <w:vertAlign w:val="baseline"/>
                <w:lang w:val="en-US" w:eastAsia="zh-CN"/>
              </w:rPr>
            </w:pPr>
            <w:r>
              <w:rPr>
                <w:rFonts w:hint="eastAsia"/>
                <w:vertAlign w:val="baseline"/>
                <w:lang w:val="en-US" w:eastAsia="zh-CN"/>
              </w:rPr>
              <w:t>8</w:t>
            </w:r>
            <w:r>
              <w:rPr>
                <w:rFonts w:hint="eastAsia"/>
                <w:vertAlign w:val="baseline"/>
                <w:lang w:eastAsia="zh-CN"/>
              </w:rPr>
              <w:t>.后置面板：USB</w:t>
            </w:r>
            <w:r>
              <w:rPr>
                <w:rFonts w:hint="eastAsia"/>
                <w:vertAlign w:val="baseline"/>
                <w:lang w:val="en-US" w:eastAsia="zh-CN"/>
              </w:rPr>
              <w:t>2.0</w:t>
            </w:r>
            <w:r>
              <w:rPr>
                <w:rFonts w:hint="eastAsia"/>
                <w:vertAlign w:val="baseline"/>
                <w:lang w:eastAsia="zh-CN"/>
              </w:rPr>
              <w:t>≥</w:t>
            </w:r>
            <w:r>
              <w:rPr>
                <w:rFonts w:hint="eastAsia"/>
                <w:vertAlign w:val="baseline"/>
                <w:lang w:val="en-US" w:eastAsia="zh-CN"/>
              </w:rPr>
              <w:t>2</w:t>
            </w:r>
            <w:r>
              <w:rPr>
                <w:rFonts w:hint="eastAsia"/>
                <w:vertAlign w:val="baseline"/>
                <w:lang w:eastAsia="zh-CN"/>
              </w:rPr>
              <w:t>个；USB</w:t>
            </w:r>
            <w:r>
              <w:rPr>
                <w:rFonts w:hint="eastAsia"/>
                <w:vertAlign w:val="baseline"/>
                <w:lang w:val="en-US" w:eastAsia="zh-CN"/>
              </w:rPr>
              <w:t>3.0</w:t>
            </w:r>
            <w:r>
              <w:rPr>
                <w:rFonts w:hint="eastAsia"/>
                <w:vertAlign w:val="baseline"/>
                <w:lang w:eastAsia="zh-CN"/>
              </w:rPr>
              <w:t>≥</w:t>
            </w:r>
            <w:r>
              <w:rPr>
                <w:rFonts w:hint="eastAsia"/>
                <w:vertAlign w:val="baseline"/>
                <w:lang w:val="en-US" w:eastAsia="zh-CN"/>
              </w:rPr>
              <w:t>2</w:t>
            </w:r>
            <w:r>
              <w:rPr>
                <w:rFonts w:hint="eastAsia"/>
                <w:vertAlign w:val="baseline"/>
                <w:lang w:eastAsia="zh-CN"/>
              </w:rPr>
              <w:t>个；HDMI输出≥1个；VGA输出≥1个；</w:t>
            </w:r>
            <w:r>
              <w:rPr>
                <w:rFonts w:hint="eastAsia"/>
                <w:vertAlign w:val="baseline"/>
                <w:lang w:val="en-US" w:eastAsia="zh-CN"/>
              </w:rPr>
              <w:t>耳机</w:t>
            </w:r>
            <w:r>
              <w:rPr>
                <w:rFonts w:hint="eastAsia"/>
                <w:vertAlign w:val="baseline"/>
                <w:lang w:eastAsia="zh-CN"/>
              </w:rPr>
              <w:t>≥</w:t>
            </w:r>
            <w:r>
              <w:rPr>
                <w:rFonts w:hint="eastAsia"/>
                <w:vertAlign w:val="baseline"/>
                <w:lang w:val="en-US" w:eastAsia="zh-CN"/>
              </w:rPr>
              <w:t>1</w:t>
            </w:r>
            <w:r>
              <w:rPr>
                <w:rFonts w:hint="eastAsia"/>
                <w:vertAlign w:val="baseline"/>
                <w:lang w:eastAsia="zh-CN"/>
              </w:rPr>
              <w:t>个；</w:t>
            </w:r>
            <w:r>
              <w:rPr>
                <w:rFonts w:hint="eastAsia"/>
                <w:vertAlign w:val="baseline"/>
                <w:lang w:val="en-US" w:eastAsia="zh-CN"/>
              </w:rPr>
              <w:t>麦克风</w:t>
            </w:r>
            <w:r>
              <w:rPr>
                <w:rFonts w:hint="eastAsia"/>
                <w:vertAlign w:val="baseline"/>
                <w:lang w:eastAsia="zh-CN"/>
              </w:rPr>
              <w:t>≥</w:t>
            </w:r>
            <w:r>
              <w:rPr>
                <w:rFonts w:hint="eastAsia"/>
                <w:vertAlign w:val="baseline"/>
                <w:lang w:val="en-US" w:eastAsia="zh-CN"/>
              </w:rPr>
              <w:t>1个。</w:t>
            </w:r>
          </w:p>
          <w:p>
            <w:pPr>
              <w:numPr>
                <w:ilvl w:val="0"/>
                <w:numId w:val="0"/>
              </w:numPr>
              <w:rPr>
                <w:rFonts w:hint="eastAsia" w:eastAsiaTheme="minorEastAsia"/>
                <w:vertAlign w:val="baseline"/>
                <w:lang w:val="en-US" w:eastAsia="zh-CN"/>
              </w:rPr>
            </w:pPr>
            <w:r>
              <w:rPr>
                <w:rFonts w:hint="eastAsia"/>
                <w:vertAlign w:val="baseline"/>
                <w:lang w:val="en-US" w:eastAsia="zh-CN"/>
              </w:rPr>
              <w:t>9</w:t>
            </w:r>
            <w:r>
              <w:rPr>
                <w:rFonts w:hint="eastAsia"/>
                <w:vertAlign w:val="baseline"/>
                <w:lang w:eastAsia="zh-CN"/>
              </w:rPr>
              <w:t>.显卡：集成显卡。</w:t>
            </w:r>
          </w:p>
          <w:p>
            <w:pPr>
              <w:numPr>
                <w:ilvl w:val="0"/>
                <w:numId w:val="0"/>
              </w:numPr>
              <w:rPr>
                <w:rFonts w:hint="eastAsia"/>
                <w:vertAlign w:val="baseline"/>
                <w:lang w:eastAsia="zh-CN"/>
              </w:rPr>
            </w:pPr>
            <w:r>
              <w:rPr>
                <w:rFonts w:hint="eastAsia"/>
                <w:vertAlign w:val="baseline"/>
                <w:lang w:eastAsia="zh-CN"/>
              </w:rPr>
              <w:t>1</w:t>
            </w:r>
            <w:r>
              <w:rPr>
                <w:rFonts w:hint="eastAsia"/>
                <w:vertAlign w:val="baseline"/>
                <w:lang w:val="en-US" w:eastAsia="zh-CN"/>
              </w:rPr>
              <w:t>0</w:t>
            </w:r>
            <w:r>
              <w:rPr>
                <w:rFonts w:hint="eastAsia"/>
                <w:vertAlign w:val="baseline"/>
                <w:lang w:eastAsia="zh-CN"/>
              </w:rPr>
              <w:t>.电源：≤</w:t>
            </w:r>
            <w:r>
              <w:rPr>
                <w:rFonts w:hint="eastAsia"/>
                <w:vertAlign w:val="baseline"/>
                <w:lang w:val="en-US" w:eastAsia="zh-CN"/>
              </w:rPr>
              <w:t>180</w:t>
            </w:r>
            <w:r>
              <w:rPr>
                <w:rFonts w:hint="eastAsia"/>
                <w:vertAlign w:val="baseline"/>
                <w:lang w:eastAsia="zh-CN"/>
              </w:rPr>
              <w:t>W</w:t>
            </w:r>
            <w:r>
              <w:rPr>
                <w:rFonts w:hint="eastAsia"/>
                <w:vertAlign w:val="baseline"/>
                <w:lang w:val="en-US" w:eastAsia="zh-CN"/>
              </w:rPr>
              <w:t xml:space="preserve"> 80PLUS认证</w:t>
            </w:r>
            <w:r>
              <w:rPr>
                <w:rFonts w:hint="eastAsia"/>
                <w:vertAlign w:val="baseline"/>
                <w:lang w:eastAsia="zh-CN"/>
              </w:rPr>
              <w:t>。</w:t>
            </w:r>
          </w:p>
          <w:p>
            <w:pPr>
              <w:numPr>
                <w:ilvl w:val="0"/>
                <w:numId w:val="0"/>
              </w:numPr>
              <w:rPr>
                <w:rFonts w:hint="eastAsia"/>
                <w:vertAlign w:val="baseline"/>
                <w:lang w:eastAsia="zh-CN"/>
              </w:rPr>
            </w:pPr>
            <w:r>
              <w:rPr>
                <w:rFonts w:hint="eastAsia"/>
                <w:vertAlign w:val="baseline"/>
                <w:lang w:val="en-US" w:eastAsia="zh-CN"/>
              </w:rPr>
              <w:t>11</w:t>
            </w:r>
            <w:r>
              <w:rPr>
                <w:rFonts w:hint="eastAsia"/>
                <w:vertAlign w:val="baseline"/>
                <w:lang w:eastAsia="zh-CN"/>
              </w:rPr>
              <w:t>.操作系统：银河麒麟桌面操作系统。</w:t>
            </w:r>
          </w:p>
          <w:p>
            <w:pPr>
              <w:numPr>
                <w:ilvl w:val="0"/>
                <w:numId w:val="0"/>
              </w:numPr>
              <w:rPr>
                <w:rFonts w:hint="eastAsia"/>
                <w:vertAlign w:val="baseline"/>
                <w:lang w:eastAsia="zh-CN"/>
              </w:rPr>
            </w:pPr>
            <w:r>
              <w:rPr>
                <w:rFonts w:hint="eastAsia"/>
                <w:vertAlign w:val="baseline"/>
                <w:lang w:val="en-US" w:eastAsia="zh-CN"/>
              </w:rPr>
              <w:t>12.</w:t>
            </w:r>
            <w:r>
              <w:rPr>
                <w:rFonts w:hint="eastAsia"/>
                <w:vertAlign w:val="baseline"/>
                <w:lang w:eastAsia="zh-CN"/>
              </w:rPr>
              <w:t>机箱类型</w:t>
            </w:r>
            <w:r>
              <w:rPr>
                <w:rFonts w:hint="eastAsia"/>
                <w:vertAlign w:val="baseline"/>
                <w:lang w:val="en-US" w:eastAsia="zh-CN"/>
              </w:rPr>
              <w:t>：</w:t>
            </w:r>
            <w:r>
              <w:rPr>
                <w:rFonts w:hint="eastAsia"/>
                <w:vertAlign w:val="baseline"/>
                <w:lang w:eastAsia="zh-CN"/>
              </w:rPr>
              <w:t>采用蜂窝结构，强力散热风扇，能够达到有效降解甲醛、净化空气的效果，双系统支持，一键备份恢复，USB访问控制，机箱≤15L，智能温控，静音设计，顶置提手，方便搬运。</w:t>
            </w:r>
          </w:p>
          <w:p>
            <w:pPr>
              <w:numPr>
                <w:ilvl w:val="0"/>
                <w:numId w:val="0"/>
              </w:numPr>
              <w:ind w:left="0" w:leftChars="0" w:firstLine="0" w:firstLineChars="0"/>
              <w:rPr>
                <w:rFonts w:hint="eastAsia"/>
                <w:vertAlign w:val="baseline"/>
                <w:lang w:eastAsia="zh-CN"/>
              </w:rPr>
            </w:pPr>
            <w:r>
              <w:rPr>
                <w:rFonts w:hint="eastAsia"/>
                <w:vertAlign w:val="baseline"/>
                <w:lang w:val="en-US" w:eastAsia="zh-CN"/>
              </w:rPr>
              <w:t>13.</w:t>
            </w:r>
            <w:r>
              <w:rPr>
                <w:rFonts w:hint="eastAsia"/>
                <w:vertAlign w:val="baseline"/>
                <w:lang w:eastAsia="zh-CN"/>
              </w:rPr>
              <w:t>显示屏幕≥23.8英寸，</w:t>
            </w:r>
            <w:r>
              <w:rPr>
                <w:rFonts w:hint="eastAsia"/>
                <w:vertAlign w:val="baseline"/>
                <w:lang w:val="en-US" w:eastAsia="zh-CN"/>
              </w:rPr>
              <w:t>广视角屏幕、三边微边设计、1.1mm极致窄边、WLED背光、屏幕开关按钮，带低蓝光护眼功能、可俯仰式底座（俯仰-5度~15度）</w:t>
            </w:r>
            <w:r>
              <w:rPr>
                <w:rFonts w:hint="eastAsia"/>
                <w:vertAlign w:val="baseline"/>
                <w:lang w:eastAsia="zh-CN"/>
              </w:rPr>
              <w:t>。</w:t>
            </w:r>
          </w:p>
        </w:tc>
        <w:tc>
          <w:tcPr>
            <w:tcW w:w="115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240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4,600.00</w:t>
            </w:r>
          </w:p>
        </w:tc>
        <w:tc>
          <w:tcPr>
            <w:tcW w:w="14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1,104,000.00</w:t>
            </w:r>
          </w:p>
        </w:tc>
        <w:tc>
          <w:tcPr>
            <w:tcW w:w="795" w:type="dxa"/>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440" w:type="dxa"/>
            <w:vAlign w:val="center"/>
          </w:tcPr>
          <w:p>
            <w:pPr>
              <w:jc w:val="center"/>
              <w:rPr>
                <w:rFonts w:hint="eastAsia"/>
                <w:vertAlign w:val="baseline"/>
                <w:lang w:eastAsia="zh-CN"/>
              </w:rPr>
            </w:pPr>
            <w:r>
              <w:rPr>
                <w:rFonts w:hint="eastAsia"/>
                <w:vertAlign w:val="baseline"/>
                <w:lang w:eastAsia="zh-CN"/>
              </w:rPr>
              <w:t>计算机（教师机）</w:t>
            </w:r>
          </w:p>
        </w:tc>
        <w:tc>
          <w:tcPr>
            <w:tcW w:w="8640" w:type="dxa"/>
            <w:vAlign w:val="top"/>
          </w:tcPr>
          <w:p>
            <w:pPr>
              <w:numPr>
                <w:ilvl w:val="0"/>
                <w:numId w:val="0"/>
              </w:numPr>
              <w:rPr>
                <w:rFonts w:hint="eastAsia"/>
                <w:vertAlign w:val="baseline"/>
                <w:lang w:eastAsia="zh-CN"/>
              </w:rPr>
            </w:pPr>
            <w:r>
              <w:rPr>
                <w:rFonts w:hint="eastAsia"/>
                <w:vertAlign w:val="baseline"/>
                <w:lang w:eastAsia="zh-CN"/>
              </w:rPr>
              <w:t>1.CPU：芯片U6780A，主频≥2.7GHz、≥8核处理器8线程，二级缓存≥8MB。</w:t>
            </w:r>
          </w:p>
          <w:p>
            <w:pPr>
              <w:numPr>
                <w:ilvl w:val="0"/>
                <w:numId w:val="0"/>
              </w:numPr>
              <w:rPr>
                <w:rFonts w:hint="eastAsia"/>
                <w:vertAlign w:val="baseline"/>
                <w:lang w:eastAsia="zh-CN"/>
              </w:rPr>
            </w:pPr>
            <w:r>
              <w:rPr>
                <w:rFonts w:hint="eastAsia"/>
                <w:vertAlign w:val="baseline"/>
                <w:lang w:eastAsia="zh-CN"/>
              </w:rPr>
              <w:t>2.内存：</w:t>
            </w:r>
            <w:r>
              <w:rPr>
                <w:rFonts w:hint="eastAsia"/>
                <w:vertAlign w:val="baseline"/>
                <w:lang w:val="en-US" w:eastAsia="zh-CN"/>
              </w:rPr>
              <w:t>16</w:t>
            </w:r>
            <w:r>
              <w:rPr>
                <w:rFonts w:hint="eastAsia"/>
                <w:vertAlign w:val="baseline"/>
                <w:lang w:eastAsia="zh-CN"/>
              </w:rPr>
              <w:t>GB DDR4 2666MT/s 内存或以上。最大可支持拓展64GB。</w:t>
            </w:r>
          </w:p>
          <w:p>
            <w:pPr>
              <w:numPr>
                <w:ilvl w:val="0"/>
                <w:numId w:val="0"/>
              </w:numPr>
              <w:rPr>
                <w:rFonts w:hint="eastAsia"/>
                <w:vertAlign w:val="baseline"/>
                <w:lang w:eastAsia="zh-CN"/>
              </w:rPr>
            </w:pPr>
            <w:r>
              <w:rPr>
                <w:rFonts w:hint="eastAsia"/>
                <w:vertAlign w:val="baseline"/>
                <w:lang w:eastAsia="zh-CN"/>
              </w:rPr>
              <w:t>3.硬盘：≥</w:t>
            </w:r>
            <w:r>
              <w:rPr>
                <w:rFonts w:hint="eastAsia"/>
                <w:vertAlign w:val="baseline"/>
                <w:lang w:val="en-US" w:eastAsia="zh-CN"/>
              </w:rPr>
              <w:t>256</w:t>
            </w:r>
            <w:r>
              <w:rPr>
                <w:rFonts w:hint="eastAsia"/>
                <w:vertAlign w:val="baseline"/>
                <w:lang w:eastAsia="zh-CN"/>
              </w:rPr>
              <w:t>GB M.2 NVMe</w:t>
            </w:r>
            <w:r>
              <w:rPr>
                <w:rFonts w:hint="eastAsia"/>
                <w:vertAlign w:val="baseline"/>
                <w:lang w:val="en-US" w:eastAsia="zh-CN"/>
              </w:rPr>
              <w:t xml:space="preserve"> 2个 NVME PCI-E插槽</w:t>
            </w:r>
            <w:r>
              <w:rPr>
                <w:rFonts w:hint="eastAsia"/>
                <w:vertAlign w:val="baseline"/>
                <w:lang w:eastAsia="zh-CN"/>
              </w:rPr>
              <w:t>。</w:t>
            </w:r>
          </w:p>
          <w:p>
            <w:pPr>
              <w:numPr>
                <w:ilvl w:val="0"/>
                <w:numId w:val="0"/>
              </w:numPr>
              <w:rPr>
                <w:rFonts w:hint="default"/>
                <w:vertAlign w:val="baseline"/>
                <w:lang w:val="en-US" w:eastAsia="zh-CN"/>
              </w:rPr>
            </w:pPr>
            <w:r>
              <w:rPr>
                <w:rFonts w:hint="eastAsia"/>
                <w:vertAlign w:val="baseline"/>
                <w:lang w:val="en-US" w:eastAsia="zh-CN"/>
              </w:rPr>
              <w:t>4.机械硬盘：1TB机械硬盘。</w:t>
            </w:r>
          </w:p>
          <w:p>
            <w:pPr>
              <w:numPr>
                <w:ilvl w:val="0"/>
                <w:numId w:val="0"/>
              </w:numPr>
              <w:rPr>
                <w:rFonts w:hint="eastAsia"/>
                <w:vertAlign w:val="baseline"/>
                <w:lang w:eastAsia="zh-CN"/>
              </w:rPr>
            </w:pPr>
            <w:r>
              <w:rPr>
                <w:rFonts w:hint="eastAsia"/>
                <w:vertAlign w:val="baseline"/>
                <w:lang w:val="en-US" w:eastAsia="zh-CN"/>
              </w:rPr>
              <w:t>5</w:t>
            </w:r>
            <w:r>
              <w:rPr>
                <w:rFonts w:hint="eastAsia"/>
                <w:vertAlign w:val="baseline"/>
                <w:lang w:eastAsia="zh-CN"/>
              </w:rPr>
              <w:t>.集成标准声卡。</w:t>
            </w:r>
          </w:p>
          <w:p>
            <w:pPr>
              <w:numPr>
                <w:ilvl w:val="0"/>
                <w:numId w:val="0"/>
              </w:numPr>
              <w:rPr>
                <w:rFonts w:hint="eastAsia"/>
                <w:vertAlign w:val="baseline"/>
                <w:lang w:eastAsia="zh-CN"/>
              </w:rPr>
            </w:pPr>
            <w:r>
              <w:rPr>
                <w:rFonts w:hint="eastAsia"/>
                <w:vertAlign w:val="baseline"/>
                <w:lang w:val="en-US" w:eastAsia="zh-CN"/>
              </w:rPr>
              <w:t>6</w:t>
            </w:r>
            <w:r>
              <w:rPr>
                <w:rFonts w:hint="eastAsia"/>
                <w:vertAlign w:val="baseline"/>
                <w:lang w:eastAsia="zh-CN"/>
              </w:rPr>
              <w:t>.USB有线键盘、鼠标。</w:t>
            </w:r>
          </w:p>
          <w:p>
            <w:pPr>
              <w:numPr>
                <w:ilvl w:val="0"/>
                <w:numId w:val="0"/>
              </w:numPr>
              <w:rPr>
                <w:rFonts w:hint="eastAsia"/>
                <w:vertAlign w:val="baseline"/>
                <w:lang w:eastAsia="zh-CN"/>
              </w:rPr>
            </w:pPr>
            <w:r>
              <w:rPr>
                <w:rFonts w:hint="eastAsia"/>
                <w:vertAlign w:val="baseline"/>
                <w:lang w:val="en-US" w:eastAsia="zh-CN"/>
              </w:rPr>
              <w:t>7</w:t>
            </w:r>
            <w:r>
              <w:rPr>
                <w:rFonts w:hint="eastAsia"/>
                <w:vertAlign w:val="baseline"/>
                <w:lang w:eastAsia="zh-CN"/>
              </w:rPr>
              <w:t>.前置面板：USB≥</w:t>
            </w:r>
            <w:r>
              <w:rPr>
                <w:rFonts w:hint="eastAsia"/>
                <w:vertAlign w:val="baseline"/>
                <w:lang w:val="en-US" w:eastAsia="zh-CN"/>
              </w:rPr>
              <w:t>4</w:t>
            </w:r>
            <w:r>
              <w:rPr>
                <w:rFonts w:hint="eastAsia"/>
                <w:vertAlign w:val="baseline"/>
                <w:lang w:eastAsia="zh-CN"/>
              </w:rPr>
              <w:t>个；</w:t>
            </w:r>
            <w:r>
              <w:rPr>
                <w:rFonts w:hint="eastAsia"/>
                <w:vertAlign w:val="baseline"/>
                <w:lang w:val="en-US" w:eastAsia="zh-CN"/>
              </w:rPr>
              <w:t>麦克风</w:t>
            </w:r>
            <w:r>
              <w:rPr>
                <w:rFonts w:hint="eastAsia"/>
                <w:vertAlign w:val="baseline"/>
                <w:lang w:eastAsia="zh-CN"/>
              </w:rPr>
              <w:t>接口≥1个</w:t>
            </w:r>
            <w:r>
              <w:rPr>
                <w:rFonts w:hint="eastAsia"/>
                <w:vertAlign w:val="baseline"/>
                <w:lang w:val="en-US" w:eastAsia="zh-CN"/>
              </w:rPr>
              <w:t>耳机接口</w:t>
            </w:r>
            <w:r>
              <w:rPr>
                <w:rFonts w:hint="eastAsia"/>
                <w:vertAlign w:val="baseline"/>
                <w:lang w:eastAsia="zh-CN"/>
              </w:rPr>
              <w:t>≥1个。</w:t>
            </w:r>
          </w:p>
          <w:p>
            <w:pPr>
              <w:numPr>
                <w:ilvl w:val="0"/>
                <w:numId w:val="0"/>
              </w:numPr>
              <w:rPr>
                <w:rFonts w:hint="default"/>
                <w:vertAlign w:val="baseline"/>
                <w:lang w:val="en-US" w:eastAsia="zh-CN"/>
              </w:rPr>
            </w:pPr>
            <w:r>
              <w:rPr>
                <w:rFonts w:hint="eastAsia"/>
                <w:vertAlign w:val="baseline"/>
                <w:lang w:val="en-US" w:eastAsia="zh-CN"/>
              </w:rPr>
              <w:t>8</w:t>
            </w:r>
            <w:r>
              <w:rPr>
                <w:rFonts w:hint="eastAsia"/>
                <w:vertAlign w:val="baseline"/>
                <w:lang w:eastAsia="zh-CN"/>
              </w:rPr>
              <w:t>.</w:t>
            </w:r>
            <w:r>
              <w:rPr>
                <w:rFonts w:hint="eastAsia"/>
                <w:vertAlign w:val="baseline"/>
                <w:lang w:val="en-US" w:eastAsia="zh-CN"/>
              </w:rPr>
              <w:t>网络接口：千兆有线网卡。</w:t>
            </w:r>
          </w:p>
          <w:p>
            <w:pPr>
              <w:numPr>
                <w:ilvl w:val="0"/>
                <w:numId w:val="0"/>
              </w:numPr>
              <w:rPr>
                <w:rFonts w:hint="default"/>
                <w:vertAlign w:val="baseline"/>
                <w:lang w:val="en-US" w:eastAsia="zh-CN"/>
              </w:rPr>
            </w:pPr>
            <w:r>
              <w:rPr>
                <w:rFonts w:hint="eastAsia"/>
                <w:vertAlign w:val="baseline"/>
                <w:lang w:val="en-US" w:eastAsia="zh-CN"/>
              </w:rPr>
              <w:t>9</w:t>
            </w:r>
            <w:r>
              <w:rPr>
                <w:rFonts w:hint="eastAsia"/>
                <w:vertAlign w:val="baseline"/>
                <w:lang w:eastAsia="zh-CN"/>
              </w:rPr>
              <w:t>.后置面板：USB</w:t>
            </w:r>
            <w:r>
              <w:rPr>
                <w:rFonts w:hint="eastAsia"/>
                <w:vertAlign w:val="baseline"/>
                <w:lang w:val="en-US" w:eastAsia="zh-CN"/>
              </w:rPr>
              <w:t>2.0</w:t>
            </w:r>
            <w:r>
              <w:rPr>
                <w:rFonts w:hint="eastAsia"/>
                <w:vertAlign w:val="baseline"/>
                <w:lang w:eastAsia="zh-CN"/>
              </w:rPr>
              <w:t>≥</w:t>
            </w:r>
            <w:r>
              <w:rPr>
                <w:rFonts w:hint="eastAsia"/>
                <w:vertAlign w:val="baseline"/>
                <w:lang w:val="en-US" w:eastAsia="zh-CN"/>
              </w:rPr>
              <w:t>2</w:t>
            </w:r>
            <w:r>
              <w:rPr>
                <w:rFonts w:hint="eastAsia"/>
                <w:vertAlign w:val="baseline"/>
                <w:lang w:eastAsia="zh-CN"/>
              </w:rPr>
              <w:t>个；USB</w:t>
            </w:r>
            <w:r>
              <w:rPr>
                <w:rFonts w:hint="eastAsia"/>
                <w:vertAlign w:val="baseline"/>
                <w:lang w:val="en-US" w:eastAsia="zh-CN"/>
              </w:rPr>
              <w:t>3.0</w:t>
            </w:r>
            <w:r>
              <w:rPr>
                <w:rFonts w:hint="eastAsia"/>
                <w:vertAlign w:val="baseline"/>
                <w:lang w:eastAsia="zh-CN"/>
              </w:rPr>
              <w:t>≥</w:t>
            </w:r>
            <w:r>
              <w:rPr>
                <w:rFonts w:hint="eastAsia"/>
                <w:vertAlign w:val="baseline"/>
                <w:lang w:val="en-US" w:eastAsia="zh-CN"/>
              </w:rPr>
              <w:t>2</w:t>
            </w:r>
            <w:r>
              <w:rPr>
                <w:rFonts w:hint="eastAsia"/>
                <w:vertAlign w:val="baseline"/>
                <w:lang w:eastAsia="zh-CN"/>
              </w:rPr>
              <w:t>个；HDMI输出≥1个；VGA输出≥1个；</w:t>
            </w:r>
            <w:r>
              <w:rPr>
                <w:rFonts w:hint="eastAsia"/>
                <w:vertAlign w:val="baseline"/>
                <w:lang w:val="en-US" w:eastAsia="zh-CN"/>
              </w:rPr>
              <w:t>耳机</w:t>
            </w:r>
            <w:r>
              <w:rPr>
                <w:rFonts w:hint="eastAsia"/>
                <w:vertAlign w:val="baseline"/>
                <w:lang w:eastAsia="zh-CN"/>
              </w:rPr>
              <w:t>≥</w:t>
            </w:r>
            <w:r>
              <w:rPr>
                <w:rFonts w:hint="eastAsia"/>
                <w:vertAlign w:val="baseline"/>
                <w:lang w:val="en-US" w:eastAsia="zh-CN"/>
              </w:rPr>
              <w:t>1</w:t>
            </w:r>
            <w:r>
              <w:rPr>
                <w:rFonts w:hint="eastAsia"/>
                <w:vertAlign w:val="baseline"/>
                <w:lang w:eastAsia="zh-CN"/>
              </w:rPr>
              <w:t>个；</w:t>
            </w:r>
            <w:r>
              <w:rPr>
                <w:rFonts w:hint="eastAsia"/>
                <w:vertAlign w:val="baseline"/>
                <w:lang w:val="en-US" w:eastAsia="zh-CN"/>
              </w:rPr>
              <w:t>麦克风</w:t>
            </w:r>
            <w:r>
              <w:rPr>
                <w:rFonts w:hint="eastAsia"/>
                <w:vertAlign w:val="baseline"/>
                <w:lang w:eastAsia="zh-CN"/>
              </w:rPr>
              <w:t>≥</w:t>
            </w:r>
            <w:r>
              <w:rPr>
                <w:rFonts w:hint="eastAsia"/>
                <w:vertAlign w:val="baseline"/>
                <w:lang w:val="en-US" w:eastAsia="zh-CN"/>
              </w:rPr>
              <w:t>1个。</w:t>
            </w:r>
          </w:p>
          <w:p>
            <w:pPr>
              <w:numPr>
                <w:ilvl w:val="0"/>
                <w:numId w:val="0"/>
              </w:numPr>
              <w:rPr>
                <w:rFonts w:hint="eastAsia" w:eastAsiaTheme="minorEastAsia"/>
                <w:vertAlign w:val="baseline"/>
                <w:lang w:val="en-US" w:eastAsia="zh-CN"/>
              </w:rPr>
            </w:pPr>
            <w:r>
              <w:rPr>
                <w:rFonts w:hint="eastAsia"/>
                <w:vertAlign w:val="baseline"/>
                <w:lang w:val="en-US" w:eastAsia="zh-CN"/>
              </w:rPr>
              <w:t>10</w:t>
            </w:r>
            <w:r>
              <w:rPr>
                <w:rFonts w:hint="eastAsia"/>
                <w:vertAlign w:val="baseline"/>
                <w:lang w:eastAsia="zh-CN"/>
              </w:rPr>
              <w:t>.显卡：集成显卡。</w:t>
            </w:r>
          </w:p>
          <w:p>
            <w:pPr>
              <w:numPr>
                <w:ilvl w:val="0"/>
                <w:numId w:val="0"/>
              </w:numPr>
              <w:rPr>
                <w:rFonts w:hint="eastAsia"/>
                <w:vertAlign w:val="baseline"/>
                <w:lang w:eastAsia="zh-CN"/>
              </w:rPr>
            </w:pPr>
            <w:r>
              <w:rPr>
                <w:rFonts w:hint="eastAsia"/>
                <w:vertAlign w:val="baseline"/>
                <w:lang w:eastAsia="zh-CN"/>
              </w:rPr>
              <w:t>1</w:t>
            </w:r>
            <w:r>
              <w:rPr>
                <w:rFonts w:hint="eastAsia"/>
                <w:vertAlign w:val="baseline"/>
                <w:lang w:val="en-US" w:eastAsia="zh-CN"/>
              </w:rPr>
              <w:t>1</w:t>
            </w:r>
            <w:r>
              <w:rPr>
                <w:rFonts w:hint="eastAsia"/>
                <w:vertAlign w:val="baseline"/>
                <w:lang w:eastAsia="zh-CN"/>
              </w:rPr>
              <w:t>.电源：≤</w:t>
            </w:r>
            <w:r>
              <w:rPr>
                <w:rFonts w:hint="eastAsia"/>
                <w:vertAlign w:val="baseline"/>
                <w:lang w:val="en-US" w:eastAsia="zh-CN"/>
              </w:rPr>
              <w:t>180</w:t>
            </w:r>
            <w:r>
              <w:rPr>
                <w:rFonts w:hint="eastAsia"/>
                <w:vertAlign w:val="baseline"/>
                <w:lang w:eastAsia="zh-CN"/>
              </w:rPr>
              <w:t>W</w:t>
            </w:r>
            <w:r>
              <w:rPr>
                <w:rFonts w:hint="eastAsia"/>
                <w:vertAlign w:val="baseline"/>
                <w:lang w:val="en-US" w:eastAsia="zh-CN"/>
              </w:rPr>
              <w:t xml:space="preserve"> 80PLUS认证</w:t>
            </w:r>
            <w:r>
              <w:rPr>
                <w:rFonts w:hint="eastAsia"/>
                <w:vertAlign w:val="baseline"/>
                <w:lang w:eastAsia="zh-CN"/>
              </w:rPr>
              <w:t>。</w:t>
            </w:r>
          </w:p>
          <w:p>
            <w:pPr>
              <w:numPr>
                <w:ilvl w:val="0"/>
                <w:numId w:val="0"/>
              </w:numPr>
              <w:rPr>
                <w:rFonts w:hint="eastAsia"/>
                <w:vertAlign w:val="baseline"/>
                <w:lang w:eastAsia="zh-CN"/>
              </w:rPr>
            </w:pPr>
            <w:r>
              <w:rPr>
                <w:rFonts w:hint="eastAsia"/>
                <w:vertAlign w:val="baseline"/>
                <w:lang w:val="en-US" w:eastAsia="zh-CN"/>
              </w:rPr>
              <w:t>12</w:t>
            </w:r>
            <w:r>
              <w:rPr>
                <w:rFonts w:hint="eastAsia"/>
                <w:vertAlign w:val="baseline"/>
                <w:lang w:eastAsia="zh-CN"/>
              </w:rPr>
              <w:t>.操作系统：银河麒麟桌面操作系统。</w:t>
            </w:r>
          </w:p>
          <w:p>
            <w:pPr>
              <w:numPr>
                <w:ilvl w:val="0"/>
                <w:numId w:val="0"/>
              </w:numPr>
              <w:rPr>
                <w:rFonts w:hint="eastAsia"/>
                <w:vertAlign w:val="baseline"/>
                <w:lang w:eastAsia="zh-CN"/>
              </w:rPr>
            </w:pPr>
            <w:r>
              <w:rPr>
                <w:rFonts w:hint="eastAsia"/>
                <w:vertAlign w:val="baseline"/>
                <w:lang w:val="en-US" w:eastAsia="zh-CN"/>
              </w:rPr>
              <w:t>13.</w:t>
            </w:r>
            <w:r>
              <w:rPr>
                <w:rFonts w:hint="eastAsia"/>
                <w:vertAlign w:val="baseline"/>
                <w:lang w:eastAsia="zh-CN"/>
              </w:rPr>
              <w:t>机箱类型</w:t>
            </w:r>
            <w:r>
              <w:rPr>
                <w:rFonts w:hint="eastAsia"/>
                <w:vertAlign w:val="baseline"/>
                <w:lang w:val="en-US" w:eastAsia="zh-CN"/>
              </w:rPr>
              <w:t>：</w:t>
            </w:r>
            <w:r>
              <w:rPr>
                <w:rFonts w:hint="eastAsia"/>
                <w:vertAlign w:val="baseline"/>
                <w:lang w:eastAsia="zh-CN"/>
              </w:rPr>
              <w:t>采用蜂窝结构，强力散热风扇，能够达到有效降解甲醛、净化空气的效果，双系统支持，一键备份恢复，USB访问控制，机箱≤15L，智能温控，静音设计，顶置提手，方便搬运。</w:t>
            </w:r>
          </w:p>
          <w:p>
            <w:pPr>
              <w:rPr>
                <w:rFonts w:hint="eastAsia"/>
                <w:vertAlign w:val="baseline"/>
                <w:lang w:eastAsia="zh-CN"/>
              </w:rPr>
            </w:pPr>
            <w:r>
              <w:rPr>
                <w:rFonts w:hint="eastAsia"/>
                <w:vertAlign w:val="baseline"/>
                <w:lang w:val="en-US" w:eastAsia="zh-CN"/>
              </w:rPr>
              <w:t>14.</w:t>
            </w:r>
            <w:r>
              <w:rPr>
                <w:rFonts w:hint="eastAsia"/>
                <w:vertAlign w:val="baseline"/>
                <w:lang w:eastAsia="zh-CN"/>
              </w:rPr>
              <w:t>显示屏幕≥23.8英寸，</w:t>
            </w:r>
            <w:r>
              <w:rPr>
                <w:rFonts w:hint="eastAsia"/>
                <w:vertAlign w:val="baseline"/>
                <w:lang w:val="en-US" w:eastAsia="zh-CN"/>
              </w:rPr>
              <w:t>广视角屏幕、三边微边设计、1.1mm极致窄边、WLED背光、屏幕开关按钮，带低蓝光护眼功能、可俯仰式底座（俯仰-5度~15度）</w:t>
            </w:r>
            <w:r>
              <w:rPr>
                <w:rFonts w:hint="eastAsia"/>
                <w:vertAlign w:val="baseline"/>
                <w:lang w:eastAsia="zh-CN"/>
              </w:rPr>
              <w:t>。</w:t>
            </w:r>
          </w:p>
        </w:tc>
        <w:tc>
          <w:tcPr>
            <w:tcW w:w="115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400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4,950.00</w:t>
            </w:r>
          </w:p>
        </w:tc>
        <w:tc>
          <w:tcPr>
            <w:tcW w:w="14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1,980,000.00</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440" w:type="dxa"/>
            <w:vAlign w:val="center"/>
          </w:tcPr>
          <w:p>
            <w:pPr>
              <w:jc w:val="center"/>
              <w:rPr>
                <w:rFonts w:hint="eastAsia" w:eastAsiaTheme="minorEastAsia"/>
                <w:vertAlign w:val="baseline"/>
                <w:lang w:eastAsia="zh-CN"/>
              </w:rPr>
            </w:pPr>
            <w:r>
              <w:rPr>
                <w:rFonts w:hint="eastAsia"/>
                <w:vertAlign w:val="baseline"/>
                <w:lang w:eastAsia="zh-CN"/>
              </w:rPr>
              <w:t>智能黑板</w:t>
            </w:r>
          </w:p>
        </w:tc>
        <w:tc>
          <w:tcPr>
            <w:tcW w:w="8640" w:type="dxa"/>
          </w:tcPr>
          <w:p>
            <w:pPr>
              <w:rPr>
                <w:rFonts w:hint="eastAsia"/>
                <w:b/>
                <w:bCs/>
                <w:vertAlign w:val="baseline"/>
                <w:lang w:eastAsia="zh-CN"/>
              </w:rPr>
            </w:pPr>
            <w:r>
              <w:rPr>
                <w:rFonts w:hint="eastAsia"/>
                <w:b/>
                <w:bCs/>
                <w:vertAlign w:val="baseline"/>
                <w:lang w:eastAsia="zh-CN"/>
              </w:rPr>
              <w:t>一、交互面板</w:t>
            </w:r>
          </w:p>
          <w:p>
            <w:pPr>
              <w:rPr>
                <w:rFonts w:hint="eastAsia"/>
                <w:vertAlign w:val="baseline"/>
                <w:lang w:eastAsia="zh-CN"/>
              </w:rPr>
            </w:pPr>
            <w:r>
              <w:rPr>
                <w:rFonts w:hint="eastAsia"/>
                <w:vertAlign w:val="baseline"/>
                <w:lang w:eastAsia="zh-CN"/>
              </w:rPr>
              <w:t>1.整机采用一体设计，外部无任何可见内部功能模块连接线。边角采用弧形设计，表面无尖锐边缘或凸起,整机背板采用金属材质，有效屏蔽内部电路器件辐射；防潮耐盐雾蚀锈，适应多种教学环境。</w:t>
            </w:r>
          </w:p>
          <w:p>
            <w:pPr>
              <w:rPr>
                <w:rFonts w:hint="eastAsia"/>
                <w:vertAlign w:val="baseline"/>
                <w:lang w:eastAsia="zh-CN"/>
              </w:rPr>
            </w:pPr>
            <w:r>
              <w:rPr>
                <w:rFonts w:hint="eastAsia"/>
                <w:vertAlign w:val="baseline"/>
                <w:lang w:eastAsia="zh-CN"/>
              </w:rPr>
              <w:t>2.整机屏幕采用86英寸液晶显示器,显示比例16:9，分辨率3840×2160,整机背光系统支持DC调光方式，多级亮度调节，支持白颜色背景下最暗亮度≤100nit，用于提升显示对比度。</w:t>
            </w:r>
          </w:p>
          <w:p>
            <w:pPr>
              <w:rPr>
                <w:rFonts w:hint="eastAsia"/>
                <w:vertAlign w:val="baseline"/>
                <w:lang w:eastAsia="zh-CN"/>
              </w:rPr>
            </w:pPr>
            <w:r>
              <w:rPr>
                <w:rFonts w:hint="eastAsia"/>
                <w:vertAlign w:val="baseline"/>
                <w:lang w:eastAsia="zh-CN"/>
              </w:rPr>
              <w:t>3.▲嵌入式系统版本不低于Android 13，内存≥2GB，存储空间≥8GB(提供检测报告复印件)。</w:t>
            </w:r>
          </w:p>
          <w:p>
            <w:pPr>
              <w:rPr>
                <w:rFonts w:hint="eastAsia"/>
                <w:vertAlign w:val="baseline"/>
                <w:lang w:eastAsia="zh-CN"/>
              </w:rPr>
            </w:pPr>
            <w:r>
              <w:rPr>
                <w:rFonts w:hint="eastAsia"/>
                <w:vertAlign w:val="baseline"/>
                <w:lang w:eastAsia="zh-CN"/>
              </w:rPr>
              <w:t>4.▲支持Windows系统中进行40点或以上触控，支持在Android系统中进行40点或以上触控,书写触控延迟≤25ms(提供检测报告复印件)。</w:t>
            </w:r>
          </w:p>
          <w:p>
            <w:pPr>
              <w:rPr>
                <w:rFonts w:hint="eastAsia"/>
                <w:vertAlign w:val="baseline"/>
                <w:lang w:eastAsia="zh-CN"/>
              </w:rPr>
            </w:pPr>
            <w:r>
              <w:rPr>
                <w:rFonts w:hint="eastAsia"/>
                <w:vertAlign w:val="baseline"/>
                <w:lang w:eastAsia="zh-CN"/>
              </w:rPr>
              <w:t>5.整机屏幕触摸有效识别高度不超过1.5mm，即触摸物体距离玻璃外表面高度不超过1.5mm时，触摸屏识别为点击操作。</w:t>
            </w:r>
          </w:p>
          <w:p>
            <w:pPr>
              <w:rPr>
                <w:rFonts w:hint="eastAsia"/>
                <w:vertAlign w:val="baseline"/>
                <w:lang w:eastAsia="zh-CN"/>
              </w:rPr>
            </w:pPr>
            <w:r>
              <w:rPr>
                <w:rFonts w:hint="eastAsia"/>
                <w:vertAlign w:val="baseline"/>
                <w:lang w:eastAsia="zh-CN"/>
              </w:rPr>
              <w:t>6.▲整机支持提笔书写，在Windows系统下可实现无需点击任意功能入口，当检测到红外笔笔尖接触屏幕时，自动进入书写模式(提供检测报告复印件)。</w:t>
            </w:r>
          </w:p>
          <w:p>
            <w:pPr>
              <w:rPr>
                <w:rFonts w:hint="eastAsia"/>
                <w:vertAlign w:val="baseline"/>
                <w:lang w:eastAsia="zh-CN"/>
              </w:rPr>
            </w:pPr>
            <w:r>
              <w:rPr>
                <w:rFonts w:hint="eastAsia"/>
                <w:vertAlign w:val="baseline"/>
                <w:lang w:eastAsia="zh-CN"/>
              </w:rPr>
              <w:t>7.整机触摸支持动态压力感应，支持无任何电子功能的普通书写笔在整机上书写或点压时，整机能感应压力变化，书写或点压过程笔迹呈现不同粗细。</w:t>
            </w:r>
          </w:p>
          <w:p>
            <w:pPr>
              <w:rPr>
                <w:rFonts w:hint="eastAsia"/>
                <w:vertAlign w:val="baseline"/>
                <w:lang w:eastAsia="zh-CN"/>
              </w:rPr>
            </w:pPr>
            <w:r>
              <w:rPr>
                <w:rFonts w:hint="eastAsia"/>
                <w:vertAlign w:val="baseline"/>
                <w:lang w:eastAsia="zh-CN"/>
              </w:rPr>
              <w:t>8.整机具备≤6个前置按键，可实现开关机、调出中控菜单、音量+/-、护眼、录屏操作。</w:t>
            </w:r>
          </w:p>
          <w:p>
            <w:pPr>
              <w:rPr>
                <w:rFonts w:hint="eastAsia"/>
                <w:vertAlign w:val="baseline"/>
                <w:lang w:eastAsia="zh-CN"/>
              </w:rPr>
            </w:pPr>
            <w:r>
              <w:rPr>
                <w:rFonts w:hint="eastAsia"/>
                <w:vertAlign w:val="baseline"/>
                <w:lang w:eastAsia="zh-CN"/>
              </w:rPr>
              <w:t>9.前置输入接口具备3路USB接口（包含1路Type-C、2路USB）,前置USB接口支持Android系统、Windows系统读取外接移动存储设备。</w:t>
            </w:r>
          </w:p>
          <w:p>
            <w:pPr>
              <w:rPr>
                <w:rFonts w:hint="eastAsia"/>
                <w:vertAlign w:val="baseline"/>
                <w:lang w:eastAsia="zh-CN"/>
              </w:rPr>
            </w:pPr>
            <w:r>
              <w:rPr>
                <w:rFonts w:hint="eastAsia"/>
                <w:vertAlign w:val="baseline"/>
                <w:lang w:eastAsia="zh-CN"/>
              </w:rPr>
              <w:t>10.▲整机系统支持手势上滑调出人工智能画质调节模式（AI-PQ），在安卓通道下可根据屏幕内容自动调节画质参数，当屏幕出现人物、建筑、夜景等元素时，自动调整对比度、饱和度、锐利度、色调色相值、高光/阴影(提供检测报告复印件)。</w:t>
            </w:r>
          </w:p>
          <w:p>
            <w:pPr>
              <w:rPr>
                <w:rFonts w:hint="eastAsia"/>
                <w:vertAlign w:val="baseline"/>
                <w:lang w:eastAsia="zh-CN"/>
              </w:rPr>
            </w:pPr>
            <w:r>
              <w:rPr>
                <w:rFonts w:hint="eastAsia"/>
                <w:vertAlign w:val="baseline"/>
                <w:lang w:eastAsia="zh-CN"/>
              </w:rPr>
              <w:t>11.▲整机支持色彩空间可选，包含标准模式和sRGB模式，在sRGB模式下可做到高色准△E≤1(提供检测报告复印件)。</w:t>
            </w:r>
          </w:p>
          <w:p>
            <w:pPr>
              <w:rPr>
                <w:rFonts w:hint="eastAsia"/>
                <w:vertAlign w:val="baseline"/>
                <w:lang w:eastAsia="zh-CN"/>
              </w:rPr>
            </w:pPr>
            <w:r>
              <w:rPr>
                <w:rFonts w:hint="eastAsia"/>
                <w:vertAlign w:val="baseline"/>
                <w:lang w:eastAsia="zh-CN"/>
              </w:rPr>
              <w:t>12.纸质护眼模式下，显示画面各像素点灰度不规则，减少背景干扰。</w:t>
            </w:r>
          </w:p>
          <w:p>
            <w:pPr>
              <w:rPr>
                <w:rFonts w:hint="eastAsia"/>
                <w:vertAlign w:val="baseline"/>
                <w:lang w:eastAsia="zh-CN"/>
              </w:rPr>
            </w:pPr>
            <w:r>
              <w:rPr>
                <w:rFonts w:hint="eastAsia"/>
                <w:vertAlign w:val="baseline"/>
                <w:lang w:eastAsia="zh-CN"/>
              </w:rPr>
              <w:t>13.▲整机上边框内置非独立式摄像头，采用一体化集成设计，摄像头数量≥4个,整机内置至少三个摄像头，像素值均大于800 万(提供检测报告复印件)。</w:t>
            </w:r>
          </w:p>
          <w:p>
            <w:pPr>
              <w:rPr>
                <w:rFonts w:hint="eastAsia"/>
                <w:vertAlign w:val="baseline"/>
                <w:lang w:eastAsia="zh-CN"/>
              </w:rPr>
            </w:pPr>
            <w:r>
              <w:rPr>
                <w:rFonts w:hint="eastAsia"/>
                <w:vertAlign w:val="baseline"/>
                <w:lang w:eastAsia="zh-CN"/>
              </w:rPr>
              <w:t>14.整机上边框内置非独立式广角高清摄像头，视场角≥142度且水平视场角≥121度，支持输出4:3、16:9比例的图片和视频；在清晰度为2592 x 1944分辨率下，支持30帧的视频输出(提供检测报告复印件)。</w:t>
            </w:r>
          </w:p>
          <w:p>
            <w:pPr>
              <w:rPr>
                <w:rFonts w:hint="eastAsia"/>
                <w:vertAlign w:val="baseline"/>
                <w:lang w:eastAsia="zh-CN"/>
              </w:rPr>
            </w:pPr>
            <w:r>
              <w:rPr>
                <w:rFonts w:hint="eastAsia"/>
                <w:vertAlign w:val="baseline"/>
                <w:lang w:eastAsia="zh-CN"/>
              </w:rPr>
              <w:t>15.整机上边框内置非独立的广角高清摄像头，在距离整机1.7米情况下，且拍摄范围可以覆盖摄像头垂直法线左右距离大于等于4米，可以实现人脸识别。</w:t>
            </w:r>
          </w:p>
          <w:p>
            <w:pPr>
              <w:rPr>
                <w:rFonts w:hint="eastAsia"/>
                <w:vertAlign w:val="baseline"/>
                <w:lang w:eastAsia="zh-CN"/>
              </w:rPr>
            </w:pPr>
            <w:r>
              <w:rPr>
                <w:rFonts w:hint="eastAsia"/>
                <w:vertAlign w:val="baseline"/>
                <w:lang w:eastAsia="zh-CN"/>
              </w:rPr>
              <w:t>16.▲整机上边框内置非独立式3个智能拼接摄像头，支持清晰度TV lines ≥ 1600 lines。视场角≥141度且水平视场角≥139度，可拍摄≥1600万像素的照片，支持输出8192×2048分辨率的照片和视频，支持画面畸变矫正功能 (提供检测报告复印件)。</w:t>
            </w:r>
          </w:p>
          <w:p>
            <w:pPr>
              <w:rPr>
                <w:rFonts w:hint="eastAsia"/>
                <w:vertAlign w:val="baseline"/>
                <w:lang w:eastAsia="zh-CN"/>
              </w:rPr>
            </w:pPr>
            <w:r>
              <w:rPr>
                <w:rFonts w:hint="eastAsia"/>
                <w:vertAlign w:val="baseline"/>
                <w:lang w:eastAsia="zh-CN"/>
              </w:rPr>
              <w:t>17.整机摄像头支持人脸识别、清点人数、随机抽人；识别所有学生，显示标记，然后随机抽选，同时显示标记不少于60人。</w:t>
            </w:r>
          </w:p>
          <w:p>
            <w:pPr>
              <w:rPr>
                <w:rFonts w:hint="eastAsia"/>
                <w:vertAlign w:val="baseline"/>
                <w:lang w:eastAsia="zh-CN"/>
              </w:rPr>
            </w:pPr>
            <w:r>
              <w:rPr>
                <w:rFonts w:hint="eastAsia"/>
                <w:vertAlign w:val="baseline"/>
                <w:lang w:eastAsia="zh-CN"/>
              </w:rPr>
              <w:t>18.整机支持上边框内置非独立摄像头模组，同时输出至少 3 路视频流，同时支持课堂远程巡课、课堂教学数据采集、本地画面预览（拍照或视频录制）(提供检测报告复印件)。</w:t>
            </w:r>
          </w:p>
          <w:p>
            <w:pPr>
              <w:rPr>
                <w:rFonts w:hint="eastAsia"/>
                <w:vertAlign w:val="baseline"/>
                <w:lang w:eastAsia="zh-CN"/>
              </w:rPr>
            </w:pPr>
            <w:r>
              <w:rPr>
                <w:rFonts w:hint="eastAsia"/>
                <w:vertAlign w:val="baseline"/>
                <w:lang w:eastAsia="zh-CN"/>
              </w:rPr>
              <w:t>19.整机内置2.2声道扬声器，额定总功率60W。</w:t>
            </w:r>
          </w:p>
          <w:p>
            <w:pPr>
              <w:rPr>
                <w:rFonts w:hint="eastAsia"/>
                <w:vertAlign w:val="baseline"/>
                <w:lang w:eastAsia="zh-CN"/>
              </w:rPr>
            </w:pPr>
            <w:r>
              <w:rPr>
                <w:rFonts w:hint="eastAsia"/>
                <w:vertAlign w:val="baseline"/>
                <w:lang w:eastAsia="zh-CN"/>
              </w:rPr>
              <w:t>20.▲支持标准、听力、观影和AI空间感知音效模式，AI空间感知音效模式可通过内置麦克风采集教室物理环境声音，自动生成符合当前教室物理环境的频段、音量、音效。整机内置扬声器采用缝隙发声技术，喇叭采用槽式开口设计，不大于5.8mm.(提供检测报告复印件)</w:t>
            </w:r>
          </w:p>
          <w:p>
            <w:pPr>
              <w:rPr>
                <w:rFonts w:hint="eastAsia"/>
                <w:vertAlign w:val="baseline"/>
                <w:lang w:eastAsia="zh-CN"/>
              </w:rPr>
            </w:pPr>
            <w:r>
              <w:rPr>
                <w:rFonts w:hint="eastAsia"/>
                <w:vertAlign w:val="baseline"/>
                <w:lang w:eastAsia="zh-CN"/>
              </w:rPr>
              <w:t>21.整机无需外接无线网卡，在Android和Windows系统下可实现Wi-Fi无线上网连接、AP无线热点发射和BT蓝牙连接功能。</w:t>
            </w:r>
          </w:p>
          <w:p>
            <w:pPr>
              <w:rPr>
                <w:rFonts w:hint="eastAsia"/>
                <w:vertAlign w:val="baseline"/>
                <w:lang w:eastAsia="zh-CN"/>
              </w:rPr>
            </w:pPr>
            <w:r>
              <w:rPr>
                <w:rFonts w:hint="eastAsia"/>
                <w:vertAlign w:val="baseline"/>
                <w:lang w:eastAsia="zh-CN"/>
              </w:rPr>
              <w:t>22.整机支持蓝牙Bluetooth 5.4标准，固件版本号HCI13.0/LMP13.0。整机PC端支持主动发现蓝牙外设从而连接（无需整机进入发现模式），支持连接外部蓝牙音箱播放音频。</w:t>
            </w:r>
          </w:p>
          <w:p>
            <w:pPr>
              <w:rPr>
                <w:rFonts w:hint="eastAsia"/>
                <w:vertAlign w:val="baseline"/>
                <w:lang w:eastAsia="zh-CN"/>
              </w:rPr>
            </w:pPr>
            <w:r>
              <w:rPr>
                <w:rFonts w:hint="eastAsia"/>
                <w:vertAlign w:val="baseline"/>
                <w:lang w:eastAsia="zh-CN"/>
              </w:rPr>
              <w:t>23.▲整机支持发出频率为18kHz-22kHz超声波信号，智能手机通过麦克风接收后，智能手机与整机无需在同一局域网内，可实现配对，一键投屏，用户无需手动输入投屏码或扫码获取投屏码；(提供检测报告复印件)</w:t>
            </w:r>
          </w:p>
          <w:p>
            <w:pPr>
              <w:rPr>
                <w:rFonts w:hint="eastAsia"/>
                <w:vertAlign w:val="baseline"/>
                <w:lang w:eastAsia="zh-CN"/>
              </w:rPr>
            </w:pPr>
            <w:r>
              <w:rPr>
                <w:rFonts w:hint="eastAsia"/>
                <w:vertAlign w:val="baseline"/>
                <w:lang w:eastAsia="zh-CN"/>
              </w:rPr>
              <w:t>24.▲整机Wi-Fi制式支持IEEE 802.11 a/b/g/n/ac/ax；支持版本Wi-Fi6,整机内置双WiFi6无线网卡（不接受外接），在Android和Windows系统下，可实现Wi-Fi无线上网连接、AP无线热点发射(提供检测报告复印件)。</w:t>
            </w:r>
          </w:p>
          <w:p>
            <w:pPr>
              <w:rPr>
                <w:rFonts w:hint="eastAsia"/>
                <w:vertAlign w:val="baseline"/>
                <w:lang w:eastAsia="zh-CN"/>
              </w:rPr>
            </w:pPr>
            <w:r>
              <w:rPr>
                <w:rFonts w:hint="eastAsia"/>
                <w:vertAlign w:val="baseline"/>
                <w:lang w:eastAsia="zh-CN"/>
              </w:rPr>
              <w:t>25.内置电脑：（1）采用模块化电脑方案，抽拉内置式，实现无单独接线的插拔。（2）处理器：Intel第12代及以上 i5处理器。（3）内存：8G DDR4笔记本内存或以上配置。（4）硬盘：256G或以上SSD固态硬盘。</w:t>
            </w:r>
          </w:p>
          <w:p>
            <w:pPr>
              <w:rPr>
                <w:rFonts w:hint="eastAsia"/>
                <w:b/>
                <w:bCs/>
                <w:vertAlign w:val="baseline"/>
                <w:lang w:eastAsia="zh-CN"/>
              </w:rPr>
            </w:pPr>
            <w:r>
              <w:rPr>
                <w:rFonts w:hint="eastAsia"/>
                <w:b/>
                <w:bCs/>
                <w:vertAlign w:val="baseline"/>
                <w:lang w:eastAsia="zh-CN"/>
              </w:rPr>
              <w:t>二、教学软件</w:t>
            </w:r>
          </w:p>
          <w:p>
            <w:pPr>
              <w:rPr>
                <w:rFonts w:hint="eastAsia"/>
                <w:vertAlign w:val="baseline"/>
                <w:lang w:eastAsia="zh-CN"/>
              </w:rPr>
            </w:pPr>
            <w:r>
              <w:rPr>
                <w:rFonts w:hint="eastAsia"/>
                <w:vertAlign w:val="baseline"/>
                <w:lang w:eastAsia="zh-CN"/>
              </w:rPr>
              <w:t>1.具备个人账号功能，支持通过数字账号、微信二维码等方式登录教师个人账号。</w:t>
            </w:r>
          </w:p>
          <w:p>
            <w:pPr>
              <w:rPr>
                <w:rFonts w:hint="eastAsia"/>
                <w:vertAlign w:val="baseline"/>
                <w:lang w:eastAsia="zh-CN"/>
              </w:rPr>
            </w:pPr>
            <w:r>
              <w:rPr>
                <w:rFonts w:hint="eastAsia"/>
                <w:vertAlign w:val="baseline"/>
                <w:lang w:eastAsia="zh-CN"/>
              </w:rPr>
              <w:t>2.具备数字化教研能力，支持信息化教学研讨功能，支持校外专家跨校以音视频形式在线参与教研，系统自动记录会议内容并进行关键词及核心对话提炼，并生成可回放记录回溯研讨内容。</w:t>
            </w:r>
          </w:p>
          <w:p>
            <w:pPr>
              <w:rPr>
                <w:rFonts w:hint="eastAsia"/>
                <w:vertAlign w:val="baseline"/>
                <w:lang w:eastAsia="zh-CN"/>
              </w:rPr>
            </w:pPr>
            <w:r>
              <w:rPr>
                <w:rFonts w:hint="eastAsia"/>
                <w:vertAlign w:val="baseline"/>
                <w:lang w:eastAsia="zh-CN"/>
              </w:rPr>
              <w:t>3.▲为便于教师备课，具备AI智能备课功能，可以在备课场景中搜索课件库对应课件资源，具有至少十万份课件资源，支持整份课件或按照课件页插入课件中；能按照元素类型思维导图、课堂活动选取需要的部分补充课件缺失的部分。（提供检测报告复印件）</w:t>
            </w:r>
          </w:p>
          <w:p>
            <w:pPr>
              <w:rPr>
                <w:rFonts w:hint="eastAsia"/>
                <w:vertAlign w:val="baseline"/>
                <w:lang w:eastAsia="zh-CN"/>
              </w:rPr>
            </w:pPr>
            <w:r>
              <w:rPr>
                <w:rFonts w:hint="eastAsia"/>
                <w:vertAlign w:val="baseline"/>
                <w:lang w:eastAsia="zh-CN"/>
              </w:rPr>
              <w:t>4.支持PPT课件的导入编辑，为便于文件导入，至少支持单个PPT课件或一整个文件夹形式导入，导入后可添加互动性元素转变为交互式课件，同时可导出为PPT文件、PDF文档或链接。</w:t>
            </w:r>
          </w:p>
          <w:p>
            <w:pPr>
              <w:rPr>
                <w:rFonts w:hint="eastAsia"/>
                <w:vertAlign w:val="baseline"/>
                <w:lang w:eastAsia="zh-CN"/>
              </w:rPr>
            </w:pPr>
            <w:r>
              <w:rPr>
                <w:rFonts w:hint="eastAsia"/>
                <w:vertAlign w:val="baseline"/>
                <w:lang w:eastAsia="zh-CN"/>
              </w:rPr>
              <w:t>5.▲软件支持线上直播课功能，不安装其他软件同时实现语音直播，可以进行课件展示教学，支持师生进行问答、举手等互动形式。为了解教学效果可支持发放答题板进行测试并自动统计学生作答结果和详情。（提供检测报告复印件）</w:t>
            </w:r>
          </w:p>
          <w:p>
            <w:pPr>
              <w:rPr>
                <w:rFonts w:hint="eastAsia"/>
                <w:vertAlign w:val="baseline"/>
                <w:lang w:eastAsia="zh-CN"/>
              </w:rPr>
            </w:pPr>
            <w:r>
              <w:rPr>
                <w:rFonts w:hint="eastAsia"/>
                <w:vertAlign w:val="baseline"/>
                <w:lang w:eastAsia="zh-CN"/>
              </w:rPr>
              <w:t>6.▲提供教案模板，方便老师日常编辑撰写教案，提供不少于7个预置模板。提供云端校本教案模板，管理员在校本后台设置校本模板后，老师可调用云端模板。（提供检测报告复印件）</w:t>
            </w:r>
          </w:p>
          <w:p>
            <w:pPr>
              <w:rPr>
                <w:rFonts w:hint="eastAsia"/>
                <w:vertAlign w:val="baseline"/>
                <w:lang w:eastAsia="zh-CN"/>
              </w:rPr>
            </w:pPr>
            <w:r>
              <w:rPr>
                <w:rFonts w:hint="eastAsia"/>
                <w:vertAlign w:val="baseline"/>
                <w:lang w:eastAsia="zh-CN"/>
              </w:rPr>
              <w:t>7.可插入文本框输入文本并支持文本样式设置支持字体、字号、颜色、加粗、倾斜、下划线、上下角标、项目符号等文字设置。</w:t>
            </w:r>
          </w:p>
          <w:p>
            <w:pPr>
              <w:rPr>
                <w:rFonts w:hint="eastAsia"/>
                <w:vertAlign w:val="baseline"/>
                <w:lang w:eastAsia="zh-CN"/>
              </w:rPr>
            </w:pPr>
            <w:r>
              <w:rPr>
                <w:rFonts w:hint="eastAsia"/>
                <w:vertAlign w:val="baseline"/>
                <w:lang w:eastAsia="zh-CN"/>
              </w:rPr>
              <w:t>8.支持思维导图功能，提供思维导图、鱼骨图及组织结构图等知识结构化工具。</w:t>
            </w:r>
          </w:p>
          <w:p>
            <w:pPr>
              <w:rPr>
                <w:rFonts w:hint="eastAsia"/>
                <w:vertAlign w:val="baseline"/>
                <w:lang w:eastAsia="zh-CN"/>
              </w:rPr>
            </w:pPr>
            <w:r>
              <w:rPr>
                <w:rFonts w:hint="eastAsia"/>
                <w:vertAlign w:val="baseline"/>
                <w:lang w:eastAsia="zh-CN"/>
              </w:rPr>
              <w:t>9.▲支持课堂活动智能填写功能，至少支持常态课堂活动中选词填空、判断对错和趣味选择三大类型活动；设置对应文本内容后，自动调整文本结构，设置题目内容及答案项目，完成课堂活动的制作，减轻教师负担。（提供检测报告复印件）</w:t>
            </w:r>
          </w:p>
          <w:p>
            <w:pPr>
              <w:rPr>
                <w:rFonts w:hint="eastAsia"/>
                <w:vertAlign w:val="baseline"/>
                <w:lang w:eastAsia="zh-CN"/>
              </w:rPr>
            </w:pPr>
            <w:r>
              <w:rPr>
                <w:rFonts w:hint="eastAsia"/>
                <w:vertAlign w:val="baseline"/>
                <w:lang w:eastAsia="zh-CN"/>
              </w:rPr>
              <w:t>10.支持蒙语输入法在此软件中进行直接输入及编辑。数学公式的编辑输入，可快速输入方程组、脱式运算，输入内容可用不同颜色标记及重复编辑。</w:t>
            </w:r>
          </w:p>
          <w:p>
            <w:pPr>
              <w:rPr>
                <w:rFonts w:hint="eastAsia"/>
                <w:vertAlign w:val="baseline"/>
                <w:lang w:eastAsia="zh-CN"/>
              </w:rPr>
            </w:pPr>
            <w:r>
              <w:rPr>
                <w:rFonts w:hint="eastAsia"/>
                <w:vertAlign w:val="baseline"/>
                <w:lang w:eastAsia="zh-CN"/>
              </w:rPr>
              <w:t>11.软件内置英文文本拼写、语法、句型智能检查分析功能，支持纠正错误。（提供检测报告复印件）</w:t>
            </w:r>
          </w:p>
          <w:p>
            <w:pPr>
              <w:rPr>
                <w:rFonts w:hint="eastAsia"/>
                <w:vertAlign w:val="baseline"/>
                <w:lang w:eastAsia="zh-CN"/>
              </w:rPr>
            </w:pPr>
            <w:r>
              <w:rPr>
                <w:rFonts w:hint="eastAsia"/>
                <w:vertAlign w:val="baseline"/>
                <w:lang w:eastAsia="zh-CN"/>
              </w:rPr>
              <w:t>12.支持试题批量上传，教师可通过文档、照片等形式上传并转换为电子试题，并进行作业布置。</w:t>
            </w:r>
          </w:p>
          <w:p>
            <w:pPr>
              <w:rPr>
                <w:rFonts w:hint="eastAsia"/>
                <w:vertAlign w:val="baseline"/>
                <w:lang w:eastAsia="zh-CN"/>
              </w:rPr>
            </w:pPr>
            <w:r>
              <w:rPr>
                <w:rFonts w:hint="eastAsia"/>
                <w:vertAlign w:val="baseline"/>
                <w:lang w:eastAsia="zh-CN"/>
              </w:rPr>
              <w:t>13.至少具备音标教学助手功能，可点击音标实现标准音标示范发音，同时并至少支持将字母、单词、句子转化为音标，文本形式插入对应课件，也可插入对应音标或国际音标表进行教学展示。</w:t>
            </w:r>
          </w:p>
          <w:p>
            <w:pPr>
              <w:rPr>
                <w:rFonts w:hint="eastAsia"/>
                <w:vertAlign w:val="baseline"/>
                <w:lang w:eastAsia="zh-CN"/>
              </w:rPr>
            </w:pPr>
            <w:r>
              <w:rPr>
                <w:rFonts w:hint="eastAsia"/>
                <w:vertAlign w:val="baseline"/>
                <w:lang w:eastAsia="zh-CN"/>
              </w:rPr>
              <w:t>14.至少提供化学方程式快速编辑工具、画板工具、音乐工具、放大镜、板中板等学科及教学工具。</w:t>
            </w:r>
          </w:p>
          <w:p>
            <w:pPr>
              <w:rPr>
                <w:rFonts w:hint="eastAsia"/>
                <w:vertAlign w:val="baseline"/>
                <w:lang w:eastAsia="zh-CN"/>
              </w:rPr>
            </w:pPr>
            <w:r>
              <w:rPr>
                <w:rFonts w:hint="eastAsia"/>
                <w:vertAlign w:val="baseline"/>
                <w:lang w:eastAsia="zh-CN"/>
              </w:rPr>
              <w:t>15.提供三维立体星球模型，内含太阳系全览模型、行星模型、卫星模型，支持360°自由旋转、缩放。</w:t>
            </w:r>
          </w:p>
          <w:p>
            <w:pPr>
              <w:rPr>
                <w:rFonts w:hint="eastAsia"/>
                <w:vertAlign w:val="baseline"/>
                <w:lang w:eastAsia="zh-CN"/>
              </w:rPr>
            </w:pPr>
            <w:r>
              <w:rPr>
                <w:rFonts w:hint="eastAsia"/>
                <w:vertAlign w:val="baseline"/>
                <w:lang w:eastAsia="zh-CN"/>
              </w:rPr>
              <w:t>16.▲为便于学校云端优质资源留存，软件至少支持教师云端空间及学校云端空间，并支持教师优质课件、教案、视频、音频、图片等资源上传分享，教师备课中可自由调取相关多媒体资源插入课件使用，课件资源也可下载获取。（提供检测报告复印件）</w:t>
            </w:r>
          </w:p>
          <w:p>
            <w:pPr>
              <w:rPr>
                <w:rFonts w:hint="eastAsia"/>
                <w:b/>
                <w:bCs/>
                <w:vertAlign w:val="baseline"/>
                <w:lang w:eastAsia="zh-CN"/>
              </w:rPr>
            </w:pPr>
            <w:r>
              <w:rPr>
                <w:rFonts w:hint="eastAsia"/>
                <w:b/>
                <w:bCs/>
                <w:vertAlign w:val="baseline"/>
                <w:lang w:eastAsia="zh-CN"/>
              </w:rPr>
              <w:t>三、教研平台</w:t>
            </w:r>
          </w:p>
          <w:p>
            <w:pPr>
              <w:rPr>
                <w:rFonts w:hint="eastAsia"/>
                <w:vertAlign w:val="baseline"/>
                <w:lang w:eastAsia="zh-CN"/>
              </w:rPr>
            </w:pPr>
            <w:r>
              <w:rPr>
                <w:rFonts w:hint="eastAsia"/>
                <w:vertAlign w:val="baseline"/>
                <w:lang w:eastAsia="zh-CN"/>
              </w:rPr>
              <w:t>1.支持建设校级教研数字化管理平台，可在平台中进行学校教研管理工作，同时支持数据统计。</w:t>
            </w:r>
          </w:p>
          <w:p>
            <w:pPr>
              <w:rPr>
                <w:rFonts w:hint="eastAsia"/>
                <w:vertAlign w:val="baseline"/>
                <w:lang w:eastAsia="zh-CN"/>
              </w:rPr>
            </w:pPr>
            <w:r>
              <w:rPr>
                <w:rFonts w:hint="eastAsia"/>
                <w:vertAlign w:val="baseline"/>
                <w:lang w:eastAsia="zh-CN"/>
              </w:rPr>
              <w:t>2.支持学校管理者在网页浏览器登陆，可查看全校教师软件活跃数据、点评数据及课件上传等数据。</w:t>
            </w:r>
          </w:p>
          <w:p>
            <w:pPr>
              <w:rPr>
                <w:rFonts w:hint="eastAsia"/>
                <w:vertAlign w:val="baseline"/>
                <w:lang w:eastAsia="zh-CN"/>
              </w:rPr>
            </w:pPr>
            <w:r>
              <w:rPr>
                <w:rFonts w:hint="eastAsia"/>
                <w:vertAlign w:val="baseline"/>
                <w:lang w:eastAsia="zh-CN"/>
              </w:rPr>
              <w:t>3.▲支持管理者通过学校数据可视化看板，查看学校云课件教案数、累计校本研修次数等情况，了解关键数据环比上周的的具体情况；通过多维度分析学校的信息化教学应用情况，综合评估出信息化指数，并与全自治区均值进行对比，管理者可了解信息化教学进展。（提供检测报告复印件）</w:t>
            </w:r>
          </w:p>
          <w:p>
            <w:pPr>
              <w:rPr>
                <w:rFonts w:hint="eastAsia"/>
                <w:vertAlign w:val="baseline"/>
                <w:lang w:eastAsia="zh-CN"/>
              </w:rPr>
            </w:pPr>
            <w:r>
              <w:rPr>
                <w:rFonts w:hint="eastAsia"/>
                <w:vertAlign w:val="baseline"/>
                <w:lang w:eastAsia="zh-CN"/>
              </w:rPr>
              <w:t>4.▲支持将信息化教学数据分五个维度进行评估，分别为资源建设、校本研修、校影响力、学情分析及班级氛围，并与全自治区均值对比。（提供检测报告复印件）</w:t>
            </w:r>
          </w:p>
          <w:p>
            <w:pPr>
              <w:rPr>
                <w:rFonts w:hint="eastAsia"/>
                <w:vertAlign w:val="baseline"/>
                <w:lang w:eastAsia="zh-CN"/>
              </w:rPr>
            </w:pPr>
            <w:r>
              <w:rPr>
                <w:rFonts w:hint="eastAsia"/>
                <w:vertAlign w:val="baseline"/>
                <w:lang w:eastAsia="zh-CN"/>
              </w:rPr>
              <w:t>5.支持管理员账号进行权限的管理，包括班级管理查看及编辑权限，教师管理的查看与编辑权限，权限管理的编辑权限。</w:t>
            </w:r>
          </w:p>
          <w:p>
            <w:pPr>
              <w:rPr>
                <w:rFonts w:hint="eastAsia"/>
                <w:vertAlign w:val="baseline"/>
                <w:lang w:eastAsia="zh-CN"/>
              </w:rPr>
            </w:pPr>
            <w:r>
              <w:rPr>
                <w:rFonts w:hint="eastAsia"/>
                <w:vertAlign w:val="baseline"/>
                <w:lang w:eastAsia="zh-CN"/>
              </w:rPr>
              <w:t>6.▲支持展示本校部分师资力量，直观呈现教师产出的课件/教案被获取数，及本校教师产生的资源在全国范围的影响，教师评价有根源。（提供检测报告复印件）</w:t>
            </w:r>
          </w:p>
          <w:p>
            <w:pPr>
              <w:rPr>
                <w:rFonts w:hint="eastAsia"/>
                <w:vertAlign w:val="baseline"/>
                <w:lang w:eastAsia="zh-CN"/>
              </w:rPr>
            </w:pPr>
            <w:r>
              <w:rPr>
                <w:rFonts w:hint="eastAsia"/>
                <w:vertAlign w:val="baseline"/>
                <w:lang w:eastAsia="zh-CN"/>
              </w:rPr>
              <w:t>7.支持学校自定义构建部门，可将教师导入相应的部门，支持管理者审核教师入校。</w:t>
            </w:r>
          </w:p>
          <w:p>
            <w:pPr>
              <w:rPr>
                <w:rFonts w:hint="eastAsia"/>
                <w:vertAlign w:val="baseline"/>
                <w:lang w:eastAsia="zh-CN"/>
              </w:rPr>
            </w:pPr>
            <w:r>
              <w:rPr>
                <w:rFonts w:hint="eastAsia"/>
                <w:vertAlign w:val="baseline"/>
                <w:lang w:eastAsia="zh-CN"/>
              </w:rPr>
              <w:t>8.为学校提供教研全流程管理服务，包含教学目标与计划、教学设计流程管理和数据分析。</w:t>
            </w:r>
          </w:p>
          <w:p>
            <w:pPr>
              <w:rPr>
                <w:rFonts w:hint="eastAsia"/>
                <w:vertAlign w:val="baseline"/>
                <w:lang w:eastAsia="zh-CN"/>
              </w:rPr>
            </w:pPr>
            <w:r>
              <w:rPr>
                <w:rFonts w:hint="eastAsia"/>
                <w:vertAlign w:val="baseline"/>
                <w:lang w:eastAsia="zh-CN"/>
              </w:rPr>
              <w:t>9.展示教师在线研修情况，包括教师备课时长和在线学习时长，支持与分别按工作日和周末统计的全省均值进行对比，掌握教师日常的备课和学习情况。</w:t>
            </w:r>
          </w:p>
          <w:p>
            <w:pPr>
              <w:rPr>
                <w:rFonts w:hint="eastAsia"/>
                <w:vertAlign w:val="baseline"/>
                <w:lang w:eastAsia="zh-CN"/>
              </w:rPr>
            </w:pPr>
            <w:r>
              <w:rPr>
                <w:rFonts w:hint="eastAsia"/>
                <w:vertAlign w:val="baseline"/>
                <w:lang w:eastAsia="zh-CN"/>
              </w:rPr>
              <w:t>10.管理者在教学检查中可以掌握以教研组、备课组为单位的教学资源和集体备数据，了解老师的教学备课工作，支持导出备课组下全部成员的课程资源和集体备课数据。</w:t>
            </w:r>
          </w:p>
          <w:p>
            <w:pPr>
              <w:rPr>
                <w:rFonts w:hint="eastAsia"/>
                <w:vertAlign w:val="baseline"/>
                <w:lang w:eastAsia="zh-CN"/>
              </w:rPr>
            </w:pPr>
            <w:r>
              <w:rPr>
                <w:rFonts w:hint="eastAsia"/>
                <w:vertAlign w:val="baseline"/>
                <w:lang w:eastAsia="zh-CN"/>
              </w:rPr>
              <w:t>11.支持查看以教师维度统计的评课记录，可查看该教师详细的评课记录，包括课程名称，授课老师和评课时间，进入详情可查看该教师对该课程的评价记录。支持导出教师评课记录数据表格。</w:t>
            </w:r>
          </w:p>
          <w:p>
            <w:pPr>
              <w:rPr>
                <w:rFonts w:hint="eastAsia"/>
                <w:vertAlign w:val="baseline"/>
                <w:lang w:eastAsia="zh-CN"/>
              </w:rPr>
            </w:pPr>
            <w:r>
              <w:rPr>
                <w:rFonts w:hint="eastAsia"/>
                <w:vertAlign w:val="baseline"/>
                <w:lang w:eastAsia="zh-CN"/>
              </w:rPr>
              <w:t>12.支持对不同评课维度得分进行统计，计算平均分并找出评分薄弱项，同时支持查看全校的课程评价记录和得分详情、教师评价记录。</w:t>
            </w:r>
          </w:p>
          <w:p>
            <w:pPr>
              <w:rPr>
                <w:rFonts w:hint="eastAsia"/>
                <w:vertAlign w:val="baseline"/>
                <w:lang w:eastAsia="zh-CN"/>
              </w:rPr>
            </w:pPr>
            <w:r>
              <w:rPr>
                <w:rFonts w:hint="eastAsia"/>
                <w:vertAlign w:val="baseline"/>
                <w:lang w:eastAsia="zh-CN"/>
              </w:rPr>
              <w:t>13.▲支持自定义设置学校专属评课表，支持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提供检测报告复印件）</w:t>
            </w:r>
          </w:p>
          <w:p>
            <w:pPr>
              <w:rPr>
                <w:rFonts w:hint="eastAsia"/>
                <w:vertAlign w:val="baseline"/>
                <w:lang w:eastAsia="zh-CN"/>
              </w:rPr>
            </w:pPr>
            <w:r>
              <w:rPr>
                <w:rFonts w:hint="eastAsia"/>
                <w:vertAlign w:val="baseline"/>
                <w:lang w:eastAsia="zh-CN"/>
              </w:rPr>
              <w:t>14.支持创建教师的教研组织结构，对教师做分组管理。支持设置教研组组长，并在教研组下设置多个备课组，添加对应的备课组成员，支持对教研组/备课组进行重命名和解散等操作。</w:t>
            </w:r>
          </w:p>
          <w:p>
            <w:pPr>
              <w:rPr>
                <w:rFonts w:hint="eastAsia"/>
                <w:vertAlign w:val="baseline"/>
                <w:lang w:eastAsia="zh-CN"/>
              </w:rPr>
            </w:pPr>
            <w:r>
              <w:rPr>
                <w:rFonts w:hint="eastAsia"/>
                <w:vertAlign w:val="baseline"/>
                <w:lang w:eastAsia="zh-CN"/>
              </w:rPr>
              <w:t>15.支持管理员发送学校通知，管理员可实时查阅教师已读、未读情况。通知的发送、接收都可在微信小程序中完成，方便随时随地进行通知的查阅和管理。</w:t>
            </w:r>
          </w:p>
          <w:p>
            <w:pPr>
              <w:rPr>
                <w:rFonts w:hint="eastAsia"/>
                <w:vertAlign w:val="baseline"/>
                <w:lang w:eastAsia="zh-CN"/>
              </w:rPr>
            </w:pPr>
            <w:r>
              <w:rPr>
                <w:rFonts w:hint="eastAsia"/>
                <w:vertAlign w:val="baseline"/>
                <w:lang w:eastAsia="zh-CN"/>
              </w:rPr>
              <w:t>16.▲支持查看学科教研组的资源上传/获取数据、集备发起/研讨数据、章节备课覆盖率和备课组的数据详情。支持按本周、本月、本学期、自定义时间段查看课程资源和集体备课等数据。可以查看不同教材下已上传备课资源或集体集备的课程，占总课程的比值。（提供检测报告复印件）</w:t>
            </w:r>
          </w:p>
          <w:p>
            <w:pPr>
              <w:rPr>
                <w:rFonts w:hint="eastAsia"/>
                <w:vertAlign w:val="baseline"/>
                <w:lang w:eastAsia="zh-CN"/>
              </w:rPr>
            </w:pPr>
            <w:r>
              <w:rPr>
                <w:rFonts w:hint="eastAsia"/>
                <w:vertAlign w:val="baseline"/>
                <w:lang w:eastAsia="zh-CN"/>
              </w:rPr>
              <w:t>17.支持老师阅览学校计划、本学科组计划，并根据上级计划制定个人教学计划，同时支持实时查看、对比教研组计划及个人计划的进展，掌握教学进度。</w:t>
            </w:r>
          </w:p>
          <w:p>
            <w:pPr>
              <w:rPr>
                <w:rFonts w:hint="eastAsia"/>
                <w:b/>
                <w:bCs/>
                <w:vertAlign w:val="baseline"/>
                <w:lang w:eastAsia="zh-CN"/>
              </w:rPr>
            </w:pPr>
            <w:r>
              <w:rPr>
                <w:rFonts w:hint="eastAsia"/>
                <w:b/>
                <w:bCs/>
                <w:vertAlign w:val="baseline"/>
                <w:lang w:eastAsia="zh-CN"/>
              </w:rPr>
              <w:t>四、推拉黑板</w:t>
            </w:r>
          </w:p>
          <w:p>
            <w:pPr>
              <w:rPr>
                <w:rFonts w:hint="eastAsia"/>
                <w:vertAlign w:val="baseline"/>
                <w:lang w:eastAsia="zh-CN"/>
              </w:rPr>
            </w:pPr>
            <w:r>
              <w:rPr>
                <w:rFonts w:hint="eastAsia"/>
                <w:vertAlign w:val="baseline"/>
                <w:lang w:eastAsia="zh-CN"/>
              </w:rPr>
              <w:t>1.整体外观尺寸：宽≥4200mm，高≥1243mm，厚≤149mm。</w:t>
            </w:r>
          </w:p>
          <w:p>
            <w:pPr>
              <w:rPr>
                <w:rFonts w:hint="eastAsia"/>
                <w:vertAlign w:val="baseline"/>
                <w:lang w:eastAsia="zh-CN"/>
              </w:rPr>
            </w:pPr>
            <w:r>
              <w:rPr>
                <w:rFonts w:hint="eastAsia"/>
                <w:vertAlign w:val="baseline"/>
                <w:lang w:eastAsia="zh-CN"/>
              </w:rPr>
              <w:t>2.书写板为左右推拉结构，由活动板、固定板、大框（轨道）、滑动系统构成，支持多媒体设备居中安装。书写板左右去竖框化设计，增加黑板整体美观性，也从根本上解决活动板与竖框的夹手问题。</w:t>
            </w:r>
          </w:p>
          <w:p>
            <w:pPr>
              <w:rPr>
                <w:rFonts w:hint="eastAsia"/>
                <w:vertAlign w:val="baseline"/>
                <w:lang w:eastAsia="zh-CN"/>
              </w:rPr>
            </w:pPr>
            <w:r>
              <w:rPr>
                <w:rFonts w:hint="eastAsia"/>
                <w:vertAlign w:val="baseline"/>
                <w:lang w:eastAsia="zh-CN"/>
              </w:rPr>
              <w:t>3.书写板分内外双层，内层为固定书写板，采用无固定件安装，与多媒体设备正面平齐；外层为滑动书写板，可左右推拉，两块活动板闭合后，无边框障碍，可连续书写。</w:t>
            </w:r>
          </w:p>
          <w:p>
            <w:pPr>
              <w:rPr>
                <w:rFonts w:hint="eastAsia"/>
                <w:vertAlign w:val="baseline"/>
                <w:lang w:eastAsia="zh-CN"/>
              </w:rPr>
            </w:pPr>
            <w:r>
              <w:rPr>
                <w:rFonts w:hint="eastAsia"/>
                <w:vertAlign w:val="baseline"/>
                <w:lang w:eastAsia="zh-CN"/>
              </w:rPr>
              <w:t>4.包角采用ABS工程塑料，模具注塑一次成型，银灰色，长≤150mm，采用内插式设计</w:t>
            </w:r>
          </w:p>
          <w:p>
            <w:pPr>
              <w:rPr>
                <w:rFonts w:hint="eastAsia"/>
                <w:vertAlign w:val="baseline"/>
                <w:lang w:eastAsia="zh-CN"/>
              </w:rPr>
            </w:pPr>
            <w:r>
              <w:rPr>
                <w:rFonts w:hint="eastAsia"/>
                <w:vertAlign w:val="baseline"/>
                <w:lang w:eastAsia="zh-CN"/>
              </w:rPr>
              <w:t>5.采用防潮吸音塑料蜂窝板，厚度≤10mm。</w:t>
            </w:r>
          </w:p>
          <w:p>
            <w:pPr>
              <w:rPr>
                <w:rFonts w:hint="eastAsia"/>
                <w:vertAlign w:val="baseline"/>
                <w:lang w:eastAsia="zh-CN"/>
              </w:rPr>
            </w:pPr>
            <w:r>
              <w:rPr>
                <w:rFonts w:hint="eastAsia"/>
                <w:vertAlign w:val="baseline"/>
                <w:lang w:eastAsia="zh-CN"/>
              </w:rPr>
              <w:t>6.黑板上框内隐形安装4块≥50*20*8mm硅胶缓冲块。</w:t>
            </w:r>
          </w:p>
          <w:p>
            <w:pPr>
              <w:rPr>
                <w:rFonts w:hint="eastAsia"/>
                <w:vertAlign w:val="baseline"/>
                <w:lang w:eastAsia="zh-CN"/>
              </w:rPr>
            </w:pPr>
            <w:r>
              <w:rPr>
                <w:rFonts w:hint="eastAsia"/>
                <w:vertAlign w:val="baseline"/>
                <w:lang w:eastAsia="zh-CN"/>
              </w:rPr>
              <w:t>7.采用黑色彩涂板，厚度≥0.25mm。</w:t>
            </w:r>
          </w:p>
          <w:p>
            <w:pPr>
              <w:rPr>
                <w:rFonts w:hint="eastAsia"/>
                <w:vertAlign w:val="baseline"/>
                <w:lang w:eastAsia="zh-CN"/>
              </w:rPr>
            </w:pPr>
            <w:r>
              <w:rPr>
                <w:rFonts w:hint="eastAsia"/>
                <w:vertAlign w:val="baseline"/>
                <w:lang w:eastAsia="zh-CN"/>
              </w:rPr>
              <w:t>8.托架优质钢板一体冲压成型，尺寸≤130*45*80，有加强槽更牢固，整体镀锌防锈，数量≥7个。</w:t>
            </w:r>
          </w:p>
          <w:p>
            <w:pPr>
              <w:rPr>
                <w:rFonts w:hint="eastAsia"/>
                <w:vertAlign w:val="baseline"/>
                <w:lang w:eastAsia="zh-CN"/>
              </w:rPr>
            </w:pPr>
            <w:r>
              <w:rPr>
                <w:rFonts w:hint="eastAsia"/>
                <w:vertAlign w:val="baseline"/>
                <w:lang w:eastAsia="zh-CN"/>
              </w:rPr>
              <w:t>9.拉手ABS工程塑料注塑成型，尺寸≤100*18银白色拉手，流线型，美观。</w:t>
            </w:r>
          </w:p>
          <w:p>
            <w:pPr>
              <w:rPr>
                <w:rFonts w:hint="eastAsia"/>
                <w:vertAlign w:val="baseline"/>
                <w:lang w:eastAsia="zh-CN"/>
              </w:rPr>
            </w:pPr>
            <w:r>
              <w:rPr>
                <w:rFonts w:hint="eastAsia"/>
                <w:vertAlign w:val="baseline"/>
                <w:lang w:eastAsia="zh-CN"/>
              </w:rPr>
              <w:t>10.书写板颜色：墨绿色。</w:t>
            </w:r>
          </w:p>
          <w:p>
            <w:pPr>
              <w:rPr>
                <w:rFonts w:hint="eastAsia"/>
                <w:vertAlign w:val="baseline"/>
                <w:lang w:eastAsia="zh-CN"/>
              </w:rPr>
            </w:pPr>
            <w:r>
              <w:rPr>
                <w:rFonts w:hint="eastAsia"/>
                <w:vertAlign w:val="baseline"/>
                <w:lang w:eastAsia="zh-CN"/>
              </w:rPr>
              <w:t>11.面板采用优质烤漆钢板，基板厚度≥0.30mm，丙烯酸树脂漆，漆面细腻平整，整板无拼接。</w:t>
            </w:r>
          </w:p>
          <w:p>
            <w:pPr>
              <w:rPr>
                <w:rFonts w:hint="eastAsia"/>
                <w:vertAlign w:val="baseline"/>
                <w:lang w:eastAsia="zh-CN"/>
              </w:rPr>
            </w:pPr>
            <w:r>
              <w:rPr>
                <w:rFonts w:hint="eastAsia"/>
                <w:vertAlign w:val="baseline"/>
                <w:lang w:eastAsia="zh-CN"/>
              </w:rPr>
              <w:t>12.硬度：涂层硬度≥5H。</w:t>
            </w:r>
          </w:p>
          <w:p>
            <w:pPr>
              <w:rPr>
                <w:rFonts w:hint="eastAsia"/>
                <w:vertAlign w:val="baseline"/>
                <w:lang w:eastAsia="zh-CN"/>
              </w:rPr>
            </w:pPr>
            <w:r>
              <w:rPr>
                <w:rFonts w:hint="eastAsia"/>
                <w:vertAlign w:val="baseline"/>
                <w:lang w:eastAsia="zh-CN"/>
              </w:rPr>
              <w:t>13.光泽度：光泽度＜6%，没有明显眩光。</w:t>
            </w:r>
          </w:p>
          <w:p>
            <w:pPr>
              <w:rPr>
                <w:rFonts w:hint="eastAsia"/>
                <w:vertAlign w:val="baseline"/>
                <w:lang w:eastAsia="zh-CN"/>
              </w:rPr>
            </w:pPr>
            <w:r>
              <w:rPr>
                <w:rFonts w:hint="eastAsia"/>
                <w:vertAlign w:val="baseline"/>
                <w:lang w:eastAsia="zh-CN"/>
              </w:rPr>
              <w:t>板面书写流畅，笔记均匀，字迹清晰，易擦拭。</w:t>
            </w:r>
          </w:p>
          <w:p>
            <w:pPr>
              <w:rPr>
                <w:rFonts w:hint="eastAsia" w:eastAsiaTheme="minorEastAsia"/>
                <w:vertAlign w:val="baseline"/>
                <w:lang w:val="en-US" w:eastAsia="zh-CN"/>
              </w:rPr>
            </w:pPr>
            <w:r>
              <w:rPr>
                <w:rFonts w:hint="eastAsia"/>
                <w:b/>
                <w:bCs/>
                <w:vertAlign w:val="baseline"/>
                <w:lang w:val="en-US" w:eastAsia="zh-CN"/>
              </w:rPr>
              <w:t>五、视频展台</w:t>
            </w:r>
          </w:p>
          <w:p>
            <w:pPr>
              <w:rPr>
                <w:rFonts w:hint="eastAsia"/>
                <w:vertAlign w:val="baseline"/>
                <w:lang w:eastAsia="zh-CN"/>
              </w:rPr>
            </w:pPr>
            <w:r>
              <w:rPr>
                <w:rFonts w:hint="eastAsia"/>
                <w:vertAlign w:val="baseline"/>
                <w:lang w:eastAsia="zh-CN"/>
              </w:rPr>
              <w:t>1.壁挂式安装，无锐角无利边设计，有效防止师生碰伤、划伤。</w:t>
            </w:r>
          </w:p>
          <w:p>
            <w:pPr>
              <w:rPr>
                <w:rFonts w:hint="eastAsia"/>
                <w:vertAlign w:val="baseline"/>
                <w:lang w:eastAsia="zh-CN"/>
              </w:rPr>
            </w:pPr>
            <w:r>
              <w:rPr>
                <w:rFonts w:hint="eastAsia"/>
                <w:vertAlign w:val="baseline"/>
                <w:lang w:eastAsia="zh-CN"/>
              </w:rPr>
              <w:t>2.采用三折叠开合式托板，展开后托板尺寸≥A4面积，收起时小巧不占空间，高效利用挂墙面积。</w:t>
            </w:r>
          </w:p>
          <w:p>
            <w:pPr>
              <w:rPr>
                <w:rFonts w:hint="eastAsia"/>
                <w:vertAlign w:val="baseline"/>
                <w:lang w:eastAsia="zh-CN"/>
              </w:rPr>
            </w:pPr>
            <w:r>
              <w:rPr>
                <w:rFonts w:hint="eastAsia"/>
                <w:vertAlign w:val="baseline"/>
                <w:lang w:eastAsia="zh-CN"/>
              </w:rPr>
              <w:t>3.采用USB高速接口，单根USB线实现供电、高清数据传输需求。</w:t>
            </w:r>
          </w:p>
          <w:p>
            <w:pPr>
              <w:rPr>
                <w:rFonts w:hint="eastAsia"/>
                <w:vertAlign w:val="baseline"/>
                <w:lang w:eastAsia="zh-CN"/>
              </w:rPr>
            </w:pPr>
            <w:r>
              <w:rPr>
                <w:rFonts w:hint="eastAsia"/>
                <w:vertAlign w:val="baseline"/>
                <w:lang w:eastAsia="zh-CN"/>
              </w:rPr>
              <w:t>4.采用800W像素自动对焦摄像头，可拍摄A4画幅。</w:t>
            </w:r>
          </w:p>
          <w:p>
            <w:pPr>
              <w:rPr>
                <w:rFonts w:hint="eastAsia"/>
                <w:vertAlign w:val="baseline"/>
                <w:lang w:eastAsia="zh-CN"/>
              </w:rPr>
            </w:pPr>
            <w:r>
              <w:rPr>
                <w:rFonts w:hint="eastAsia"/>
                <w:vertAlign w:val="baseline"/>
                <w:lang w:eastAsia="zh-CN"/>
              </w:rPr>
              <w:t>5.采用PDAF相位对焦技术，自动对焦速度低于300ms，减少对焦过程时间，提高教学效率。</w:t>
            </w:r>
          </w:p>
          <w:p>
            <w:pPr>
              <w:rPr>
                <w:rFonts w:hint="eastAsia"/>
                <w:vertAlign w:val="baseline"/>
                <w:lang w:eastAsia="zh-CN"/>
              </w:rPr>
            </w:pPr>
            <w:r>
              <w:rPr>
                <w:rFonts w:hint="eastAsia"/>
                <w:vertAlign w:val="baseline"/>
                <w:lang w:eastAsia="zh-CN"/>
              </w:rPr>
              <w:t>6.支持通过双击屏幕画面任意位置，即时改变对焦位置，可对立体物体的局部进行精确对焦。</w:t>
            </w:r>
          </w:p>
          <w:p>
            <w:pPr>
              <w:rPr>
                <w:rFonts w:hint="eastAsia"/>
                <w:vertAlign w:val="baseline"/>
                <w:lang w:eastAsia="zh-CN"/>
              </w:rPr>
            </w:pPr>
            <w:r>
              <w:rPr>
                <w:rFonts w:hint="eastAsia"/>
                <w:vertAlign w:val="baseline"/>
                <w:lang w:eastAsia="zh-CN"/>
              </w:rPr>
              <w:t>7.支持两倍无损变焦放大，1080P分辨率下输出解析度≥TV 1000线。</w:t>
            </w:r>
          </w:p>
          <w:p>
            <w:pPr>
              <w:rPr>
                <w:rFonts w:hint="eastAsia"/>
                <w:vertAlign w:val="baseline"/>
                <w:lang w:eastAsia="zh-CN"/>
              </w:rPr>
            </w:pPr>
            <w:r>
              <w:rPr>
                <w:rFonts w:hint="eastAsia"/>
                <w:vertAlign w:val="baseline"/>
                <w:lang w:eastAsia="zh-CN"/>
              </w:rPr>
              <w:t>8.展台按键采用电容式触摸按键，可实现一键启动展台画面、画面放大、画面缩小、画面旋转、拍照截图等功能，同时也支持在展台软件上进行同样的操作。</w:t>
            </w:r>
          </w:p>
          <w:p>
            <w:pPr>
              <w:rPr>
                <w:rFonts w:hint="eastAsia"/>
                <w:vertAlign w:val="baseline"/>
                <w:lang w:eastAsia="zh-CN"/>
              </w:rPr>
            </w:pPr>
            <w:r>
              <w:rPr>
                <w:rFonts w:hint="eastAsia"/>
                <w:vertAlign w:val="baseline"/>
                <w:lang w:eastAsia="zh-CN"/>
              </w:rPr>
              <w:t>9.自带均光罩LED补光灯，光线不足时可进行亮度补充，亮度均匀。摄像头杆在摄像头部分带保护镜片密封，防止灰尘沾染镜头。</w:t>
            </w:r>
          </w:p>
          <w:p>
            <w:pPr>
              <w:rPr>
                <w:rFonts w:hint="eastAsia"/>
                <w:vertAlign w:val="baseline"/>
                <w:lang w:eastAsia="zh-CN"/>
              </w:rPr>
            </w:pPr>
            <w:r>
              <w:rPr>
                <w:rFonts w:hint="eastAsia"/>
                <w:vertAlign w:val="baseline"/>
                <w:lang w:eastAsia="zh-CN"/>
              </w:rPr>
              <w:t>10.支持对展台实时画面进行放大、缩小、旋转、自适应、冻结画面等操作。</w:t>
            </w:r>
          </w:p>
          <w:p>
            <w:pPr>
              <w:rPr>
                <w:rFonts w:hint="eastAsia"/>
                <w:vertAlign w:val="baseline"/>
                <w:lang w:eastAsia="zh-CN"/>
              </w:rPr>
            </w:pPr>
            <w:r>
              <w:rPr>
                <w:rFonts w:hint="eastAsia"/>
                <w:vertAlign w:val="baseline"/>
                <w:lang w:eastAsia="zh-CN"/>
              </w:rPr>
              <w:t>11.支持展台画面实时批注，预设多种笔划粗细及颜色供选择，且支持对展台画面联同批注内容进行同步缩放、移动。</w:t>
            </w:r>
          </w:p>
        </w:tc>
        <w:tc>
          <w:tcPr>
            <w:tcW w:w="1155" w:type="dxa"/>
            <w:vAlign w:val="center"/>
          </w:tcPr>
          <w:p>
            <w:pPr>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22</w:t>
            </w:r>
          </w:p>
        </w:tc>
        <w:tc>
          <w:tcPr>
            <w:tcW w:w="1530" w:type="dxa"/>
            <w:vAlign w:val="center"/>
          </w:tcPr>
          <w:p>
            <w:pPr>
              <w:jc w:val="center"/>
              <w:rPr>
                <w:rFonts w:hint="eastAsia"/>
                <w:vertAlign w:val="baseline"/>
                <w:lang w:eastAsia="zh-CN"/>
              </w:rPr>
            </w:pPr>
            <w:r>
              <w:rPr>
                <w:rFonts w:hint="eastAsia" w:asciiTheme="minorEastAsia" w:hAnsiTheme="minorEastAsia" w:eastAsiaTheme="minorEastAsia" w:cstheme="minorEastAsia"/>
                <w:vertAlign w:val="baseline"/>
                <w:lang w:val="en-US" w:eastAsia="zh-CN"/>
              </w:rPr>
              <w:t>30,000.00</w:t>
            </w:r>
          </w:p>
        </w:tc>
        <w:tc>
          <w:tcPr>
            <w:tcW w:w="1476" w:type="dxa"/>
            <w:vAlign w:val="center"/>
          </w:tcPr>
          <w:p>
            <w:pPr>
              <w:jc w:val="center"/>
              <w:rPr>
                <w:rFonts w:hint="eastAsia"/>
                <w:vertAlign w:val="baseline"/>
                <w:lang w:eastAsia="zh-CN"/>
              </w:rPr>
            </w:pPr>
            <w:r>
              <w:rPr>
                <w:rFonts w:hint="eastAsia" w:asciiTheme="minorEastAsia" w:hAnsiTheme="minorEastAsia" w:eastAsiaTheme="minorEastAsia" w:cstheme="minorEastAsia"/>
                <w:vertAlign w:val="baseline"/>
                <w:lang w:val="en-US" w:eastAsia="zh-CN"/>
              </w:rPr>
              <w:t>660,000.00</w:t>
            </w:r>
          </w:p>
        </w:tc>
        <w:tc>
          <w:tcPr>
            <w:tcW w:w="795"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1440" w:type="dxa"/>
            <w:vAlign w:val="center"/>
          </w:tcPr>
          <w:p>
            <w:pPr>
              <w:jc w:val="center"/>
              <w:rPr>
                <w:rFonts w:hint="eastAsia"/>
                <w:vertAlign w:val="baseline"/>
                <w:lang w:eastAsia="zh-CN"/>
              </w:rPr>
            </w:pPr>
            <w:r>
              <w:rPr>
                <w:rFonts w:hint="eastAsia"/>
                <w:vertAlign w:val="baseline"/>
                <w:lang w:eastAsia="zh-CN"/>
              </w:rPr>
              <w:t>电子班牌</w:t>
            </w:r>
          </w:p>
        </w:tc>
        <w:tc>
          <w:tcPr>
            <w:tcW w:w="8640" w:type="dxa"/>
          </w:tcPr>
          <w:p>
            <w:pPr>
              <w:rPr>
                <w:rFonts w:hint="eastAsia"/>
                <w:vertAlign w:val="baseline"/>
                <w:lang w:eastAsia="zh-CN"/>
              </w:rPr>
            </w:pPr>
            <w:r>
              <w:rPr>
                <w:rFonts w:hint="eastAsia"/>
                <w:b/>
                <w:bCs/>
                <w:vertAlign w:val="baseline"/>
                <w:lang w:eastAsia="zh-CN"/>
              </w:rPr>
              <w:t>一、硬件部分：</w:t>
            </w:r>
            <w:r>
              <w:rPr>
                <w:rFonts w:hint="eastAsia"/>
                <w:vertAlign w:val="baseline"/>
                <w:lang w:eastAsia="zh-CN"/>
              </w:rPr>
              <w:t>1.采用21.5英寸横屏式电容显示屏，支持多点触控不小于10点，屏幕分辨率≥1920*1080，显示比例16:9；屏幕亮度≥500cd/㎡。2.为保护设备使用安全整机正面覆盖钢化玻璃。3.为防止外界光线影响设备使用，整机正面具备防眩光功能，非不贴膜方式。4.适用于学校复杂使用环境，整机采用防水防尘结构设计，，防护等级不低于IP65。5.保护使用者安全，整机背部与墙面微距全贴合，使用者无法触碰背部线材，背面与平整墙面间隙最大处≤2.5mm。6.▲设备支持学生无卡考勤签到、查看个人课程表、家长留言等个人信息。支持多人同时人脸识别，支持数量不小于5人。内置摄像头可拍摄不低于200W像素的照片(提供检测报告复印件)。7.▲设备支持微信语音留言发送给家长，内置高灵敏度的全向麦克风，拾音半径不小于0.5m(提供检测报告复印件)。8.内置2.0立体声道功放，支持视频及家长留言的音频播放。9.刷卡器：具有内置IC卡刷卡器，支持14443协议。学生可佩带相应的终端设备完成刷卡签到、查看个人信息等操作。10.整机具备至少一路RJ45网络接口；具备不少于2路USB 2.0接口。11.▲整机无任何外接天线，采用内置天线设计（提供检测报告复印件)。</w:t>
            </w:r>
          </w:p>
          <w:p>
            <w:pPr>
              <w:rPr>
                <w:rFonts w:hint="eastAsia"/>
                <w:vertAlign w:val="baseline"/>
                <w:lang w:eastAsia="zh-CN"/>
              </w:rPr>
            </w:pPr>
            <w:r>
              <w:rPr>
                <w:rFonts w:hint="eastAsia"/>
                <w:vertAlign w:val="baseline"/>
                <w:lang w:eastAsia="zh-CN"/>
              </w:rPr>
              <w:t>12.整机支持外接门禁控制。13.为保证使用者安全，电源采用插墙式电源适配器，适配器无需悬挂，线材上出。</w:t>
            </w:r>
          </w:p>
          <w:p>
            <w:pPr>
              <w:rPr>
                <w:rFonts w:hint="eastAsia"/>
                <w:vertAlign w:val="baseline"/>
                <w:lang w:eastAsia="zh-CN"/>
              </w:rPr>
            </w:pPr>
            <w:r>
              <w:rPr>
                <w:rFonts w:hint="eastAsia"/>
                <w:b/>
                <w:bCs/>
                <w:vertAlign w:val="baseline"/>
                <w:lang w:eastAsia="zh-CN"/>
              </w:rPr>
              <w:t>二、信息发布：</w:t>
            </w:r>
            <w:r>
              <w:rPr>
                <w:rFonts w:hint="eastAsia"/>
                <w:vertAlign w:val="baseline"/>
                <w:lang w:eastAsia="zh-CN"/>
              </w:rPr>
              <w:t>1.系统可在后台发布班牌展示信息内容，支持照片、视频、新闻、公告、电子欢迎横幅等类型，内容支持图文混合排版；信息发布具备定向发布功能，可按照全校、班级层级进行定向信息推送。2.▲信息联动：发布的校级图片、视频、新闻、公告，可同时传到班牌和一体机（安装校园信息视窗软件）上展示(提供检测报告复印件)。3.支持发布校级重要公告，新增公告内容同步在全校班牌置顶展示。4.▲为方便发布发布通知公告，系统内置超过20套公告模板（如：家长会通知、寒暑假通知等），可供用户发布公告时套用(提供检测报告复印件)。5.▲系统内置50+海报模板（如，欢迎模式，卫生健康，校园风采），支持用户自定义修改背景及文案。同时可以自定义管理海报分类(提供检测报告复印件)。</w:t>
            </w:r>
          </w:p>
          <w:p>
            <w:pPr>
              <w:rPr>
                <w:rFonts w:hint="eastAsia"/>
                <w:vertAlign w:val="baseline"/>
                <w:lang w:eastAsia="zh-CN"/>
              </w:rPr>
            </w:pPr>
            <w:r>
              <w:rPr>
                <w:rFonts w:hint="eastAsia"/>
                <w:b/>
                <w:bCs/>
                <w:vertAlign w:val="baseline"/>
                <w:lang w:eastAsia="zh-CN"/>
              </w:rPr>
              <w:t>三、课程管理：</w:t>
            </w:r>
            <w:r>
              <w:rPr>
                <w:rFonts w:hint="eastAsia"/>
                <w:vertAlign w:val="baseline"/>
                <w:lang w:eastAsia="zh-CN"/>
              </w:rPr>
              <w:t>1.系统为学校提供科目数据库，内置常见学科科目名称，且支持自定义增添科目。2.支持以EXCEL形式快速导入或人工创建课程表，具备单科目快速排课功能，可将某科目在课程表中跨日跨时段快速复制，提高录入效率。3.管理员管理课程表，也可授权班主任自助管理本班课程表。</w:t>
            </w:r>
          </w:p>
          <w:p>
            <w:pPr>
              <w:rPr>
                <w:rFonts w:hint="eastAsia"/>
                <w:vertAlign w:val="baseline"/>
                <w:lang w:eastAsia="zh-CN"/>
              </w:rPr>
            </w:pPr>
            <w:r>
              <w:rPr>
                <w:rFonts w:hint="eastAsia"/>
                <w:b/>
                <w:bCs/>
                <w:vertAlign w:val="baseline"/>
                <w:lang w:eastAsia="zh-CN"/>
              </w:rPr>
              <w:t>四、考勤管理：</w:t>
            </w:r>
            <w:r>
              <w:rPr>
                <w:rFonts w:hint="eastAsia"/>
                <w:vertAlign w:val="baseline"/>
                <w:lang w:eastAsia="zh-CN"/>
              </w:rPr>
              <w:t>1.系统支持学生单次事件考勤、日循环考勤、课程考勤等考勤规则模式，可设置考勤事件的名称、起始时间、考勤人员范围。考勤时间段内班牌显示内容自动切换为考勤模式，实时显示应到学生、已到学生的数量及名单。2.学生考勤结智能推送，学生考勤后自动推送到家长手机端，供家长查看学生考勤信息。支持考勤结束后自动推送考勤结果给班主任和任课老师，同时老师可设置关闭通知开关。3.支持教师授课考勤，教师通过人脸识别或手机扫描所在班级班牌的二维码完成授课考勤。考勤结果支持按日查询，可查看每名教师的打卡时间及考勤状态，总览教师授课出勤准点率等情况。针对课程，可设置教师与学生同时进行考勤，也可只对学生或教师单独进行考勤。</w:t>
            </w:r>
          </w:p>
          <w:p>
            <w:pPr>
              <w:rPr>
                <w:rFonts w:hint="eastAsia"/>
                <w:vertAlign w:val="baseline"/>
                <w:lang w:eastAsia="zh-CN"/>
              </w:rPr>
            </w:pPr>
            <w:r>
              <w:rPr>
                <w:rFonts w:hint="eastAsia"/>
                <w:b/>
                <w:bCs/>
                <w:vertAlign w:val="baseline"/>
                <w:lang w:eastAsia="zh-CN"/>
              </w:rPr>
              <w:t>五、校园管理和班级管理：</w:t>
            </w:r>
            <w:r>
              <w:rPr>
                <w:rFonts w:hint="eastAsia"/>
                <w:vertAlign w:val="baseline"/>
                <w:lang w:eastAsia="zh-CN"/>
              </w:rPr>
              <w:t>1.后台具备多层级角色权限设置，支持管理员、年级级长和班主任多层级角色和权限管理，可以自定义年级级长和管理员权限。2.▲提升班级荣誉感，激励其他班级。支持批量为班级颁发具备有效期限的流动红旗，获奖班级班牌界面使用荣誉班级专用主题风格(提供检测报告复印件)。3.▲后台管理系统与学生评价系统互联互通，教师对学生进行评价后，相应的分数会实时同步至班牌(提供检测报告复印件)。4.无需繁琐操作学年结束后管理员可一键升级全校班牌的班级名称，如“一年级一班”自动升级为“二年级一班”，管理员也可一键将毕业年级升级为毕业班。</w:t>
            </w:r>
          </w:p>
          <w:p>
            <w:pPr>
              <w:rPr>
                <w:rFonts w:hint="eastAsia"/>
                <w:vertAlign w:val="baseline"/>
                <w:lang w:eastAsia="zh-CN"/>
              </w:rPr>
            </w:pPr>
            <w:r>
              <w:rPr>
                <w:rFonts w:hint="eastAsia"/>
                <w:b/>
                <w:bCs/>
                <w:vertAlign w:val="baseline"/>
                <w:lang w:eastAsia="zh-CN"/>
              </w:rPr>
              <w:t>六、家校互通：</w:t>
            </w:r>
            <w:r>
              <w:rPr>
                <w:rFonts w:hint="eastAsia"/>
                <w:vertAlign w:val="baseline"/>
                <w:lang w:eastAsia="zh-CN"/>
              </w:rPr>
              <w:t>1.学生无需到</w:t>
            </w:r>
            <w:bookmarkStart w:id="0" w:name="_GoBack"/>
            <w:bookmarkEnd w:id="0"/>
            <w:r>
              <w:rPr>
                <w:rFonts w:hint="eastAsia"/>
                <w:vertAlign w:val="baseline"/>
                <w:lang w:eastAsia="zh-CN"/>
              </w:rPr>
              <w:t>班牌进行身份验证，在全校任意班牌通过刷卡或者人脸识别都登录学生个人空间。2.▲提供高效的家校沟通方式，学生在班牌登录个人中心后，可以主动向家长发起语音留言，留言后家长微信可收到提醒(提供检测报告复印件)。3.具备隐私保护，家长发送留言后，学生所在班级的班牌会显示该学生有新信息提醒，学生刷卡或人脸识别验证后方可查看信息。4.▲一个学生最多可以绑定4个家庭成员，如爸爸、妈妈、爷爷、奶奶，满足家庭成员需求。学生的考勤信息、在校动态、亲情留言均支持和多位家长对应(提供检测报告复印件)。5.家长无需单独下载应用程序，学生向家长发送语音留言，留言信息实时推送至家长微信小程序手机端，并且家长可对留言进行文字回复；支持学生通过个人空间査看家长回复的文字留言。</w:t>
            </w:r>
          </w:p>
          <w:p>
            <w:pPr>
              <w:rPr>
                <w:rFonts w:hint="eastAsia"/>
                <w:vertAlign w:val="baseline"/>
                <w:lang w:eastAsia="zh-CN"/>
              </w:rPr>
            </w:pPr>
            <w:r>
              <w:rPr>
                <w:rFonts w:hint="eastAsia"/>
                <w:b/>
                <w:bCs/>
                <w:vertAlign w:val="baseline"/>
                <w:lang w:eastAsia="zh-CN"/>
              </w:rPr>
              <w:t>七、电源线：</w:t>
            </w:r>
            <w:r>
              <w:rPr>
                <w:rFonts w:hint="eastAsia"/>
                <w:vertAlign w:val="baseline"/>
                <w:lang w:eastAsia="zh-CN"/>
              </w:rPr>
              <w:t>RVV3*1.0三芯纯铜护套电源线（国标）。</w:t>
            </w:r>
          </w:p>
          <w:p>
            <w:pPr>
              <w:rPr>
                <w:rFonts w:hint="eastAsia"/>
                <w:vertAlign w:val="baseline"/>
                <w:lang w:eastAsia="zh-CN"/>
              </w:rPr>
            </w:pPr>
            <w:r>
              <w:rPr>
                <w:rFonts w:hint="eastAsia"/>
                <w:b/>
                <w:bCs/>
                <w:vertAlign w:val="baseline"/>
                <w:lang w:eastAsia="zh-CN"/>
              </w:rPr>
              <w:t>八、网线</w:t>
            </w:r>
            <w:r>
              <w:rPr>
                <w:rFonts w:hint="eastAsia"/>
                <w:vertAlign w:val="baseline"/>
                <w:lang w:eastAsia="zh-CN"/>
              </w:rPr>
              <w:t>：超5类网线，Cat5e非屏蔽双绞线，CM防火等级，24AWG，工作温度为-20~60℃，标准：符合ISO/IEC 11801、TIA-568-C.2、GB/T 18015.5要求，所用材料符合RoHS要求，并通过符合UL认证的CM防火等级认证，性能指标优于现行5e类线缆100MHz标准，线缆颜色：灰色，芯线规格:24AWG，无氧铜，线缆结构：4对8芯双绞线，每芯均有颜色区分，外皮印有厂商标识及电缆编码，有撕裂绳。</w:t>
            </w:r>
          </w:p>
          <w:p>
            <w:pPr>
              <w:rPr>
                <w:rFonts w:hint="eastAsia"/>
                <w:vertAlign w:val="baseline"/>
                <w:lang w:eastAsia="zh-CN"/>
              </w:rPr>
            </w:pPr>
            <w:r>
              <w:rPr>
                <w:rFonts w:hint="eastAsia"/>
                <w:b/>
                <w:bCs/>
                <w:vertAlign w:val="baseline"/>
                <w:lang w:eastAsia="zh-CN"/>
              </w:rPr>
              <w:t>九、线槽</w:t>
            </w:r>
            <w:r>
              <w:rPr>
                <w:rFonts w:hint="eastAsia"/>
                <w:vertAlign w:val="baseline"/>
                <w:lang w:eastAsia="zh-CN"/>
              </w:rPr>
              <w:t>：防火阻燃耐腐蚀PVC布线专用，25*40*2000mm。</w:t>
            </w:r>
          </w:p>
        </w:tc>
        <w:tc>
          <w:tcPr>
            <w:tcW w:w="1155" w:type="dxa"/>
            <w:vAlign w:val="center"/>
          </w:tcPr>
          <w:p>
            <w:pPr>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89</w:t>
            </w:r>
          </w:p>
        </w:tc>
        <w:tc>
          <w:tcPr>
            <w:tcW w:w="1530" w:type="dxa"/>
            <w:vAlign w:val="center"/>
          </w:tcPr>
          <w:p>
            <w:pPr>
              <w:jc w:val="center"/>
              <w:rPr>
                <w:rFonts w:hint="eastAsia"/>
                <w:vertAlign w:val="baseline"/>
                <w:lang w:eastAsia="zh-CN"/>
              </w:rPr>
            </w:pPr>
            <w:r>
              <w:rPr>
                <w:rFonts w:hint="eastAsia" w:asciiTheme="minorEastAsia" w:hAnsiTheme="minorEastAsia" w:eastAsiaTheme="minorEastAsia" w:cstheme="minorEastAsia"/>
                <w:vertAlign w:val="baseline"/>
                <w:lang w:val="en-US" w:eastAsia="zh-CN"/>
              </w:rPr>
              <w:t>5,000.00</w:t>
            </w:r>
          </w:p>
        </w:tc>
        <w:tc>
          <w:tcPr>
            <w:tcW w:w="1476" w:type="dxa"/>
            <w:vAlign w:val="center"/>
          </w:tcPr>
          <w:p>
            <w:pPr>
              <w:jc w:val="center"/>
              <w:rPr>
                <w:rFonts w:hint="eastAsia"/>
                <w:vertAlign w:val="baseline"/>
                <w:lang w:eastAsia="zh-CN"/>
              </w:rPr>
            </w:pPr>
            <w:r>
              <w:rPr>
                <w:rFonts w:hint="eastAsia" w:asciiTheme="minorEastAsia" w:hAnsiTheme="minorEastAsia" w:eastAsiaTheme="minorEastAsia" w:cstheme="minorEastAsia"/>
                <w:vertAlign w:val="baseline"/>
                <w:lang w:val="en-US" w:eastAsia="zh-CN"/>
              </w:rPr>
              <w:t>445</w:t>
            </w:r>
            <w:r>
              <w:rPr>
                <w:rFonts w:hint="eastAsia" w:asciiTheme="minorEastAsia" w:hAnsiTheme="minorEastAsia" w:cstheme="minorEastAsia"/>
                <w:vertAlign w:val="baseline"/>
                <w:lang w:val="en-US" w:eastAsia="zh-CN"/>
              </w:rPr>
              <w:t>,0</w:t>
            </w:r>
            <w:r>
              <w:rPr>
                <w:rFonts w:hint="eastAsia" w:asciiTheme="minorEastAsia" w:hAnsiTheme="minorEastAsia" w:eastAsiaTheme="minorEastAsia" w:cstheme="minorEastAsia"/>
                <w:vertAlign w:val="baseline"/>
                <w:lang w:val="en-US" w:eastAsia="zh-CN"/>
              </w:rPr>
              <w:t>00.00</w:t>
            </w:r>
          </w:p>
        </w:tc>
        <w:tc>
          <w:tcPr>
            <w:tcW w:w="795"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1440" w:type="dxa"/>
            <w:vAlign w:val="center"/>
          </w:tcPr>
          <w:p>
            <w:pPr>
              <w:jc w:val="center"/>
              <w:rPr>
                <w:rFonts w:hint="eastAsia"/>
                <w:vertAlign w:val="baseline"/>
                <w:lang w:eastAsia="zh-CN"/>
              </w:rPr>
            </w:pPr>
            <w:r>
              <w:rPr>
                <w:rFonts w:hint="eastAsia"/>
                <w:vertAlign w:val="baseline"/>
                <w:lang w:eastAsia="zh-CN"/>
              </w:rPr>
              <w:t>LED显示屏</w:t>
            </w:r>
          </w:p>
        </w:tc>
        <w:tc>
          <w:tcPr>
            <w:tcW w:w="8640" w:type="dxa"/>
          </w:tcPr>
          <w:p>
            <w:pPr>
              <w:rPr>
                <w:rFonts w:hint="eastAsia"/>
                <w:vertAlign w:val="baseline"/>
                <w:lang w:eastAsia="zh-CN"/>
              </w:rPr>
            </w:pPr>
            <w:r>
              <w:rPr>
                <w:rFonts w:hint="eastAsia"/>
                <w:b/>
                <w:bCs/>
                <w:vertAlign w:val="baseline"/>
                <w:lang w:eastAsia="zh-CN"/>
              </w:rPr>
              <w:t>一、</w:t>
            </w:r>
            <w:r>
              <w:rPr>
                <w:rFonts w:hint="eastAsia"/>
                <w:b/>
                <w:bCs/>
                <w:vertAlign w:val="baseline"/>
                <w:lang w:val="en-US" w:eastAsia="zh-CN"/>
              </w:rPr>
              <w:t>LED模块</w:t>
            </w:r>
            <w:r>
              <w:rPr>
                <w:rFonts w:hint="eastAsia"/>
                <w:b/>
                <w:bCs/>
                <w:vertAlign w:val="baseline"/>
                <w:lang w:eastAsia="zh-CN"/>
              </w:rPr>
              <w:t>：</w:t>
            </w:r>
            <w:r>
              <w:rPr>
                <w:rFonts w:hint="eastAsia"/>
                <w:vertAlign w:val="baseline"/>
                <w:lang w:eastAsia="zh-CN"/>
              </w:rPr>
              <w:t>1.产品规格：P5.0；2.像素点间距:≤5.0mm；3.像素密度≥40000点/㎡；4.模组尺寸：320mm×160mm；5.模组分辨率≥64*32；6.单箱体平整度≤0.5；7.支持单点亮度矫正，单点颜色矫正；8.亮度(nit) ≥8000（0-100%无极可调，支持手动/自动/程控）；9.色温(k) 介于1000～12000可调，调节步长100K；10.水平/垂直视角 ≥160°；11.亮度均匀性≥98%，色度均匀性介于±0.003 Cx,Cy内；12.对比度≥6000:1，屏幕表面采用黑色面罩设计；13.刷新率≥3840HZ；14.换帧频率为50&amp;60HZ；15.灰度等级为灰度(bit) 为16bit；16.模组驱动方式为1/4扫恒流驱动。</w:t>
            </w:r>
          </w:p>
          <w:p>
            <w:pPr>
              <w:rPr>
                <w:rFonts w:hint="eastAsia"/>
                <w:vertAlign w:val="baseline"/>
                <w:lang w:eastAsia="zh-CN"/>
              </w:rPr>
            </w:pPr>
            <w:r>
              <w:rPr>
                <w:rFonts w:hint="eastAsia"/>
                <w:b/>
                <w:bCs/>
                <w:vertAlign w:val="baseline"/>
                <w:lang w:eastAsia="zh-CN"/>
              </w:rPr>
              <w:t>二、钢制箱体：</w:t>
            </w:r>
            <w:r>
              <w:rPr>
                <w:rFonts w:hint="eastAsia"/>
                <w:vertAlign w:val="baseline"/>
                <w:lang w:eastAsia="zh-CN"/>
              </w:rPr>
              <w:t>1.尺寸：960mm*960mm；2.工艺：黑色静电喷涂；3.材质：国标1.5mm钢板焊接。</w:t>
            </w:r>
          </w:p>
          <w:p>
            <w:pPr>
              <w:rPr>
                <w:rFonts w:hint="eastAsia"/>
                <w:vertAlign w:val="baseline"/>
                <w:lang w:eastAsia="zh-CN"/>
              </w:rPr>
            </w:pPr>
            <w:r>
              <w:rPr>
                <w:rFonts w:hint="eastAsia"/>
                <w:b/>
                <w:bCs/>
                <w:vertAlign w:val="baseline"/>
                <w:lang w:eastAsia="zh-CN"/>
              </w:rPr>
              <w:t>三、低温开关电源：</w:t>
            </w:r>
            <w:r>
              <w:rPr>
                <w:rFonts w:hint="eastAsia"/>
                <w:vertAlign w:val="baseline"/>
                <w:lang w:eastAsia="zh-CN"/>
              </w:rPr>
              <w:t>1.输出电压：5v；2.输出电流：40A；3.工作温度：-40-65℃；4.输入电压范围：180-264Vac。</w:t>
            </w:r>
          </w:p>
          <w:p>
            <w:pPr>
              <w:rPr>
                <w:rFonts w:hint="eastAsia"/>
                <w:vertAlign w:val="baseline"/>
                <w:lang w:eastAsia="zh-CN"/>
              </w:rPr>
            </w:pPr>
            <w:r>
              <w:rPr>
                <w:rFonts w:hint="eastAsia"/>
                <w:b/>
                <w:bCs/>
                <w:vertAlign w:val="baseline"/>
                <w:lang w:eastAsia="zh-CN"/>
              </w:rPr>
              <w:t>四、视频处理器：</w:t>
            </w:r>
            <w:r>
              <w:rPr>
                <w:rFonts w:hint="eastAsia"/>
                <w:vertAlign w:val="baseline"/>
                <w:lang w:eastAsia="zh-CN"/>
              </w:rPr>
              <w:t>1。不少于以下视频及音频信号输入1路DVI，1路HDMI，2路VGA ，2路CVBS，4路1/8" TRS 音频。2。不少于以下视频及音频信号输出6路网口输出，整机分辨率可达390万像素，支持自定义分辨率，最宽可达3840像素，最高可达1536像素；1路1/4" TRS音频。3。支持音频与视频信号进行关联，可实现视频信号与音频信号同步切换。4。支持双画面显示：可以在显示屏上同时输出显示两个画面，画面位置和大小可以在输出范围内任意调整。5。支持VGA校正功能，可对VGA输入信号产生的黑边及图像偏移进行校正。6。能够对图像进行实时处理，提升其动态范围，使得显示屏在播放普通SDR图像素材时可以实现HDR显示效果。7。支持切换特效：在两个信号间进行切换时，具有淡入淡出的特效，不同类型的信号切换过程无黑屏、停顿、闪烁等现象。</w:t>
            </w:r>
          </w:p>
          <w:p>
            <w:pPr>
              <w:rPr>
                <w:rFonts w:hint="eastAsia"/>
                <w:vertAlign w:val="baseline"/>
                <w:lang w:eastAsia="zh-CN"/>
              </w:rPr>
            </w:pPr>
            <w:r>
              <w:rPr>
                <w:rFonts w:hint="eastAsia"/>
                <w:b/>
                <w:bCs/>
                <w:vertAlign w:val="baseline"/>
                <w:lang w:eastAsia="zh-CN"/>
              </w:rPr>
              <w:t>五、全彩接收卡：</w:t>
            </w:r>
            <w:r>
              <w:rPr>
                <w:rFonts w:hint="eastAsia"/>
                <w:vertAlign w:val="baseline"/>
                <w:lang w:eastAsia="zh-CN"/>
              </w:rPr>
              <w:t>1。单卡4个26pin接口，输出24组RGB数据。2。支持向导式设置，用户根据软件提示即可完成操作，便于完成模组的点亮。3。发送端到显示端延迟低至一帧，避免系统延迟导致的画面不同步问题。4。为保障屏幕色彩一致性，支持亮度、色度逐点校正，提供校正低灰补偿，保障低灰显示效果。5。支持一键修缝功能，可消除显示单元间的亮暗线，且不影响原始校正系数。6。支持静态屏到128扫之间的任意扫描类型。7。为方便调试与维护，产品应支持智能串线功能，无需了解接收卡串线顺序，用户可根据屏幕闪烁提示，在软件上完成映射设置。8。支持抽点显示与数据偏移，可完成异形屏带载，搭配专用异形发送设备时还可实现高保真图像变形显示，在异形屏幕上播放普通素材时有效避免内容缺失。9。支持一键回读与修复，维护更换卡时无需对其重新调试，可一键回读所有配置文件信息从而快速恢复参数设置。</w:t>
            </w:r>
          </w:p>
        </w:tc>
        <w:tc>
          <w:tcPr>
            <w:tcW w:w="1155" w:type="dxa"/>
            <w:vAlign w:val="center"/>
          </w:tcPr>
          <w:p>
            <w:pPr>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76</w:t>
            </w:r>
          </w:p>
        </w:tc>
        <w:tc>
          <w:tcPr>
            <w:tcW w:w="1530" w:type="dxa"/>
            <w:vAlign w:val="center"/>
          </w:tcPr>
          <w:p>
            <w:pPr>
              <w:jc w:val="center"/>
              <w:rPr>
                <w:rFonts w:hint="eastAsia"/>
                <w:vertAlign w:val="baseline"/>
                <w:lang w:eastAsia="zh-CN"/>
              </w:rPr>
            </w:pPr>
            <w:r>
              <w:rPr>
                <w:rFonts w:hint="eastAsia" w:asciiTheme="minorEastAsia" w:hAnsiTheme="minorEastAsia" w:eastAsiaTheme="minorEastAsia" w:cstheme="minorEastAsia"/>
                <w:vertAlign w:val="baseline"/>
                <w:lang w:val="en-US" w:eastAsia="zh-CN"/>
              </w:rPr>
              <w:t>6,500.00</w:t>
            </w:r>
          </w:p>
        </w:tc>
        <w:tc>
          <w:tcPr>
            <w:tcW w:w="1476" w:type="dxa"/>
            <w:vAlign w:val="center"/>
          </w:tcPr>
          <w:p>
            <w:pPr>
              <w:jc w:val="center"/>
              <w:rPr>
                <w:rFonts w:hint="eastAsia"/>
                <w:vertAlign w:val="baseline"/>
                <w:lang w:eastAsia="zh-CN"/>
              </w:rPr>
            </w:pPr>
            <w:r>
              <w:rPr>
                <w:rFonts w:hint="eastAsia" w:asciiTheme="minorEastAsia" w:hAnsiTheme="minorEastAsia" w:eastAsiaTheme="minorEastAsia" w:cstheme="minorEastAsia"/>
                <w:vertAlign w:val="baseline"/>
                <w:lang w:val="en-US" w:eastAsia="zh-CN"/>
              </w:rPr>
              <w:t>494,000.00</w:t>
            </w:r>
          </w:p>
        </w:tc>
        <w:tc>
          <w:tcPr>
            <w:tcW w:w="795" w:type="dxa"/>
            <w:vAlign w:val="center"/>
          </w:tcPr>
          <w:p>
            <w:pPr>
              <w:jc w:val="center"/>
              <w:rPr>
                <w:rFonts w:hint="eastAsia"/>
                <w:vertAlign w:val="baseline"/>
                <w:lang w:eastAsia="zh-CN"/>
              </w:rPr>
            </w:pPr>
          </w:p>
        </w:tc>
      </w:tr>
    </w:tbl>
    <w:p>
      <w:pPr>
        <w:rPr>
          <w:rFonts w:hint="eastAsia"/>
          <w:lang w:eastAsia="zh-CN"/>
        </w:rPr>
      </w:pPr>
    </w:p>
    <w:sectPr>
      <w:pgSz w:w="16838" w:h="11906" w:orient="landscape"/>
      <w:pgMar w:top="567" w:right="567" w:bottom="567" w:left="56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NThkMjEwMWYxN2I3OTdmYzQ4YTRjMzgwZDNjMzYifQ=="/>
  </w:docVars>
  <w:rsids>
    <w:rsidRoot w:val="3A4F199B"/>
    <w:rsid w:val="06BA27AF"/>
    <w:rsid w:val="09906355"/>
    <w:rsid w:val="0C33176D"/>
    <w:rsid w:val="0C6A29F2"/>
    <w:rsid w:val="0CC06DF7"/>
    <w:rsid w:val="101A606C"/>
    <w:rsid w:val="1080412E"/>
    <w:rsid w:val="120C7C36"/>
    <w:rsid w:val="137D6221"/>
    <w:rsid w:val="15396F94"/>
    <w:rsid w:val="15A308B2"/>
    <w:rsid w:val="1C94075C"/>
    <w:rsid w:val="1DEA3522"/>
    <w:rsid w:val="24D82326"/>
    <w:rsid w:val="26CB6635"/>
    <w:rsid w:val="2941262F"/>
    <w:rsid w:val="2B031B1F"/>
    <w:rsid w:val="2DEA1D89"/>
    <w:rsid w:val="2E436CA6"/>
    <w:rsid w:val="2FA01C92"/>
    <w:rsid w:val="31473DC8"/>
    <w:rsid w:val="32A1533A"/>
    <w:rsid w:val="35613C72"/>
    <w:rsid w:val="36017EFF"/>
    <w:rsid w:val="36661796"/>
    <w:rsid w:val="37106FD4"/>
    <w:rsid w:val="39832833"/>
    <w:rsid w:val="3A4F199B"/>
    <w:rsid w:val="3A543DA5"/>
    <w:rsid w:val="3B4E1510"/>
    <w:rsid w:val="450A0E14"/>
    <w:rsid w:val="499A360F"/>
    <w:rsid w:val="51AB479B"/>
    <w:rsid w:val="537D42F8"/>
    <w:rsid w:val="584F1C4F"/>
    <w:rsid w:val="58D72319"/>
    <w:rsid w:val="59C83A10"/>
    <w:rsid w:val="59FB5B93"/>
    <w:rsid w:val="5A1F69E3"/>
    <w:rsid w:val="5AC2539B"/>
    <w:rsid w:val="5C7203FC"/>
    <w:rsid w:val="5DEC6252"/>
    <w:rsid w:val="5E1A5336"/>
    <w:rsid w:val="5F0D0843"/>
    <w:rsid w:val="635F491E"/>
    <w:rsid w:val="64930BF5"/>
    <w:rsid w:val="6CB363E0"/>
    <w:rsid w:val="703E7DEB"/>
    <w:rsid w:val="70634D1B"/>
    <w:rsid w:val="72C07522"/>
    <w:rsid w:val="73816CB2"/>
    <w:rsid w:val="77291B3A"/>
    <w:rsid w:val="78B4661F"/>
    <w:rsid w:val="795C61F7"/>
    <w:rsid w:val="7B256ABC"/>
    <w:rsid w:val="7CF76237"/>
    <w:rsid w:val="7FE54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10747</Words>
  <Characters>12095</Characters>
  <Lines>0</Lines>
  <Paragraphs>0</Paragraphs>
  <TotalTime>44</TotalTime>
  <ScaleCrop>false</ScaleCrop>
  <LinksUpToDate>false</LinksUpToDate>
  <CharactersWithSpaces>12260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2024-10-24T07:54:00Z</dcterms:created>
  <dc:creator>Administrator</dc:creator>
  <cp:lastModifiedBy>Administrator</cp:lastModifiedBy>
  <dcterms:modified xsi:type="dcterms:W3CDTF">2024-12-02T08:18:23Z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DFB24E9B205A4A4682334EBFD5C64648_11</vt:lpwstr>
  </property>
</Properties>
</file>