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97" w:lineRule="exact"/>
        <w:ind w:left="220"/>
        <w:jc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压缩式垃圾车 技术参数</w:t>
      </w:r>
    </w:p>
    <w:p>
      <w:pPr>
        <w:pStyle w:val="2"/>
        <w:spacing w:before="14" w:after="1"/>
        <w:rPr>
          <w:sz w:val="6"/>
        </w:rPr>
      </w:pPr>
    </w:p>
    <w:tbl>
      <w:tblPr>
        <w:tblStyle w:val="3"/>
        <w:tblW w:w="0" w:type="auto"/>
        <w:tblInd w:w="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4"/>
        <w:gridCol w:w="55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exact"/>
        </w:trPr>
        <w:tc>
          <w:tcPr>
            <w:tcW w:w="2834" w:type="dxa"/>
          </w:tcPr>
          <w:p>
            <w:pPr>
              <w:pStyle w:val="7"/>
              <w:spacing w:before="44"/>
              <w:ind w:left="93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产品名称</w:t>
            </w:r>
          </w:p>
        </w:tc>
        <w:tc>
          <w:tcPr>
            <w:tcW w:w="5505" w:type="dxa"/>
          </w:tcPr>
          <w:p>
            <w:pPr>
              <w:pStyle w:val="7"/>
              <w:spacing w:before="44"/>
              <w:ind w:left="2020" w:right="20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压缩式垃圾车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exact"/>
        </w:trPr>
        <w:tc>
          <w:tcPr>
            <w:tcW w:w="2834" w:type="dxa"/>
          </w:tcPr>
          <w:p>
            <w:pPr>
              <w:pStyle w:val="7"/>
              <w:spacing w:before="42"/>
              <w:ind w:left="69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★总质量(Kg)</w:t>
            </w:r>
          </w:p>
        </w:tc>
        <w:tc>
          <w:tcPr>
            <w:tcW w:w="5505" w:type="dxa"/>
          </w:tcPr>
          <w:p>
            <w:pPr>
              <w:pStyle w:val="7"/>
              <w:spacing w:before="42"/>
              <w:ind w:left="2020" w:right="20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≤4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exact"/>
        </w:trPr>
        <w:tc>
          <w:tcPr>
            <w:tcW w:w="2834" w:type="dxa"/>
          </w:tcPr>
          <w:p>
            <w:pPr>
              <w:pStyle w:val="7"/>
              <w:spacing w:before="42"/>
              <w:ind w:left="69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额定质量(Kg)</w:t>
            </w:r>
          </w:p>
        </w:tc>
        <w:tc>
          <w:tcPr>
            <w:tcW w:w="5505" w:type="dxa"/>
          </w:tcPr>
          <w:p>
            <w:pPr>
              <w:pStyle w:val="7"/>
              <w:spacing w:before="42"/>
              <w:ind w:left="2020" w:right="202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exact"/>
        </w:trPr>
        <w:tc>
          <w:tcPr>
            <w:tcW w:w="2834" w:type="dxa"/>
          </w:tcPr>
          <w:p>
            <w:pPr>
              <w:pStyle w:val="7"/>
              <w:spacing w:before="56"/>
              <w:ind w:left="69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整备质量(Kg)</w:t>
            </w:r>
          </w:p>
        </w:tc>
        <w:tc>
          <w:tcPr>
            <w:tcW w:w="5505" w:type="dxa"/>
          </w:tcPr>
          <w:p>
            <w:pPr>
              <w:pStyle w:val="7"/>
              <w:spacing w:before="56"/>
              <w:ind w:left="2020" w:right="1814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3845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exact"/>
        </w:trPr>
        <w:tc>
          <w:tcPr>
            <w:tcW w:w="2834" w:type="dxa"/>
          </w:tcPr>
          <w:p>
            <w:pPr>
              <w:pStyle w:val="7"/>
              <w:spacing w:before="56"/>
              <w:ind w:left="33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驾驶室准乘人数(人)</w:t>
            </w:r>
          </w:p>
        </w:tc>
        <w:tc>
          <w:tcPr>
            <w:tcW w:w="5505" w:type="dxa"/>
          </w:tcPr>
          <w:p>
            <w:pPr>
              <w:pStyle w:val="7"/>
              <w:spacing w:before="56"/>
              <w:ind w:left="2020" w:right="20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≥2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exact"/>
        </w:trPr>
        <w:tc>
          <w:tcPr>
            <w:tcW w:w="2834" w:type="dxa"/>
          </w:tcPr>
          <w:p>
            <w:pPr>
              <w:pStyle w:val="7"/>
              <w:spacing w:before="42"/>
              <w:ind w:left="81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★外形长(mm)</w:t>
            </w:r>
          </w:p>
        </w:tc>
        <w:tc>
          <w:tcPr>
            <w:tcW w:w="5505" w:type="dxa"/>
          </w:tcPr>
          <w:p>
            <w:pPr>
              <w:pStyle w:val="7"/>
              <w:spacing w:before="42"/>
              <w:ind w:left="2020" w:right="20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≤5995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exact"/>
        </w:trPr>
        <w:tc>
          <w:tcPr>
            <w:tcW w:w="2834" w:type="dxa"/>
          </w:tcPr>
          <w:p>
            <w:pPr>
              <w:pStyle w:val="7"/>
              <w:spacing w:before="44"/>
              <w:ind w:left="94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外形宽(mm)</w:t>
            </w:r>
          </w:p>
        </w:tc>
        <w:tc>
          <w:tcPr>
            <w:tcW w:w="5505" w:type="dxa"/>
          </w:tcPr>
          <w:p>
            <w:pPr>
              <w:pStyle w:val="7"/>
              <w:spacing w:before="44"/>
              <w:ind w:left="2020" w:right="20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≤21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exact"/>
        </w:trPr>
        <w:tc>
          <w:tcPr>
            <w:tcW w:w="2834" w:type="dxa"/>
          </w:tcPr>
          <w:p>
            <w:pPr>
              <w:pStyle w:val="7"/>
              <w:spacing w:before="42"/>
              <w:ind w:left="81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外形高(mm)</w:t>
            </w:r>
          </w:p>
        </w:tc>
        <w:tc>
          <w:tcPr>
            <w:tcW w:w="5505" w:type="dxa"/>
          </w:tcPr>
          <w:p>
            <w:pPr>
              <w:pStyle w:val="7"/>
              <w:spacing w:before="42"/>
              <w:ind w:left="2020" w:right="20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≤2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exact"/>
        </w:trPr>
        <w:tc>
          <w:tcPr>
            <w:tcW w:w="2834" w:type="dxa"/>
          </w:tcPr>
          <w:p>
            <w:pPr>
              <w:pStyle w:val="7"/>
              <w:spacing w:before="62"/>
              <w:ind w:left="81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★轴距(mm)</w:t>
            </w:r>
          </w:p>
        </w:tc>
        <w:tc>
          <w:tcPr>
            <w:tcW w:w="5505" w:type="dxa"/>
          </w:tcPr>
          <w:p>
            <w:pPr>
              <w:pStyle w:val="7"/>
              <w:spacing w:before="62"/>
              <w:ind w:left="2020" w:right="20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≤3000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exact"/>
        </w:trPr>
        <w:tc>
          <w:tcPr>
            <w:tcW w:w="2834" w:type="dxa"/>
          </w:tcPr>
          <w:p>
            <w:pPr>
              <w:pStyle w:val="7"/>
              <w:spacing w:before="43"/>
              <w:ind w:left="1038" w:right="103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轮胎数</w:t>
            </w:r>
          </w:p>
        </w:tc>
        <w:tc>
          <w:tcPr>
            <w:tcW w:w="5505" w:type="dxa"/>
          </w:tcPr>
          <w:p>
            <w:pPr>
              <w:pStyle w:val="7"/>
              <w:spacing w:before="4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exact"/>
        </w:trPr>
        <w:tc>
          <w:tcPr>
            <w:tcW w:w="2834" w:type="dxa"/>
            <w:vAlign w:val="top"/>
          </w:tcPr>
          <w:p>
            <w:pPr>
              <w:pStyle w:val="7"/>
              <w:spacing w:before="55"/>
              <w:ind w:left="1035" w:leftChars="0" w:right="1035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轴数</w:t>
            </w:r>
          </w:p>
        </w:tc>
        <w:tc>
          <w:tcPr>
            <w:tcW w:w="5505" w:type="dxa"/>
            <w:vAlign w:val="top"/>
          </w:tcPr>
          <w:p>
            <w:pPr>
              <w:pStyle w:val="7"/>
              <w:spacing w:before="55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exact"/>
        </w:trPr>
        <w:tc>
          <w:tcPr>
            <w:tcW w:w="2834" w:type="dxa"/>
            <w:vAlign w:val="top"/>
          </w:tcPr>
          <w:p>
            <w:pPr>
              <w:pStyle w:val="7"/>
              <w:spacing w:before="53"/>
              <w:ind w:left="458" w:leftChars="0" w:right="0" w:rightChars="0"/>
              <w:rPr>
                <w:rFonts w:hint="eastAsia" w:ascii="宋体" w:hAnsi="宋体" w:eastAsia="宋体" w:cs="宋体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★发动机功率(Kw)</w:t>
            </w:r>
          </w:p>
        </w:tc>
        <w:tc>
          <w:tcPr>
            <w:tcW w:w="5505" w:type="dxa"/>
            <w:vAlign w:val="top"/>
          </w:tcPr>
          <w:p>
            <w:pPr>
              <w:pStyle w:val="7"/>
              <w:spacing w:before="53"/>
              <w:ind w:left="2020" w:leftChars="0" w:right="202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≥9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exact"/>
        </w:trPr>
        <w:tc>
          <w:tcPr>
            <w:tcW w:w="2834" w:type="dxa"/>
            <w:vAlign w:val="top"/>
          </w:tcPr>
          <w:p>
            <w:pPr>
              <w:pStyle w:val="7"/>
              <w:spacing w:before="53"/>
              <w:ind w:left="398" w:leftChars="0" w:right="0" w:rightChars="0"/>
              <w:rPr>
                <w:rFonts w:hint="eastAsia" w:ascii="宋体" w:hAnsi="宋体" w:eastAsia="宋体" w:cs="宋体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★燃料种类/排放标准</w:t>
            </w:r>
          </w:p>
        </w:tc>
        <w:tc>
          <w:tcPr>
            <w:tcW w:w="5505" w:type="dxa"/>
            <w:vAlign w:val="top"/>
          </w:tcPr>
          <w:p>
            <w:pPr>
              <w:pStyle w:val="7"/>
              <w:spacing w:before="53"/>
              <w:ind w:left="2020" w:leftChars="0" w:right="202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柴油/国六</w:t>
            </w:r>
          </w:p>
        </w:tc>
      </w:tr>
    </w:tbl>
    <w:p>
      <w:pPr>
        <w:spacing w:after="0"/>
        <w:rPr>
          <w:rFonts w:hint="eastAsia" w:ascii="宋体" w:hAnsi="宋体" w:eastAsia="宋体" w:cs="宋体"/>
          <w:sz w:val="24"/>
          <w:szCs w:val="24"/>
        </w:rPr>
        <w:sectPr>
          <w:type w:val="continuous"/>
          <w:pgSz w:w="11910" w:h="16840"/>
          <w:pgMar w:top="1520" w:right="1680" w:bottom="280" w:left="1580" w:header="720" w:footer="720" w:gutter="0"/>
          <w:cols w:space="720" w:num="1"/>
        </w:sectPr>
      </w:pPr>
    </w:p>
    <w:p>
      <w:pPr>
        <w:pStyle w:val="2"/>
        <w:spacing w:line="397" w:lineRule="exact"/>
        <w:ind w:left="220"/>
        <w:jc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车厢可卸式垃圾车 技术参数</w:t>
      </w:r>
    </w:p>
    <w:p>
      <w:pPr>
        <w:pStyle w:val="2"/>
        <w:spacing w:before="14" w:after="1"/>
        <w:rPr>
          <w:sz w:val="6"/>
        </w:rPr>
      </w:pPr>
    </w:p>
    <w:tbl>
      <w:tblPr>
        <w:tblStyle w:val="3"/>
        <w:tblW w:w="0" w:type="auto"/>
        <w:tblInd w:w="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01"/>
        <w:gridCol w:w="5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exact"/>
        </w:trPr>
        <w:tc>
          <w:tcPr>
            <w:tcW w:w="3001" w:type="dxa"/>
          </w:tcPr>
          <w:p>
            <w:pPr>
              <w:pStyle w:val="7"/>
              <w:spacing w:before="44" w:line="720" w:lineRule="auto"/>
              <w:ind w:left="1035" w:right="1035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产品名称</w:t>
            </w:r>
          </w:p>
        </w:tc>
        <w:tc>
          <w:tcPr>
            <w:tcW w:w="5158" w:type="dxa"/>
          </w:tcPr>
          <w:p>
            <w:pPr>
              <w:pStyle w:val="7"/>
              <w:spacing w:before="44" w:line="720" w:lineRule="auto"/>
              <w:ind w:left="223" w:right="223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车厢可卸式垃圾车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exact"/>
        </w:trPr>
        <w:tc>
          <w:tcPr>
            <w:tcW w:w="3001" w:type="dxa"/>
          </w:tcPr>
          <w:p>
            <w:pPr>
              <w:pStyle w:val="7"/>
              <w:spacing w:before="42" w:line="720" w:lineRule="auto"/>
              <w:ind w:left="81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★总质量(Kg)</w:t>
            </w:r>
          </w:p>
        </w:tc>
        <w:tc>
          <w:tcPr>
            <w:tcW w:w="5158" w:type="dxa"/>
          </w:tcPr>
          <w:p>
            <w:pPr>
              <w:pStyle w:val="7"/>
              <w:spacing w:before="42" w:line="720" w:lineRule="auto"/>
              <w:ind w:left="223" w:right="223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≤9100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exact"/>
        </w:trPr>
        <w:tc>
          <w:tcPr>
            <w:tcW w:w="3001" w:type="dxa"/>
          </w:tcPr>
          <w:p>
            <w:pPr>
              <w:pStyle w:val="7"/>
              <w:spacing w:before="42" w:line="720" w:lineRule="auto"/>
              <w:ind w:left="81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额定质量(Kg)</w:t>
            </w:r>
          </w:p>
        </w:tc>
        <w:tc>
          <w:tcPr>
            <w:tcW w:w="5158" w:type="dxa"/>
          </w:tcPr>
          <w:p>
            <w:pPr>
              <w:pStyle w:val="7"/>
              <w:spacing w:before="42" w:line="720" w:lineRule="auto"/>
              <w:ind w:left="223" w:right="223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3850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exact"/>
        </w:trPr>
        <w:tc>
          <w:tcPr>
            <w:tcW w:w="3001" w:type="dxa"/>
          </w:tcPr>
          <w:p>
            <w:pPr>
              <w:pStyle w:val="7"/>
              <w:spacing w:before="56" w:line="720" w:lineRule="auto"/>
              <w:ind w:left="81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整备质量(Kg)</w:t>
            </w:r>
          </w:p>
        </w:tc>
        <w:tc>
          <w:tcPr>
            <w:tcW w:w="5158" w:type="dxa"/>
          </w:tcPr>
          <w:p>
            <w:pPr>
              <w:pStyle w:val="7"/>
              <w:spacing w:before="56" w:line="720" w:lineRule="auto"/>
              <w:ind w:left="184" w:right="223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≥3</w:t>
            </w:r>
            <w:r>
              <w:rPr>
                <w:rFonts w:hint="eastAsia" w:cs="宋体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4"/>
              </w:rPr>
              <w:t>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exact"/>
        </w:trPr>
        <w:tc>
          <w:tcPr>
            <w:tcW w:w="3001" w:type="dxa"/>
          </w:tcPr>
          <w:p>
            <w:pPr>
              <w:pStyle w:val="7"/>
              <w:spacing w:before="56" w:line="720" w:lineRule="auto"/>
              <w:ind w:right="453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驾驶室准乘人数(人)</w:t>
            </w:r>
          </w:p>
        </w:tc>
        <w:tc>
          <w:tcPr>
            <w:tcW w:w="5158" w:type="dxa"/>
          </w:tcPr>
          <w:p>
            <w:pPr>
              <w:pStyle w:val="7"/>
              <w:spacing w:before="56" w:line="720" w:lineRule="auto"/>
              <w:ind w:left="223" w:right="223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≥2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exact"/>
        </w:trPr>
        <w:tc>
          <w:tcPr>
            <w:tcW w:w="3001" w:type="dxa"/>
          </w:tcPr>
          <w:p>
            <w:pPr>
              <w:pStyle w:val="7"/>
              <w:spacing w:before="42" w:line="720" w:lineRule="auto"/>
              <w:ind w:left="93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外形长(mm)</w:t>
            </w:r>
          </w:p>
        </w:tc>
        <w:tc>
          <w:tcPr>
            <w:tcW w:w="5158" w:type="dxa"/>
          </w:tcPr>
          <w:p>
            <w:pPr>
              <w:pStyle w:val="7"/>
              <w:spacing w:before="42" w:line="720" w:lineRule="auto"/>
              <w:ind w:left="223" w:right="223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≤5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98</w:t>
            </w:r>
            <w:r>
              <w:rPr>
                <w:rFonts w:hint="eastAsia" w:ascii="宋体" w:hAnsi="宋体" w:eastAsia="宋体" w:cs="宋体"/>
                <w:sz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exact"/>
        </w:trPr>
        <w:tc>
          <w:tcPr>
            <w:tcW w:w="3001" w:type="dxa"/>
          </w:tcPr>
          <w:p>
            <w:pPr>
              <w:pStyle w:val="7"/>
              <w:spacing w:before="44" w:line="720" w:lineRule="auto"/>
              <w:ind w:left="94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外形宽(mm)</w:t>
            </w:r>
          </w:p>
        </w:tc>
        <w:tc>
          <w:tcPr>
            <w:tcW w:w="5158" w:type="dxa"/>
          </w:tcPr>
          <w:p>
            <w:pPr>
              <w:pStyle w:val="7"/>
              <w:spacing w:before="44" w:line="720" w:lineRule="auto"/>
              <w:ind w:left="223" w:right="223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≤2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sz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exact"/>
        </w:trPr>
        <w:tc>
          <w:tcPr>
            <w:tcW w:w="3001" w:type="dxa"/>
          </w:tcPr>
          <w:p>
            <w:pPr>
              <w:pStyle w:val="7"/>
              <w:spacing w:before="42" w:line="720" w:lineRule="auto"/>
              <w:ind w:firstLine="960" w:firstLineChars="4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★外形高(mm)</w:t>
            </w:r>
          </w:p>
        </w:tc>
        <w:tc>
          <w:tcPr>
            <w:tcW w:w="5158" w:type="dxa"/>
          </w:tcPr>
          <w:p>
            <w:pPr>
              <w:pStyle w:val="7"/>
              <w:spacing w:before="42" w:line="720" w:lineRule="auto"/>
              <w:ind w:left="223" w:right="223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≤2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55</w:t>
            </w:r>
            <w:r>
              <w:rPr>
                <w:rFonts w:hint="eastAsia" w:ascii="宋体" w:hAnsi="宋体" w:eastAsia="宋体" w:cs="宋体"/>
                <w:sz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3001" w:type="dxa"/>
          </w:tcPr>
          <w:p>
            <w:pPr>
              <w:pStyle w:val="7"/>
              <w:spacing w:before="62" w:line="720" w:lineRule="auto"/>
              <w:ind w:left="1035" w:right="1035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轴荷(Kg)</w:t>
            </w:r>
          </w:p>
        </w:tc>
        <w:tc>
          <w:tcPr>
            <w:tcW w:w="5158" w:type="dxa"/>
          </w:tcPr>
          <w:p>
            <w:pPr>
              <w:pStyle w:val="7"/>
              <w:spacing w:before="62" w:line="720" w:lineRule="auto"/>
              <w:ind w:left="223" w:right="223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≥2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64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0/47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3001" w:type="dxa"/>
          </w:tcPr>
          <w:p>
            <w:pPr>
              <w:pStyle w:val="7"/>
              <w:spacing w:before="62" w:line="720" w:lineRule="auto"/>
              <w:ind w:left="93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★轴距(mm)</w:t>
            </w:r>
          </w:p>
        </w:tc>
        <w:tc>
          <w:tcPr>
            <w:tcW w:w="5158" w:type="dxa"/>
          </w:tcPr>
          <w:p>
            <w:pPr>
              <w:pStyle w:val="7"/>
              <w:spacing w:before="62" w:line="720" w:lineRule="auto"/>
              <w:ind w:left="223" w:right="223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2650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exact"/>
        </w:trPr>
        <w:tc>
          <w:tcPr>
            <w:tcW w:w="3001" w:type="dxa"/>
          </w:tcPr>
          <w:p>
            <w:pPr>
              <w:pStyle w:val="7"/>
              <w:spacing w:before="55" w:line="720" w:lineRule="auto"/>
              <w:ind w:left="1035" w:right="1035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轴数</w:t>
            </w:r>
          </w:p>
        </w:tc>
        <w:tc>
          <w:tcPr>
            <w:tcW w:w="5158" w:type="dxa"/>
          </w:tcPr>
          <w:p>
            <w:pPr>
              <w:pStyle w:val="7"/>
              <w:spacing w:before="55" w:line="72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</w:trPr>
        <w:tc>
          <w:tcPr>
            <w:tcW w:w="3001" w:type="dxa"/>
          </w:tcPr>
          <w:p>
            <w:pPr>
              <w:pStyle w:val="7"/>
              <w:spacing w:before="43" w:line="720" w:lineRule="auto"/>
              <w:ind w:left="1035" w:right="1035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轮胎数</w:t>
            </w:r>
            <w:bookmarkStart w:id="1" w:name="_GoBack"/>
            <w:bookmarkEnd w:id="1"/>
          </w:p>
        </w:tc>
        <w:tc>
          <w:tcPr>
            <w:tcW w:w="5158" w:type="dxa"/>
          </w:tcPr>
          <w:p>
            <w:pPr>
              <w:pStyle w:val="7"/>
              <w:spacing w:before="43" w:line="72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exact"/>
        </w:trPr>
        <w:tc>
          <w:tcPr>
            <w:tcW w:w="3001" w:type="dxa"/>
          </w:tcPr>
          <w:p>
            <w:pPr>
              <w:pStyle w:val="7"/>
              <w:spacing w:before="53" w:line="720" w:lineRule="auto"/>
              <w:ind w:left="57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★发动机功率(Kw)</w:t>
            </w:r>
          </w:p>
        </w:tc>
        <w:tc>
          <w:tcPr>
            <w:tcW w:w="5158" w:type="dxa"/>
          </w:tcPr>
          <w:p>
            <w:pPr>
              <w:pStyle w:val="7"/>
              <w:spacing w:before="53" w:line="720" w:lineRule="auto"/>
              <w:ind w:left="223" w:right="223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exact"/>
        </w:trPr>
        <w:tc>
          <w:tcPr>
            <w:tcW w:w="3001" w:type="dxa"/>
          </w:tcPr>
          <w:p>
            <w:pPr>
              <w:pStyle w:val="7"/>
              <w:spacing w:before="53" w:line="720" w:lineRule="auto"/>
              <w:ind w:right="513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★燃料种类/排放标准</w:t>
            </w:r>
          </w:p>
        </w:tc>
        <w:tc>
          <w:tcPr>
            <w:tcW w:w="5158" w:type="dxa"/>
          </w:tcPr>
          <w:p>
            <w:pPr>
              <w:pStyle w:val="7"/>
              <w:spacing w:before="53" w:line="720" w:lineRule="auto"/>
              <w:ind w:left="223" w:right="223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柴油/国六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exact"/>
        </w:trPr>
        <w:tc>
          <w:tcPr>
            <w:tcW w:w="3001" w:type="dxa"/>
          </w:tcPr>
          <w:p>
            <w:pPr>
              <w:pStyle w:val="7"/>
              <w:spacing w:before="60" w:line="720" w:lineRule="auto"/>
              <w:ind w:left="935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★其他要求</w:t>
            </w:r>
          </w:p>
        </w:tc>
        <w:tc>
          <w:tcPr>
            <w:tcW w:w="5158" w:type="dxa"/>
          </w:tcPr>
          <w:p>
            <w:pPr>
              <w:pStyle w:val="7"/>
              <w:spacing w:before="60" w:line="720" w:lineRule="auto"/>
              <w:ind w:left="223" w:right="223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匹配5立方垃圾箱使用</w:t>
            </w:r>
          </w:p>
        </w:tc>
      </w:tr>
    </w:tbl>
    <w:p>
      <w:pPr>
        <w:spacing w:after="0"/>
        <w:rPr>
          <w:rFonts w:hint="eastAsia" w:ascii="宋体" w:hAnsi="宋体" w:eastAsia="宋体" w:cs="宋体"/>
          <w:sz w:val="24"/>
        </w:rPr>
        <w:sectPr>
          <w:pgSz w:w="11910" w:h="16840"/>
          <w:pgMar w:top="1520" w:right="1680" w:bottom="280" w:left="1580" w:header="720" w:footer="720" w:gutter="0"/>
          <w:cols w:space="720" w:num="1"/>
        </w:sectPr>
      </w:pPr>
    </w:p>
    <w:p>
      <w:pPr>
        <w:spacing w:before="0" w:line="376" w:lineRule="exact"/>
        <w:ind w:left="3476" w:right="3397" w:firstLine="0"/>
        <w:jc w:val="center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钩臂垃圾箱技术参数</w:t>
      </w:r>
    </w:p>
    <w:p>
      <w:pPr>
        <w:pStyle w:val="2"/>
        <w:spacing w:before="5" w:after="1"/>
        <w:rPr>
          <w:rFonts w:ascii="黑体"/>
          <w:b w:val="0"/>
          <w:sz w:val="11"/>
        </w:rPr>
      </w:pPr>
    </w:p>
    <w:tbl>
      <w:tblPr>
        <w:tblStyle w:val="3"/>
        <w:tblW w:w="0" w:type="auto"/>
        <w:tblInd w:w="1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1"/>
        <w:gridCol w:w="851"/>
        <w:gridCol w:w="82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8" w:hRule="exact"/>
        </w:trPr>
        <w:tc>
          <w:tcPr>
            <w:tcW w:w="851" w:type="dxa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"/>
              <w:rPr>
                <w:rFonts w:ascii="黑体"/>
                <w:sz w:val="21"/>
              </w:rPr>
            </w:pPr>
          </w:p>
          <w:p>
            <w:pPr>
              <w:pStyle w:val="7"/>
              <w:ind w:left="103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85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42" w:line="357" w:lineRule="auto"/>
              <w:ind w:left="100" w:right="236"/>
              <w:rPr>
                <w:sz w:val="24"/>
              </w:rPr>
            </w:pPr>
            <w:r>
              <w:rPr>
                <w:sz w:val="24"/>
              </w:rPr>
              <w:t>产品 名称</w:t>
            </w:r>
          </w:p>
        </w:tc>
        <w:tc>
          <w:tcPr>
            <w:tcW w:w="8221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spacing w:before="1"/>
              <w:rPr>
                <w:rFonts w:ascii="黑体"/>
                <w:sz w:val="21"/>
              </w:rPr>
            </w:pPr>
          </w:p>
          <w:p>
            <w:pPr>
              <w:pStyle w:val="7"/>
              <w:ind w:left="100" w:right="-17"/>
              <w:rPr>
                <w:sz w:val="24"/>
              </w:rPr>
            </w:pPr>
            <w:r>
              <w:rPr>
                <w:sz w:val="24"/>
              </w:rPr>
              <w:t>产品技术参数要求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85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51"/>
              <w:ind w:left="103"/>
              <w:rPr>
                <w:sz w:val="24"/>
              </w:rPr>
            </w:pPr>
            <w:r>
              <w:rPr>
                <w:rFonts w:ascii="楷体" w:hAnsi="楷体"/>
                <w:sz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spacing w:before="180" w:line="357" w:lineRule="auto"/>
              <w:ind w:left="100" w:right="116"/>
              <w:rPr>
                <w:sz w:val="24"/>
              </w:rPr>
            </w:pPr>
            <w:r>
              <w:rPr>
                <w:rFonts w:hint="eastAsia"/>
                <w:sz w:val="24"/>
              </w:rPr>
              <w:t>钩臂垃圾箱</w:t>
            </w:r>
          </w:p>
        </w:tc>
        <w:tc>
          <w:tcPr>
            <w:tcW w:w="82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ind w:left="100" w:right="-17"/>
              <w:rPr>
                <w:sz w:val="24"/>
              </w:rPr>
            </w:pPr>
            <w:r>
              <w:rPr>
                <w:sz w:val="24"/>
              </w:rPr>
              <w:t>箱体规格</w:t>
            </w:r>
            <w:r>
              <w:rPr>
                <w:rFonts w:hint="eastAsia"/>
                <w:sz w:val="24"/>
              </w:rPr>
              <w:t>:</w:t>
            </w:r>
            <w:r>
              <w:rPr>
                <w:sz w:val="24"/>
              </w:rPr>
              <w:t>≥长</w:t>
            </w:r>
            <w:r>
              <w:rPr>
                <w:rFonts w:hint="eastAsia"/>
                <w:sz w:val="24"/>
              </w:rPr>
              <w:t>3000mm *</w:t>
            </w:r>
            <w:r>
              <w:rPr>
                <w:sz w:val="24"/>
              </w:rPr>
              <w:t>宽</w:t>
            </w:r>
            <w:r>
              <w:rPr>
                <w:rFonts w:hint="eastAsia"/>
                <w:sz w:val="24"/>
              </w:rPr>
              <w:t>1700mm *</w:t>
            </w:r>
            <w:r>
              <w:rPr>
                <w:sz w:val="24"/>
              </w:rPr>
              <w:t>高</w:t>
            </w:r>
            <w:r>
              <w:rPr>
                <w:rFonts w:hint="eastAsia"/>
                <w:sz w:val="24"/>
              </w:rPr>
              <w:t>1000mm</w:t>
            </w:r>
            <w:r>
              <w:rPr>
                <w:sz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exact"/>
        </w:trPr>
        <w:tc>
          <w:tcPr>
            <w:tcW w:w="85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42"/>
              <w:ind w:left="103"/>
              <w:rPr>
                <w:sz w:val="24"/>
              </w:rPr>
            </w:pPr>
            <w:r>
              <w:rPr>
                <w:rFonts w:ascii="楷体" w:hAnsi="楷体"/>
                <w:sz w:val="24"/>
              </w:rPr>
              <w:t>2</w:t>
            </w:r>
            <w:r>
              <w:rPr>
                <w:sz w:val="24"/>
              </w:rPr>
              <w:t>★</w:t>
            </w:r>
          </w:p>
        </w:tc>
        <w:tc>
          <w:tcPr>
            <w:tcW w:w="851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82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ind w:left="100" w:right="-17"/>
              <w:rPr>
                <w:sz w:val="24"/>
              </w:rPr>
            </w:pPr>
            <w:r>
              <w:rPr>
                <w:sz w:val="24"/>
              </w:rPr>
              <w:t>容积：≥</w:t>
            </w:r>
            <w:r>
              <w:rPr>
                <w:rFonts w:hint="eastAsia"/>
                <w:sz w:val="24"/>
              </w:rPr>
              <w:t>5m</w:t>
            </w:r>
            <w:r>
              <w:rPr>
                <w:sz w:val="24"/>
              </w:rPr>
              <w:t>³，为了提高垃圾箱的使用容积、牢固性，外形必须采用上圆下方。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7" w:hRule="exact"/>
        </w:trPr>
        <w:tc>
          <w:tcPr>
            <w:tcW w:w="85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spacing w:before="9"/>
              <w:rPr>
                <w:rFonts w:ascii="黑体"/>
                <w:sz w:val="26"/>
              </w:rPr>
            </w:pPr>
          </w:p>
          <w:p>
            <w:pPr>
              <w:pStyle w:val="7"/>
              <w:ind w:left="103"/>
              <w:rPr>
                <w:sz w:val="24"/>
              </w:rPr>
            </w:pPr>
            <w:r>
              <w:rPr>
                <w:rFonts w:ascii="楷体" w:hAnsi="楷体"/>
                <w:sz w:val="24"/>
              </w:rPr>
              <w:t>3</w:t>
            </w:r>
            <w:r>
              <w:rPr>
                <w:sz w:val="24"/>
              </w:rPr>
              <w:t>★</w:t>
            </w:r>
          </w:p>
        </w:tc>
        <w:tc>
          <w:tcPr>
            <w:tcW w:w="851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82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ind w:left="100" w:right="-17"/>
              <w:rPr>
                <w:sz w:val="24"/>
              </w:rPr>
            </w:pPr>
            <w:r>
              <w:rPr>
                <w:sz w:val="24"/>
              </w:rPr>
              <w:t>箱体材质及厚度</w:t>
            </w:r>
            <w:r>
              <w:rPr>
                <w:rFonts w:hint="eastAsia"/>
                <w:sz w:val="24"/>
              </w:rPr>
              <w:t>:</w:t>
            </w:r>
            <w:r>
              <w:rPr>
                <w:sz w:val="24"/>
              </w:rPr>
              <w:t>箱体材质采用优质冷轧钢板，底板厚≥</w:t>
            </w:r>
            <w:r>
              <w:rPr>
                <w:rFonts w:hint="eastAsia"/>
                <w:sz w:val="24"/>
              </w:rPr>
              <w:t>4.0mm,</w:t>
            </w:r>
            <w:r>
              <w:rPr>
                <w:sz w:val="24"/>
              </w:rPr>
              <w:t xml:space="preserve">边板厚≥ </w:t>
            </w:r>
            <w:r>
              <w:rPr>
                <w:rFonts w:hint="eastAsia"/>
                <w:sz w:val="24"/>
              </w:rPr>
              <w:t xml:space="preserve">3.0mm; </w:t>
            </w:r>
            <w:r>
              <w:rPr>
                <w:sz w:val="24"/>
              </w:rPr>
              <w:t>骨架材质：</w:t>
            </w:r>
            <w:r>
              <w:rPr>
                <w:rFonts w:hint="eastAsia"/>
                <w:sz w:val="24"/>
              </w:rPr>
              <w:t>Q235</w:t>
            </w:r>
            <w:r>
              <w:rPr>
                <w:sz w:val="24"/>
              </w:rPr>
              <w:t>碳钢≥</w:t>
            </w:r>
            <w:r>
              <w:rPr>
                <w:rFonts w:hint="eastAsia"/>
                <w:sz w:val="24"/>
              </w:rPr>
              <w:t>30*50 mm</w:t>
            </w:r>
            <w:r>
              <w:rPr>
                <w:sz w:val="24"/>
              </w:rPr>
              <w:t>方管，厚度≥</w:t>
            </w:r>
            <w:r>
              <w:rPr>
                <w:rFonts w:hint="eastAsia"/>
                <w:sz w:val="24"/>
              </w:rPr>
              <w:t>2 mm</w:t>
            </w:r>
            <w:r>
              <w:rPr>
                <w:sz w:val="24"/>
              </w:rPr>
              <w:t>，箱体底部轨道为≥</w:t>
            </w:r>
            <w:r>
              <w:rPr>
                <w:rFonts w:hint="eastAsia"/>
                <w:sz w:val="24"/>
              </w:rPr>
              <w:t>140 mm*50 mm</w:t>
            </w:r>
            <w:r>
              <w:rPr>
                <w:sz w:val="24"/>
              </w:rPr>
              <w:t>国标槽钢汽车式大梁结构，底部采用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个铸铁定向轮，滑直径为 ≥</w:t>
            </w:r>
            <w:r>
              <w:rPr>
                <w:rFonts w:hint="eastAsia"/>
                <w:sz w:val="24"/>
              </w:rPr>
              <w:t>150mm</w:t>
            </w:r>
            <w:r>
              <w:rPr>
                <w:sz w:val="24"/>
              </w:rPr>
              <w:t>，吊钩轴为直径 ≥</w:t>
            </w:r>
            <w:r>
              <w:rPr>
                <w:rFonts w:hint="eastAsia"/>
                <w:sz w:val="24"/>
              </w:rPr>
              <w:t xml:space="preserve">2.5cm </w:t>
            </w:r>
            <w:r>
              <w:rPr>
                <w:sz w:val="24"/>
              </w:rPr>
              <w:t>的实心碳钢，挂钩位置用加强板加强，不易损坏，并设有≥</w:t>
            </w:r>
            <w:r>
              <w:rPr>
                <w:rFonts w:hint="eastAsia"/>
                <w:sz w:val="24"/>
              </w:rPr>
              <w:t xml:space="preserve">12mm </w:t>
            </w:r>
            <w:r>
              <w:rPr>
                <w:sz w:val="24"/>
              </w:rPr>
              <w:t>厚防老化高弹橡胶防撞板。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2" w:hRule="exact"/>
        </w:trPr>
        <w:tc>
          <w:tcPr>
            <w:tcW w:w="85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spacing w:before="11"/>
              <w:rPr>
                <w:rFonts w:ascii="黑体"/>
                <w:sz w:val="32"/>
              </w:rPr>
            </w:pPr>
          </w:p>
          <w:p>
            <w:pPr>
              <w:pStyle w:val="7"/>
              <w:ind w:left="103"/>
              <w:rPr>
                <w:sz w:val="24"/>
              </w:rPr>
            </w:pPr>
            <w:r>
              <w:rPr>
                <w:rFonts w:ascii="楷体" w:hAnsi="楷体"/>
                <w:sz w:val="24"/>
              </w:rPr>
              <w:t>4</w:t>
            </w:r>
            <w:r>
              <w:rPr>
                <w:sz w:val="24"/>
              </w:rPr>
              <w:t>★</w:t>
            </w:r>
          </w:p>
        </w:tc>
        <w:tc>
          <w:tcPr>
            <w:tcW w:w="851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82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ind w:left="100" w:right="-17"/>
              <w:rPr>
                <w:sz w:val="24"/>
              </w:rPr>
            </w:pPr>
            <w:r>
              <w:rPr>
                <w:sz w:val="24"/>
              </w:rPr>
              <w:t>箱体为框架结构，采用整体式密闭构架，侧板采用一次辊压成型技术，后门 为全开式，保证垃圾倾倒无障碍，箱体后门加装优质密封胶条耐油、耐腐蚀、 耐老化，确保无污水泄漏，在收集运输过程中无二次污染</w:t>
            </w:r>
            <w:r>
              <w:rPr>
                <w:rFonts w:hint="eastAsia"/>
                <w:sz w:val="24"/>
              </w:rPr>
              <w:t>;</w:t>
            </w:r>
            <w:r>
              <w:rPr>
                <w:sz w:val="24"/>
              </w:rPr>
              <w:t>箱体左右侧门采用 机械撑杆辅助开启，使用方便。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exact"/>
        </w:trPr>
        <w:tc>
          <w:tcPr>
            <w:tcW w:w="85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"/>
              <w:rPr>
                <w:rFonts w:ascii="黑体"/>
                <w:sz w:val="21"/>
              </w:rPr>
            </w:pPr>
          </w:p>
          <w:p>
            <w:pPr>
              <w:pStyle w:val="7"/>
              <w:ind w:left="103"/>
              <w:rPr>
                <w:rFonts w:ascii="楷体"/>
                <w:sz w:val="24"/>
              </w:rPr>
            </w:pPr>
            <w:r>
              <w:rPr>
                <w:rFonts w:ascii="楷体"/>
                <w:sz w:val="24"/>
              </w:rPr>
              <w:t>5</w:t>
            </w:r>
          </w:p>
        </w:tc>
        <w:tc>
          <w:tcPr>
            <w:tcW w:w="851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82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ind w:left="100" w:right="-17"/>
              <w:rPr>
                <w:rFonts w:hint="eastAsia"/>
                <w:sz w:val="24"/>
                <w:lang w:eastAsia="zh-CN"/>
              </w:rPr>
            </w:pPr>
            <w:r>
              <w:rPr>
                <w:sz w:val="24"/>
              </w:rPr>
              <w:t>箱体焊接工艺</w:t>
            </w:r>
            <w:r>
              <w:rPr>
                <w:rFonts w:hint="eastAsia"/>
                <w:sz w:val="24"/>
              </w:rPr>
              <w:t>:</w:t>
            </w:r>
            <w:r>
              <w:rPr>
                <w:sz w:val="24"/>
              </w:rPr>
              <w:t xml:space="preserve">采用二氧化碳保护焊接，整体焊点实心焊接处采用组焊技术， 其余焊接点间隔不大于 </w:t>
            </w:r>
            <w:r>
              <w:rPr>
                <w:rFonts w:hint="eastAsia"/>
                <w:sz w:val="24"/>
              </w:rPr>
              <w:t>2cm,</w:t>
            </w:r>
            <w:r>
              <w:rPr>
                <w:sz w:val="24"/>
              </w:rPr>
              <w:t>焊接长度不低于</w:t>
            </w:r>
            <w:r>
              <w:rPr>
                <w:rFonts w:hint="eastAsia"/>
                <w:sz w:val="24"/>
              </w:rPr>
              <w:t>10cm</w:t>
            </w:r>
            <w:r>
              <w:rPr>
                <w:rFonts w:hint="eastAsia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9" w:hRule="exact"/>
        </w:trPr>
        <w:tc>
          <w:tcPr>
            <w:tcW w:w="85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spacing w:before="195"/>
              <w:ind w:left="103"/>
              <w:rPr>
                <w:sz w:val="24"/>
              </w:rPr>
            </w:pPr>
            <w:r>
              <w:rPr>
                <w:rFonts w:ascii="楷体" w:hAnsi="楷体"/>
                <w:sz w:val="24"/>
              </w:rPr>
              <w:t>6</w:t>
            </w:r>
            <w:r>
              <w:rPr>
                <w:sz w:val="24"/>
              </w:rPr>
              <w:t>★</w:t>
            </w:r>
          </w:p>
        </w:tc>
        <w:tc>
          <w:tcPr>
            <w:tcW w:w="851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82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ind w:left="100" w:right="-17"/>
              <w:rPr>
                <w:sz w:val="24"/>
              </w:rPr>
            </w:pPr>
            <w:r>
              <w:rPr>
                <w:sz w:val="24"/>
              </w:rPr>
              <w:t>箱体基础处理</w:t>
            </w:r>
            <w:r>
              <w:rPr>
                <w:rFonts w:hint="eastAsia"/>
                <w:sz w:val="24"/>
              </w:rPr>
              <w:t>:</w:t>
            </w:r>
            <w:r>
              <w:rPr>
                <w:sz w:val="24"/>
              </w:rPr>
              <w:t>所有材质表面经过除油、喷砂、防锈处理后再进行酸洗磷化处 理，表面清洁干净后再静电整件喷塑，涂料厚度达到</w:t>
            </w:r>
            <w:r>
              <w:rPr>
                <w:rFonts w:hint="eastAsia"/>
                <w:sz w:val="24"/>
              </w:rPr>
              <w:t>90um,</w:t>
            </w:r>
            <w:r>
              <w:rPr>
                <w:sz w:val="24"/>
              </w:rPr>
              <w:t>经过</w:t>
            </w:r>
            <w:r>
              <w:rPr>
                <w:rFonts w:hint="eastAsia"/>
                <w:sz w:val="24"/>
              </w:rPr>
              <w:t>200C</w:t>
            </w:r>
            <w:r>
              <w:rPr>
                <w:sz w:val="24"/>
              </w:rPr>
              <w:t>高温固化 处理。保证耐酸、耐盐雾</w:t>
            </w:r>
            <w:r>
              <w:rPr>
                <w:rFonts w:hint="eastAsia"/>
                <w:sz w:val="24"/>
              </w:rPr>
              <w:t>;</w:t>
            </w:r>
            <w:r>
              <w:rPr>
                <w:sz w:val="24"/>
              </w:rPr>
              <w:t>增强耐候性抗恶劣环境侵蚀，节能环保，美观大方。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2" w:hRule="exact"/>
        </w:trPr>
        <w:tc>
          <w:tcPr>
            <w:tcW w:w="85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ascii="黑体"/>
                <w:sz w:val="24"/>
              </w:rPr>
            </w:pPr>
          </w:p>
          <w:p>
            <w:pPr>
              <w:pStyle w:val="7"/>
              <w:spacing w:before="11"/>
              <w:rPr>
                <w:rFonts w:ascii="黑体"/>
                <w:sz w:val="32"/>
              </w:rPr>
            </w:pPr>
          </w:p>
          <w:p>
            <w:pPr>
              <w:pStyle w:val="7"/>
              <w:ind w:left="103"/>
              <w:rPr>
                <w:sz w:val="24"/>
              </w:rPr>
            </w:pPr>
            <w:r>
              <w:rPr>
                <w:rFonts w:ascii="楷体" w:hAnsi="楷体"/>
                <w:sz w:val="24"/>
              </w:rPr>
              <w:t>7</w:t>
            </w:r>
            <w:r>
              <w:rPr>
                <w:sz w:val="24"/>
              </w:rPr>
              <w:t>★</w:t>
            </w:r>
          </w:p>
        </w:tc>
        <w:tc>
          <w:tcPr>
            <w:tcW w:w="851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82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ind w:left="100" w:right="-17"/>
              <w:rPr>
                <w:sz w:val="24"/>
              </w:rPr>
            </w:pPr>
            <w:r>
              <w:rPr>
                <w:sz w:val="24"/>
              </w:rPr>
              <w:t>两侧各设置</w:t>
            </w: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个投料口，投料口的设置能最大限度满足垃圾箱容积的使用率， 投料盖开度≥</w:t>
            </w:r>
            <w:r>
              <w:rPr>
                <w:rFonts w:hint="eastAsia"/>
                <w:sz w:val="24"/>
              </w:rPr>
              <w:t>90</w:t>
            </w:r>
            <w:r>
              <w:rPr>
                <w:sz w:val="24"/>
              </w:rPr>
              <w:t>度，投料口和箱体顶部设置有雨水导流槽，防止雨天雨水进 入箱体内部，加装锁紧装置，可确保车辆在运输过程中密封严实，不产生遗 漏和飞扬垃圾、尘埃及行驶中不得自行开启。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8" w:hRule="exact"/>
        </w:trPr>
        <w:tc>
          <w:tcPr>
            <w:tcW w:w="85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"/>
              <w:rPr>
                <w:rFonts w:ascii="黑体"/>
                <w:sz w:val="21"/>
              </w:rPr>
            </w:pPr>
          </w:p>
          <w:p>
            <w:pPr>
              <w:pStyle w:val="7"/>
              <w:ind w:left="103"/>
              <w:rPr>
                <w:rFonts w:hint="eastAsia" w:ascii="楷体" w:eastAsia="宋体"/>
                <w:sz w:val="24"/>
                <w:lang w:eastAsia="zh-CN"/>
              </w:rPr>
            </w:pPr>
            <w:r>
              <w:rPr>
                <w:rFonts w:hint="eastAsia" w:ascii="楷体"/>
                <w:sz w:val="24"/>
                <w:lang w:val="en-US" w:eastAsia="zh-CN"/>
              </w:rPr>
              <w:t>8</w:t>
            </w:r>
          </w:p>
        </w:tc>
        <w:tc>
          <w:tcPr>
            <w:tcW w:w="851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82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ind w:left="100" w:right="-17"/>
              <w:rPr>
                <w:sz w:val="24"/>
              </w:rPr>
            </w:pPr>
            <w:r>
              <w:rPr>
                <w:sz w:val="24"/>
              </w:rPr>
              <w:t>箱体钩心高度与导轨宽度可根据用户需求设计、制造，适合不同品牌的车厢 可卸式垃圾车。</w:t>
            </w:r>
          </w:p>
        </w:tc>
      </w:tr>
    </w:tbl>
    <w:p>
      <w:pPr>
        <w:spacing w:after="0" w:line="357" w:lineRule="auto"/>
        <w:rPr>
          <w:sz w:val="24"/>
        </w:rPr>
        <w:sectPr>
          <w:pgSz w:w="11910" w:h="16840"/>
          <w:pgMar w:top="1520" w:right="920" w:bottom="280" w:left="840" w:header="720" w:footer="720" w:gutter="0"/>
          <w:cols w:space="720" w:num="1"/>
        </w:sectPr>
      </w:pPr>
    </w:p>
    <w:p>
      <w:pPr>
        <w:spacing w:before="0" w:line="240" w:lineRule="auto"/>
        <w:ind w:left="0" w:right="0" w:firstLine="0"/>
        <w:jc w:val="center"/>
        <w:rPr>
          <w:rFonts w:hint="eastAsia" w:ascii="宋体" w:hAnsi="宋体" w:eastAsia="宋体" w:cs="宋体"/>
          <w:b/>
          <w:sz w:val="28"/>
          <w:szCs w:val="21"/>
        </w:rPr>
      </w:pPr>
      <w:r>
        <w:rPr>
          <w:rFonts w:hint="eastAsia" w:ascii="宋体" w:hAnsi="宋体" w:eastAsia="宋体" w:cs="宋体"/>
          <w:b/>
          <w:sz w:val="28"/>
          <w:szCs w:val="21"/>
        </w:rPr>
        <w:t>垃圾桶参数</w:t>
      </w:r>
    </w:p>
    <w:p>
      <w:pPr>
        <w:pStyle w:val="2"/>
        <w:spacing w:before="1"/>
        <w:rPr>
          <w:sz w:val="6"/>
        </w:rPr>
      </w:pPr>
    </w:p>
    <w:tbl>
      <w:tblPr>
        <w:tblStyle w:val="3"/>
        <w:tblW w:w="0" w:type="auto"/>
        <w:tblInd w:w="10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2"/>
        <w:gridCol w:w="1282"/>
        <w:gridCol w:w="69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exact"/>
        </w:trPr>
        <w:tc>
          <w:tcPr>
            <w:tcW w:w="1412" w:type="dxa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68"/>
              <w:ind w:right="456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282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68"/>
              <w:ind w:left="15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产品名称</w:t>
            </w:r>
          </w:p>
        </w:tc>
        <w:tc>
          <w:tcPr>
            <w:tcW w:w="6946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spacing w:before="168"/>
              <w:ind w:left="2486" w:right="2486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产品技术参数要求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exact"/>
        </w:trPr>
        <w:tc>
          <w:tcPr>
            <w:tcW w:w="141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23"/>
              <w:ind w:left="2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1★</w:t>
            </w:r>
          </w:p>
        </w:tc>
        <w:tc>
          <w:tcPr>
            <w:tcW w:w="1282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7"/>
              <w:rPr>
                <w:rFonts w:hint="eastAsia" w:ascii="宋体" w:hAnsi="宋体" w:eastAsia="宋体" w:cs="宋体"/>
                <w:b/>
                <w:sz w:val="20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b/>
                <w:sz w:val="20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b/>
                <w:sz w:val="20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b/>
                <w:sz w:val="20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b/>
                <w:sz w:val="20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b/>
                <w:sz w:val="20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b/>
                <w:sz w:val="20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b/>
                <w:sz w:val="20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b/>
                <w:sz w:val="20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b/>
                <w:sz w:val="20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b/>
                <w:sz w:val="20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b/>
                <w:sz w:val="20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b/>
                <w:sz w:val="20"/>
              </w:rPr>
            </w:pPr>
          </w:p>
          <w:p>
            <w:pPr>
              <w:pStyle w:val="7"/>
              <w:rPr>
                <w:rFonts w:hint="eastAsia" w:ascii="宋体" w:hAnsi="宋体" w:eastAsia="宋体" w:cs="宋体"/>
                <w:b/>
                <w:sz w:val="27"/>
              </w:rPr>
            </w:pPr>
          </w:p>
          <w:p>
            <w:pPr>
              <w:pStyle w:val="7"/>
              <w:ind w:left="318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垃圾桶</w:t>
            </w:r>
          </w:p>
        </w:tc>
        <w:tc>
          <w:tcPr>
            <w:tcW w:w="6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spacing w:before="168"/>
              <w:ind w:left="15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容积：≥240L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141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73"/>
              <w:ind w:right="516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2★</w:t>
            </w:r>
          </w:p>
        </w:tc>
        <w:tc>
          <w:tcPr>
            <w:tcW w:w="1282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6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spacing w:before="168"/>
              <w:ind w:left="15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尺寸：长*宽*高：≥730*580*1080mm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8" w:hRule="exact"/>
        </w:trPr>
        <w:tc>
          <w:tcPr>
            <w:tcW w:w="1412" w:type="dxa"/>
            <w:tcBorders>
              <w:top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211"/>
              <w:ind w:right="516"/>
              <w:jc w:val="right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7"/>
              <w:spacing w:before="211"/>
              <w:ind w:right="516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3★</w:t>
            </w:r>
          </w:p>
        </w:tc>
        <w:tc>
          <w:tcPr>
            <w:tcW w:w="1282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6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spacing w:before="168"/>
              <w:ind w:left="15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材质厚度：桶壁厚度：≥4.1mm</w:t>
            </w:r>
          </w:p>
          <w:p>
            <w:pPr>
              <w:pStyle w:val="7"/>
              <w:spacing w:before="168"/>
              <w:ind w:left="15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桶底厚度：≥5.3mm</w:t>
            </w:r>
          </w:p>
          <w:p>
            <w:pPr>
              <w:pStyle w:val="7"/>
              <w:spacing w:before="168"/>
              <w:ind w:left="15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桶盖厚度：≥2.5mm</w:t>
            </w:r>
          </w:p>
          <w:p>
            <w:pPr>
              <w:pStyle w:val="7"/>
              <w:spacing w:before="168"/>
              <w:ind w:left="15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桶口加强筋壁厚：≥6.9mm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exact"/>
        </w:trPr>
        <w:tc>
          <w:tcPr>
            <w:tcW w:w="141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96"/>
              <w:ind w:right="516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4★</w:t>
            </w:r>
          </w:p>
        </w:tc>
        <w:tc>
          <w:tcPr>
            <w:tcW w:w="1282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6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spacing w:before="168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材料：高密度聚乙烯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7" w:hRule="exact"/>
        </w:trPr>
        <w:tc>
          <w:tcPr>
            <w:tcW w:w="1412" w:type="dxa"/>
            <w:tcBorders>
              <w:top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ind w:left="2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7"/>
              <w:spacing w:before="3"/>
              <w:ind w:left="2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7"/>
              <w:spacing w:before="3"/>
              <w:ind w:left="2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7"/>
              <w:spacing w:before="3"/>
              <w:ind w:left="2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282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6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spacing w:before="168"/>
              <w:ind w:left="15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配件：橡胶轮规格：≥Φ197*46mm</w:t>
            </w:r>
          </w:p>
          <w:p>
            <w:pPr>
              <w:pStyle w:val="7"/>
              <w:spacing w:before="168"/>
              <w:ind w:left="15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橡胶轮重量：≥1.1kg/只*2=2.2kg</w:t>
            </w:r>
          </w:p>
          <w:p>
            <w:pPr>
              <w:pStyle w:val="7"/>
              <w:spacing w:before="168"/>
              <w:ind w:left="15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杆轴规格：≥Φ21.5*540 mm ,</w:t>
            </w:r>
          </w:p>
          <w:p>
            <w:pPr>
              <w:pStyle w:val="7"/>
              <w:spacing w:before="168"/>
              <w:ind w:left="15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杆轴重量：≥0.4kg</w:t>
            </w:r>
          </w:p>
          <w:p>
            <w:pPr>
              <w:pStyle w:val="7"/>
              <w:spacing w:before="168"/>
              <w:ind w:left="15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材质：45#钢，防锈处理。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exact"/>
        </w:trPr>
        <w:tc>
          <w:tcPr>
            <w:tcW w:w="141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10"/>
              <w:ind w:right="516"/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6★</w:t>
            </w:r>
          </w:p>
        </w:tc>
        <w:tc>
          <w:tcPr>
            <w:tcW w:w="1282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6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spacing w:before="168"/>
              <w:ind w:left="15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橡胶轮与地轴连接方式：直接插入固定，防止盗卸。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2" w:hRule="exact"/>
        </w:trPr>
        <w:tc>
          <w:tcPr>
            <w:tcW w:w="1412" w:type="dxa"/>
            <w:tcBorders>
              <w:top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3"/>
              <w:ind w:left="2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7"/>
              <w:spacing w:before="3"/>
              <w:ind w:left="2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7"/>
              <w:spacing w:before="3"/>
              <w:ind w:left="2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7</w:t>
            </w:r>
          </w:p>
        </w:tc>
        <w:tc>
          <w:tcPr>
            <w:tcW w:w="1282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69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7"/>
              <w:spacing w:before="168"/>
              <w:ind w:left="15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重量：桶身重量：≥9.5kg</w:t>
            </w:r>
          </w:p>
          <w:p>
            <w:pPr>
              <w:pStyle w:val="7"/>
              <w:spacing w:before="168"/>
              <w:ind w:left="15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桶盖重量：≥1.28kg</w:t>
            </w:r>
          </w:p>
          <w:p>
            <w:pPr>
              <w:pStyle w:val="7"/>
              <w:spacing w:before="168"/>
              <w:ind w:left="15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全套重量:桶身+桶盖+轮+轮轴 ≥13.3kg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2" w:hRule="exact"/>
        </w:trPr>
        <w:tc>
          <w:tcPr>
            <w:tcW w:w="1412" w:type="dxa"/>
            <w:tcBorders>
              <w:top w:val="single" w:color="000000" w:sz="6" w:space="0"/>
              <w:right w:val="single" w:color="000000" w:sz="6" w:space="0"/>
            </w:tcBorders>
          </w:tcPr>
          <w:p>
            <w:pPr>
              <w:pStyle w:val="7"/>
              <w:spacing w:before="1"/>
              <w:ind w:left="2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7"/>
              <w:spacing w:before="1"/>
              <w:ind w:left="2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7"/>
              <w:spacing w:before="1"/>
              <w:ind w:left="2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8</w:t>
            </w:r>
          </w:p>
        </w:tc>
        <w:tc>
          <w:tcPr>
            <w:tcW w:w="1282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6946" w:type="dxa"/>
            <w:tcBorders>
              <w:top w:val="single" w:color="000000" w:sz="6" w:space="0"/>
              <w:left w:val="single" w:color="000000" w:sz="6" w:space="0"/>
              <w:bottom w:val="nil"/>
            </w:tcBorders>
          </w:tcPr>
          <w:p>
            <w:pPr>
              <w:pStyle w:val="7"/>
              <w:spacing w:before="168"/>
              <w:ind w:left="15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桶体前后两面分别带两道纵向加强筋，前口能与侧翻挂桶垃圾运</w:t>
            </w:r>
          </w:p>
          <w:p>
            <w:pPr>
              <w:pStyle w:val="7"/>
              <w:spacing w:before="168"/>
              <w:ind w:left="15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输车翻转机构配合，翻转部位加厚与车辆提升机架配合牢固，翻</w:t>
            </w:r>
          </w:p>
          <w:p>
            <w:pPr>
              <w:pStyle w:val="7"/>
              <w:spacing w:before="168"/>
              <w:ind w:left="15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转部位设有加强筋，匹配翻转过程不松动不变形不折断。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exact"/>
        </w:trPr>
        <w:tc>
          <w:tcPr>
            <w:tcW w:w="9640" w:type="dxa"/>
            <w:gridSpan w:val="3"/>
            <w:tcBorders>
              <w:top w:val="nil"/>
            </w:tcBorders>
          </w:tcPr>
          <w:p>
            <w:pPr>
              <w:pStyle w:val="7"/>
              <w:spacing w:line="305" w:lineRule="exact"/>
              <w:ind w:left="100"/>
              <w:jc w:val="center"/>
              <w:rPr>
                <w:rFonts w:hint="eastAsia" w:ascii="等线" w:hAnsi="宋体" w:eastAsia="等线" w:cs="宋体"/>
                <w:sz w:val="24"/>
              </w:rPr>
            </w:pPr>
          </w:p>
        </w:tc>
      </w:tr>
    </w:tbl>
    <w:p/>
    <w:p/>
    <w:p/>
    <w:p/>
    <w:p/>
    <w:p/>
    <w:p/>
    <w:p/>
    <w:p/>
    <w:p/>
    <w:p>
      <w:pPr>
        <w:jc w:val="center"/>
        <w:rPr>
          <w:rFonts w:hint="eastAsia" w:ascii="宋体" w:hAnsi="宋体" w:eastAsia="宋体" w:cs="宋体"/>
          <w:sz w:val="28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1"/>
        </w:rPr>
        <w:t>装载机</w:t>
      </w:r>
      <w:r>
        <w:rPr>
          <w:rFonts w:hint="eastAsia" w:ascii="宋体" w:hAnsi="宋体" w:eastAsia="宋体" w:cs="宋体"/>
          <w:sz w:val="28"/>
          <w:szCs w:val="21"/>
          <w:lang w:val="en-US" w:eastAsia="zh-CN"/>
        </w:rPr>
        <w:t>技术参数</w:t>
      </w:r>
    </w:p>
    <w:p>
      <w:pPr>
        <w:jc w:val="center"/>
        <w:rPr>
          <w:rFonts w:hint="default" w:ascii="楷体" w:hAnsi="楷体" w:eastAsia="楷体"/>
          <w:sz w:val="32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9"/>
        <w:gridCol w:w="3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4589" w:type="dxa"/>
            <w:shd w:val="clear" w:color="auto" w:fill="auto"/>
            <w:vAlign w:val="center"/>
          </w:tcPr>
          <w:p>
            <w:pPr>
              <w:ind w:firstLine="1680" w:firstLineChars="600"/>
              <w:jc w:val="both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内容</w:t>
            </w:r>
          </w:p>
        </w:tc>
        <w:tc>
          <w:tcPr>
            <w:tcW w:w="3830" w:type="dxa"/>
            <w:shd w:val="clear" w:color="auto" w:fill="auto"/>
            <w:vAlign w:val="center"/>
          </w:tcPr>
          <w:p>
            <w:pPr>
              <w:ind w:firstLine="1680" w:firstLineChars="600"/>
              <w:jc w:val="both"/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  <w:lang w:val="en-US" w:eastAsia="zh-CN"/>
              </w:rPr>
              <w:t>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458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★标准斗容(m³)</w:t>
            </w:r>
          </w:p>
        </w:tc>
        <w:tc>
          <w:tcPr>
            <w:tcW w:w="3830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≥</w:t>
            </w:r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458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★额定载重量(kg)</w:t>
            </w:r>
          </w:p>
        </w:tc>
        <w:tc>
          <w:tcPr>
            <w:tcW w:w="3830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458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整机操作质量(kg)</w:t>
            </w:r>
          </w:p>
        </w:tc>
        <w:tc>
          <w:tcPr>
            <w:tcW w:w="3830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≥16500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458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★最大牵引力(kN)</w:t>
            </w:r>
          </w:p>
        </w:tc>
        <w:tc>
          <w:tcPr>
            <w:tcW w:w="3830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458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★最大掘起力(kN)</w:t>
            </w:r>
          </w:p>
        </w:tc>
        <w:tc>
          <w:tcPr>
            <w:tcW w:w="3830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≥1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458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整车尺寸(长mm)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铲斗放平地面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830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≥7880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458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整车尺寸(宽mm)</w:t>
            </w:r>
          </w:p>
        </w:tc>
        <w:tc>
          <w:tcPr>
            <w:tcW w:w="3830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≥298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  <w:jc w:val="center"/>
        </w:trPr>
        <w:tc>
          <w:tcPr>
            <w:tcW w:w="458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整车尺寸(高mm)</w:t>
            </w:r>
          </w:p>
        </w:tc>
        <w:tc>
          <w:tcPr>
            <w:tcW w:w="3830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≤3400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458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★卸载高度(mm)</w:t>
            </w:r>
          </w:p>
        </w:tc>
        <w:tc>
          <w:tcPr>
            <w:tcW w:w="3830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458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★卸载距离(mm)</w:t>
            </w:r>
          </w:p>
        </w:tc>
        <w:tc>
          <w:tcPr>
            <w:tcW w:w="3830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exact"/>
          <w:jc w:val="center"/>
        </w:trPr>
        <w:tc>
          <w:tcPr>
            <w:tcW w:w="4589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额定功率（KW）</w:t>
            </w:r>
          </w:p>
        </w:tc>
        <w:tc>
          <w:tcPr>
            <w:tcW w:w="3830" w:type="dxa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4589" w:type="dxa"/>
            <w:shd w:val="clear" w:color="auto" w:fill="auto"/>
            <w:vAlign w:val="center"/>
          </w:tcPr>
          <w:p>
            <w:pPr>
              <w:spacing w:line="240" w:lineRule="auto"/>
              <w:ind w:left="0" w:leftChars="0" w:right="0" w:rightChars="0" w:firstLine="720" w:firstLineChars="3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★排放标准</w:t>
            </w:r>
          </w:p>
        </w:tc>
        <w:tc>
          <w:tcPr>
            <w:tcW w:w="3830" w:type="dxa"/>
            <w:shd w:val="clear" w:color="auto" w:fill="auto"/>
            <w:vAlign w:val="center"/>
          </w:tcPr>
          <w:p>
            <w:pPr>
              <w:spacing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国四排放</w:t>
            </w:r>
          </w:p>
        </w:tc>
      </w:tr>
    </w:tbl>
    <w:p/>
    <w:p/>
    <w:p/>
    <w:p/>
    <w:p/>
    <w:p/>
    <w:p/>
    <w:p/>
    <w:p/>
    <w:sectPr>
      <w:pgSz w:w="11910" w:h="16840"/>
      <w:pgMar w:top="1500" w:right="1060" w:bottom="280" w:left="9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Noto Sans SC">
    <w:panose1 w:val="020B0500000000000000"/>
    <w:charset w:val="80"/>
    <w:family w:val="swiss"/>
    <w:pitch w:val="default"/>
    <w:sig w:usb0="20000083" w:usb1="2ADF3C10" w:usb2="00000016" w:usb3="00000000" w:csb0="60060107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NjU1Y2RlZDJhNGQ5MDYyNGIxYmJjMjJjMTFiN2MifQ=="/>
  </w:docVars>
  <w:rsids>
    <w:rsidRoot w:val="00000000"/>
    <w:rsid w:val="057C032D"/>
    <w:rsid w:val="06CC6FDB"/>
    <w:rsid w:val="06FC2802"/>
    <w:rsid w:val="12C624DB"/>
    <w:rsid w:val="26B7240F"/>
    <w:rsid w:val="2ACB0FD2"/>
    <w:rsid w:val="2F8D1DA4"/>
    <w:rsid w:val="324E3C27"/>
    <w:rsid w:val="36910587"/>
    <w:rsid w:val="36BD137C"/>
    <w:rsid w:val="37A942AD"/>
    <w:rsid w:val="3B4F7F22"/>
    <w:rsid w:val="72A839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Noto Sans SC" w:hAnsi="Noto Sans SC" w:eastAsia="Noto Sans SC" w:cs="Noto Sans SC"/>
      <w:b/>
      <w:bCs/>
      <w:sz w:val="28"/>
      <w:szCs w:val="28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1311</Words>
  <Characters>1620</Characters>
  <TotalTime>3</TotalTime>
  <ScaleCrop>false</ScaleCrop>
  <LinksUpToDate>false</LinksUpToDate>
  <CharactersWithSpaces>1649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2025-08-18T09:24:00Z</dcterms:created>
  <dc:creator>Administrator</dc:creator>
  <cp:lastModifiedBy>Administrator</cp:lastModifiedBy>
  <dcterms:modified xsi:type="dcterms:W3CDTF">2025-11-26T06:27:47Z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2025-08-15T00:00:00Z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2025-08-18T00:00:00Z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9E71B0F23AEA417199F63E36765955C1_13</vt:lpwstr>
  </property>
  <property fmtid="{D5CDD505-2E9C-101B-9397-08002B2CF9AE}" pid="7" name="KSOTemplateDocerSaveRecord">
    <vt:lpwstr>eyJoZGlkIjoiOTNmOTZiNjVmZDQ3NGU2MjY0NWE4YzM1ZDNjOTM1MGMiLCJ1c2VySWQiOiIzNjE4OTk4OTYifQ==</vt:lpwstr>
  </property>
</Properties>
</file>