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5E0E0B">
      <w:pPr>
        <w:keepNext w:val="0"/>
        <w:keepLines w:val="0"/>
        <w:widowControl/>
        <w:suppressLineNumbers w:val="0"/>
        <w:ind w:firstLine="3253" w:firstLineChars="900"/>
        <w:jc w:val="left"/>
        <w:rPr>
          <w:sz w:val="36"/>
          <w:szCs w:val="36"/>
        </w:rPr>
      </w:pPr>
      <w:bookmarkStart w:id="0" w:name="_GoBack"/>
      <w:bookmarkEnd w:id="0"/>
      <w:r>
        <w:rPr>
          <w:rFonts w:hint="eastAsia" w:ascii="楷体" w:hAnsi="楷体" w:eastAsia="楷体" w:cs="楷体"/>
          <w:b/>
          <w:bCs/>
          <w:color w:val="000000"/>
          <w:kern w:val="0"/>
          <w:sz w:val="36"/>
          <w:szCs w:val="36"/>
          <w:lang w:val="en-US" w:eastAsia="zh-CN" w:bidi="ar"/>
        </w:rPr>
        <w:t>编制说明</w:t>
      </w:r>
      <w:r>
        <w:rPr>
          <w:rFonts w:ascii="仿宋" w:hAnsi="仿宋" w:eastAsia="仿宋" w:cs="仿宋"/>
          <w:b/>
          <w:bCs/>
          <w:color w:val="000000"/>
          <w:kern w:val="0"/>
          <w:sz w:val="36"/>
          <w:szCs w:val="36"/>
          <w:lang w:val="en-US" w:eastAsia="zh-CN" w:bidi="ar"/>
        </w:rPr>
        <w:t xml:space="preserve"> </w:t>
      </w:r>
    </w:p>
    <w:p w14:paraId="419329EE">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楷体" w:hAnsi="楷体" w:eastAsia="楷体" w:cs="楷体"/>
          <w:color w:val="000000"/>
          <w:kern w:val="0"/>
          <w:sz w:val="24"/>
          <w:szCs w:val="24"/>
          <w:lang w:val="en-US" w:eastAsia="zh-CN" w:bidi="ar"/>
        </w:rPr>
        <w:t>工程名称：鄂温克旗社会福利中心消防改造</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4B85A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84" w:hRule="atLeast"/>
        </w:trPr>
        <w:tc>
          <w:tcPr>
            <w:tcW w:w="8522" w:type="dxa"/>
          </w:tcPr>
          <w:p w14:paraId="3658B070">
            <w:pPr>
              <w:keepNext w:val="0"/>
              <w:keepLines w:val="0"/>
              <w:widowControl/>
              <w:numPr>
                <w:ilvl w:val="0"/>
                <w:numId w:val="0"/>
              </w:numPr>
              <w:suppressLineNumbers w:val="0"/>
              <w:jc w:val="left"/>
              <w:rPr>
                <w:rFonts w:hint="eastAsia" w:ascii="楷体" w:hAnsi="楷体" w:eastAsia="楷体" w:cs="楷体"/>
                <w:b/>
                <w:bCs/>
                <w:color w:val="000000"/>
                <w:kern w:val="0"/>
                <w:sz w:val="28"/>
                <w:szCs w:val="28"/>
                <w:lang w:val="en-US" w:eastAsia="zh-CN" w:bidi="ar"/>
              </w:rPr>
            </w:pPr>
            <w:r>
              <w:rPr>
                <w:rFonts w:hint="eastAsia" w:ascii="楷体" w:hAnsi="楷体" w:eastAsia="楷体" w:cs="楷体"/>
                <w:b/>
                <w:bCs/>
                <w:color w:val="000000"/>
                <w:kern w:val="0"/>
                <w:sz w:val="28"/>
                <w:szCs w:val="28"/>
                <w:lang w:val="en-US" w:eastAsia="zh-CN" w:bidi="ar"/>
              </w:rPr>
              <w:t xml:space="preserve">一、工程概况 </w:t>
            </w:r>
          </w:p>
          <w:p w14:paraId="6C5DA0A6">
            <w:pPr>
              <w:keepNext w:val="0"/>
              <w:keepLines w:val="0"/>
              <w:widowControl/>
              <w:suppressLineNumbers w:val="0"/>
              <w:jc w:val="left"/>
              <w:rPr>
                <w:rFonts w:hint="eastAsia" w:ascii="楷体" w:hAnsi="楷体" w:eastAsia="楷体" w:cs="楷体"/>
                <w:sz w:val="28"/>
                <w:szCs w:val="28"/>
              </w:rPr>
            </w:pPr>
            <w:r>
              <w:rPr>
                <w:rFonts w:hint="eastAsia" w:ascii="楷体" w:hAnsi="楷体" w:eastAsia="楷体" w:cs="楷体"/>
                <w:color w:val="000000"/>
                <w:kern w:val="0"/>
                <w:sz w:val="28"/>
                <w:szCs w:val="28"/>
                <w:lang w:val="en-US" w:eastAsia="zh-CN" w:bidi="ar"/>
              </w:rPr>
              <w:t xml:space="preserve">1.项目名称：鄂温克旗社会福利中心消防改造 </w:t>
            </w:r>
          </w:p>
          <w:p w14:paraId="7A24F7B4">
            <w:pPr>
              <w:keepNext w:val="0"/>
              <w:keepLines w:val="0"/>
              <w:widowControl/>
              <w:suppressLineNumbers w:val="0"/>
              <w:jc w:val="left"/>
              <w:rPr>
                <w:rFonts w:hint="eastAsia" w:ascii="楷体" w:hAnsi="楷体" w:eastAsia="楷体" w:cs="楷体"/>
                <w:color w:val="000000"/>
                <w:kern w:val="0"/>
                <w:sz w:val="28"/>
                <w:szCs w:val="28"/>
                <w:lang w:val="en-US" w:eastAsia="zh-CN" w:bidi="ar"/>
              </w:rPr>
            </w:pPr>
            <w:r>
              <w:rPr>
                <w:rFonts w:hint="eastAsia" w:ascii="楷体" w:hAnsi="楷体" w:eastAsia="楷体" w:cs="楷体"/>
                <w:color w:val="000000"/>
                <w:kern w:val="0"/>
                <w:sz w:val="28"/>
                <w:szCs w:val="28"/>
                <w:lang w:val="en-US" w:eastAsia="zh-CN" w:bidi="ar"/>
              </w:rPr>
              <w:t>2.建设地点：鄂温克旗</w:t>
            </w:r>
          </w:p>
          <w:p w14:paraId="266CB93E">
            <w:pPr>
              <w:keepNext w:val="0"/>
              <w:keepLines w:val="0"/>
              <w:widowControl/>
              <w:suppressLineNumbers w:val="0"/>
              <w:jc w:val="left"/>
              <w:rPr>
                <w:rFonts w:hint="default" w:ascii="楷体" w:hAnsi="楷体" w:eastAsia="楷体" w:cs="楷体"/>
                <w:color w:val="000000"/>
                <w:kern w:val="0"/>
                <w:sz w:val="28"/>
                <w:szCs w:val="28"/>
                <w:lang w:val="en-US" w:eastAsia="zh-CN" w:bidi="ar"/>
              </w:rPr>
            </w:pPr>
            <w:r>
              <w:rPr>
                <w:rFonts w:hint="eastAsia" w:ascii="楷体" w:hAnsi="楷体" w:eastAsia="楷体" w:cs="楷体"/>
                <w:color w:val="000000"/>
                <w:kern w:val="0"/>
                <w:sz w:val="28"/>
                <w:szCs w:val="28"/>
                <w:lang w:val="en-US" w:eastAsia="zh-CN" w:bidi="ar"/>
              </w:rPr>
              <w:t>3.建设单位：鄂温克族自治旗综合社会福利中心</w:t>
            </w:r>
          </w:p>
          <w:p w14:paraId="395E92EF">
            <w:pPr>
              <w:keepNext w:val="0"/>
              <w:keepLines w:val="0"/>
              <w:widowControl/>
              <w:suppressLineNumbers w:val="0"/>
              <w:jc w:val="left"/>
              <w:rPr>
                <w:rFonts w:hint="eastAsia" w:ascii="楷体" w:hAnsi="楷体" w:eastAsia="楷体" w:cs="楷体"/>
                <w:color w:val="000000"/>
                <w:kern w:val="0"/>
                <w:sz w:val="28"/>
                <w:szCs w:val="28"/>
                <w:lang w:val="en-US" w:eastAsia="zh-CN" w:bidi="ar"/>
              </w:rPr>
            </w:pPr>
            <w:r>
              <w:rPr>
                <w:rFonts w:hint="eastAsia" w:ascii="楷体" w:hAnsi="楷体" w:eastAsia="楷体" w:cs="楷体"/>
                <w:color w:val="000000"/>
                <w:kern w:val="0"/>
                <w:sz w:val="28"/>
                <w:szCs w:val="28"/>
                <w:lang w:val="en-US" w:eastAsia="zh-CN" w:bidi="ar"/>
              </w:rPr>
              <w:t>4.工程内容：鄂温克旗社会福利中心大雁分院消防改造、鄂温克旗社会福利中心南屯消防改造。具体详见清单及图纸。</w:t>
            </w:r>
          </w:p>
          <w:p w14:paraId="4D41B4E8">
            <w:pPr>
              <w:keepNext w:val="0"/>
              <w:keepLines w:val="0"/>
              <w:widowControl/>
              <w:numPr>
                <w:ilvl w:val="0"/>
                <w:numId w:val="0"/>
              </w:numPr>
              <w:suppressLineNumbers w:val="0"/>
              <w:jc w:val="left"/>
              <w:rPr>
                <w:rFonts w:hint="eastAsia" w:ascii="楷体" w:hAnsi="楷体" w:eastAsia="楷体" w:cs="楷体"/>
                <w:b/>
                <w:bCs/>
                <w:color w:val="000000"/>
                <w:kern w:val="0"/>
                <w:sz w:val="28"/>
                <w:szCs w:val="28"/>
                <w:lang w:val="en-US" w:eastAsia="zh-CN" w:bidi="ar"/>
              </w:rPr>
            </w:pPr>
            <w:r>
              <w:rPr>
                <w:rFonts w:hint="eastAsia" w:ascii="楷体" w:hAnsi="楷体" w:eastAsia="楷体" w:cs="楷体"/>
                <w:b/>
                <w:bCs/>
                <w:color w:val="000000"/>
                <w:kern w:val="0"/>
                <w:sz w:val="28"/>
                <w:szCs w:val="28"/>
                <w:lang w:val="en-US" w:eastAsia="zh-CN" w:bidi="ar"/>
              </w:rPr>
              <w:t xml:space="preserve">二、编制依据 </w:t>
            </w:r>
          </w:p>
          <w:p w14:paraId="7E6F69A2">
            <w:pPr>
              <w:keepNext w:val="0"/>
              <w:keepLines w:val="0"/>
              <w:widowControl/>
              <w:suppressLineNumbers w:val="0"/>
              <w:jc w:val="left"/>
              <w:rPr>
                <w:rFonts w:hint="eastAsia" w:ascii="楷体" w:hAnsi="楷体" w:eastAsia="楷体" w:cs="楷体"/>
                <w:sz w:val="28"/>
                <w:szCs w:val="28"/>
              </w:rPr>
            </w:pPr>
            <w:r>
              <w:rPr>
                <w:rFonts w:hint="eastAsia" w:ascii="楷体" w:hAnsi="楷体" w:eastAsia="楷体" w:cs="楷体"/>
                <w:color w:val="000000"/>
                <w:kern w:val="0"/>
                <w:sz w:val="28"/>
                <w:szCs w:val="28"/>
                <w:lang w:val="en-US" w:eastAsia="zh-CN" w:bidi="ar"/>
              </w:rPr>
              <w:t xml:space="preserve">1. 依据设计单位提供的招标电子版图纸； </w:t>
            </w:r>
          </w:p>
          <w:p w14:paraId="632D313D">
            <w:pPr>
              <w:keepNext w:val="0"/>
              <w:keepLines w:val="0"/>
              <w:widowControl/>
              <w:suppressLineNumbers w:val="0"/>
              <w:jc w:val="left"/>
              <w:rPr>
                <w:rFonts w:hint="eastAsia" w:ascii="楷体" w:hAnsi="楷体" w:eastAsia="楷体" w:cs="楷体"/>
                <w:sz w:val="28"/>
                <w:szCs w:val="28"/>
              </w:rPr>
            </w:pPr>
            <w:r>
              <w:rPr>
                <w:rFonts w:hint="eastAsia" w:ascii="楷体" w:hAnsi="楷体" w:eastAsia="楷体" w:cs="楷体"/>
                <w:color w:val="000000"/>
                <w:kern w:val="0"/>
                <w:sz w:val="28"/>
                <w:szCs w:val="28"/>
                <w:lang w:val="en-US" w:eastAsia="zh-CN" w:bidi="ar"/>
              </w:rPr>
              <w:t>2</w:t>
            </w:r>
            <w:r>
              <w:rPr>
                <w:rFonts w:hint="eastAsia" w:ascii="楷体" w:hAnsi="楷体" w:eastAsia="楷体" w:cs="楷体"/>
                <w:color w:val="000000"/>
                <w:kern w:val="0"/>
                <w:sz w:val="26"/>
                <w:szCs w:val="26"/>
                <w:lang w:val="en-US" w:eastAsia="zh-CN" w:bidi="ar"/>
              </w:rPr>
              <w:t>.《</w:t>
            </w:r>
            <w:r>
              <w:rPr>
                <w:rFonts w:hint="eastAsia" w:ascii="楷体" w:hAnsi="楷体" w:eastAsia="楷体" w:cs="楷体"/>
                <w:color w:val="000000"/>
                <w:kern w:val="0"/>
                <w:sz w:val="28"/>
                <w:szCs w:val="28"/>
                <w:lang w:val="en-US" w:eastAsia="zh-CN" w:bidi="ar"/>
              </w:rPr>
              <w:t>建设工程工程量清单计价规范</w:t>
            </w:r>
            <w:r>
              <w:rPr>
                <w:rFonts w:hint="eastAsia" w:ascii="楷体" w:hAnsi="楷体" w:eastAsia="楷体" w:cs="楷体"/>
                <w:color w:val="000000"/>
                <w:kern w:val="0"/>
                <w:sz w:val="26"/>
                <w:szCs w:val="26"/>
                <w:lang w:val="en-US" w:eastAsia="zh-CN" w:bidi="ar"/>
              </w:rPr>
              <w:t>》</w:t>
            </w:r>
            <w:r>
              <w:rPr>
                <w:rFonts w:hint="eastAsia" w:ascii="楷体" w:hAnsi="楷体" w:eastAsia="楷体" w:cs="楷体"/>
                <w:color w:val="000000"/>
                <w:kern w:val="0"/>
                <w:sz w:val="28"/>
                <w:szCs w:val="28"/>
                <w:lang w:val="en-US" w:eastAsia="zh-CN" w:bidi="ar"/>
              </w:rPr>
              <w:t xml:space="preserve">GB50500-2013相配套的计算规范； </w:t>
            </w:r>
          </w:p>
          <w:p w14:paraId="6C352842">
            <w:pPr>
              <w:keepNext w:val="0"/>
              <w:keepLines w:val="0"/>
              <w:widowControl/>
              <w:suppressLineNumbers w:val="0"/>
              <w:jc w:val="left"/>
              <w:rPr>
                <w:rFonts w:hint="eastAsia" w:ascii="楷体" w:hAnsi="楷体" w:eastAsia="楷体" w:cs="楷体"/>
                <w:sz w:val="28"/>
                <w:szCs w:val="28"/>
                <w:lang w:val="en-US"/>
              </w:rPr>
            </w:pPr>
            <w:r>
              <w:rPr>
                <w:rFonts w:hint="eastAsia" w:ascii="楷体" w:hAnsi="楷体" w:eastAsia="楷体" w:cs="楷体"/>
                <w:color w:val="000000"/>
                <w:kern w:val="0"/>
                <w:sz w:val="28"/>
                <w:szCs w:val="28"/>
                <w:lang w:val="en-US" w:eastAsia="zh-CN" w:bidi="ar"/>
              </w:rPr>
              <w:t>3.《内蒙古自治区房屋修缮工程预算定额》2021届；</w:t>
            </w:r>
          </w:p>
          <w:p w14:paraId="493BBA06">
            <w:pPr>
              <w:keepNext w:val="0"/>
              <w:keepLines w:val="0"/>
              <w:widowControl/>
              <w:suppressLineNumbers w:val="0"/>
              <w:jc w:val="left"/>
              <w:rPr>
                <w:rFonts w:hint="eastAsia" w:ascii="楷体" w:hAnsi="楷体" w:eastAsia="楷体" w:cs="楷体"/>
                <w:sz w:val="28"/>
                <w:szCs w:val="28"/>
              </w:rPr>
            </w:pPr>
            <w:r>
              <w:rPr>
                <w:rFonts w:hint="eastAsia" w:ascii="楷体" w:hAnsi="楷体" w:eastAsia="楷体" w:cs="楷体"/>
                <w:color w:val="000000"/>
                <w:kern w:val="0"/>
                <w:sz w:val="28"/>
                <w:szCs w:val="28"/>
                <w:lang w:val="en-US" w:eastAsia="zh-CN" w:bidi="ar"/>
              </w:rPr>
              <w:t xml:space="preserve">4.《内蒙古房屋建筑与装饰工程预算定额》2017 届； </w:t>
            </w:r>
          </w:p>
          <w:p w14:paraId="3BB5E76F">
            <w:pPr>
              <w:keepNext w:val="0"/>
              <w:keepLines w:val="0"/>
              <w:widowControl/>
              <w:suppressLineNumbers w:val="0"/>
              <w:jc w:val="left"/>
              <w:rPr>
                <w:rFonts w:hint="eastAsia" w:ascii="楷体" w:hAnsi="楷体" w:eastAsia="楷体" w:cs="楷体"/>
                <w:sz w:val="28"/>
                <w:szCs w:val="28"/>
              </w:rPr>
            </w:pPr>
            <w:r>
              <w:rPr>
                <w:rFonts w:hint="eastAsia" w:ascii="楷体" w:hAnsi="楷体" w:eastAsia="楷体" w:cs="楷体"/>
                <w:color w:val="000000"/>
                <w:kern w:val="0"/>
                <w:sz w:val="28"/>
                <w:szCs w:val="28"/>
                <w:lang w:val="en-US" w:eastAsia="zh-CN" w:bidi="ar"/>
              </w:rPr>
              <w:t xml:space="preserve">5.《内蒙古自治区安装工程预算定额》2017 届； </w:t>
            </w:r>
          </w:p>
          <w:p w14:paraId="3D868041">
            <w:pPr>
              <w:pStyle w:val="3"/>
              <w:keepNext w:val="0"/>
              <w:keepLines w:val="0"/>
              <w:widowControl/>
              <w:suppressLineNumbers w:val="0"/>
              <w:spacing w:before="0" w:beforeAutospacing="0" w:after="0" w:afterAutospacing="0" w:line="336" w:lineRule="auto"/>
              <w:ind w:left="0" w:right="0"/>
              <w:jc w:val="left"/>
              <w:rPr>
                <w:rFonts w:hint="eastAsia" w:ascii="楷体" w:hAnsi="楷体" w:eastAsia="楷体" w:cs="楷体"/>
                <w:color w:val="000000"/>
                <w:kern w:val="0"/>
                <w:sz w:val="28"/>
                <w:szCs w:val="28"/>
                <w:lang w:val="en-US" w:eastAsia="zh-CN" w:bidi="ar"/>
              </w:rPr>
            </w:pPr>
            <w:r>
              <w:rPr>
                <w:rFonts w:hint="eastAsia" w:ascii="楷体" w:hAnsi="楷体" w:eastAsia="楷体" w:cs="楷体"/>
                <w:color w:val="000000"/>
                <w:kern w:val="0"/>
                <w:sz w:val="28"/>
                <w:szCs w:val="28"/>
                <w:lang w:val="en-US" w:eastAsia="zh-CN" w:bidi="ar"/>
              </w:rPr>
              <w:t>6. 内建标〔2022〕45号关于印发《内蒙古自治区房屋修缮工程预算定额》的通知；</w:t>
            </w:r>
          </w:p>
          <w:p w14:paraId="03AD5B78">
            <w:pPr>
              <w:keepNext w:val="0"/>
              <w:keepLines w:val="0"/>
              <w:widowControl/>
              <w:numPr>
                <w:ilvl w:val="0"/>
                <w:numId w:val="0"/>
              </w:numPr>
              <w:suppressLineNumbers w:val="0"/>
              <w:jc w:val="left"/>
              <w:rPr>
                <w:rFonts w:hint="eastAsia" w:ascii="楷体" w:hAnsi="楷体" w:eastAsia="楷体" w:cs="楷体"/>
                <w:color w:val="000000"/>
                <w:kern w:val="0"/>
                <w:sz w:val="28"/>
                <w:szCs w:val="28"/>
                <w:lang w:val="en-US" w:eastAsia="zh-CN" w:bidi="ar"/>
              </w:rPr>
            </w:pPr>
            <w:r>
              <w:rPr>
                <w:rFonts w:hint="eastAsia" w:ascii="楷体" w:hAnsi="楷体" w:eastAsia="楷体" w:cs="楷体"/>
                <w:color w:val="000000"/>
                <w:kern w:val="0"/>
                <w:sz w:val="28"/>
                <w:szCs w:val="28"/>
                <w:lang w:val="en-US" w:eastAsia="zh-CN" w:bidi="ar"/>
              </w:rPr>
              <w:t>7.税金执行内建标[2019]113号《关于调整内蒙古自治区建设工程计价依据增值税税率的通知》文件规定；</w:t>
            </w:r>
          </w:p>
          <w:p w14:paraId="19C277B4">
            <w:pPr>
              <w:pStyle w:val="3"/>
              <w:keepNext w:val="0"/>
              <w:keepLines w:val="0"/>
              <w:widowControl/>
              <w:suppressLineNumbers w:val="0"/>
              <w:spacing w:before="0" w:beforeAutospacing="0" w:after="0" w:afterAutospacing="0" w:line="336" w:lineRule="auto"/>
              <w:ind w:left="0" w:right="0"/>
              <w:jc w:val="left"/>
              <w:rPr>
                <w:rFonts w:hint="eastAsia" w:ascii="楷体" w:hAnsi="楷体" w:eastAsia="楷体" w:cs="楷体"/>
                <w:color w:val="000000"/>
                <w:kern w:val="0"/>
                <w:sz w:val="28"/>
                <w:szCs w:val="28"/>
                <w:lang w:val="en-US" w:eastAsia="zh-CN" w:bidi="ar"/>
              </w:rPr>
            </w:pPr>
            <w:r>
              <w:rPr>
                <w:rFonts w:hint="eastAsia" w:ascii="楷体" w:hAnsi="楷体" w:eastAsia="楷体" w:cs="楷体"/>
                <w:color w:val="000000"/>
                <w:kern w:val="0"/>
                <w:sz w:val="28"/>
                <w:szCs w:val="28"/>
                <w:lang w:val="en-US" w:eastAsia="zh-CN" w:bidi="ar"/>
              </w:rPr>
              <w:t>8.内建标〔2025〕98号关于印发《内蒙古自治区住房和城乡建设厅关于调整建设工程安全文明施工费的通知》的通知；</w:t>
            </w:r>
          </w:p>
          <w:p w14:paraId="67820768">
            <w:pPr>
              <w:keepNext w:val="0"/>
              <w:keepLines w:val="0"/>
              <w:widowControl/>
              <w:suppressLineNumbers w:val="0"/>
              <w:jc w:val="left"/>
            </w:pPr>
            <w:r>
              <w:rPr>
                <w:rFonts w:hint="eastAsia" w:ascii="楷体" w:hAnsi="楷体" w:eastAsia="楷体" w:cs="楷体"/>
                <w:color w:val="000000"/>
                <w:kern w:val="0"/>
                <w:sz w:val="28"/>
                <w:szCs w:val="28"/>
                <w:lang w:val="en-US" w:eastAsia="zh-CN" w:bidi="ar"/>
              </w:rPr>
              <w:t>9.材料价格参考呼伦贝尔市建设工程材料市场价格信息，信息价中没有的材料价格按照最新市场价格执行</w:t>
            </w:r>
            <w:r>
              <w:rPr>
                <w:rFonts w:hint="eastAsia" w:ascii="宋体" w:hAnsi="宋体" w:eastAsia="宋体" w:cs="宋体"/>
                <w:color w:val="000000"/>
                <w:kern w:val="0"/>
                <w:sz w:val="24"/>
                <w:szCs w:val="24"/>
                <w:lang w:val="en-US" w:eastAsia="zh-CN" w:bidi="ar"/>
              </w:rPr>
              <w:t xml:space="preserve"> </w:t>
            </w:r>
          </w:p>
          <w:p w14:paraId="26C60276">
            <w:pPr>
              <w:keepNext w:val="0"/>
              <w:keepLines w:val="0"/>
              <w:widowControl/>
              <w:numPr>
                <w:ilvl w:val="0"/>
                <w:numId w:val="0"/>
              </w:numPr>
              <w:suppressLineNumbers w:val="0"/>
              <w:jc w:val="left"/>
              <w:rPr>
                <w:rFonts w:hint="eastAsia" w:ascii="楷体" w:hAnsi="楷体" w:eastAsia="楷体" w:cs="楷体"/>
                <w:b/>
                <w:bCs/>
                <w:color w:val="000000"/>
                <w:kern w:val="0"/>
                <w:sz w:val="28"/>
                <w:szCs w:val="28"/>
                <w:lang w:val="en-US" w:eastAsia="zh-CN" w:bidi="ar"/>
              </w:rPr>
            </w:pPr>
            <w:r>
              <w:rPr>
                <w:rFonts w:hint="eastAsia" w:ascii="楷体" w:hAnsi="楷体" w:eastAsia="楷体" w:cs="楷体"/>
                <w:b/>
                <w:bCs/>
                <w:color w:val="000000"/>
                <w:kern w:val="0"/>
                <w:sz w:val="28"/>
                <w:szCs w:val="28"/>
                <w:lang w:val="en-US" w:eastAsia="zh-CN" w:bidi="ar"/>
              </w:rPr>
              <w:t>三、工程量及计算说明</w:t>
            </w:r>
          </w:p>
          <w:p w14:paraId="321D830E">
            <w:pPr>
              <w:keepNext w:val="0"/>
              <w:keepLines w:val="0"/>
              <w:widowControl/>
              <w:numPr>
                <w:ilvl w:val="0"/>
                <w:numId w:val="0"/>
              </w:numPr>
              <w:suppressLineNumbers w:val="0"/>
              <w:jc w:val="left"/>
              <w:rPr>
                <w:rFonts w:hint="eastAsia" w:ascii="楷体" w:hAnsi="楷体" w:eastAsia="楷体" w:cs="楷体"/>
                <w:color w:val="000000"/>
                <w:kern w:val="0"/>
                <w:sz w:val="28"/>
                <w:szCs w:val="28"/>
                <w:lang w:val="en-US" w:eastAsia="zh-CN" w:bidi="ar"/>
              </w:rPr>
            </w:pPr>
            <w:r>
              <w:rPr>
                <w:rFonts w:hint="eastAsia" w:ascii="楷体" w:hAnsi="楷体" w:eastAsia="楷体" w:cs="楷体"/>
                <w:color w:val="000000"/>
                <w:kern w:val="0"/>
                <w:sz w:val="28"/>
                <w:szCs w:val="28"/>
                <w:lang w:val="en-US" w:eastAsia="zh-CN" w:bidi="ar"/>
              </w:rPr>
              <w:t>1.本项目设有</w:t>
            </w:r>
            <w:r>
              <w:rPr>
                <w:rFonts w:ascii="楷体" w:hAnsi="楷体" w:eastAsia="楷体" w:cs="楷体"/>
                <w:color w:val="000000"/>
                <w:kern w:val="0"/>
                <w:sz w:val="28"/>
                <w:szCs w:val="28"/>
                <w:lang w:val="en-US" w:eastAsia="zh-CN" w:bidi="ar"/>
              </w:rPr>
              <w:t>暂列金额</w:t>
            </w:r>
            <w:r>
              <w:rPr>
                <w:rFonts w:hint="eastAsia" w:ascii="楷体" w:hAnsi="楷体" w:eastAsia="楷体" w:cs="楷体"/>
                <w:color w:val="000000"/>
                <w:kern w:val="0"/>
                <w:sz w:val="28"/>
                <w:szCs w:val="28"/>
                <w:lang w:val="en-US" w:eastAsia="zh-CN" w:bidi="ar"/>
              </w:rPr>
              <w:t>，具体详见</w:t>
            </w:r>
            <w:r>
              <w:rPr>
                <w:rFonts w:ascii="楷体" w:hAnsi="楷体" w:eastAsia="楷体" w:cs="楷体"/>
                <w:color w:val="000000"/>
                <w:kern w:val="0"/>
                <w:sz w:val="28"/>
                <w:szCs w:val="28"/>
                <w:lang w:val="en-US" w:eastAsia="zh-CN" w:bidi="ar"/>
              </w:rPr>
              <w:t>暂列金额</w:t>
            </w:r>
            <w:r>
              <w:rPr>
                <w:rFonts w:hint="eastAsia" w:ascii="楷体" w:hAnsi="楷体" w:eastAsia="楷体" w:cs="楷体"/>
                <w:color w:val="000000"/>
                <w:kern w:val="0"/>
                <w:sz w:val="28"/>
                <w:szCs w:val="28"/>
                <w:lang w:val="en-US" w:eastAsia="zh-CN" w:bidi="ar"/>
              </w:rPr>
              <w:t xml:space="preserve">表 </w:t>
            </w:r>
          </w:p>
          <w:p w14:paraId="594F5BD8">
            <w:pPr>
              <w:keepNext w:val="0"/>
              <w:keepLines w:val="0"/>
              <w:widowControl/>
              <w:suppressLineNumbers w:val="0"/>
              <w:jc w:val="left"/>
              <w:rPr>
                <w:rFonts w:hint="default"/>
                <w:lang w:val="en-US"/>
              </w:rPr>
            </w:pPr>
            <w:r>
              <w:rPr>
                <w:rFonts w:hint="eastAsia" w:ascii="楷体" w:hAnsi="楷体" w:eastAsia="楷体" w:cs="楷体"/>
                <w:color w:val="000000"/>
                <w:kern w:val="0"/>
                <w:sz w:val="28"/>
                <w:szCs w:val="28"/>
                <w:lang w:val="en-US" w:eastAsia="zh-CN" w:bidi="ar"/>
              </w:rPr>
              <w:t>2.本项目设有材料暂估价，具体详见材料暂估价表</w:t>
            </w:r>
          </w:p>
          <w:p w14:paraId="34665A92">
            <w:pPr>
              <w:keepNext w:val="0"/>
              <w:keepLines w:val="0"/>
              <w:widowControl/>
              <w:suppressLineNumbers w:val="0"/>
              <w:jc w:val="left"/>
            </w:pPr>
            <w:r>
              <w:rPr>
                <w:rFonts w:ascii="楷体" w:hAnsi="楷体" w:eastAsia="楷体" w:cs="楷体"/>
                <w:color w:val="000000"/>
                <w:kern w:val="0"/>
                <w:sz w:val="28"/>
                <w:szCs w:val="28"/>
                <w:lang w:val="en-US" w:eastAsia="zh-CN" w:bidi="ar"/>
              </w:rPr>
              <w:t xml:space="preserve">四、其他说明： </w:t>
            </w:r>
          </w:p>
          <w:p w14:paraId="714D701B">
            <w:pPr>
              <w:keepNext w:val="0"/>
              <w:keepLines w:val="0"/>
              <w:widowControl/>
              <w:suppressLineNumbers w:val="0"/>
              <w:jc w:val="left"/>
            </w:pPr>
            <w:r>
              <w:rPr>
                <w:rFonts w:hint="eastAsia" w:ascii="楷体" w:hAnsi="楷体" w:eastAsia="楷体" w:cs="楷体"/>
                <w:color w:val="000000"/>
                <w:kern w:val="0"/>
                <w:sz w:val="28"/>
                <w:szCs w:val="28"/>
                <w:lang w:val="en-US" w:eastAsia="zh-CN" w:bidi="ar"/>
              </w:rPr>
              <w:t xml:space="preserve">1.本说明未进事项，以计价规范、工程量计算规范、计价管理办法、 </w:t>
            </w:r>
          </w:p>
          <w:p w14:paraId="6BB9A1F0">
            <w:pPr>
              <w:keepNext w:val="0"/>
              <w:keepLines w:val="0"/>
              <w:widowControl/>
              <w:suppressLineNumbers w:val="0"/>
              <w:jc w:val="left"/>
            </w:pPr>
            <w:r>
              <w:rPr>
                <w:rFonts w:hint="eastAsia" w:ascii="楷体" w:hAnsi="楷体" w:eastAsia="楷体" w:cs="楷体"/>
                <w:color w:val="000000"/>
                <w:kern w:val="0"/>
                <w:sz w:val="28"/>
                <w:szCs w:val="28"/>
                <w:lang w:val="en-US" w:eastAsia="zh-CN" w:bidi="ar"/>
              </w:rPr>
              <w:t xml:space="preserve">招标文件以及有关的法律、法规、建设行政主管部门颁发的文件为准。 </w:t>
            </w:r>
          </w:p>
          <w:p w14:paraId="0646B9D2">
            <w:pPr>
              <w:keepNext w:val="0"/>
              <w:keepLines w:val="0"/>
              <w:widowControl/>
              <w:suppressLineNumbers w:val="0"/>
              <w:jc w:val="left"/>
            </w:pPr>
            <w:r>
              <w:rPr>
                <w:rFonts w:hint="eastAsia" w:ascii="楷体" w:hAnsi="楷体" w:eastAsia="楷体" w:cs="楷体"/>
                <w:color w:val="000000"/>
                <w:kern w:val="0"/>
                <w:sz w:val="28"/>
                <w:szCs w:val="28"/>
                <w:lang w:val="en-US" w:eastAsia="zh-CN" w:bidi="ar"/>
              </w:rPr>
              <w:t xml:space="preserve">2.本项目工程量清单中分部分项工程量及措施项目工程量均是依据 </w:t>
            </w:r>
          </w:p>
          <w:p w14:paraId="2FCC5793">
            <w:pPr>
              <w:keepNext w:val="0"/>
              <w:keepLines w:val="0"/>
              <w:widowControl/>
              <w:suppressLineNumbers w:val="0"/>
              <w:jc w:val="left"/>
            </w:pPr>
            <w:r>
              <w:rPr>
                <w:rFonts w:hint="eastAsia" w:ascii="楷体" w:hAnsi="楷体" w:eastAsia="楷体" w:cs="楷体"/>
                <w:color w:val="000000"/>
                <w:kern w:val="0"/>
                <w:sz w:val="28"/>
                <w:szCs w:val="28"/>
                <w:lang w:val="en-US" w:eastAsia="zh-CN" w:bidi="ar"/>
              </w:rPr>
              <w:t xml:space="preserve">甲方提供施工图纸计算，仅作为投标企业报价的共同基础，不能作为 </w:t>
            </w:r>
          </w:p>
          <w:p w14:paraId="59F81615">
            <w:pPr>
              <w:keepNext w:val="0"/>
              <w:keepLines w:val="0"/>
              <w:widowControl/>
              <w:suppressLineNumbers w:val="0"/>
              <w:jc w:val="left"/>
            </w:pPr>
            <w:r>
              <w:rPr>
                <w:rFonts w:hint="eastAsia" w:ascii="楷体" w:hAnsi="楷体" w:eastAsia="楷体" w:cs="楷体"/>
                <w:color w:val="000000"/>
                <w:kern w:val="0"/>
                <w:sz w:val="28"/>
                <w:szCs w:val="28"/>
                <w:lang w:val="en-US" w:eastAsia="zh-CN" w:bidi="ar"/>
              </w:rPr>
              <w:t xml:space="preserve">最终结算与支付工程价款的依据，工程量变化调整以发包人与承包人 </w:t>
            </w:r>
          </w:p>
          <w:p w14:paraId="7250ECCE">
            <w:pPr>
              <w:keepNext w:val="0"/>
              <w:keepLines w:val="0"/>
              <w:widowControl/>
              <w:suppressLineNumbers w:val="0"/>
              <w:jc w:val="left"/>
            </w:pPr>
            <w:r>
              <w:rPr>
                <w:rFonts w:hint="eastAsia" w:ascii="楷体" w:hAnsi="楷体" w:eastAsia="楷体" w:cs="楷体"/>
                <w:color w:val="000000"/>
                <w:kern w:val="0"/>
                <w:sz w:val="28"/>
                <w:szCs w:val="28"/>
                <w:lang w:val="en-US" w:eastAsia="zh-CN" w:bidi="ar"/>
              </w:rPr>
              <w:t>签订的施工合同约定为准</w:t>
            </w:r>
          </w:p>
          <w:p w14:paraId="6F0D95C1">
            <w:pPr>
              <w:keepNext w:val="0"/>
              <w:keepLines w:val="0"/>
              <w:widowControl/>
              <w:suppressLineNumbers w:val="0"/>
              <w:jc w:val="left"/>
              <w:rPr>
                <w:rFonts w:hint="eastAsia" w:ascii="楷体" w:hAnsi="楷体" w:eastAsia="楷体" w:cs="楷体"/>
                <w:color w:val="000000"/>
                <w:kern w:val="0"/>
                <w:sz w:val="28"/>
                <w:szCs w:val="28"/>
                <w:lang w:val="en-US" w:eastAsia="zh-CN" w:bidi="ar"/>
              </w:rPr>
            </w:pPr>
          </w:p>
          <w:p w14:paraId="6F94D5CE">
            <w:pPr>
              <w:keepNext w:val="0"/>
              <w:keepLines w:val="0"/>
              <w:widowControl/>
              <w:numPr>
                <w:ilvl w:val="0"/>
                <w:numId w:val="0"/>
              </w:numPr>
              <w:suppressLineNumbers w:val="0"/>
              <w:jc w:val="left"/>
              <w:rPr>
                <w:rFonts w:hint="default" w:ascii="楷体" w:hAnsi="楷体" w:eastAsia="楷体" w:cs="楷体"/>
                <w:color w:val="000000"/>
                <w:kern w:val="0"/>
                <w:sz w:val="28"/>
                <w:szCs w:val="28"/>
                <w:lang w:val="en-US" w:eastAsia="zh-CN" w:bidi="ar"/>
              </w:rPr>
            </w:pPr>
          </w:p>
        </w:tc>
      </w:tr>
    </w:tbl>
    <w:p w14:paraId="119D38C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FlNjc0NjdmNTQ2MGNiZjliYWZhZDNkNzIzM2E4YjAifQ=="/>
  </w:docVars>
  <w:rsids>
    <w:rsidRoot w:val="00000000"/>
    <w:rsid w:val="124E024F"/>
    <w:rsid w:val="139D0B46"/>
    <w:rsid w:val="160B6B83"/>
    <w:rsid w:val="170B2BB3"/>
    <w:rsid w:val="19D47E33"/>
    <w:rsid w:val="1B7144FB"/>
    <w:rsid w:val="1BB513D2"/>
    <w:rsid w:val="224F68B2"/>
    <w:rsid w:val="2420767C"/>
    <w:rsid w:val="2D104A12"/>
    <w:rsid w:val="34B0573E"/>
    <w:rsid w:val="36A520B9"/>
    <w:rsid w:val="3C236125"/>
    <w:rsid w:val="43574FBE"/>
    <w:rsid w:val="492B7CC2"/>
    <w:rsid w:val="49564F10"/>
    <w:rsid w:val="4ED86247"/>
    <w:rsid w:val="4FC17933"/>
    <w:rsid w:val="55E76C7A"/>
    <w:rsid w:val="5B523ED9"/>
    <w:rsid w:val="5D607E16"/>
    <w:rsid w:val="5FBE5088"/>
    <w:rsid w:val="5FE33352"/>
    <w:rsid w:val="69765236"/>
    <w:rsid w:val="6D741D8B"/>
    <w:rsid w:val="71977190"/>
    <w:rsid w:val="78837F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99"/>
    <w:pPr>
      <w:widowControl/>
      <w:ind w:firstLine="420"/>
      <w:jc w:val="left"/>
    </w:pPr>
    <w:rPr>
      <w:kern w:val="0"/>
      <w:sz w:val="20"/>
      <w:szCs w:val="20"/>
    </w:rPr>
  </w:style>
  <w:style w:type="paragraph" w:styleId="3">
    <w:name w:val="Normal (Web)"/>
    <w:basedOn w:val="1"/>
    <w:qFormat/>
    <w:uiPriority w:val="0"/>
    <w:rPr>
      <w:sz w:val="24"/>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641</Words>
  <Characters>694</Characters>
  <Lines>0</Lines>
  <Paragraphs>0</Paragraphs>
  <TotalTime>3</TotalTime>
  <ScaleCrop>false</ScaleCrop>
  <LinksUpToDate>false</LinksUpToDate>
  <CharactersWithSpaces>714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dc:creator>
  <cp:lastModifiedBy>.</cp:lastModifiedBy>
  <dcterms:modified xsi:type="dcterms:W3CDTF">2025-09-11T08:14:59Z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EED7384EB7964FD48D7BAF343C52E77B_12</vt:lpwstr>
  </property>
  <property fmtid="{D5CDD505-2E9C-101B-9397-08002B2CF9AE}" pid="4" name="KSOTemplateDocerSaveRecord">
    <vt:lpwstr>eyJoZGlkIjoiMTgzN2RlODJhODA4ZWJmOWIwMmRiOGE0ZjZiODM3YzQiLCJ1c2VySWQiOiIxMjMyOTg4NDM0In0=</vt:lpwstr>
  </property>
</Properties>
</file>