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2C56A">
      <w:pPr>
        <w:spacing w:line="360" w:lineRule="auto"/>
        <w:jc w:val="center"/>
        <w:rPr>
          <w:rFonts w:hint="eastAsia" w:ascii="微软雅黑" w:hAnsi="微软雅黑" w:eastAsia="微软雅黑"/>
          <w:b/>
          <w:bCs/>
        </w:rPr>
      </w:pPr>
      <w:bookmarkStart w:id="1" w:name="_GoBack"/>
      <w:r>
        <w:rPr>
          <w:rFonts w:hint="eastAsia" w:ascii="微软雅黑" w:hAnsi="微软雅黑" w:eastAsia="微软雅黑"/>
          <w:b/>
          <w:bCs/>
          <w:sz w:val="28"/>
          <w:szCs w:val="32"/>
        </w:rPr>
        <w:t>技术需求一览表</w:t>
      </w:r>
    </w:p>
    <w:tbl>
      <w:tblPr>
        <w:tblStyle w:val="1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991"/>
        <w:gridCol w:w="5325"/>
        <w:gridCol w:w="856"/>
        <w:gridCol w:w="750"/>
        <w:gridCol w:w="735"/>
      </w:tblGrid>
      <w:tr w14:paraId="7F4ACF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95" w:type="pct"/>
            <w:shd w:val="clear" w:color="auto" w:fill="auto"/>
            <w:noWrap/>
            <w:vAlign w:val="center"/>
          </w:tcPr>
          <w:p w14:paraId="0F0F4AEE">
            <w:pPr>
              <w:widowControl/>
              <w:spacing w:line="360" w:lineRule="auto"/>
              <w:jc w:val="center"/>
              <w:rPr>
                <w:rFonts w:hint="eastAsia" w:ascii="新宋体" w:hAnsi="新宋体" w:eastAsia="新宋体" w:cs="宋体"/>
                <w:b/>
                <w:bCs/>
                <w:kern w:val="0"/>
                <w:sz w:val="24"/>
                <w:szCs w:val="24"/>
              </w:rPr>
            </w:pPr>
            <w:r>
              <w:rPr>
                <w:rFonts w:hint="eastAsia" w:ascii="新宋体" w:hAnsi="新宋体" w:eastAsia="新宋体" w:cs="宋体"/>
                <w:b/>
                <w:bCs/>
                <w:kern w:val="0"/>
                <w:sz w:val="24"/>
                <w:szCs w:val="24"/>
              </w:rPr>
              <w:t>序号</w:t>
            </w:r>
          </w:p>
        </w:tc>
        <w:tc>
          <w:tcPr>
            <w:tcW w:w="527" w:type="pct"/>
            <w:shd w:val="clear" w:color="auto" w:fill="auto"/>
            <w:noWrap/>
            <w:vAlign w:val="center"/>
          </w:tcPr>
          <w:p w14:paraId="58BA4687">
            <w:pPr>
              <w:widowControl/>
              <w:spacing w:line="360" w:lineRule="auto"/>
              <w:jc w:val="center"/>
              <w:rPr>
                <w:rFonts w:hint="eastAsia" w:ascii="新宋体" w:hAnsi="新宋体" w:eastAsia="新宋体" w:cs="宋体"/>
                <w:b/>
                <w:bCs/>
                <w:kern w:val="0"/>
                <w:sz w:val="24"/>
                <w:szCs w:val="24"/>
              </w:rPr>
            </w:pPr>
            <w:r>
              <w:rPr>
                <w:rFonts w:hint="eastAsia" w:ascii="新宋体" w:hAnsi="新宋体" w:eastAsia="新宋体" w:cs="宋体"/>
                <w:b/>
                <w:bCs/>
                <w:kern w:val="0"/>
                <w:sz w:val="24"/>
                <w:szCs w:val="24"/>
              </w:rPr>
              <w:t>项目</w:t>
            </w:r>
          </w:p>
        </w:tc>
        <w:tc>
          <w:tcPr>
            <w:tcW w:w="2833" w:type="pct"/>
            <w:shd w:val="clear" w:color="auto" w:fill="auto"/>
            <w:noWrap/>
            <w:vAlign w:val="center"/>
          </w:tcPr>
          <w:p w14:paraId="7D30A07A">
            <w:pPr>
              <w:widowControl/>
              <w:spacing w:line="360" w:lineRule="auto"/>
              <w:jc w:val="center"/>
              <w:rPr>
                <w:rFonts w:hint="eastAsia" w:ascii="新宋体" w:hAnsi="新宋体" w:eastAsia="新宋体" w:cs="宋体"/>
                <w:b/>
                <w:bCs/>
                <w:kern w:val="0"/>
                <w:sz w:val="24"/>
                <w:szCs w:val="24"/>
              </w:rPr>
            </w:pPr>
            <w:r>
              <w:rPr>
                <w:rFonts w:hint="eastAsia" w:ascii="新宋体" w:hAnsi="新宋体" w:eastAsia="新宋体" w:cs="宋体"/>
                <w:b/>
                <w:bCs/>
                <w:kern w:val="0"/>
                <w:sz w:val="24"/>
                <w:szCs w:val="24"/>
              </w:rPr>
              <w:t>技术要求</w:t>
            </w:r>
          </w:p>
        </w:tc>
        <w:tc>
          <w:tcPr>
            <w:tcW w:w="455" w:type="pct"/>
            <w:shd w:val="clear" w:color="auto" w:fill="auto"/>
            <w:noWrap/>
            <w:vAlign w:val="center"/>
          </w:tcPr>
          <w:p w14:paraId="4D8956B0">
            <w:pPr>
              <w:widowControl/>
              <w:spacing w:line="360" w:lineRule="auto"/>
              <w:jc w:val="center"/>
              <w:rPr>
                <w:rFonts w:hint="eastAsia" w:ascii="新宋体" w:hAnsi="新宋体" w:eastAsia="新宋体" w:cs="宋体"/>
                <w:b/>
                <w:bCs/>
                <w:kern w:val="0"/>
                <w:sz w:val="24"/>
                <w:szCs w:val="24"/>
              </w:rPr>
            </w:pPr>
            <w:r>
              <w:rPr>
                <w:rFonts w:hint="eastAsia" w:ascii="新宋体" w:hAnsi="新宋体" w:eastAsia="新宋体" w:cs="宋体"/>
                <w:b/>
                <w:bCs/>
                <w:kern w:val="0"/>
                <w:sz w:val="24"/>
                <w:szCs w:val="24"/>
              </w:rPr>
              <w:t>数量</w:t>
            </w:r>
          </w:p>
        </w:tc>
        <w:tc>
          <w:tcPr>
            <w:tcW w:w="399" w:type="pct"/>
            <w:shd w:val="clear" w:color="auto" w:fill="auto"/>
            <w:noWrap/>
            <w:vAlign w:val="center"/>
          </w:tcPr>
          <w:p w14:paraId="28CF8D35">
            <w:pPr>
              <w:widowControl/>
              <w:spacing w:line="360" w:lineRule="auto"/>
              <w:jc w:val="center"/>
              <w:rPr>
                <w:rFonts w:hint="eastAsia" w:ascii="新宋体" w:hAnsi="新宋体" w:eastAsia="新宋体" w:cs="宋体"/>
                <w:b/>
                <w:bCs/>
                <w:kern w:val="0"/>
                <w:sz w:val="24"/>
                <w:szCs w:val="24"/>
              </w:rPr>
            </w:pPr>
            <w:r>
              <w:rPr>
                <w:rFonts w:hint="eastAsia" w:ascii="新宋体" w:hAnsi="新宋体" w:eastAsia="新宋体" w:cs="宋体"/>
                <w:b/>
                <w:bCs/>
                <w:kern w:val="0"/>
                <w:sz w:val="24"/>
                <w:szCs w:val="24"/>
              </w:rPr>
              <w:t>单位</w:t>
            </w:r>
          </w:p>
        </w:tc>
        <w:tc>
          <w:tcPr>
            <w:tcW w:w="391" w:type="pct"/>
            <w:shd w:val="clear" w:color="auto" w:fill="auto"/>
            <w:noWrap/>
            <w:vAlign w:val="center"/>
          </w:tcPr>
          <w:p w14:paraId="3D68F9FA">
            <w:pPr>
              <w:widowControl/>
              <w:spacing w:line="360" w:lineRule="auto"/>
              <w:jc w:val="center"/>
              <w:rPr>
                <w:rFonts w:hint="eastAsia" w:ascii="新宋体" w:hAnsi="新宋体" w:eastAsia="新宋体" w:cs="宋体"/>
                <w:b/>
                <w:bCs/>
                <w:kern w:val="0"/>
                <w:sz w:val="24"/>
                <w:szCs w:val="24"/>
              </w:rPr>
            </w:pPr>
            <w:r>
              <w:rPr>
                <w:rFonts w:hint="eastAsia" w:ascii="新宋体" w:hAnsi="新宋体" w:eastAsia="新宋体" w:cs="宋体"/>
                <w:b/>
                <w:bCs/>
                <w:kern w:val="0"/>
                <w:sz w:val="24"/>
                <w:szCs w:val="24"/>
              </w:rPr>
              <w:t>备注</w:t>
            </w:r>
          </w:p>
        </w:tc>
      </w:tr>
      <w:tr w14:paraId="56F6C4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7414A47A">
            <w:pPr>
              <w:widowControl/>
              <w:spacing w:line="360" w:lineRule="auto"/>
              <w:jc w:val="center"/>
              <w:rPr>
                <w:rFonts w:hint="eastAsia" w:ascii="新宋体" w:hAnsi="新宋体" w:eastAsia="新宋体" w:cs="宋体"/>
                <w:b/>
                <w:bCs/>
                <w:kern w:val="0"/>
                <w:sz w:val="24"/>
                <w:szCs w:val="24"/>
              </w:rPr>
            </w:pPr>
            <w:r>
              <w:rPr>
                <w:rFonts w:hint="eastAsia" w:ascii="新宋体" w:hAnsi="新宋体" w:eastAsia="新宋体" w:cs="宋体"/>
                <w:b/>
                <w:bCs/>
                <w:kern w:val="0"/>
                <w:sz w:val="24"/>
                <w:szCs w:val="24"/>
                <w:shd w:val="clear"/>
              </w:rPr>
              <w:t>一、中控管理平台</w:t>
            </w:r>
          </w:p>
        </w:tc>
      </w:tr>
      <w:tr w14:paraId="36F8E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53EA7B4B">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1.1</w:t>
            </w:r>
          </w:p>
        </w:tc>
        <w:tc>
          <w:tcPr>
            <w:tcW w:w="527" w:type="pct"/>
            <w:shd w:val="clear" w:color="auto" w:fill="auto"/>
            <w:vAlign w:val="center"/>
          </w:tcPr>
          <w:p w14:paraId="6588CA81">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智慧档案库房一体化管理系统</w:t>
            </w:r>
          </w:p>
        </w:tc>
        <w:tc>
          <w:tcPr>
            <w:tcW w:w="2833" w:type="pct"/>
            <w:shd w:val="clear" w:color="000000" w:fill="FFFFFF"/>
          </w:tcPr>
          <w:p w14:paraId="4D55189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智能库房综合管理系统应为以库房为核心、以服务为基础的B/S系统架构，客户端不需再次安装。功能设计以实体档案管理与服务为基础，提供基于档案库房管理的实体档案管理服务、设备管理服务等核心功能；支持统一的日志服务，实现监控系统的运行状况及系统的使用情况；支持统一的搜索服务；支持统一的缓存服务，保障系统能够长时间稳定的高效运行；支持统一的消息服务，满足各单位流程化管理、利用档案的需要；支持统一的文件存储服务，各服务之间协同运作，确保库房环境安全、档案存放安全、管理人员的人身安全。</w:t>
            </w:r>
          </w:p>
          <w:p w14:paraId="4BCDA40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一体化管理：系统支持对档案库房及技术、功能用房的综合管理，集成档案库房大数据展示、档案管理、智能密集架管理、环境监控、安防管理、视频监控、门禁管理、灯光控制、消防管理、设备及参数告警管理、数据历史记录及查询等功能，对全面了解档案馆（库）的运行状况，提供可靠、详细、可视化的数据展示，实现集中一体化管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3.权限管理：系统须支持权限管理，可以配置不同角色用户组，授权不同的功能权限，实行分级管理，不同用户可自行修改自己的密码，无用户管理权限对其他用户不可见，支持按不同自定义的档案类型进行权限控制。(需提供国家认可的第三方检测机构出具的软件测试报告，测试报告需在“中国软件评测中心”官网可查并提供查询截图)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档案管理：实体档案管理功能，支持针对档案条目进行管理，可以对条目数据进行批量操作功能；支持对档案盒信息进行管理，保证档案盒与实体档案盒一一对应；支持用户按需创建档案分类、门类；支持自定义创建无限级目录；可以进行价值鉴定设定档案的保存年限，保存到期后支持档案的延期、注销；支持档案借阅、归还、催还，同时产生记录。</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电子文档查阅及管理功能：可以上传电子档案，支持在线查看图片、excel等文件在线预览，支持文件导出，支持添加水印(需提供国家认可的第三方检测机构出具的软件测试报告，测试报告需在“中国软件评测中心”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密集架管理：可通过档案名/档案号/位置/责任人及关键字模糊检索进行快速查找、定位并打开档案存放列。可实现远程控制密集架左、右移动、通风、禁止、解锁等操作。可实时查看密集架档案存量信息，密集架存储空间占用信息。可对密集架内温湿度、烟雾报警、过道有人进行数据展示和及时告警提醒。可实时查看密集架的故障记录，设备配置等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7.RFID管理：通过PDA实现档案快速查找、移位、盘点等功能，通过扫描档案的电子标签或条形码,就能自动由系统引导档案的正确存放位置，使档案放回密集架，非法带出报警并可查看报警记录。</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温湿度测控：支持实时监测、显示并记录档案库房内温、湿度值，实时监测恒湿净化一体机、空凋的工作状态及运行参数，可查询任意时间段内的历史变化曲线和历史数据。实现温度与空凋联动控制，自动开启或关闭空凋进行制冷或制热功能，实现湿度与恒湿一体机联动控制，自动开启或关闭恒湿一体机的加湿或除湿功能，实现无人管理的自动化操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环境质量测控：支持实时监测、显示并记录档案库房内PM2.5、PM10、CO2、TOVC等空气成分状况，实时监测微生物净化一体机、新风净化一体机等设备的工作状态及运行参数，可查询任意时间段内的历史变化曲线和历史数据。当空气质量传感器检测的数值超过设定值时发出报警提示，并联动微生物净化一体机、新风净化一体机等进行工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烟雾感应检测：在档案库房内设置烟雾检测传感器，通过信号采集器采集其烟感信号，再通过智能通讯器接入管理主机，实现对档案库房内的烟感情况的检测，及时发出报警，通过软件提示、短信提示用户管理员。</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11.漏水监测：实时监测档案库房内是否有漏水情况，如有异常系统自动发出报警信号，同时系统画面上相应位置提示漏水报警，通知管理人员及时排除故障。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红外防盗报警：电子地图管理，撤布防时间可设定，假日设定，特定库房管理设定。实现短信报警、声光报警。实时监测各防区的报警情况，可实现远程布撤防（各点探测器的报警情况），一旦数据发生越限报警，系统将自动切换到相应的报警界面，且发生报警的该项状态或参数会变红色并闪烁显示，同时产生报警事件进行记录存储并有相应的处理提示，并第一时间发出对外报警。</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13.视频监控：可实现对所有摄像机画面的远程浏览和管理，实现对库房24小时不间断图像监控，记录库房内的人员活动情况，具备录像计划、录像回放、抓拍查询、实时预览报警等功能，如有异常情况发生，可以追溯查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14.门禁管理：具备密码、指纹、人脸、身份卡授权确认功能；具备日志记录功能，记录门禁名称、库房位置、人员信息、通行时间、开门方式等信息；支持统计和显示所有门禁的数量、建立用户的数量信息；支持通过卡片按钮快速进入门禁通行历史记录查询界面，可通过设置起止时间、门禁名称、人员名称、门禁状态等字段，快速检索门禁历史通行记录；支持远程控制通道开门、关门、常开、常闭等操作；支持从任意一台门禁主机上采集人员指纹、人脸、卡号信息，并将信息下发至其他主机的功能；支持按门禁主机分配不同人员的不同通行权限、按人配置不同开门方式和权限的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15.公告发布：支持具有相关权限的管理员发布或取消公告，并在可视化大屏展示。</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16.报警管理：支持查看未处理报警信息和历史报警记录，可查看报警记录、报警位置、报警时间、报警处理详情。</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17.故障管理：支持查看未处理故障信息和历史故障记录，可查看故障原因、故障状态、故障记录、故障时间、故障处理详情。</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18.统计分析：可以进行档案数据统计分析，包括库房容量，档案类型，借阅归记录等档案数据统计报表；可以对库房温湿度数据统计分析，生成曲线报表，查看设备运行日志；可以对库房环境质量数据统计分析，生成曲线报表，查看设备运行日志；可以对设备报警日志以及故障记录进行统计。</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19.报警提示：系统支持多种报警提醒方式，支持档案库房及监控中心声光报警、系统报警、短信报警等方式，实现对库房的全天候监测，以达到无人值守目标。</w:t>
            </w:r>
          </w:p>
        </w:tc>
        <w:tc>
          <w:tcPr>
            <w:tcW w:w="455" w:type="pct"/>
            <w:shd w:val="clear" w:color="auto" w:fill="auto"/>
            <w:noWrap/>
            <w:vAlign w:val="center"/>
          </w:tcPr>
          <w:p w14:paraId="2B1AB9B3">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1</w:t>
            </w:r>
          </w:p>
        </w:tc>
        <w:tc>
          <w:tcPr>
            <w:tcW w:w="399" w:type="pct"/>
            <w:shd w:val="clear" w:color="auto" w:fill="auto"/>
            <w:noWrap/>
            <w:vAlign w:val="center"/>
          </w:tcPr>
          <w:p w14:paraId="3B52C5FE">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套</w:t>
            </w:r>
          </w:p>
        </w:tc>
        <w:tc>
          <w:tcPr>
            <w:tcW w:w="391" w:type="pct"/>
            <w:shd w:val="clear" w:color="auto" w:fill="auto"/>
            <w:noWrap/>
            <w:vAlign w:val="center"/>
          </w:tcPr>
          <w:p w14:paraId="7182836D">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　</w:t>
            </w:r>
          </w:p>
        </w:tc>
      </w:tr>
      <w:tr w14:paraId="446C0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06568996">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1.2</w:t>
            </w:r>
          </w:p>
        </w:tc>
        <w:tc>
          <w:tcPr>
            <w:tcW w:w="527" w:type="pct"/>
            <w:shd w:val="clear" w:color="auto" w:fill="auto"/>
            <w:noWrap/>
            <w:vAlign w:val="center"/>
          </w:tcPr>
          <w:p w14:paraId="40E8F18B">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工业控制计算机</w:t>
            </w:r>
          </w:p>
        </w:tc>
        <w:tc>
          <w:tcPr>
            <w:tcW w:w="2833" w:type="pct"/>
            <w:shd w:val="clear" w:color="000000" w:fill="FFFFFF"/>
          </w:tcPr>
          <w:p w14:paraId="0973FBE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1.CPU：不低于四核；</w:t>
            </w:r>
          </w:p>
          <w:p w14:paraId="4194C8B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2.内存：不低于8GB；</w:t>
            </w:r>
          </w:p>
          <w:p w14:paraId="03E57DA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3.硬盘：不低于256GB SSD；</w:t>
            </w:r>
          </w:p>
          <w:p w14:paraId="4387483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4.显示器：不低于21英寸液晶屏；</w:t>
            </w:r>
          </w:p>
        </w:tc>
        <w:tc>
          <w:tcPr>
            <w:tcW w:w="455" w:type="pct"/>
            <w:shd w:val="clear" w:color="auto" w:fill="auto"/>
            <w:noWrap/>
            <w:vAlign w:val="center"/>
          </w:tcPr>
          <w:p w14:paraId="37EA8DAC">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1</w:t>
            </w:r>
          </w:p>
        </w:tc>
        <w:tc>
          <w:tcPr>
            <w:tcW w:w="399" w:type="pct"/>
            <w:shd w:val="clear" w:color="auto" w:fill="auto"/>
            <w:noWrap/>
            <w:vAlign w:val="center"/>
          </w:tcPr>
          <w:p w14:paraId="3C49C698">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台</w:t>
            </w:r>
          </w:p>
        </w:tc>
        <w:tc>
          <w:tcPr>
            <w:tcW w:w="391" w:type="pct"/>
            <w:shd w:val="clear" w:color="auto" w:fill="auto"/>
            <w:noWrap/>
            <w:vAlign w:val="center"/>
          </w:tcPr>
          <w:p w14:paraId="75547727">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　</w:t>
            </w:r>
          </w:p>
        </w:tc>
      </w:tr>
      <w:tr w14:paraId="3248F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7851E927">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1.3</w:t>
            </w:r>
          </w:p>
        </w:tc>
        <w:tc>
          <w:tcPr>
            <w:tcW w:w="527" w:type="pct"/>
            <w:shd w:val="clear" w:color="auto" w:fill="auto"/>
            <w:noWrap/>
            <w:vAlign w:val="center"/>
          </w:tcPr>
          <w:p w14:paraId="796A6FCE">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智能区域控制终端</w:t>
            </w:r>
          </w:p>
        </w:tc>
        <w:tc>
          <w:tcPr>
            <w:tcW w:w="2833" w:type="pct"/>
            <w:shd w:val="clear" w:color="000000" w:fill="FFFFFF"/>
          </w:tcPr>
          <w:p w14:paraId="51E1719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其应用于档案库房中，控制库房区域内设备运行，支持输出控制信号、输入检测信号，数据采集、故障反馈等功能。</w:t>
            </w:r>
          </w:p>
          <w:p w14:paraId="22B9BAD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1.显示性能：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（1）显示尺寸：≥15寸</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（2）分辨率：≥1920*1080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（3）触摸形式：电容</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2.主控性能：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（1）Cpu处理器：四核 1.8GHz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（2）运行内存：2G</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（3）EMMC：8GB</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3.接口</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（1）串口：1个RS232，2个TTL</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（2）USB：2个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（3）MIC：1个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（4）网口：1个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（5）HDMI：1个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4.功能特性</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实时显示档案室温度、湿度、空气质量、漏水、烟感报警、红外报警、火灾报警、驱鼠等状态，同时通过触摸屏可远程控制管理档案库房内空调、恒湿一体机、微生物净化机、霉菌净化机、新风机、除酸机等智能设备，并可进入智能设备管理界面进行单独管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（2）可配置室内正常温度、湿度值依据采集到温湿度、配置的温度阀值区间，联动室内空调，达到恒温控制，依据采集到温湿度、配置的湿度阈值区间，联动恒湿一体机，进行恒湿控制</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设备可上传数据至服务器进行集中控制，也可单个库房独立运行，对档案库房内的感知监测设备进行监控管理，数据集中收集、分析、上传、下发指令，互联互通，上传报警记录，数据分析后进行决策下发指令联动处理</w:t>
            </w:r>
            <w:r>
              <w:rPr>
                <w:rFonts w:hint="eastAsia" w:ascii="新宋体" w:hAnsi="新宋体" w:eastAsia="新宋体" w:cs="宋体"/>
                <w:color w:val="auto"/>
                <w:kern w:val="0"/>
                <w:sz w:val="24"/>
                <w:szCs w:val="24"/>
              </w:rPr>
              <w:br w:type="textWrapping"/>
            </w:r>
            <w:bookmarkStart w:id="0" w:name="OLE_LINK5"/>
            <w:r>
              <w:rPr>
                <w:rFonts w:hint="eastAsia" w:ascii="新宋体" w:hAnsi="新宋体" w:eastAsia="新宋体" w:cs="宋体"/>
                <w:color w:val="auto"/>
                <w:kern w:val="0"/>
                <w:sz w:val="24"/>
                <w:szCs w:val="24"/>
              </w:rPr>
              <w:t>▲</w:t>
            </w:r>
            <w:bookmarkEnd w:id="0"/>
            <w:r>
              <w:rPr>
                <w:rFonts w:hint="eastAsia" w:ascii="新宋体" w:hAnsi="新宋体" w:eastAsia="新宋体" w:cs="宋体"/>
                <w:color w:val="auto"/>
                <w:kern w:val="0"/>
                <w:sz w:val="24"/>
                <w:szCs w:val="24"/>
              </w:rPr>
              <w:t>（4）支持不同类型设备，多设备挂载，相同类别设备配置参数一键设定，所有设备自动同步，也可手动单独配置（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（5）一键设定温度、湿度,所有设备同步设定</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（6）一键布防、一键撤防功能，也可分时段撤防、布防节假日可设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（7）一键开启或关闭区域控制内的设备(空调、恒湿净化一体机、除酸机、新风机、防护机、微生物净化机)</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（8）一键开启或关闭区域控制器挂载的灯光照明设施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（9）具备一键静音模式，报警解除，自动恢复正常巡检状态</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（10）历史数据、报警信息列表与曲线查询分析，并可USB导出与下载数据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（11）支持多级报警设置，各设备工作异常/恢复日志报表统计，支持类别、时段查询、excel导出、U盘拷贝</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（12）支持密码、九宫格登录验证，支持多级别权限管理，责任到人，安全性高。</w:t>
            </w:r>
          </w:p>
          <w:p w14:paraId="1F5BC18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（12）设备使用的电路板应能通过阻燃试验，阻燃级别达到V-0级要求。</w:t>
            </w:r>
          </w:p>
          <w:p w14:paraId="03502EB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（13）具备防静电、防冲击能力，当受到静电干扰或浪涌冲击停止后应能正常工作。</w:t>
            </w:r>
          </w:p>
        </w:tc>
        <w:tc>
          <w:tcPr>
            <w:tcW w:w="455" w:type="pct"/>
            <w:shd w:val="clear" w:color="auto" w:fill="auto"/>
            <w:noWrap/>
            <w:vAlign w:val="center"/>
          </w:tcPr>
          <w:p w14:paraId="361E0112">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1</w:t>
            </w:r>
          </w:p>
        </w:tc>
        <w:tc>
          <w:tcPr>
            <w:tcW w:w="399" w:type="pct"/>
            <w:shd w:val="clear" w:color="auto" w:fill="auto"/>
            <w:noWrap/>
            <w:vAlign w:val="center"/>
          </w:tcPr>
          <w:p w14:paraId="381BE569">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部</w:t>
            </w:r>
          </w:p>
        </w:tc>
        <w:tc>
          <w:tcPr>
            <w:tcW w:w="391" w:type="pct"/>
            <w:shd w:val="clear" w:color="auto" w:fill="auto"/>
            <w:noWrap/>
            <w:vAlign w:val="center"/>
          </w:tcPr>
          <w:p w14:paraId="213CBDC5">
            <w:pPr>
              <w:widowControl/>
              <w:spacing w:line="360" w:lineRule="auto"/>
              <w:jc w:val="center"/>
              <w:rPr>
                <w:rFonts w:hint="eastAsia" w:ascii="新宋体" w:hAnsi="新宋体" w:eastAsia="新宋体" w:cs="宋体"/>
                <w:kern w:val="0"/>
                <w:sz w:val="24"/>
                <w:szCs w:val="24"/>
              </w:rPr>
            </w:pPr>
            <w:r>
              <w:rPr>
                <w:rFonts w:hint="eastAsia" w:ascii="新宋体" w:hAnsi="新宋体" w:eastAsia="新宋体" w:cs="宋体"/>
                <w:kern w:val="0"/>
                <w:sz w:val="24"/>
                <w:szCs w:val="24"/>
              </w:rPr>
              <w:t>　</w:t>
            </w:r>
          </w:p>
        </w:tc>
      </w:tr>
      <w:tr w14:paraId="1A221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33A3F42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1.4</w:t>
            </w:r>
          </w:p>
        </w:tc>
        <w:tc>
          <w:tcPr>
            <w:tcW w:w="527" w:type="pct"/>
            <w:shd w:val="clear" w:color="auto" w:fill="auto"/>
            <w:noWrap/>
            <w:vAlign w:val="center"/>
          </w:tcPr>
          <w:p w14:paraId="33DB759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自动短信报警器</w:t>
            </w:r>
          </w:p>
        </w:tc>
        <w:tc>
          <w:tcPr>
            <w:tcW w:w="2833" w:type="pct"/>
            <w:shd w:val="clear" w:color="000000" w:fill="FFFFFF"/>
          </w:tcPr>
          <w:p w14:paraId="053AAC0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短信自动发送模块、可发送漏水报警、红外报警消息。</w:t>
            </w:r>
          </w:p>
        </w:tc>
        <w:tc>
          <w:tcPr>
            <w:tcW w:w="455" w:type="pct"/>
            <w:shd w:val="clear" w:color="auto" w:fill="auto"/>
            <w:noWrap/>
            <w:vAlign w:val="center"/>
          </w:tcPr>
          <w:p w14:paraId="36E716C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5A62E3D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1ECC2E8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43B1E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2A29DF4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1.5</w:t>
            </w:r>
          </w:p>
        </w:tc>
        <w:tc>
          <w:tcPr>
            <w:tcW w:w="527" w:type="pct"/>
            <w:shd w:val="clear" w:color="auto" w:fill="auto"/>
            <w:noWrap/>
            <w:vAlign w:val="center"/>
          </w:tcPr>
          <w:p w14:paraId="2366587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机柜</w:t>
            </w:r>
          </w:p>
        </w:tc>
        <w:tc>
          <w:tcPr>
            <w:tcW w:w="2833" w:type="pct"/>
            <w:shd w:val="clear" w:color="000000" w:fill="FFFFFF"/>
          </w:tcPr>
          <w:p w14:paraId="285BB7C0">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标准22U</w:t>
            </w:r>
          </w:p>
        </w:tc>
        <w:tc>
          <w:tcPr>
            <w:tcW w:w="455" w:type="pct"/>
            <w:shd w:val="clear" w:color="auto" w:fill="auto"/>
            <w:noWrap/>
            <w:vAlign w:val="center"/>
          </w:tcPr>
          <w:p w14:paraId="61A50C4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13D4DD3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6837E75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CF1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1A31158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1.6</w:t>
            </w:r>
          </w:p>
        </w:tc>
        <w:tc>
          <w:tcPr>
            <w:tcW w:w="527" w:type="pct"/>
            <w:shd w:val="clear" w:color="auto" w:fill="auto"/>
            <w:noWrap/>
            <w:vAlign w:val="center"/>
          </w:tcPr>
          <w:p w14:paraId="68128BA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交换机</w:t>
            </w:r>
          </w:p>
        </w:tc>
        <w:tc>
          <w:tcPr>
            <w:tcW w:w="2833" w:type="pct"/>
            <w:shd w:val="clear" w:color="000000" w:fill="FFFFFF"/>
          </w:tcPr>
          <w:p w14:paraId="2A84F37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1.端口数量：不少于16口</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2.上行端口速率：千兆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3.下行端口速率：千兆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4.端口类型：电口</w:t>
            </w:r>
          </w:p>
        </w:tc>
        <w:tc>
          <w:tcPr>
            <w:tcW w:w="455" w:type="pct"/>
            <w:shd w:val="clear" w:color="auto" w:fill="auto"/>
            <w:noWrap/>
            <w:vAlign w:val="center"/>
          </w:tcPr>
          <w:p w14:paraId="497DF07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7F7F720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745699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228AE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6958E47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1.7</w:t>
            </w:r>
          </w:p>
        </w:tc>
        <w:tc>
          <w:tcPr>
            <w:tcW w:w="527" w:type="pct"/>
            <w:shd w:val="clear" w:color="auto" w:fill="auto"/>
            <w:noWrap/>
            <w:vAlign w:val="center"/>
          </w:tcPr>
          <w:p w14:paraId="1240D6E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壁挂式弱电机柜</w:t>
            </w:r>
          </w:p>
        </w:tc>
        <w:tc>
          <w:tcPr>
            <w:tcW w:w="2833" w:type="pct"/>
            <w:shd w:val="clear" w:color="auto" w:fill="auto"/>
          </w:tcPr>
          <w:p w14:paraId="5C80846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1.产品材质：优质冷轧钢板</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2.机柜配置：钥匙1套、托盘1块、螺丝1包</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3.机柜特点：玻璃前门、支持壁挂、下走线</w:t>
            </w:r>
          </w:p>
        </w:tc>
        <w:tc>
          <w:tcPr>
            <w:tcW w:w="455" w:type="pct"/>
            <w:shd w:val="clear" w:color="auto" w:fill="auto"/>
            <w:noWrap/>
            <w:vAlign w:val="center"/>
          </w:tcPr>
          <w:p w14:paraId="4964374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4A8E8F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7EFF487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10C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46CC9210">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二、智慧库房数据展示平台</w:t>
            </w:r>
          </w:p>
        </w:tc>
      </w:tr>
      <w:tr w14:paraId="4DDDF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3D30975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2.1</w:t>
            </w:r>
          </w:p>
        </w:tc>
        <w:tc>
          <w:tcPr>
            <w:tcW w:w="527" w:type="pct"/>
            <w:shd w:val="clear" w:color="auto" w:fill="auto"/>
            <w:vAlign w:val="center"/>
          </w:tcPr>
          <w:p w14:paraId="0C2A87F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档案室数据展示系统</w:t>
            </w:r>
          </w:p>
        </w:tc>
        <w:tc>
          <w:tcPr>
            <w:tcW w:w="2833" w:type="pct"/>
            <w:shd w:val="clear" w:color="auto" w:fill="auto"/>
          </w:tcPr>
          <w:p w14:paraId="1296BAA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1.应实时显示库房内温度、湿度、PM2.5、PM10、CO2和TVOC数据，采用数值与曲线同步状态显示。</w:t>
            </w:r>
          </w:p>
          <w:p w14:paraId="3B840CE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2.应支持切换监控界面，实时显示库房内部摄像画面。</w:t>
            </w:r>
          </w:p>
          <w:p w14:paraId="53F10C5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3.应支持编辑标题栏、状态栏，自定义文字展示信息。</w:t>
            </w:r>
          </w:p>
          <w:p w14:paraId="0875FD4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4.应安装于库房外墙醒目位置，便于人员查看。</w:t>
            </w:r>
          </w:p>
          <w:p w14:paraId="56AF2B1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5.不小于75英寸数据展示屏及配件</w:t>
            </w:r>
          </w:p>
        </w:tc>
        <w:tc>
          <w:tcPr>
            <w:tcW w:w="455" w:type="pct"/>
            <w:shd w:val="clear" w:color="auto" w:fill="auto"/>
            <w:noWrap/>
            <w:vAlign w:val="center"/>
          </w:tcPr>
          <w:p w14:paraId="191587D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A0A406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26560A8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1593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6811E3B3">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三、智能档案存储密集架（层定位）</w:t>
            </w:r>
          </w:p>
        </w:tc>
      </w:tr>
      <w:tr w14:paraId="7BBA8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2637510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3.1</w:t>
            </w:r>
          </w:p>
        </w:tc>
        <w:tc>
          <w:tcPr>
            <w:tcW w:w="527" w:type="pct"/>
            <w:shd w:val="clear" w:color="auto" w:fill="auto"/>
            <w:noWrap/>
            <w:vAlign w:val="center"/>
          </w:tcPr>
          <w:p w14:paraId="332B323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智能密集架钢制部分</w:t>
            </w:r>
          </w:p>
        </w:tc>
        <w:tc>
          <w:tcPr>
            <w:tcW w:w="2833" w:type="pct"/>
            <w:shd w:val="clear" w:color="auto" w:fill="auto"/>
          </w:tcPr>
          <w:p w14:paraId="11E66C2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密集架钢制部分主要由底盘、导轨、架体（包括立柱、挂板、搁板、顶板、门板及侧护板）和传动机构等零（部）件组成。架顶设有防尘装置，列与列之间装有20mm厚特种抗老化橡塑磁性密封条，形成两列间的全封闭，门面列和中间移动列分别装有锁具和制动装置，每组密集架闭合后可用总锁锁住，形成一个封闭的整体，各列移开后可单独制动，确保人员安全，底部设有防鼠、防倾倒装置，因而整个架体具有良好的防尘、防鼠、防潮、防火、防盗和保密功能。</w:t>
            </w:r>
          </w:p>
          <w:p w14:paraId="4FD0162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1.产品架体为双柱式结构，双面活动架,采用优质钢板模压成型。</w:t>
            </w:r>
          </w:p>
          <w:p w14:paraId="7CEF4F1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2.底盘采用≥2.7mm冷轧钢板，分段焊接后整体组装式，连接牢固、运输、安装方便，底盘各段连接采用M10螺栓紧固，纵梁上按节距冲有矩形槽，以供立柱插入后用M10箍紧拧固。</w:t>
            </w:r>
          </w:p>
          <w:p w14:paraId="03B99BD8">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导轨采用18*18mm实心方钢，置于一次成型轨座上。导轨安装平行度偏差不大于1mm/m，全长不大于2mm，两根轨道的水平高度偏差不大于1.0mm，两轨道平行度偏差不大于1.0mm，全长不大于2.0mm，对接处高低差不大于0.3mm。</w:t>
            </w:r>
          </w:p>
          <w:p w14:paraId="029C5E6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4.立柱采用≥1.35mm冷轧板，两面均布冲裁可上、下调节的挂孔，经四次折弯成矩形柱体每拼立柱采用上、中、下三根连接横梁焊成整体。</w:t>
            </w:r>
          </w:p>
          <w:p w14:paraId="43DE39F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5.层板采用≥1.0mm 冷轧板经双面三次折弯翻边成形，厚度≥20mm，结构合理，使用方便，每层标准承重80kg。</w:t>
            </w:r>
          </w:p>
          <w:p w14:paraId="3F63449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6.挂板采用≥1.0mm 冷轧板两端挂钩采用模具冲裁打弯而成，中间采用腰形拉伸翻边模成形两个台阶加强孔，下端直角折弯，并冲有四个凸槽，使搁板嵌置于弯边凸肩上，组装后平整、牢固、无噪声、层间距按需要沿立柱调节孔可自由调整。</w:t>
            </w:r>
          </w:p>
          <w:p w14:paraId="5E4BA06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7.侧面板采用≥1.0mm 冷轧板形状成平面整体设计。</w:t>
            </w:r>
          </w:p>
          <w:p w14:paraId="1656B00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8.档书条采用≥1.0mm冷轧板，采用挂扣式结构，改变传统档案的不经用、易脱落现象。</w:t>
            </w:r>
          </w:p>
          <w:p w14:paraId="16AB86A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9.门板采用≥1.0mm冷轧板，经四次折弯成形，组装后缝隙均匀，锁定紧密，开启灵活。</w:t>
            </w:r>
          </w:p>
          <w:p w14:paraId="4D59C8E0">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10.顶板采用≥1.0mm冷轧板，通过M6螺栓紧固于立柱上端，顶板应经双面二次折弯，四角对焊，使其成框架结构。</w:t>
            </w:r>
          </w:p>
          <w:p w14:paraId="087C1E28">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11.层板、挂板可沿立柱垂直方向调整高度，可根据需要增加或减少层数。</w:t>
            </w:r>
          </w:p>
          <w:p w14:paraId="1C9DA3C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12.折叠摇把：采用可拆卸式折叠摇手，不使用时可向上折叠起来，以避免碰撞。</w:t>
            </w:r>
          </w:p>
          <w:p w14:paraId="66A0A218">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13.摇柄自动离合器机构：在移动架体时，只有摇动的摇柄转动，其他的摇柄自动垂直向下，不会随之转动，以确保安全性且减少力量损失。</w:t>
            </w:r>
          </w:p>
          <w:p w14:paraId="1B32FB58">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14.集中锁定功能：每列设有锁紧装置，当工作人员进入存储设备工作时，将锁紧装置扭到锁紧位置，此时其他人员无法摇动存储设备，以保证架内人员的安全。每组存储设备边列装有锁具，其闭合锁住后，形成一个封闭的整体。</w:t>
            </w:r>
          </w:p>
        </w:tc>
        <w:tc>
          <w:tcPr>
            <w:tcW w:w="455" w:type="pct"/>
            <w:shd w:val="clear" w:color="auto" w:fill="auto"/>
            <w:noWrap/>
            <w:vAlign w:val="center"/>
          </w:tcPr>
          <w:p w14:paraId="0DE126C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32</w:t>
            </w:r>
          </w:p>
        </w:tc>
        <w:tc>
          <w:tcPr>
            <w:tcW w:w="399" w:type="pct"/>
            <w:shd w:val="clear" w:color="auto" w:fill="auto"/>
            <w:noWrap/>
            <w:vAlign w:val="center"/>
          </w:tcPr>
          <w:p w14:paraId="11986E0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组</w:t>
            </w:r>
          </w:p>
        </w:tc>
        <w:tc>
          <w:tcPr>
            <w:tcW w:w="391" w:type="pct"/>
            <w:shd w:val="clear" w:color="auto" w:fill="auto"/>
            <w:noWrap/>
            <w:vAlign w:val="center"/>
          </w:tcPr>
          <w:p w14:paraId="1FC24AC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44DD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3F0438C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3.2</w:t>
            </w:r>
          </w:p>
        </w:tc>
        <w:tc>
          <w:tcPr>
            <w:tcW w:w="527" w:type="pct"/>
            <w:shd w:val="clear" w:color="auto" w:fill="auto"/>
            <w:noWrap/>
            <w:vAlign w:val="center"/>
          </w:tcPr>
          <w:p w14:paraId="2002945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电控部分（移动列）</w:t>
            </w:r>
          </w:p>
        </w:tc>
        <w:tc>
          <w:tcPr>
            <w:tcW w:w="2833" w:type="pct"/>
            <w:shd w:val="clear" w:color="000000" w:fill="FFFFFF"/>
          </w:tcPr>
          <w:p w14:paraId="1E019EF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移动列采用10.1寸全钢化玻璃一体化彩色电容触摸控制屏, 屏幕环绕科技蓝灯光装饰造型（支持定制logo）；支持当前区列号、温湿度数值、架体状态以及报警信息展示，具有左移、右移、禁/停、合架、查询等功能按钮，活动列屏支持划屏，可以向左或向右滑动触摸，具有向左或向右移动功能；柜体移动过程中，点击移动列任意屏幕任意位置停止移动，系统切换禁止状态；(主要包括触摸屏、主机板、LED照明灯、直流电机、灯光定位配件、通道红外保护模块、到位感应模块、电子显示标牌、控制盒、阻燃线缆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15</w:t>
            </w:r>
            <w:r>
              <w:rPr>
                <w:rFonts w:hint="eastAsia" w:ascii="新宋体" w:hAnsi="新宋体" w:eastAsia="新宋体" w:cs="宋体"/>
                <w:color w:val="auto"/>
                <w:kern w:val="0"/>
                <w:sz w:val="24"/>
                <w:szCs w:val="24"/>
              </w:rPr>
              <w:t>.触摸屏：屏幕规格: 10.1寸彩色电容触摸屏；分辨率: ≥1024×600；显示色彩: 16.7M色；显示技术: IPS，宽视角；背光模式: LED；背光寿命: &gt;20000小时；表面硬度：6H；一体化屏幕: ≥350×270mm全钢化玻璃；氛围渲染: 四周配有科技蓝色灯光装饰，支持定制LOGO；功能显示: 显示温湿度、本列编号及档案信息；底壳及卡口: 一次性注塑成型，底壳采用嵌入式卡扣；误差要求: 一体化屏与侧面板凸出≤2mm；功能要求: 即时操作密集架状态及本列架体信息可操作本列密集架。</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16</w:t>
            </w:r>
            <w:r>
              <w:rPr>
                <w:rFonts w:hint="eastAsia" w:ascii="新宋体" w:hAnsi="新宋体" w:eastAsia="新宋体" w:cs="宋体"/>
                <w:color w:val="auto"/>
                <w:kern w:val="0"/>
                <w:sz w:val="24"/>
                <w:szCs w:val="24"/>
              </w:rPr>
              <w:t>.主机板：实现所在列架体档案查询、架体操作、温湿度报表曲线查询；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▲主机板通过GB 4943.1-2011《信息技术设备安全第1部分:通用要求》测试，要求主机板使用防火防护外壳内的元器件和其他零部件的材料（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17</w:t>
            </w:r>
            <w:r>
              <w:rPr>
                <w:rFonts w:hint="eastAsia" w:ascii="新宋体" w:hAnsi="新宋体" w:eastAsia="新宋体" w:cs="宋体"/>
                <w:color w:val="auto"/>
                <w:kern w:val="0"/>
                <w:sz w:val="24"/>
                <w:szCs w:val="24"/>
              </w:rPr>
              <w:t>.LED照明灯：采用低压24vLED高亮照明灯，为做到节能和对档案的保护，架体通道照明需智能化管理，做到只对开启的通道照明。</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17</w:t>
            </w:r>
            <w:r>
              <w:rPr>
                <w:rFonts w:hint="eastAsia" w:ascii="新宋体" w:hAnsi="新宋体" w:eastAsia="新宋体" w:cs="宋体"/>
                <w:color w:val="auto"/>
                <w:kern w:val="0"/>
                <w:sz w:val="24"/>
                <w:szCs w:val="24"/>
              </w:rPr>
              <w:t>.直流电机：≥120w，24v直流永磁电机，电机运行速度可调，可实现低速动启动、高速运行、低速停止。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18</w:t>
            </w:r>
            <w:r>
              <w:rPr>
                <w:rFonts w:hint="eastAsia" w:ascii="新宋体" w:hAnsi="新宋体" w:eastAsia="新宋体" w:cs="宋体"/>
                <w:color w:val="auto"/>
                <w:kern w:val="0"/>
                <w:sz w:val="24"/>
                <w:szCs w:val="24"/>
              </w:rPr>
              <w:t>.灯光定位配件：XY坐标灯光定位指示灯，可以查找档案后定位到层。</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19</w:t>
            </w:r>
            <w:r>
              <w:rPr>
                <w:rFonts w:hint="eastAsia" w:ascii="新宋体" w:hAnsi="新宋体" w:eastAsia="新宋体" w:cs="宋体"/>
                <w:color w:val="auto"/>
                <w:kern w:val="0"/>
                <w:sz w:val="24"/>
                <w:szCs w:val="24"/>
              </w:rPr>
              <w:t>.通道红外保护模块：列通道人体红外保护，当人进入密集架内或架内地上有遗留档案或其它的物品时，红外线人体感应保护装置应自动停止密集架的移动，以确保人身安全。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20</w:t>
            </w:r>
            <w:r>
              <w:rPr>
                <w:rFonts w:hint="eastAsia" w:ascii="新宋体" w:hAnsi="新宋体" w:eastAsia="新宋体" w:cs="宋体"/>
                <w:color w:val="auto"/>
                <w:kern w:val="0"/>
                <w:sz w:val="24"/>
                <w:szCs w:val="24"/>
              </w:rPr>
              <w:t>.到位感应模块：架体运动到位传感，起动低速、运行高速、无碰撞着陆、噪音低。</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21</w:t>
            </w:r>
            <w:r>
              <w:rPr>
                <w:rFonts w:hint="eastAsia" w:ascii="新宋体" w:hAnsi="新宋体" w:eastAsia="新宋体" w:cs="宋体"/>
                <w:color w:val="auto"/>
                <w:kern w:val="0"/>
                <w:sz w:val="24"/>
                <w:szCs w:val="24"/>
              </w:rPr>
              <w:t>.电子显示标牌：显示内容: 显示本列档案类型及本列状态信息；外观规格: 280×160毫米；屏幕类型: 点阵屏幕；分辨率: 64×32点阵；显示方式: 双排文字、数字、简单图形和符号；亮度调节: 支持亮度自动调节或手动调节功能；外壳材质: 亚克力外壳，具有防尘、防水功能；控制方式: 支持远程控制和本地操作，配有相应的软件支持</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22</w:t>
            </w:r>
            <w:r>
              <w:rPr>
                <w:rFonts w:hint="eastAsia" w:ascii="新宋体" w:hAnsi="新宋体" w:eastAsia="新宋体" w:cs="宋体"/>
                <w:color w:val="auto"/>
                <w:kern w:val="0"/>
                <w:sz w:val="24"/>
                <w:szCs w:val="24"/>
              </w:rPr>
              <w:t>.开关电源：24v开关电源</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23</w:t>
            </w:r>
            <w:r>
              <w:rPr>
                <w:rFonts w:hint="eastAsia" w:ascii="新宋体" w:hAnsi="新宋体" w:eastAsia="新宋体" w:cs="宋体"/>
                <w:color w:val="auto"/>
                <w:kern w:val="0"/>
                <w:sz w:val="24"/>
                <w:szCs w:val="24"/>
              </w:rPr>
              <w:t>.顶部跨线半封闭式坦克链：半封闭式顶部穿线链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w:t>
            </w:r>
            <w:r>
              <w:rPr>
                <w:rFonts w:hint="eastAsia" w:ascii="新宋体" w:hAnsi="新宋体" w:eastAsia="新宋体" w:cs="宋体"/>
                <w:color w:val="auto"/>
                <w:kern w:val="0"/>
                <w:sz w:val="24"/>
                <w:szCs w:val="24"/>
                <w:lang w:val="en-US" w:eastAsia="zh-CN"/>
              </w:rPr>
              <w:t>24</w:t>
            </w:r>
            <w:r>
              <w:rPr>
                <w:rFonts w:hint="eastAsia" w:ascii="新宋体" w:hAnsi="新宋体" w:eastAsia="新宋体" w:cs="宋体"/>
                <w:color w:val="auto"/>
                <w:kern w:val="0"/>
                <w:sz w:val="24"/>
                <w:szCs w:val="24"/>
              </w:rPr>
              <w:t>.控制盒：通过GB4943.1-2011《信息技术设备安全第1部分：通用要求》测试控制盒表面涂层无融化现象，底层基材无裸露在外（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lang w:val="en-US" w:eastAsia="zh-CN"/>
              </w:rPr>
              <w:t>25</w:t>
            </w:r>
            <w:r>
              <w:rPr>
                <w:rFonts w:hint="eastAsia" w:ascii="新宋体" w:hAnsi="新宋体" w:eastAsia="新宋体" w:cs="宋体"/>
                <w:color w:val="auto"/>
                <w:kern w:val="0"/>
                <w:sz w:val="24"/>
                <w:szCs w:val="24"/>
              </w:rPr>
              <w:t>.通讯线：通讯线需采用环保线缆</w:t>
            </w:r>
          </w:p>
        </w:tc>
        <w:tc>
          <w:tcPr>
            <w:tcW w:w="455" w:type="pct"/>
            <w:shd w:val="clear" w:color="auto" w:fill="auto"/>
            <w:noWrap/>
            <w:vAlign w:val="center"/>
          </w:tcPr>
          <w:p w14:paraId="3F3CC0B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w:t>
            </w:r>
          </w:p>
        </w:tc>
        <w:tc>
          <w:tcPr>
            <w:tcW w:w="399" w:type="pct"/>
            <w:shd w:val="clear" w:color="auto" w:fill="auto"/>
            <w:noWrap/>
            <w:vAlign w:val="center"/>
          </w:tcPr>
          <w:p w14:paraId="18B971B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列</w:t>
            </w:r>
          </w:p>
        </w:tc>
        <w:tc>
          <w:tcPr>
            <w:tcW w:w="391" w:type="pct"/>
            <w:shd w:val="clear" w:color="auto" w:fill="auto"/>
            <w:noWrap/>
            <w:vAlign w:val="center"/>
          </w:tcPr>
          <w:p w14:paraId="1D4D29E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9774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2834291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3.3</w:t>
            </w:r>
          </w:p>
        </w:tc>
        <w:tc>
          <w:tcPr>
            <w:tcW w:w="527" w:type="pct"/>
            <w:shd w:val="clear" w:color="auto" w:fill="auto"/>
            <w:noWrap/>
            <w:vAlign w:val="center"/>
          </w:tcPr>
          <w:p w14:paraId="741A30E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电控部分（固定列）</w:t>
            </w:r>
          </w:p>
        </w:tc>
        <w:tc>
          <w:tcPr>
            <w:tcW w:w="2833" w:type="pct"/>
            <w:shd w:val="clear" w:color="000000" w:fill="FFFFFF"/>
          </w:tcPr>
          <w:p w14:paraId="2BD3C37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固定列釆用≥15英寸集成摄像头、超高频RFID刷卡及指纹识别于一体的触摸显示主机，通过触摸屏控制各大架体禁止（解锁）、左移、右移、停止、通风、合架、状态显示、温湿度设置、温湿度曲线等系统操作设置，档案资料管理查询等各种操作。具有开架列表功能，有多项档案操作任务的处理功能。(主要包括控制主机、控制盒、灯光定位配件、门禁红外保护模块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1.控制主机：触摸屏：屏幕尺寸≥15 寸；显示方式：竖屏；显示面积≥345*195mm；显示比例16：9；分辨率≥1920*1080；识别原理：电容识别；多点触摸：10 点触摸；抗光干扰：光线及各种角度照射屏幕均可正常使用；安装方式：嵌入式安装；外观颜色：黑色；边框材质：铝；</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2.控制盒：固定列控制盒，集成控制主板、电源以及电源保护开关等；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3.灯光定位配件：XY坐标灯光定位指示灯，可以查找档案后定位到层；</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4.门禁红外保护模块：列与列前入口人体红外保护，人员进入通道架体自动禁止；</w:t>
            </w:r>
          </w:p>
        </w:tc>
        <w:tc>
          <w:tcPr>
            <w:tcW w:w="455" w:type="pct"/>
            <w:shd w:val="clear" w:color="auto" w:fill="auto"/>
            <w:noWrap/>
            <w:vAlign w:val="center"/>
          </w:tcPr>
          <w:p w14:paraId="75FDD40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w:t>
            </w:r>
          </w:p>
        </w:tc>
        <w:tc>
          <w:tcPr>
            <w:tcW w:w="399" w:type="pct"/>
            <w:shd w:val="clear" w:color="auto" w:fill="auto"/>
            <w:noWrap/>
            <w:vAlign w:val="center"/>
          </w:tcPr>
          <w:p w14:paraId="25BC657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列</w:t>
            </w:r>
          </w:p>
        </w:tc>
        <w:tc>
          <w:tcPr>
            <w:tcW w:w="391" w:type="pct"/>
            <w:shd w:val="clear" w:color="auto" w:fill="auto"/>
            <w:noWrap/>
            <w:vAlign w:val="center"/>
          </w:tcPr>
          <w:p w14:paraId="478E4EF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0231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300EF07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3.4</w:t>
            </w:r>
          </w:p>
        </w:tc>
        <w:tc>
          <w:tcPr>
            <w:tcW w:w="527" w:type="pct"/>
            <w:shd w:val="clear" w:color="auto" w:fill="auto"/>
            <w:noWrap/>
            <w:vAlign w:val="center"/>
          </w:tcPr>
          <w:p w14:paraId="482AF25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智能密集架控制系统</w:t>
            </w:r>
          </w:p>
        </w:tc>
        <w:tc>
          <w:tcPr>
            <w:tcW w:w="2833" w:type="pct"/>
            <w:shd w:val="clear" w:color="000000" w:fill="FFFFFF"/>
          </w:tcPr>
          <w:p w14:paraId="32A0FFC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1.智能密集架管理系统应支持系统登录、密集架管控、数据备份、权限设定、档案查询利用、环境曲线报表、设备维护、系统设置等功能。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2.具备密集架管控功能：可以实现密集架管理控制功能。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3.档案门类分类设计：可以支持多级档案目录创建，用户可按需定制档案分类、门类。</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4.档案分类权限控制：可以按档案自定义创建的目录，分配权限，被授权用户只可查看被分配授权的分类、门类下档案。</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5.档案表单设计：可以按需定制表单，支持文本、下拉框、时间、数字等多种著录项定制，每个父分类可单独设计表单互不干扰。</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档案价值鉴定/延期、注销：可以进行价值鉴定设定档案的保存年限，系统按保存年限自动管理，到期提醒，保存到期后支持档案的延期、注销。（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7.档案数据查询利用功能：可以实现对录入档案信息的多种模式的检索，包括模糊搜索、精确搜索、直接检索、组合检索等多关键字、多条件的检索。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8.档案借阅归还：可以支持一次性对不同门类借档案的多本档案同时进行借阅、归还操作。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9.档案催还：可以把借出档案按到期时间逾期、将要逾期优先显示，倒计时天数动态更新，逾期标红显示，档案催还，可关联短信猫，发送短信实现档案催还。</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10.系统维护功能：可以进行基础数据维护，权限管理功能，用户管理功能，数据加密备份和恢复，日志管理，档案综合管理等。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11.故障自检功能：系统开启后可以自动自检系统及各部分状态，系统自检发现故障后，自动将故障模块信息以图形文字及语音方式提示管理人员，便于明确故障设备</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温湿度检测、联动功能：可以检测温湿度信息并在每一列屏幕显示，生成温湿度日数据表格、月数据表和温湿度数据日变化曲线、月变化曲线等；可通过控制器触摸显示屏或远程电脑进行通风操作；当环境温湿度超过阈值时，自动通风，且所有架体均匀打开同等一段距离；可联动环境监控系统自动开启库房内控湿、控温、消毒净化等设备；并预留与防盗、消防、报警系统联动运行等扩展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13</w:t>
            </w:r>
            <w:r>
              <w:rPr>
                <w:rFonts w:hint="eastAsia" w:ascii="新宋体" w:hAnsi="新宋体" w:eastAsia="新宋体" w:cs="宋体"/>
                <w:color w:val="auto"/>
                <w:kern w:val="0"/>
                <w:sz w:val="24"/>
                <w:szCs w:val="24"/>
                <w:lang w:val="en-US" w:eastAsia="zh-CN"/>
              </w:rPr>
              <w:t>.</w:t>
            </w:r>
            <w:r>
              <w:rPr>
                <w:rFonts w:hint="eastAsia" w:ascii="新宋体" w:hAnsi="新宋体" w:eastAsia="新宋体" w:cs="宋体"/>
                <w:color w:val="auto"/>
                <w:kern w:val="0"/>
                <w:sz w:val="24"/>
                <w:szCs w:val="24"/>
              </w:rPr>
              <w:t>通风功能：可通过控制器触摸显示屏进行通风操作；通风时间可进行手动设置；当环境温湿度超过阈值时，应自动通风且所有架体打开；当密集架处于通风状态时进行语音控制，应给出不可操作语音提示。</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14</w:t>
            </w:r>
            <w:r>
              <w:rPr>
                <w:rFonts w:hint="eastAsia" w:ascii="新宋体" w:hAnsi="新宋体" w:eastAsia="新宋体" w:cs="宋体"/>
                <w:color w:val="auto"/>
                <w:kern w:val="0"/>
                <w:sz w:val="24"/>
                <w:szCs w:val="24"/>
                <w:lang w:val="en-US" w:eastAsia="zh-CN"/>
              </w:rPr>
              <w:t>.</w:t>
            </w:r>
            <w:r>
              <w:rPr>
                <w:rFonts w:hint="eastAsia" w:ascii="新宋体" w:hAnsi="新宋体" w:eastAsia="新宋体" w:cs="宋体"/>
                <w:color w:val="auto"/>
                <w:kern w:val="0"/>
                <w:sz w:val="24"/>
                <w:szCs w:val="24"/>
              </w:rPr>
              <w:t>自动节能功能：可以在架体无操作3分钟后自动降低列号灯/电子标牌亮度、液晶屏显示亮度；通道内无人自动切断辅助照明灯，架体无操作可自动闭合架体，可定时设定架体合拢无操作自动关闭移动列电源。</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15.语音播报：可以语音播报该区域架体运行状态，可设定男声、女声情感语音；查找档案时，架体打开厚，自动播放档案所在位置。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16.灯光导向功能：每列架体均配备导向灯带，当架体移动时，导向灯带跳动方向和与架体运行方向一致。</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17.灯光定位功能：可以查找档案后，架体自动开架，查找到的档案位置信息能以灯光或图形化等方式显示，可定位到组和列，打开通道后能以语音提示档案放置位置及档案编号（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18.电子显示标牌功能：可以设定显示颜色，集成中文字库，可以分两行显示，第一行显示该列区列号,第二行显示该列的档案类型，可单独设置移动列的电子标牌;各列液晶屏上可查看本列存放档案类型的电子标牌，可通过各列液晶屏随时修改。（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19.计算机远程控制功能：可以进行计算机远程控制各架体移动、停止、通风、关闭、系统操作设置、资料管理查询录入等。</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20.照明功能：可以在通道辅助灯打开后，架内有人自动亮灯、架内合架自动灭灯，也可在移动列屏幕上手动打开本列照明灯。</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21.通道红外防护：可以在通道首位安有红外保护装置，架体移动过程中，在通道内任何位置感应到人员活动，切断电机电源使之停止移动。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22.架体到位检测：每列移动列架体安装到位传感器，当到位传感器检测到移动列架体移动到位后，架体可自动停止移动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23.缓启动、缓着陆功能：可以实现可调密集架在启动时速度缓慢平缓增加，经一定时间后，速度增加到快速，在快到停止位置时自动减速，直到停止位置。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24.国产化支持：支持通用的WINDOWS、LINUX以及国产操作系统部署运行软件。</w:t>
            </w:r>
          </w:p>
        </w:tc>
        <w:tc>
          <w:tcPr>
            <w:tcW w:w="455" w:type="pct"/>
            <w:shd w:val="clear" w:color="auto" w:fill="auto"/>
            <w:noWrap/>
            <w:vAlign w:val="center"/>
          </w:tcPr>
          <w:p w14:paraId="65804F6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w:t>
            </w:r>
          </w:p>
        </w:tc>
        <w:tc>
          <w:tcPr>
            <w:tcW w:w="399" w:type="pct"/>
            <w:shd w:val="clear" w:color="auto" w:fill="auto"/>
            <w:noWrap/>
            <w:vAlign w:val="center"/>
          </w:tcPr>
          <w:p w14:paraId="0672F66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03640BB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7BF12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4CA54913">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四、智能RFID档案管理系统</w:t>
            </w:r>
          </w:p>
        </w:tc>
      </w:tr>
      <w:tr w14:paraId="34109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6EC3936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4.1</w:t>
            </w:r>
          </w:p>
        </w:tc>
        <w:tc>
          <w:tcPr>
            <w:tcW w:w="527" w:type="pct"/>
            <w:shd w:val="clear" w:color="auto" w:fill="auto"/>
            <w:noWrap/>
            <w:vAlign w:val="center"/>
          </w:tcPr>
          <w:p w14:paraId="5FFABEA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档案标签</w:t>
            </w:r>
          </w:p>
        </w:tc>
        <w:tc>
          <w:tcPr>
            <w:tcW w:w="2833" w:type="pct"/>
            <w:shd w:val="clear" w:color="auto" w:fill="auto"/>
          </w:tcPr>
          <w:p w14:paraId="5836532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1.频率范围：840-960MHz；</w:t>
            </w:r>
          </w:p>
          <w:p w14:paraId="371FFC3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2.读写灵敏度：应达5米（工作台1W,6DB）应达2米（手持机）；</w:t>
            </w:r>
          </w:p>
          <w:p w14:paraId="611AD08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3.读写协议：ISO 18000-6C；</w:t>
            </w:r>
          </w:p>
          <w:p w14:paraId="5CBE6DA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4.用户存储：不低于128Bits；</w:t>
            </w:r>
          </w:p>
          <w:p w14:paraId="1081C31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5.芯片防静电性能：2000V；</w:t>
            </w:r>
          </w:p>
          <w:p w14:paraId="31708CE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6.芯片允许读写次数：写不少于10万次，数据保持时间不少于10年。</w:t>
            </w:r>
          </w:p>
        </w:tc>
        <w:tc>
          <w:tcPr>
            <w:tcW w:w="455" w:type="pct"/>
            <w:shd w:val="clear" w:color="auto" w:fill="auto"/>
            <w:noWrap/>
            <w:vAlign w:val="center"/>
          </w:tcPr>
          <w:p w14:paraId="45D9F59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6100</w:t>
            </w:r>
          </w:p>
        </w:tc>
        <w:tc>
          <w:tcPr>
            <w:tcW w:w="399" w:type="pct"/>
            <w:shd w:val="clear" w:color="auto" w:fill="auto"/>
            <w:noWrap/>
            <w:vAlign w:val="center"/>
          </w:tcPr>
          <w:p w14:paraId="55AECDB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枚</w:t>
            </w:r>
          </w:p>
        </w:tc>
        <w:tc>
          <w:tcPr>
            <w:tcW w:w="391" w:type="pct"/>
            <w:shd w:val="clear" w:color="auto" w:fill="auto"/>
            <w:noWrap/>
            <w:vAlign w:val="center"/>
          </w:tcPr>
          <w:p w14:paraId="2E1699A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5619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7CC43F4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4.2</w:t>
            </w:r>
          </w:p>
        </w:tc>
        <w:tc>
          <w:tcPr>
            <w:tcW w:w="527" w:type="pct"/>
            <w:shd w:val="clear" w:color="auto" w:fill="auto"/>
            <w:noWrap/>
            <w:vAlign w:val="center"/>
          </w:tcPr>
          <w:p w14:paraId="0FBB723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层架标签</w:t>
            </w:r>
          </w:p>
        </w:tc>
        <w:tc>
          <w:tcPr>
            <w:tcW w:w="2833" w:type="pct"/>
            <w:shd w:val="clear" w:color="auto" w:fill="auto"/>
          </w:tcPr>
          <w:p w14:paraId="123130D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RFID层架标签自带存储空间，可重复编辑也可不编辑，安全性高，可按档案位置定位层位的标识标签，层架标签放置于每一层密集架，可结合档案馆馆藏的实际情况来定义层架标的位置号，条码号对应层架位信息。</w:t>
            </w:r>
          </w:p>
          <w:p w14:paraId="042C2CC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2.频率范围：860-960MHz；</w:t>
            </w:r>
          </w:p>
          <w:p w14:paraId="2DBEE2BA">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3.读写协议：ISO 18000-6C；</w:t>
            </w:r>
          </w:p>
          <w:p w14:paraId="0F0CCCE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4.芯片允许读写次数：写不少于10万次，数据保持时间不少于10年；</w:t>
            </w:r>
          </w:p>
          <w:p w14:paraId="791D201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5.封装材质：ABS+水晶滴胶+抗金属材料；</w:t>
            </w:r>
          </w:p>
          <w:p w14:paraId="6D6412D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6.符合ISO/IEC 18047-6:2017和ISO/IEC 18000-6:2013标准的解调能力、占空比、链接频率容限的要求；</w:t>
            </w:r>
          </w:p>
          <w:p w14:paraId="2519541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7.符合GB/T 17626.3-2016的射频电磁场辐射抗扰度要求。</w:t>
            </w:r>
          </w:p>
        </w:tc>
        <w:tc>
          <w:tcPr>
            <w:tcW w:w="455" w:type="pct"/>
            <w:shd w:val="clear" w:color="auto" w:fill="auto"/>
            <w:noWrap/>
            <w:vAlign w:val="center"/>
          </w:tcPr>
          <w:p w14:paraId="57BCB5D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384</w:t>
            </w:r>
          </w:p>
        </w:tc>
        <w:tc>
          <w:tcPr>
            <w:tcW w:w="399" w:type="pct"/>
            <w:shd w:val="clear" w:color="auto" w:fill="auto"/>
            <w:noWrap/>
            <w:vAlign w:val="center"/>
          </w:tcPr>
          <w:p w14:paraId="7D99337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枚</w:t>
            </w:r>
          </w:p>
        </w:tc>
        <w:tc>
          <w:tcPr>
            <w:tcW w:w="391" w:type="pct"/>
            <w:shd w:val="clear" w:color="auto" w:fill="auto"/>
            <w:noWrap/>
            <w:vAlign w:val="center"/>
          </w:tcPr>
          <w:p w14:paraId="7957B90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F359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7C65AF4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4.3</w:t>
            </w:r>
          </w:p>
        </w:tc>
        <w:tc>
          <w:tcPr>
            <w:tcW w:w="527" w:type="pct"/>
            <w:shd w:val="clear" w:color="auto" w:fill="auto"/>
            <w:noWrap/>
            <w:vAlign w:val="center"/>
          </w:tcPr>
          <w:p w14:paraId="64032B2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手持机</w:t>
            </w:r>
          </w:p>
        </w:tc>
        <w:tc>
          <w:tcPr>
            <w:tcW w:w="2833" w:type="pct"/>
            <w:shd w:val="clear" w:color="auto" w:fill="auto"/>
          </w:tcPr>
          <w:p w14:paraId="689CA0F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1.屏幕尺寸：≥5.0寸</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2.屏幕分辨率：≥1280*720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3.触摸屏：多点触控，玻璃钢化屏</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4.摄像头：后置13MP,自动对焦带闪光灯</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5.扬声器：内置8Ω/0.8W 防水喇叭</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6.符合标准：EPCGlobalC1\G2、ISO18000-6C</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7.CPU：≥八核2.0GHz高速处理器、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8.RAM+ROM：3GB+32GB</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9.RFID天线：4dBi</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10.操作系统 ：Android</w:t>
            </w:r>
          </w:p>
        </w:tc>
        <w:tc>
          <w:tcPr>
            <w:tcW w:w="455" w:type="pct"/>
            <w:shd w:val="clear" w:color="auto" w:fill="auto"/>
            <w:noWrap/>
            <w:vAlign w:val="center"/>
          </w:tcPr>
          <w:p w14:paraId="5BD8C78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66A5F2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9D22DD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C241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752B545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4.4</w:t>
            </w:r>
          </w:p>
        </w:tc>
        <w:tc>
          <w:tcPr>
            <w:tcW w:w="527" w:type="pct"/>
            <w:shd w:val="clear" w:color="auto" w:fill="auto"/>
            <w:noWrap/>
            <w:vAlign w:val="center"/>
          </w:tcPr>
          <w:p w14:paraId="1A4F462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标签打印机</w:t>
            </w:r>
          </w:p>
        </w:tc>
        <w:tc>
          <w:tcPr>
            <w:tcW w:w="2833" w:type="pct"/>
            <w:shd w:val="clear" w:color="auto" w:fill="auto"/>
          </w:tcPr>
          <w:p w14:paraId="6E440B9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1.打印方式:热敏/热转印</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2.打印速度:≥203mm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3.打印宽度:≥108mm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4.打印分辨率：≥203dpi</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5.内存：≥32M</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6.液晶显示面板：中文液晶显示面板</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7.支持射频识别协议：ISO 18000-6C</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8.集成高性能UHF RFID读写模块</w:t>
            </w:r>
          </w:p>
        </w:tc>
        <w:tc>
          <w:tcPr>
            <w:tcW w:w="455" w:type="pct"/>
            <w:shd w:val="clear" w:color="auto" w:fill="auto"/>
            <w:noWrap/>
            <w:vAlign w:val="center"/>
          </w:tcPr>
          <w:p w14:paraId="437D27C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36CA0D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696328E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0ECAC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2EDC611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4.5</w:t>
            </w:r>
          </w:p>
        </w:tc>
        <w:tc>
          <w:tcPr>
            <w:tcW w:w="527" w:type="pct"/>
            <w:shd w:val="clear" w:color="auto" w:fill="auto"/>
            <w:noWrap/>
            <w:vAlign w:val="center"/>
          </w:tcPr>
          <w:p w14:paraId="57865CC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馆员工作站</w:t>
            </w:r>
          </w:p>
        </w:tc>
        <w:tc>
          <w:tcPr>
            <w:tcW w:w="2833" w:type="pct"/>
            <w:shd w:val="clear" w:color="000000" w:fill="FFFFFF"/>
          </w:tcPr>
          <w:p w14:paraId="58A2A79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1.屏幕：≥21.5寸电容触摸屏</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2.操作系统：安卓</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3.内存：4G+16G</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4.识别方式：射频识别（超高频RFID）</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5.通讯接口：网口</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6.频率范围：840MHz-960MHz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7.射频协议标准：ISO 18000-6C</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8.能够直观显示档案总量、在库数量以及借阅数量</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具有标签编写、识别及流通状态处理功能;可自定义标签内容，系统成功录入后可识别自定义标签内容并进行流通处理（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▲10.具备标签设置功能，能够对RFID标签进行数据加工（需提供国家认可的第三方检测机构出具的检验报告，检验报告需在“国家认证认可监督管理委员会”官网可查并提供查询截图)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11.能够根据搜索条件对文档进行模糊查询和精确查询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12.可独立工作，不需要与服务器或数据库相连，具备数据同步功能</w:t>
            </w:r>
          </w:p>
        </w:tc>
        <w:tc>
          <w:tcPr>
            <w:tcW w:w="455" w:type="pct"/>
            <w:shd w:val="clear" w:color="auto" w:fill="auto"/>
            <w:noWrap/>
            <w:vAlign w:val="center"/>
          </w:tcPr>
          <w:p w14:paraId="73054A5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D02B63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C14388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642C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1337C25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4.6</w:t>
            </w:r>
          </w:p>
        </w:tc>
        <w:tc>
          <w:tcPr>
            <w:tcW w:w="527" w:type="pct"/>
            <w:shd w:val="clear" w:color="auto" w:fill="auto"/>
            <w:noWrap/>
            <w:vAlign w:val="center"/>
          </w:tcPr>
          <w:p w14:paraId="5D266B5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RFID智能门禁</w:t>
            </w:r>
          </w:p>
        </w:tc>
        <w:tc>
          <w:tcPr>
            <w:tcW w:w="2833" w:type="pct"/>
            <w:shd w:val="clear" w:color="000000" w:fill="FFFFFF"/>
          </w:tcPr>
          <w:p w14:paraId="51C28E3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1.屏幕尺寸：≥10寸</w:t>
            </w:r>
          </w:p>
          <w:p w14:paraId="2FD6B7A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2.材料：面板工程塑料，机身材质铝合金</w:t>
            </w:r>
          </w:p>
          <w:p w14:paraId="5B4FB20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3.外观：米白+银灰 （支持定制）</w:t>
            </w:r>
          </w:p>
          <w:p w14:paraId="1B6D4070">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4..LED灯条：红绿双色</w:t>
            </w:r>
          </w:p>
          <w:p w14:paraId="494DBB4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5.红外：2对</w:t>
            </w:r>
          </w:p>
          <w:p w14:paraId="4615EA7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6.安装方式：免开槽，配不锈钢走线槽</w:t>
            </w:r>
          </w:p>
          <w:p w14:paraId="51D1552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7.工作频率：865~868MHz/902～928MHz</w:t>
            </w:r>
          </w:p>
          <w:p w14:paraId="66BCF5F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8.输出功率：软件可调，步进间隔±1db，最大33dbm</w:t>
            </w:r>
          </w:p>
          <w:p w14:paraId="7A35BA8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9.具备档案实时监测功能，可实时监测通过门禁的粘贴有RFID标签的档案</w:t>
            </w:r>
          </w:p>
          <w:p w14:paraId="7A42DD0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10.可实时显示设备状态、进入库房人数、离开库房人数、在库人数</w:t>
            </w:r>
          </w:p>
          <w:p w14:paraId="722586A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11.具备对出入库房的人数进行统计、若有人员未离场可以声光报警，并联动监控系统抓拍（需提供国家认可的第三方检测机构出具的检验报告，检验报告需在“国家认证认可监督管理委员会”官网可查并提供查询截图)</w:t>
            </w:r>
          </w:p>
          <w:p w14:paraId="25F131F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▲12.支持与智慧库房系统及密集架系统连接，对经过的异常档案显示信息（需提供国家认可的第三方检测机构出具的检验报告，检验报告需在“国家认证认可监督管理委员会”官网可查并提供查询截图)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3115A0A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5C0DFB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7352458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2FC68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39EC956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4.7</w:t>
            </w:r>
          </w:p>
        </w:tc>
        <w:tc>
          <w:tcPr>
            <w:tcW w:w="527" w:type="pct"/>
            <w:shd w:val="clear" w:color="auto" w:fill="auto"/>
            <w:noWrap/>
            <w:vAlign w:val="center"/>
          </w:tcPr>
          <w:p w14:paraId="442C6B1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RFID识别盘库系统</w:t>
            </w:r>
          </w:p>
        </w:tc>
        <w:tc>
          <w:tcPr>
            <w:tcW w:w="2833" w:type="pct"/>
            <w:shd w:val="clear" w:color="000000" w:fill="FFFFFF"/>
          </w:tcPr>
          <w:p w14:paraId="7714D63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1.系统要求包含档案日常的存储、查询、借阅、归还、盘点等业务内容，具有标签转换和盘库功能。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2.系统各功能具备完备性、正确性、一致性、易理解性、可操作性等方面要求。</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3.系统具备RFID识别功能并查看识别后的结果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▲4.系统可以对报警周期、报警形式、报警文字、智能提醒等进行设置(需提供国家认可的第三方检测机构出具的软件测试报告，测试报告需在“中国软件评测中心”官网可查并提供查询截图)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5.系统可以对档案进行批量上传、更新、备份等操作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6.系统支持对用户权限配置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7.系统支持档案标签与层架标签的注册、更换等功能，同时支持档案的查询统计、导入导出等功能。</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8.系统支持对档案出入的实时监测，以及告警日志的查询功能。档案未经权限带出时将触发报警并记录报警信息。</w:t>
            </w:r>
          </w:p>
        </w:tc>
        <w:tc>
          <w:tcPr>
            <w:tcW w:w="455" w:type="pct"/>
            <w:shd w:val="clear" w:color="auto" w:fill="auto"/>
            <w:noWrap/>
            <w:vAlign w:val="center"/>
          </w:tcPr>
          <w:p w14:paraId="756B417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EBC511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0980DDB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6580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6EF3B447">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五、智慧库房“十防”管理系统</w:t>
            </w:r>
          </w:p>
        </w:tc>
      </w:tr>
      <w:tr w14:paraId="6B3119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95" w:type="pct"/>
            <w:shd w:val="clear" w:color="auto" w:fill="auto"/>
            <w:noWrap/>
            <w:vAlign w:val="center"/>
          </w:tcPr>
          <w:p w14:paraId="4931FF1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w:t>
            </w:r>
          </w:p>
        </w:tc>
        <w:tc>
          <w:tcPr>
            <w:tcW w:w="4605" w:type="pct"/>
            <w:gridSpan w:val="5"/>
            <w:shd w:val="clear" w:color="000000" w:fill="FFFFFF"/>
            <w:noWrap/>
            <w:vAlign w:val="center"/>
          </w:tcPr>
          <w:p w14:paraId="1E13730A">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温湿度净化一体智能控制系统（依据建设规范实现档案室防高温、防潮）</w:t>
            </w:r>
          </w:p>
        </w:tc>
      </w:tr>
      <w:tr w14:paraId="1DC37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559DE04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5.1.1</w:t>
            </w:r>
          </w:p>
        </w:tc>
        <w:tc>
          <w:tcPr>
            <w:tcW w:w="527" w:type="pct"/>
            <w:shd w:val="clear" w:color="auto" w:fill="auto"/>
            <w:noWrap/>
            <w:vAlign w:val="center"/>
          </w:tcPr>
          <w:p w14:paraId="24B2D79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智能温湿监测仪</w:t>
            </w:r>
          </w:p>
        </w:tc>
        <w:tc>
          <w:tcPr>
            <w:tcW w:w="2833" w:type="pct"/>
            <w:shd w:val="clear" w:color="auto" w:fill="auto"/>
          </w:tcPr>
          <w:p w14:paraId="7C05B21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1.触摸控制屏：≥10.1寸</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2.温度显示分辨率：0.1℃</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3.湿度显示分辨率：0.1%RH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4.温度精度：±0.5℃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5.湿度精度：±3%RH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6.温度量程：-20~+60℃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7.湿度量程：0~99.9%RH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8.工作温度：-20~+60℃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9.工作湿度：0~99.9%RH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10.输出信号：RS485 信号</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11.通信协议：标准MODBUS RTU 协议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12.产品尺寸：≥350*318*100mm</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13.数据显示：实时采集并显示当前温度、湿度等数据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14.超限报警：采集到的温湿度数据超限可触发红色报警状态提示，并联动系统处理</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15.历史数据：支持历史变化曲线和历史数据查询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16.数据分析：可上传至区域控制器进行数据分析，反馈信号给档案管理平台发送指令智能运行相应设备对室内温湿度智能化运行</w:t>
            </w:r>
          </w:p>
        </w:tc>
        <w:tc>
          <w:tcPr>
            <w:tcW w:w="455" w:type="pct"/>
            <w:shd w:val="clear" w:color="auto" w:fill="auto"/>
            <w:noWrap/>
            <w:vAlign w:val="center"/>
          </w:tcPr>
          <w:p w14:paraId="018E0E5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41C8444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个</w:t>
            </w:r>
          </w:p>
        </w:tc>
        <w:tc>
          <w:tcPr>
            <w:tcW w:w="391" w:type="pct"/>
            <w:shd w:val="clear" w:color="auto" w:fill="auto"/>
            <w:noWrap/>
            <w:vAlign w:val="center"/>
          </w:tcPr>
          <w:p w14:paraId="3AEFD4C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4DD5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6DDB6CC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5.1.2</w:t>
            </w:r>
          </w:p>
        </w:tc>
        <w:tc>
          <w:tcPr>
            <w:tcW w:w="527" w:type="pct"/>
            <w:shd w:val="clear" w:color="auto" w:fill="auto"/>
            <w:noWrap/>
            <w:vAlign w:val="center"/>
          </w:tcPr>
          <w:p w14:paraId="15E7E1D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恒湿净化一体机</w:t>
            </w:r>
          </w:p>
        </w:tc>
        <w:tc>
          <w:tcPr>
            <w:tcW w:w="2833" w:type="pct"/>
            <w:shd w:val="clear" w:color="000000" w:fill="FFFFFF"/>
          </w:tcPr>
          <w:p w14:paraId="7BCE96F1">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1.触摸控制屏：≥10.1英寸</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2.加湿量： 3-6（kg/h）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3.除湿量： 60-90（kg/24h）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4.风量： 0-1600（m³/h）</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5.功率： 150-1200（W）</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6.噪音： ≤52（dB）</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7.电源： 220/50（V/Hz）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8.水箱容积：≤35（L）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9.联网监控端口 ：RS485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10.产品集除湿、加湿和净化为一体，可根据提前设定好的库房环境数值区间自动运行；</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▲11.具备缺水、正常、水满提示功能，并具有溢水、漏水报警功能；（需提供国家认可的第三方检测机构出具的检验报告，检验报告需在“国家认证认可监督管理委员会”官网可查并提供查询截图)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12.采用EC变频风机，依据湿度和空气质量节能运行；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13.具备设备突然断电重启后，原定功能及存储的温湿度信息不丢失，不需要重新设置既能工作；</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14.具有G3无菌初效过滤网、H12低阻高效过滤器、UV-C光触媒光氢离子空气净化装置、离子水净化装置等净化配置；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15.支持人工加水、水车自动加水、进水管排水管对接实现自动上下水等三种安装方式；</w:t>
            </w:r>
          </w:p>
        </w:tc>
        <w:tc>
          <w:tcPr>
            <w:tcW w:w="455" w:type="pct"/>
            <w:shd w:val="clear" w:color="auto" w:fill="auto"/>
            <w:noWrap/>
            <w:vAlign w:val="center"/>
          </w:tcPr>
          <w:p w14:paraId="3F81861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702524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F1C89B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7FC7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1A749D0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5.1.3</w:t>
            </w:r>
          </w:p>
        </w:tc>
        <w:tc>
          <w:tcPr>
            <w:tcW w:w="527" w:type="pct"/>
            <w:shd w:val="clear" w:color="auto" w:fill="auto"/>
            <w:noWrap/>
            <w:vAlign w:val="center"/>
          </w:tcPr>
          <w:p w14:paraId="06B9097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智能补水车</w:t>
            </w:r>
          </w:p>
        </w:tc>
        <w:tc>
          <w:tcPr>
            <w:tcW w:w="2833" w:type="pct"/>
            <w:shd w:val="clear" w:color="000000" w:fill="FFFFFF"/>
          </w:tcPr>
          <w:p w14:paraId="03ACA74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1.水车材质：钣金/不锈钢</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2.水车容量：≥90L</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3.移动方式：万向轮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4.安全防护：防漏、防爆、抗震</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5.加水方式：联动/手动模式</w:t>
            </w:r>
          </w:p>
        </w:tc>
        <w:tc>
          <w:tcPr>
            <w:tcW w:w="455" w:type="pct"/>
            <w:shd w:val="clear" w:color="auto" w:fill="auto"/>
            <w:noWrap/>
            <w:vAlign w:val="center"/>
          </w:tcPr>
          <w:p w14:paraId="1199CCC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54517F1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584F01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BB77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5C813E9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5.1.4</w:t>
            </w:r>
          </w:p>
        </w:tc>
        <w:tc>
          <w:tcPr>
            <w:tcW w:w="527" w:type="pct"/>
            <w:shd w:val="clear" w:color="auto" w:fill="auto"/>
            <w:noWrap/>
            <w:vAlign w:val="center"/>
          </w:tcPr>
          <w:p w14:paraId="654A1FA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壁挂式空调</w:t>
            </w:r>
          </w:p>
        </w:tc>
        <w:tc>
          <w:tcPr>
            <w:tcW w:w="2833" w:type="pct"/>
            <w:shd w:val="clear" w:color="000000" w:fill="FFFFFF"/>
          </w:tcPr>
          <w:p w14:paraId="67AE62B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1.产品匹数：2匹(15-20㎡)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2.变频/定频：变频</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3.循环风量(m3/h)：≥800m</w:t>
            </w:r>
          </w:p>
        </w:tc>
        <w:tc>
          <w:tcPr>
            <w:tcW w:w="455" w:type="pct"/>
            <w:shd w:val="clear" w:color="auto" w:fill="auto"/>
            <w:noWrap/>
            <w:vAlign w:val="center"/>
          </w:tcPr>
          <w:p w14:paraId="280D5CF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23B47E2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E591CE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449C1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68C6A9C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5.1.5</w:t>
            </w:r>
          </w:p>
        </w:tc>
        <w:tc>
          <w:tcPr>
            <w:tcW w:w="527" w:type="pct"/>
            <w:shd w:val="clear" w:color="auto" w:fill="auto"/>
            <w:noWrap/>
            <w:vAlign w:val="center"/>
          </w:tcPr>
          <w:p w14:paraId="286CB1E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智能空调模块</w:t>
            </w:r>
          </w:p>
        </w:tc>
        <w:tc>
          <w:tcPr>
            <w:tcW w:w="2833" w:type="pct"/>
            <w:shd w:val="clear" w:color="000000" w:fill="FFFFFF"/>
          </w:tcPr>
          <w:p w14:paraId="6CF2C17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1.发射通道：不少于1路</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2.存储命令数：≥126</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3.载波频率：38KHz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4.遥控距离：不小于15米</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5.红外探头调整：360°可调，方便适应各种安装角度</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6.通讯方式：485通讯</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▲7.通过GB/T 17626.5-2019《电磁兼容 试验和测量技术 浪涌(冲击)抗扰度试验》测试合格（需提供国家认可的第三方检测机构出具的检验报告，检验报告需在“国家认证认可监督管理委员会”官网可查并提供查询截图)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37F5C3E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A6A747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11033F3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5CE0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3235703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5.1.6</w:t>
            </w:r>
          </w:p>
        </w:tc>
        <w:tc>
          <w:tcPr>
            <w:tcW w:w="527" w:type="pct"/>
            <w:shd w:val="clear" w:color="auto" w:fill="auto"/>
            <w:noWrap/>
            <w:vAlign w:val="center"/>
          </w:tcPr>
          <w:p w14:paraId="471F7F8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智能物联模块</w:t>
            </w:r>
          </w:p>
        </w:tc>
        <w:tc>
          <w:tcPr>
            <w:tcW w:w="2833" w:type="pct"/>
            <w:shd w:val="clear" w:color="000000" w:fill="FFFFFF"/>
          </w:tcPr>
          <w:p w14:paraId="1E6CD7D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1.工作电压：10---20VDC</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2.工作电流：≥100mA</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3.信道：1～116可设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4.频段：485MHz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5.通讯信号：RS485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6.波特率可跳线设置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7.通信距离：≥500米</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▲8.通过GB/T 17626.5-2019《电磁兼容 试验和测量技术 浪涌(冲击)抗扰度试验》测试合格（需提供国家认可的第三方检测机构出具的检验报告，检验报告需在“国家认证认可监督管理委员会”官网可查并提供查询截图)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50A1B6A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6E963E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个</w:t>
            </w:r>
          </w:p>
        </w:tc>
        <w:tc>
          <w:tcPr>
            <w:tcW w:w="391" w:type="pct"/>
            <w:shd w:val="clear" w:color="auto" w:fill="auto"/>
            <w:noWrap/>
            <w:vAlign w:val="center"/>
          </w:tcPr>
          <w:p w14:paraId="22A9C3E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0CAA7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95" w:type="pct"/>
            <w:shd w:val="clear" w:color="auto" w:fill="auto"/>
            <w:noWrap/>
            <w:vAlign w:val="center"/>
          </w:tcPr>
          <w:p w14:paraId="2B09A67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5.2</w:t>
            </w:r>
          </w:p>
        </w:tc>
        <w:tc>
          <w:tcPr>
            <w:tcW w:w="4605" w:type="pct"/>
            <w:gridSpan w:val="5"/>
            <w:shd w:val="clear" w:color="000000" w:fill="FFFFFF"/>
            <w:noWrap/>
            <w:vAlign w:val="center"/>
          </w:tcPr>
          <w:p w14:paraId="2C44A715">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空气质量监测系统（依据建设规范实现档案室防尘、防霉）</w:t>
            </w:r>
          </w:p>
        </w:tc>
      </w:tr>
      <w:tr w14:paraId="3AF6E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599313E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5.2.1</w:t>
            </w:r>
          </w:p>
        </w:tc>
        <w:tc>
          <w:tcPr>
            <w:tcW w:w="527" w:type="pct"/>
            <w:shd w:val="clear" w:color="auto" w:fill="auto"/>
            <w:noWrap/>
            <w:vAlign w:val="center"/>
          </w:tcPr>
          <w:p w14:paraId="7A70190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空气质量云测仪</w:t>
            </w:r>
          </w:p>
        </w:tc>
        <w:tc>
          <w:tcPr>
            <w:tcW w:w="2833" w:type="pct"/>
            <w:shd w:val="clear" w:color="auto" w:fill="auto"/>
          </w:tcPr>
          <w:p w14:paraId="60A6879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1.应支持采集环境温度、湿度、PM2.5、PM10、甲醛、SO2、NO2、CO2、TVOC值。</w:t>
            </w:r>
          </w:p>
          <w:p w14:paraId="6FADA79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2.通讯方式：应支持RS485无线/有线通讯、CAN接口传输。</w:t>
            </w:r>
          </w:p>
          <w:p w14:paraId="74033AF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3.温度范围：0-50℃。</w:t>
            </w:r>
          </w:p>
          <w:p w14:paraId="3AFA4AA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4.湿度范围：5-98%。</w:t>
            </w:r>
          </w:p>
          <w:p w14:paraId="2F0FE88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5.PM2.5范围：1-999μg/m³。</w:t>
            </w:r>
          </w:p>
          <w:p w14:paraId="10584B6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6.PM10范围：1-999μg/m³。</w:t>
            </w:r>
          </w:p>
          <w:p w14:paraId="265259E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7.TVOC范围：5-1000μg/m³。</w:t>
            </w:r>
          </w:p>
          <w:p w14:paraId="404FF3C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8.CO2范围：100-3000mg/m3。</w:t>
            </w:r>
          </w:p>
          <w:p w14:paraId="56489CC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9.SO2范围：0-500μg/m³。</w:t>
            </w:r>
          </w:p>
          <w:p w14:paraId="3AB30C3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10.NO2范围：0-300μg/m³。</w:t>
            </w:r>
          </w:p>
          <w:p w14:paraId="01E9050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11.甲醛范围：1-1000μg/m³。</w:t>
            </w:r>
          </w:p>
          <w:p w14:paraId="6372D65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12.</w:t>
            </w:r>
            <w:r>
              <w:rPr>
                <w:rFonts w:hint="eastAsia" w:ascii="新宋体" w:hAnsi="新宋体" w:eastAsia="新宋体" w:cs="宋体"/>
                <w:color w:val="auto"/>
                <w:kern w:val="0"/>
                <w:sz w:val="24"/>
                <w:szCs w:val="24"/>
              </w:rPr>
              <w:tab/>
            </w:r>
            <w:r>
              <w:rPr>
                <w:rFonts w:hint="eastAsia" w:ascii="新宋体" w:hAnsi="新宋体" w:eastAsia="新宋体" w:cs="宋体"/>
                <w:color w:val="auto"/>
                <w:kern w:val="0"/>
                <w:sz w:val="24"/>
                <w:szCs w:val="24"/>
              </w:rPr>
              <w:t>产品安装位置应均匀分布，产品周边无遮挡、无空调风口等。</w:t>
            </w:r>
          </w:p>
          <w:p w14:paraId="397D08A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13.</w:t>
            </w:r>
            <w:r>
              <w:rPr>
                <w:rFonts w:hint="eastAsia" w:ascii="新宋体" w:hAnsi="新宋体" w:eastAsia="新宋体" w:cs="宋体"/>
                <w:color w:val="auto"/>
                <w:kern w:val="0"/>
                <w:sz w:val="24"/>
                <w:szCs w:val="24"/>
              </w:rPr>
              <w:tab/>
            </w:r>
            <w:r>
              <w:rPr>
                <w:rFonts w:hint="eastAsia" w:ascii="新宋体" w:hAnsi="新宋体" w:eastAsia="新宋体" w:cs="宋体"/>
                <w:color w:val="auto"/>
                <w:kern w:val="0"/>
                <w:sz w:val="24"/>
                <w:szCs w:val="24"/>
              </w:rPr>
              <w:t>产品壁挂安装高度不超过2m，吸顶安装高度不超过3m。</w:t>
            </w:r>
          </w:p>
        </w:tc>
        <w:tc>
          <w:tcPr>
            <w:tcW w:w="455" w:type="pct"/>
            <w:shd w:val="clear" w:color="auto" w:fill="auto"/>
            <w:noWrap/>
            <w:vAlign w:val="center"/>
          </w:tcPr>
          <w:p w14:paraId="0CC1796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755A7D7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2B8C286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0A28DE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2BFFC90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5.2.2</w:t>
            </w:r>
          </w:p>
        </w:tc>
        <w:tc>
          <w:tcPr>
            <w:tcW w:w="527" w:type="pct"/>
            <w:shd w:val="clear" w:color="auto" w:fill="auto"/>
            <w:noWrap/>
            <w:vAlign w:val="center"/>
          </w:tcPr>
          <w:p w14:paraId="0ED07A0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微生物净化一体机</w:t>
            </w:r>
          </w:p>
        </w:tc>
        <w:tc>
          <w:tcPr>
            <w:tcW w:w="2833" w:type="pct"/>
            <w:shd w:val="clear" w:color="000000" w:fill="FFFFFF"/>
          </w:tcPr>
          <w:p w14:paraId="6EE6EA09">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1.功率(KW)：0.45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2.电源(50Hz)：220V</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3.PM2.5 净化效率：99%</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4.净化配置：初效过滤器+复合高效过滤器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▲5.设备具备对应管理软件可以实现机器信息管理、操作控制等功能(需提供国家认可的第三方检测机构出具的软件测试报告，测试报告需在“中国软件评测中心”官网可查并提供查询截图)</w:t>
            </w:r>
          </w:p>
        </w:tc>
        <w:tc>
          <w:tcPr>
            <w:tcW w:w="455" w:type="pct"/>
            <w:shd w:val="clear" w:color="auto" w:fill="auto"/>
            <w:noWrap/>
            <w:vAlign w:val="center"/>
          </w:tcPr>
          <w:p w14:paraId="2BAD46A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17BE6A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794C962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0978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5CEC1B2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5.2.3</w:t>
            </w:r>
          </w:p>
        </w:tc>
        <w:tc>
          <w:tcPr>
            <w:tcW w:w="527" w:type="pct"/>
            <w:shd w:val="clear" w:color="auto" w:fill="auto"/>
            <w:noWrap/>
            <w:vAlign w:val="center"/>
          </w:tcPr>
          <w:p w14:paraId="68DB8F4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新风净化一体机</w:t>
            </w:r>
          </w:p>
        </w:tc>
        <w:tc>
          <w:tcPr>
            <w:tcW w:w="2833" w:type="pct"/>
            <w:shd w:val="clear" w:color="000000" w:fill="FFFFFF"/>
          </w:tcPr>
          <w:p w14:paraId="4A1448E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1.新风量（m3/h） 0-300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2.自循环风量（m3/h） 0-300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3.总风量（m3/h） 0-600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4.电源（V/HZ） 220/50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5.功率（kw） 0.26</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6.PM2.5净化效率（%） ≥99</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7.甲醛净化效率（%） ≥82</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8.净化配置 复合式气体高效过滤器</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▲9.设备具备对应管理软件可以实现机器管理、净化设置、远程操作等功能(需提供国家认可的第三方检测机构出具的软件测试报告，测试报告需在“中国软件评测中心”官网可查并提供查询截图)</w:t>
            </w:r>
          </w:p>
        </w:tc>
        <w:tc>
          <w:tcPr>
            <w:tcW w:w="455" w:type="pct"/>
            <w:shd w:val="clear" w:color="auto" w:fill="auto"/>
            <w:noWrap/>
            <w:vAlign w:val="center"/>
          </w:tcPr>
          <w:p w14:paraId="073E4D1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7C1F5C0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A19F34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F840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95" w:type="pct"/>
            <w:shd w:val="clear" w:color="auto" w:fill="auto"/>
            <w:noWrap/>
            <w:vAlign w:val="center"/>
          </w:tcPr>
          <w:p w14:paraId="416A6E4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5.3</w:t>
            </w:r>
          </w:p>
        </w:tc>
        <w:tc>
          <w:tcPr>
            <w:tcW w:w="4605" w:type="pct"/>
            <w:gridSpan w:val="5"/>
            <w:shd w:val="clear" w:color="000000" w:fill="FFFFFF"/>
            <w:noWrap/>
            <w:vAlign w:val="center"/>
          </w:tcPr>
          <w:p w14:paraId="2B16A9FD">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烟雾感应检测系统（依据建设规范实现档案室烟火预警）</w:t>
            </w:r>
          </w:p>
        </w:tc>
      </w:tr>
      <w:tr w14:paraId="20793B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272E383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5.3.1</w:t>
            </w:r>
          </w:p>
        </w:tc>
        <w:tc>
          <w:tcPr>
            <w:tcW w:w="527" w:type="pct"/>
            <w:shd w:val="clear" w:color="auto" w:fill="auto"/>
            <w:noWrap/>
            <w:vAlign w:val="center"/>
          </w:tcPr>
          <w:p w14:paraId="332EB5A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烟雾感应器</w:t>
            </w:r>
          </w:p>
        </w:tc>
        <w:tc>
          <w:tcPr>
            <w:tcW w:w="2833" w:type="pct"/>
            <w:shd w:val="clear" w:color="auto" w:fill="auto"/>
          </w:tcPr>
          <w:p w14:paraId="21FA7E56">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1.供电电压：DC12V</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2.报警方式：声光报警</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3.声音响度：≥60分贝</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4.监测面积：≥50平方米</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5.探测报警：闪灯3-5秒发出报警</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6.安装方式：吸顶安装</w:t>
            </w:r>
          </w:p>
        </w:tc>
        <w:tc>
          <w:tcPr>
            <w:tcW w:w="455" w:type="pct"/>
            <w:shd w:val="clear" w:color="auto" w:fill="auto"/>
            <w:noWrap/>
            <w:vAlign w:val="center"/>
          </w:tcPr>
          <w:p w14:paraId="21CD807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3C5F2D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3C017F3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7143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65FC53E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5.3.2</w:t>
            </w:r>
          </w:p>
        </w:tc>
        <w:tc>
          <w:tcPr>
            <w:tcW w:w="527" w:type="pct"/>
            <w:shd w:val="clear" w:color="auto" w:fill="auto"/>
            <w:noWrap/>
            <w:vAlign w:val="center"/>
          </w:tcPr>
          <w:p w14:paraId="1C2C95B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智能烟感控制模块</w:t>
            </w:r>
          </w:p>
        </w:tc>
        <w:tc>
          <w:tcPr>
            <w:tcW w:w="2833" w:type="pct"/>
            <w:shd w:val="clear" w:color="000000" w:fill="FFFFFF"/>
          </w:tcPr>
          <w:p w14:paraId="75789FE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1.工作电压：10---20VDC</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2.工作电流：≥100mA</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3.信道：1～116可设</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4.频段：485MHz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5.通讯信号：RS485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6.波特率可跳线设置</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7.通信距离：≥500米</w:t>
            </w:r>
          </w:p>
        </w:tc>
        <w:tc>
          <w:tcPr>
            <w:tcW w:w="455" w:type="pct"/>
            <w:shd w:val="clear" w:color="auto" w:fill="auto"/>
            <w:noWrap/>
            <w:vAlign w:val="center"/>
          </w:tcPr>
          <w:p w14:paraId="2F9AC4D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5F7D81C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个</w:t>
            </w:r>
          </w:p>
        </w:tc>
        <w:tc>
          <w:tcPr>
            <w:tcW w:w="391" w:type="pct"/>
            <w:shd w:val="clear" w:color="auto" w:fill="auto"/>
            <w:noWrap/>
            <w:vAlign w:val="center"/>
          </w:tcPr>
          <w:p w14:paraId="6CE8B92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059A9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95" w:type="pct"/>
            <w:shd w:val="clear" w:color="auto" w:fill="auto"/>
            <w:noWrap/>
            <w:vAlign w:val="center"/>
          </w:tcPr>
          <w:p w14:paraId="1E53769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5.4</w:t>
            </w:r>
          </w:p>
        </w:tc>
        <w:tc>
          <w:tcPr>
            <w:tcW w:w="4605" w:type="pct"/>
            <w:gridSpan w:val="5"/>
            <w:shd w:val="clear" w:color="000000" w:fill="FFFFFF"/>
            <w:noWrap/>
            <w:vAlign w:val="center"/>
          </w:tcPr>
          <w:p w14:paraId="02F82B1D">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红外防盗报警系统（依据建设规范实现档案室防盗预警）</w:t>
            </w:r>
          </w:p>
        </w:tc>
      </w:tr>
      <w:tr w14:paraId="4FBE1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17CDB8B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5.4.1</w:t>
            </w:r>
          </w:p>
        </w:tc>
        <w:tc>
          <w:tcPr>
            <w:tcW w:w="527" w:type="pct"/>
            <w:shd w:val="clear" w:color="auto" w:fill="auto"/>
            <w:noWrap/>
            <w:vAlign w:val="center"/>
          </w:tcPr>
          <w:p w14:paraId="4A341DE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红外双鉴探头</w:t>
            </w:r>
          </w:p>
        </w:tc>
        <w:tc>
          <w:tcPr>
            <w:tcW w:w="2833" w:type="pct"/>
            <w:shd w:val="clear" w:color="auto" w:fill="auto"/>
          </w:tcPr>
          <w:p w14:paraId="6DA01E8E">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1.微波、红外双鉴；</w:t>
            </w:r>
          </w:p>
          <w:p w14:paraId="32C11EB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2.探测距离：不小于8m；</w:t>
            </w:r>
          </w:p>
          <w:p w14:paraId="35C4AA33">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3.防拆开关：常闭；</w:t>
            </w:r>
          </w:p>
          <w:p w14:paraId="4C6D462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4.抗白光干扰；</w:t>
            </w:r>
          </w:p>
        </w:tc>
        <w:tc>
          <w:tcPr>
            <w:tcW w:w="455" w:type="pct"/>
            <w:shd w:val="clear" w:color="auto" w:fill="auto"/>
            <w:noWrap/>
            <w:vAlign w:val="center"/>
          </w:tcPr>
          <w:p w14:paraId="1728628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03582578">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67A212F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12D10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4B18A22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5.4.2</w:t>
            </w:r>
          </w:p>
        </w:tc>
        <w:tc>
          <w:tcPr>
            <w:tcW w:w="527" w:type="pct"/>
            <w:shd w:val="clear" w:color="auto" w:fill="auto"/>
            <w:noWrap/>
            <w:vAlign w:val="center"/>
          </w:tcPr>
          <w:p w14:paraId="0B11187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智能红外控制模块</w:t>
            </w:r>
          </w:p>
        </w:tc>
        <w:tc>
          <w:tcPr>
            <w:tcW w:w="2833" w:type="pct"/>
            <w:shd w:val="clear" w:color="000000" w:fill="FFFFFF"/>
          </w:tcPr>
          <w:p w14:paraId="62B4E68C">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1.应支持有线-无线传输；</w:t>
            </w:r>
          </w:p>
          <w:p w14:paraId="50FD863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2.有线应支持RS485通讯协议；</w:t>
            </w:r>
          </w:p>
          <w:p w14:paraId="2912C16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3.最大发射功率为17dbm(50mW)；</w:t>
            </w:r>
          </w:p>
          <w:p w14:paraId="4F92429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4.无线通信频段为472-485MHz，符合全球ISM频段通信标准，无需申请频点；</w:t>
            </w:r>
          </w:p>
          <w:p w14:paraId="29E481D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5.支持红外双鉴传感器与区域智能控制设备之间的无线通讯；</w:t>
            </w:r>
          </w:p>
        </w:tc>
        <w:tc>
          <w:tcPr>
            <w:tcW w:w="455" w:type="pct"/>
            <w:shd w:val="clear" w:color="auto" w:fill="auto"/>
            <w:noWrap/>
            <w:vAlign w:val="center"/>
          </w:tcPr>
          <w:p w14:paraId="3E55210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62E16EF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个</w:t>
            </w:r>
          </w:p>
        </w:tc>
        <w:tc>
          <w:tcPr>
            <w:tcW w:w="391" w:type="pct"/>
            <w:shd w:val="clear" w:color="auto" w:fill="auto"/>
            <w:noWrap/>
            <w:vAlign w:val="center"/>
          </w:tcPr>
          <w:p w14:paraId="7D6B275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5D575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95" w:type="pct"/>
            <w:shd w:val="clear" w:color="auto" w:fill="auto"/>
            <w:noWrap/>
            <w:vAlign w:val="center"/>
          </w:tcPr>
          <w:p w14:paraId="7857E64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5.5</w:t>
            </w:r>
          </w:p>
        </w:tc>
        <w:tc>
          <w:tcPr>
            <w:tcW w:w="4605" w:type="pct"/>
            <w:gridSpan w:val="5"/>
            <w:shd w:val="clear" w:color="000000" w:fill="FFFFFF"/>
            <w:noWrap/>
            <w:vAlign w:val="center"/>
          </w:tcPr>
          <w:p w14:paraId="5F29B025">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漏水报警系统（依据建设规范实现档案室防水预警）</w:t>
            </w:r>
          </w:p>
        </w:tc>
      </w:tr>
      <w:tr w14:paraId="544AE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7A7AFC4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5.5.1</w:t>
            </w:r>
          </w:p>
        </w:tc>
        <w:tc>
          <w:tcPr>
            <w:tcW w:w="527" w:type="pct"/>
            <w:shd w:val="clear" w:color="auto" w:fill="auto"/>
            <w:noWrap/>
            <w:vAlign w:val="center"/>
          </w:tcPr>
          <w:p w14:paraId="5B2E51F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智能漏水测控器</w:t>
            </w:r>
          </w:p>
        </w:tc>
        <w:tc>
          <w:tcPr>
            <w:tcW w:w="2833" w:type="pct"/>
            <w:shd w:val="clear" w:color="000000" w:fill="FFFFFF"/>
          </w:tcPr>
          <w:p w14:paraId="1B0B66E5">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1.反应时间： ≤2S</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2.检测距离：500 米</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3.存储温度：-20℃ 至 60℃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4.工作温度：-10℃ 至 50℃</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5.湿度：5%到 95%RH（无冷凝）</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6.供电：220V/50HZ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7.通信接口：RS485</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8.须支持实时监测档案库房漏水情况；</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9.须支持远程报警及远程设备的控制；</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▲10.通过GB/T 17626.5-2019《电磁兼容 试验和测量技术 浪涌(冲击)抗扰度试验》测试合格（需提供国家认可的第三方检测机构出具的检验报告，检验报告需在“国家认证认可监督管理委员会”官网可查并提供查询截图)</w:t>
            </w:r>
          </w:p>
        </w:tc>
        <w:tc>
          <w:tcPr>
            <w:tcW w:w="455" w:type="pct"/>
            <w:shd w:val="clear" w:color="auto" w:fill="auto"/>
            <w:noWrap/>
            <w:vAlign w:val="center"/>
          </w:tcPr>
          <w:p w14:paraId="1F7723D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8A63E2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5CAC2D1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2EA8E2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59CE00C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5.5.2</w:t>
            </w:r>
          </w:p>
        </w:tc>
        <w:tc>
          <w:tcPr>
            <w:tcW w:w="527" w:type="pct"/>
            <w:shd w:val="clear" w:color="auto" w:fill="auto"/>
            <w:noWrap/>
            <w:vAlign w:val="center"/>
          </w:tcPr>
          <w:p w14:paraId="4F01AAE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漏水检测线</w:t>
            </w:r>
          </w:p>
        </w:tc>
        <w:tc>
          <w:tcPr>
            <w:tcW w:w="2833" w:type="pct"/>
            <w:shd w:val="clear" w:color="auto" w:fill="auto"/>
          </w:tcPr>
          <w:p w14:paraId="0E05AE52">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1.线缆规格：2芯线</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2.线缆颜色：黄色</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3.漏水感应线，实时监测、判断漏水异常情况</w:t>
            </w:r>
          </w:p>
        </w:tc>
        <w:tc>
          <w:tcPr>
            <w:tcW w:w="455" w:type="pct"/>
            <w:shd w:val="clear" w:color="auto" w:fill="auto"/>
            <w:noWrap/>
            <w:vAlign w:val="center"/>
          </w:tcPr>
          <w:p w14:paraId="0AFD29D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10</w:t>
            </w:r>
          </w:p>
        </w:tc>
        <w:tc>
          <w:tcPr>
            <w:tcW w:w="399" w:type="pct"/>
            <w:shd w:val="clear" w:color="auto" w:fill="auto"/>
            <w:noWrap/>
            <w:vAlign w:val="center"/>
          </w:tcPr>
          <w:p w14:paraId="2D3A59A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米</w:t>
            </w:r>
          </w:p>
        </w:tc>
        <w:tc>
          <w:tcPr>
            <w:tcW w:w="391" w:type="pct"/>
            <w:shd w:val="clear" w:color="auto" w:fill="auto"/>
            <w:noWrap/>
            <w:vAlign w:val="center"/>
          </w:tcPr>
          <w:p w14:paraId="328EE30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3651B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95" w:type="pct"/>
            <w:shd w:val="clear" w:color="auto" w:fill="auto"/>
            <w:noWrap/>
            <w:vAlign w:val="center"/>
          </w:tcPr>
          <w:p w14:paraId="200184B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5.6</w:t>
            </w:r>
          </w:p>
        </w:tc>
        <w:tc>
          <w:tcPr>
            <w:tcW w:w="4605" w:type="pct"/>
            <w:gridSpan w:val="5"/>
            <w:shd w:val="clear" w:color="000000" w:fill="FFFFFF"/>
            <w:noWrap/>
            <w:vAlign w:val="center"/>
          </w:tcPr>
          <w:p w14:paraId="754D6CBE">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驱鼠防虫系统（依据建设规范实现档案室防虫防鼠预警）</w:t>
            </w:r>
          </w:p>
        </w:tc>
      </w:tr>
      <w:tr w14:paraId="0271E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77D041B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5.6.1</w:t>
            </w:r>
          </w:p>
        </w:tc>
        <w:tc>
          <w:tcPr>
            <w:tcW w:w="527" w:type="pct"/>
            <w:shd w:val="clear" w:color="auto" w:fill="auto"/>
            <w:noWrap/>
            <w:vAlign w:val="center"/>
          </w:tcPr>
          <w:p w14:paraId="0B77278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驱鼠器</w:t>
            </w:r>
          </w:p>
        </w:tc>
        <w:tc>
          <w:tcPr>
            <w:tcW w:w="2833" w:type="pct"/>
            <w:shd w:val="clear" w:color="000000" w:fill="FFFFFF"/>
          </w:tcPr>
          <w:p w14:paraId="75348304">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1.电源电压: AC220V/50HZ.</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2.显示模式：液晶屏</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3.喇叭数量：不少于6个</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 xml:space="preserve">4.功能特性：超声波+仿声波 </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▲5.设备须具有对应管理软件可以实现布设管理、驱鼠告警等功能(需提供国家认可的第三方检测机构出具的软件测试报告，测试报告需在“中国软件评测中心”官网可查并提供查询截图)</w:t>
            </w:r>
          </w:p>
        </w:tc>
        <w:tc>
          <w:tcPr>
            <w:tcW w:w="455" w:type="pct"/>
            <w:shd w:val="clear" w:color="auto" w:fill="auto"/>
            <w:noWrap/>
            <w:vAlign w:val="center"/>
          </w:tcPr>
          <w:p w14:paraId="7A931EE5">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79152D8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3C7F808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296EC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660D279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5.6.2</w:t>
            </w:r>
          </w:p>
        </w:tc>
        <w:tc>
          <w:tcPr>
            <w:tcW w:w="527" w:type="pct"/>
            <w:shd w:val="clear" w:color="auto" w:fill="auto"/>
            <w:noWrap/>
            <w:vAlign w:val="center"/>
          </w:tcPr>
          <w:p w14:paraId="21B3D88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驱虫药</w:t>
            </w:r>
          </w:p>
        </w:tc>
        <w:tc>
          <w:tcPr>
            <w:tcW w:w="2833" w:type="pct"/>
            <w:shd w:val="clear" w:color="auto" w:fill="auto"/>
          </w:tcPr>
          <w:p w14:paraId="0B872870">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1.功能特点：杀虫、防蛀、防霉、抗菌、驱避、高效无毒、无污染，对档案纸张、字迹无影响、绿色环保产品。</w:t>
            </w:r>
            <w:r>
              <w:rPr>
                <w:rFonts w:hint="eastAsia" w:ascii="新宋体" w:hAnsi="新宋体" w:eastAsia="新宋体" w:cs="宋体"/>
                <w:color w:val="auto"/>
                <w:kern w:val="0"/>
                <w:sz w:val="24"/>
                <w:szCs w:val="24"/>
              </w:rPr>
              <w:br w:type="textWrapping"/>
            </w:r>
            <w:r>
              <w:rPr>
                <w:rFonts w:hint="eastAsia" w:ascii="新宋体" w:hAnsi="新宋体" w:eastAsia="新宋体" w:cs="宋体"/>
                <w:color w:val="auto"/>
                <w:kern w:val="0"/>
                <w:sz w:val="24"/>
                <w:szCs w:val="24"/>
              </w:rPr>
              <w:t>2.用法用量：每0.1至0.15立方米箱柜体积内放一至三袋，书架货架按室内体积计算防治，每袋分开放置。</w:t>
            </w:r>
          </w:p>
        </w:tc>
        <w:tc>
          <w:tcPr>
            <w:tcW w:w="455" w:type="pct"/>
            <w:shd w:val="clear" w:color="auto" w:fill="auto"/>
            <w:noWrap/>
            <w:vAlign w:val="center"/>
          </w:tcPr>
          <w:p w14:paraId="5B26FF4B">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021CB957">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箱</w:t>
            </w:r>
          </w:p>
        </w:tc>
        <w:tc>
          <w:tcPr>
            <w:tcW w:w="391" w:type="pct"/>
            <w:shd w:val="clear" w:color="auto" w:fill="auto"/>
            <w:noWrap/>
            <w:vAlign w:val="center"/>
          </w:tcPr>
          <w:p w14:paraId="22FEF0F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602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95" w:type="pct"/>
            <w:shd w:val="clear" w:color="auto" w:fill="auto"/>
            <w:noWrap/>
            <w:vAlign w:val="center"/>
          </w:tcPr>
          <w:p w14:paraId="1945030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5.7</w:t>
            </w:r>
          </w:p>
        </w:tc>
        <w:tc>
          <w:tcPr>
            <w:tcW w:w="4605" w:type="pct"/>
            <w:gridSpan w:val="5"/>
            <w:shd w:val="clear" w:color="000000" w:fill="FFFFFF"/>
            <w:noWrap/>
            <w:vAlign w:val="center"/>
          </w:tcPr>
          <w:p w14:paraId="07912345">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视频监控系统（依据建设规范实现档案室日常管理可追溯性管理）</w:t>
            </w:r>
          </w:p>
        </w:tc>
      </w:tr>
      <w:tr w14:paraId="4B648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12F5C11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5.7.1</w:t>
            </w:r>
          </w:p>
        </w:tc>
        <w:tc>
          <w:tcPr>
            <w:tcW w:w="527" w:type="pct"/>
            <w:shd w:val="clear" w:color="auto" w:fill="auto"/>
            <w:noWrap/>
            <w:vAlign w:val="center"/>
          </w:tcPr>
          <w:p w14:paraId="78FDC042">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视频监控</w:t>
            </w:r>
          </w:p>
        </w:tc>
        <w:tc>
          <w:tcPr>
            <w:tcW w:w="2833" w:type="pct"/>
            <w:shd w:val="clear" w:color="auto" w:fill="auto"/>
          </w:tcPr>
          <w:p w14:paraId="39C59E8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不少于400万像素3个监控摄像头，存储录像不少于120天</w:t>
            </w:r>
          </w:p>
        </w:tc>
        <w:tc>
          <w:tcPr>
            <w:tcW w:w="455" w:type="pct"/>
            <w:shd w:val="clear" w:color="auto" w:fill="auto"/>
            <w:noWrap/>
            <w:vAlign w:val="center"/>
          </w:tcPr>
          <w:p w14:paraId="6D60B41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31E96531">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台</w:t>
            </w:r>
          </w:p>
        </w:tc>
        <w:tc>
          <w:tcPr>
            <w:tcW w:w="391" w:type="pct"/>
            <w:shd w:val="clear" w:color="auto" w:fill="auto"/>
            <w:noWrap/>
            <w:vAlign w:val="center"/>
          </w:tcPr>
          <w:p w14:paraId="61DBE170">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525BC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395" w:type="pct"/>
            <w:shd w:val="clear" w:color="auto" w:fill="auto"/>
            <w:noWrap/>
            <w:vAlign w:val="center"/>
          </w:tcPr>
          <w:p w14:paraId="016A58F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5.8</w:t>
            </w:r>
          </w:p>
        </w:tc>
        <w:tc>
          <w:tcPr>
            <w:tcW w:w="4605" w:type="pct"/>
            <w:gridSpan w:val="5"/>
            <w:shd w:val="clear" w:color="000000" w:fill="FFFFFF"/>
            <w:noWrap/>
            <w:vAlign w:val="center"/>
          </w:tcPr>
          <w:p w14:paraId="67E4DF6A">
            <w:pPr>
              <w:widowControl/>
              <w:spacing w:line="360" w:lineRule="auto"/>
              <w:jc w:val="left"/>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rPr>
              <w:t>门禁系统（依据建设规范实现档案室安全管理要求）</w:t>
            </w:r>
          </w:p>
        </w:tc>
      </w:tr>
      <w:tr w14:paraId="2536B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2635A60C">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5.8.1</w:t>
            </w:r>
          </w:p>
        </w:tc>
        <w:tc>
          <w:tcPr>
            <w:tcW w:w="527" w:type="pct"/>
            <w:shd w:val="clear" w:color="auto" w:fill="auto"/>
            <w:noWrap/>
            <w:vAlign w:val="center"/>
          </w:tcPr>
          <w:p w14:paraId="732FD314">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人脸识别终端</w:t>
            </w:r>
          </w:p>
        </w:tc>
        <w:tc>
          <w:tcPr>
            <w:tcW w:w="2833" w:type="pct"/>
            <w:shd w:val="clear" w:color="auto" w:fill="auto"/>
          </w:tcPr>
          <w:p w14:paraId="0CC1935D">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不小于7寸屏门禁机、门禁电源、电磁锁、出门开关、门铃、门禁卡扣等</w:t>
            </w:r>
          </w:p>
        </w:tc>
        <w:tc>
          <w:tcPr>
            <w:tcW w:w="455" w:type="pct"/>
            <w:shd w:val="clear" w:color="auto" w:fill="auto"/>
            <w:noWrap/>
            <w:vAlign w:val="center"/>
          </w:tcPr>
          <w:p w14:paraId="793F1C3E">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052B5EFA">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6BE75863">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　</w:t>
            </w:r>
          </w:p>
        </w:tc>
      </w:tr>
      <w:tr w14:paraId="6B3EB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5000" w:type="pct"/>
            <w:gridSpan w:val="6"/>
            <w:shd w:val="clear" w:color="000000" w:fill="auto"/>
            <w:noWrap/>
            <w:vAlign w:val="center"/>
          </w:tcPr>
          <w:p w14:paraId="04DB46FB">
            <w:pPr>
              <w:widowControl/>
              <w:spacing w:line="360" w:lineRule="auto"/>
              <w:jc w:val="center"/>
              <w:rPr>
                <w:rFonts w:hint="eastAsia" w:ascii="新宋体" w:hAnsi="新宋体" w:eastAsia="新宋体" w:cs="宋体"/>
                <w:b/>
                <w:bCs/>
                <w:color w:val="auto"/>
                <w:kern w:val="0"/>
                <w:sz w:val="24"/>
                <w:szCs w:val="24"/>
              </w:rPr>
            </w:pPr>
            <w:r>
              <w:rPr>
                <w:rFonts w:hint="eastAsia" w:ascii="新宋体" w:hAnsi="新宋体" w:eastAsia="新宋体" w:cs="宋体"/>
                <w:b/>
                <w:bCs/>
                <w:color w:val="auto"/>
                <w:kern w:val="0"/>
                <w:sz w:val="24"/>
                <w:szCs w:val="24"/>
                <w:shd w:val="clear"/>
              </w:rPr>
              <w:t>六、七氟丙烷灭火系统</w:t>
            </w:r>
          </w:p>
        </w:tc>
      </w:tr>
      <w:tr w14:paraId="225CD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2" w:hRule="atLeast"/>
        </w:trPr>
        <w:tc>
          <w:tcPr>
            <w:tcW w:w="395" w:type="pct"/>
            <w:shd w:val="clear" w:color="auto" w:fill="auto"/>
            <w:noWrap/>
            <w:vAlign w:val="center"/>
          </w:tcPr>
          <w:p w14:paraId="5FE3398D">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6.1</w:t>
            </w:r>
          </w:p>
        </w:tc>
        <w:tc>
          <w:tcPr>
            <w:tcW w:w="527" w:type="pct"/>
            <w:shd w:val="clear" w:color="auto" w:fill="auto"/>
            <w:noWrap/>
            <w:vAlign w:val="center"/>
          </w:tcPr>
          <w:p w14:paraId="2B23B0F6">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七氟丙烷灭火系统</w:t>
            </w:r>
          </w:p>
        </w:tc>
        <w:tc>
          <w:tcPr>
            <w:tcW w:w="2833" w:type="pct"/>
            <w:shd w:val="clear" w:color="auto" w:fill="auto"/>
          </w:tcPr>
          <w:p w14:paraId="20569C4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1.采用柜式七氟丙烷气体灭火装置；</w:t>
            </w:r>
          </w:p>
          <w:p w14:paraId="35B612DB">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2.配备消防系统和火灾自动报警等设备；</w:t>
            </w:r>
          </w:p>
          <w:p w14:paraId="24FE24D7">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3.需满足气体灭火系统设计规范 GB50370-2005；气体灭火系统施工及验收规范 GB50263-2007；</w:t>
            </w:r>
          </w:p>
          <w:p w14:paraId="44D8184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4.完整配备各项消防设施设备；</w:t>
            </w:r>
          </w:p>
          <w:p w14:paraId="1348A5EF">
            <w:pPr>
              <w:widowControl/>
              <w:spacing w:line="360" w:lineRule="auto"/>
              <w:jc w:val="left"/>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5.启动方式：自动、电气手动、机械应急操作。</w:t>
            </w:r>
          </w:p>
        </w:tc>
        <w:tc>
          <w:tcPr>
            <w:tcW w:w="455" w:type="pct"/>
            <w:shd w:val="clear" w:color="auto" w:fill="auto"/>
            <w:noWrap/>
            <w:vAlign w:val="center"/>
          </w:tcPr>
          <w:p w14:paraId="6512901F">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1</w:t>
            </w:r>
          </w:p>
        </w:tc>
        <w:tc>
          <w:tcPr>
            <w:tcW w:w="399" w:type="pct"/>
            <w:shd w:val="clear" w:color="auto" w:fill="auto"/>
            <w:noWrap/>
            <w:vAlign w:val="center"/>
          </w:tcPr>
          <w:p w14:paraId="142FEE59">
            <w:pPr>
              <w:widowControl/>
              <w:spacing w:line="360" w:lineRule="auto"/>
              <w:jc w:val="center"/>
              <w:rPr>
                <w:rFonts w:hint="eastAsia" w:ascii="新宋体" w:hAnsi="新宋体" w:eastAsia="新宋体" w:cs="宋体"/>
                <w:color w:val="auto"/>
                <w:kern w:val="0"/>
                <w:sz w:val="24"/>
                <w:szCs w:val="24"/>
              </w:rPr>
            </w:pPr>
            <w:r>
              <w:rPr>
                <w:rFonts w:hint="eastAsia" w:ascii="新宋体" w:hAnsi="新宋体" w:eastAsia="新宋体" w:cs="宋体"/>
                <w:color w:val="auto"/>
                <w:kern w:val="0"/>
                <w:sz w:val="24"/>
                <w:szCs w:val="24"/>
              </w:rPr>
              <w:t>套</w:t>
            </w:r>
          </w:p>
        </w:tc>
        <w:tc>
          <w:tcPr>
            <w:tcW w:w="391" w:type="pct"/>
            <w:shd w:val="clear" w:color="auto" w:fill="auto"/>
            <w:noWrap/>
            <w:vAlign w:val="center"/>
          </w:tcPr>
          <w:p w14:paraId="0DD79431">
            <w:pPr>
              <w:widowControl/>
              <w:spacing w:line="360" w:lineRule="auto"/>
              <w:jc w:val="center"/>
              <w:rPr>
                <w:rFonts w:hint="eastAsia" w:ascii="新宋体" w:hAnsi="新宋体" w:eastAsia="新宋体" w:cs="宋体"/>
                <w:color w:val="auto"/>
                <w:kern w:val="0"/>
                <w:sz w:val="24"/>
                <w:szCs w:val="24"/>
              </w:rPr>
            </w:pPr>
          </w:p>
        </w:tc>
      </w:tr>
    </w:tbl>
    <w:p w14:paraId="2DB44C7B">
      <w:pPr>
        <w:rPr>
          <w:rFonts w:hint="eastAsia"/>
          <w:color w:val="auto"/>
        </w:rPr>
      </w:pPr>
    </w:p>
    <w:p w14:paraId="48AC6A76">
      <w:pPr>
        <w:rPr>
          <w:rFonts w:hint="eastAsia" w:ascii="新宋体" w:hAnsi="新宋体" w:eastAsia="新宋体"/>
          <w:color w:val="auto"/>
        </w:rPr>
      </w:pPr>
    </w:p>
    <w:bookmarkEnd w:id="1"/>
    <w:sectPr>
      <w:pgSz w:w="11906" w:h="16838"/>
      <w:pgMar w:top="1361" w:right="1361" w:bottom="136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11D"/>
    <w:rsid w:val="000E054F"/>
    <w:rsid w:val="000F0DF1"/>
    <w:rsid w:val="00166B5B"/>
    <w:rsid w:val="001A1AB9"/>
    <w:rsid w:val="002238FB"/>
    <w:rsid w:val="0023091D"/>
    <w:rsid w:val="00380131"/>
    <w:rsid w:val="003A1A77"/>
    <w:rsid w:val="004643A8"/>
    <w:rsid w:val="004C0B8E"/>
    <w:rsid w:val="004F5B9F"/>
    <w:rsid w:val="00592F28"/>
    <w:rsid w:val="005B711D"/>
    <w:rsid w:val="007970C9"/>
    <w:rsid w:val="008454A6"/>
    <w:rsid w:val="0086230D"/>
    <w:rsid w:val="009234DA"/>
    <w:rsid w:val="0095628B"/>
    <w:rsid w:val="00B443D2"/>
    <w:rsid w:val="00BC3559"/>
    <w:rsid w:val="00C208D7"/>
    <w:rsid w:val="00C24DE1"/>
    <w:rsid w:val="00CF490E"/>
    <w:rsid w:val="00D305EB"/>
    <w:rsid w:val="00D42E14"/>
    <w:rsid w:val="00D862B2"/>
    <w:rsid w:val="00F66D08"/>
    <w:rsid w:val="0B172FA0"/>
    <w:rsid w:val="1EC14637"/>
    <w:rsid w:val="551410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0">
    <w:name w:val="标题 4 字符"/>
    <w:basedOn w:val="16"/>
    <w:link w:val="5"/>
    <w:semiHidden/>
    <w:qFormat/>
    <w:uiPriority w:val="9"/>
    <w:rPr>
      <w:rFonts w:cstheme="majorBidi"/>
      <w:color w:val="2F5597" w:themeColor="accent1" w:themeShade="BF"/>
      <w:sz w:val="28"/>
      <w:szCs w:val="28"/>
    </w:rPr>
  </w:style>
  <w:style w:type="character" w:customStyle="1" w:styleId="21">
    <w:name w:val="标题 5 字符"/>
    <w:basedOn w:val="16"/>
    <w:link w:val="6"/>
    <w:semiHidden/>
    <w:qFormat/>
    <w:uiPriority w:val="9"/>
    <w:rPr>
      <w:rFonts w:cstheme="majorBidi"/>
      <w:color w:val="2F5597" w:themeColor="accent1" w:themeShade="BF"/>
      <w:sz w:val="24"/>
      <w:szCs w:val="24"/>
    </w:rPr>
  </w:style>
  <w:style w:type="character" w:customStyle="1" w:styleId="22">
    <w:name w:val="标题 6 字符"/>
    <w:basedOn w:val="16"/>
    <w:link w:val="7"/>
    <w:semiHidden/>
    <w:qFormat/>
    <w:uiPriority w:val="9"/>
    <w:rPr>
      <w:rFonts w:cstheme="majorBidi"/>
      <w:b/>
      <w:bCs/>
      <w:color w:val="2F5597"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字符"/>
    <w:basedOn w:val="16"/>
    <w:link w:val="32"/>
    <w:qFormat/>
    <w:uiPriority w:val="30"/>
    <w:rPr>
      <w:i/>
      <w:iCs/>
      <w:color w:val="2F5597" w:themeColor="accent1" w:themeShade="BF"/>
    </w:rPr>
  </w:style>
  <w:style w:type="character" w:customStyle="1" w:styleId="34">
    <w:name w:val="Intense Reference"/>
    <w:basedOn w:val="16"/>
    <w:qFormat/>
    <w:uiPriority w:val="32"/>
    <w:rPr>
      <w:b/>
      <w:bCs/>
      <w:smallCaps/>
      <w:color w:val="2F5597"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12231</Words>
  <Characters>13825</Characters>
  <Lines>103</Lines>
  <Paragraphs>29</Paragraphs>
  <TotalTime>2</TotalTime>
  <ScaleCrop>false</ScaleCrop>
  <LinksUpToDate>false</LinksUpToDate>
  <CharactersWithSpaces>13951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2025-06-23T02:44:00Z</dcterms:created>
  <dc:creator>Admin</dc:creator>
  <cp:lastModifiedBy>admin</cp:lastModifiedBy>
  <dcterms:modified xsi:type="dcterms:W3CDTF">2025-06-24T12:08:43Z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eyJoZGlkIjoiNjY4ZDhiNzhjMDFlM2JmZDU1N2E0NzQzNjQwNWMxYTUifQ==</vt:lpwstr>
  </property>
  <property fmtid="{D5CDD505-2E9C-101B-9397-08002B2CF9AE}" pid="3" name="KSOProductBuildVer">
    <vt:lpwstr>2052-12.1.0.21541</vt:lpwstr>
  </property>
  <property fmtid="{D5CDD505-2E9C-101B-9397-08002B2CF9AE}" pid="4" name="ICV">
    <vt:lpwstr>7401894360274A65BF6B077630F6D89D_12</vt:lpwstr>
  </property>
</Properties>
</file>