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W w:w="86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020"/>
        <w:gridCol w:w="1350"/>
        <w:gridCol w:w="1020"/>
        <w:gridCol w:w="2132"/>
        <w:gridCol w:w="1200"/>
        <w:gridCol w:w="699"/>
        <w:gridCol w:w="222"/>
        <w:gridCol w:w="18"/>
      </w:tblGrid>
      <w:tr w14:paraId="3AB6A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40" w:type="dxa"/>
          <w:trHeight w:val="353" w:hRule="atLeast"/>
          <w:jc w:val="center"/>
        </w:trPr>
        <w:tc>
          <w:tcPr>
            <w:tcW w:w="8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7C96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>磴口县医共体建设清单</w:t>
            </w:r>
          </w:p>
        </w:tc>
      </w:tr>
      <w:tr w14:paraId="74E47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40" w:type="dxa"/>
          <w:trHeight w:val="312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7A4F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C90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45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C544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系统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9051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数量（套）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6695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金额</w:t>
            </w:r>
          </w:p>
        </w:tc>
      </w:tr>
      <w:tr w14:paraId="726C5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7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088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7906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AF71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6E28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C804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02D32D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14:paraId="0A375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A27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A1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医共体协同工程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1177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医共体基础平台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E013B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数据资源中心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1F57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2EF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23A861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2E3E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129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661F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9B15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A082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平台基础管理服务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E6F8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33E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058348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4E3F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966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6321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DB8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EE21F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平台业务服务组件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5A84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6D20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103ABD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82EE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32B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925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00F2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15FCB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平台标准管理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4E3C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3655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784AEB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4450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6E9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13D8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1E6A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AEF4F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数据采集整合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849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A54F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0BB80B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EAF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2FF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1C7F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0BF0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C10EF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数据质量控制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2619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5A8C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3E7CCF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AE96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04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6CEB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5AF1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B6A1D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平台消息总线服务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A31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6966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1B57F8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11A4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F1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F8A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C3E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1BE4B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平台外部接口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E1FC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6220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B03853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9757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C30F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E731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1A4D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电子病历共享工程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D1556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电子病历共享数据中心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8402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330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007E1F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34F2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3E49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32C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CAA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9DBCF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电子病历共享实时交互服务总线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27E4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40B3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B10170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D130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CB9E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5E2F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0C8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DE8B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电子病历专用浏览器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332D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252B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B7C5D4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752B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2B50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83D6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E95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06BE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电子病历共享接口服务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9467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0A46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F811D6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E2C0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E768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4D0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0F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3DA1C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电子病历共享安全与隐私保护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381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BB4F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17AC6D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6EA8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ADF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1F7A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6068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诊疗同质管理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61D00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八大协同中心</w:t>
            </w: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3514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影像诊断中心系统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302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218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E59D26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ABE7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9BD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E0B4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696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C8BD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0E1890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临床检验中心系统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13B9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792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2FC791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4415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B11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281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7612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647C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C120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区域心电中心系统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D737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4321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0017DB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A6A5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0A6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BA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37E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1738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A32F3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远程会诊中心系统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168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2B0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61122A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BA2C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2E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E34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7477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E1ED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1D9D3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协同门诊中心系统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4E449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99B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3CC31E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E356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1918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970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07E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4BD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29EC1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区域审方中心系统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7105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043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05B6B6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FE7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18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023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E72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1821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803AB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统一药品管理系统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19F2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246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5CB295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586B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40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A2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736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ED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FA60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2226ED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双向转诊系统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C22A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9F7E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577F1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2DF7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6BE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C79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3F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医共体综合运营监管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15B3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医共体动态大屏监测系统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8774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5A7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5F353B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C411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16DF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59AC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018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29D3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医共体综合查询监管系统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732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BB0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3AE996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EF6B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87BB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8D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基层大健康提质升级工程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3D7B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基层医疗信息系统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7C293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基本医疗服务系统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070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C66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F4ED96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036C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4827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E71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E3D6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2E73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电子病历系统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0B4B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0A5A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32F7F6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2AB2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ADC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884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7B4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06649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医学影像系统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1010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1ED0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82EB38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884E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D1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5BB5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DA4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5DD6A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实验室信息系统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BFC8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2C84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2E9A5A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A89F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835F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2D2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11FA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村卫生综合管理系统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7BFE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ACFE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6976EF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CB4C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D28D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4A4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5187A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健康体检系统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8FE9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B29B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F5C22E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3B4B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DC68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50D7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医共体平台数据质量管理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3715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医共体平台互联与接入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F0265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与省、市平台互联、县医院系统接入、家医接入、公卫接入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BD1F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61C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06CA9A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2339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90BC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5F0F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107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786D2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慢病管理系统接入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BDFF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C9B2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FD890B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BCF7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C7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030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8D93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19719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绩效考核管理系统接入、薪酬分配管理系统接入、智慧急救系统接入、消毒中心接入</w:t>
            </w: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E99F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634C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C63CD7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05F0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96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712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配套硬件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158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服务器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1B91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7台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5516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621F91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  <w:p w14:paraId="36C1E4D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329B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C21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云服务和安全服务</w:t>
            </w:r>
          </w:p>
        </w:tc>
        <w:tc>
          <w:tcPr>
            <w:tcW w:w="222" w:type="dxa"/>
            <w:vAlign w:val="center"/>
          </w:tcPr>
          <w:p w14:paraId="3047B05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C9A1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07EA1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49BEF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云服务和安全服务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3CB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医共体云服务服务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D4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3年服务期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7FF4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4BC3D5A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C6DC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7B5F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71534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3357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基层医疗云服务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08CA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3年服务期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1C8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21B449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8C9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9D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38E7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DB8A6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安全服务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AB4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3年服务期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F440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2" w:type="dxa"/>
            <w:vAlign w:val="center"/>
          </w:tcPr>
          <w:p w14:paraId="02303F8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F63D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41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96A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网络专线</w:t>
            </w:r>
          </w:p>
        </w:tc>
        <w:tc>
          <w:tcPr>
            <w:tcW w:w="222" w:type="dxa"/>
            <w:vAlign w:val="center"/>
          </w:tcPr>
          <w:p w14:paraId="6121F1D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A231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17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17F9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数据专线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5B4A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满足项目需求，宽带100M。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E9B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11条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F71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2" w:type="dxa"/>
            <w:vAlign w:val="center"/>
          </w:tcPr>
          <w:p w14:paraId="45FB865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726E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8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264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磴口县妇幼保健院、磴口县中蒙医院</w:t>
            </w:r>
            <w:bookmarkEnd w:id="0"/>
          </w:p>
        </w:tc>
        <w:tc>
          <w:tcPr>
            <w:tcW w:w="222" w:type="dxa"/>
            <w:vAlign w:val="center"/>
          </w:tcPr>
          <w:p w14:paraId="15DAD4E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BF4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3F6F1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950D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门诊诊疗服务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658F0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门（急）诊挂号系统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EA1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87E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DC5EA6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EC2C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30CD7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7565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97C49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门（急）诊收费系统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1ED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EB14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4132D6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F4A8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8465D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439A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C2BC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门（急）诊医生工作站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279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369E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7B253E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301B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794D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5BDF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59FF9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门（急）诊护士工作站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6D50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F82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E4BF4F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61D1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50A3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4C6A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6C2A0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门（急）诊药房管理系统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3D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74AB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3BA88C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5AC9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F188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8D4A2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F38B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药库管理与药品会计系统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DD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F9F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175222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4526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B64F3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93E2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住院诊疗服务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3EB4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住院费用管理系统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970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351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0E24A8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2222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93680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AFF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6EB59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住院药房管理系统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F5F8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EE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8445FF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2D27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2BD6F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E198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A6150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住院出入转系统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3E4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07A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7AD6A4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5843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C32C1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E806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2109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住院医生工作站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465A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B78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68A5FA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2858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2120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9D1F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982AC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住院护士工作站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6B6F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5B0D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C2F02A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5AA2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B9539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8A8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临床信息系统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2C6B4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医技执行管理系统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9E1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6A2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D7ED47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D87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333CC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0998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DCE91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放射信息系统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A6F4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D135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09C1B8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380C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46381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23B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998E5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超声影像信息系统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B4B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0E4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C12ACE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FAB7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5CFD2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8C7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93FE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内镜影像信息系统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67F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77C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6B0975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0B33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36F83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E188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8B47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临床输血系统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BE3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650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4DDADF3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C1C5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24B37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6F2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D1F8C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检验管理系统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3A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E23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07434E3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4A55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1A6C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83D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AA88A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卫生材料管理系统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6B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73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C7A8DF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CBD0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835BE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A92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医政管理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A38C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自定义报表系统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828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712B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A54A7FA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4852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59B9A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54B6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AD714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临床路径系统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A15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B67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6A50A3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527C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83C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2790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ABDF7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抗菌药物分级管理及统计分析系统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689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FC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618C79C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8CF2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80C5B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D38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电子病历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E947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门（急）诊电子病历系统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B2C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AC15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9875B8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8A0B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F6FCA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7F4C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CDA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住院医生电子病历系统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07B2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6DE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586FEB3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215F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170AF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D73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350C2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病历质控系统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DE29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B8D7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C2E94F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6689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63544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A4631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A072E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病案首页管理及质控系统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23C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CDE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384E142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7F33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B111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B2A7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82CC2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病案管理系统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E4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64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13712DB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93E2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8" w:hRule="atLeast"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9BC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C9E7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接口</w:t>
            </w:r>
          </w:p>
        </w:tc>
        <w:tc>
          <w:tcPr>
            <w:tcW w:w="4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87F18">
            <w:pPr>
              <w:widowControl/>
              <w:spacing w:line="24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院内院外接口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08E3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CAD4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204103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 w14:paraId="7B5AF78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3C"/>
    <w:rsid w:val="001251CA"/>
    <w:rsid w:val="004F0F5E"/>
    <w:rsid w:val="005C43C5"/>
    <w:rsid w:val="00772620"/>
    <w:rsid w:val="00AF6A95"/>
    <w:rsid w:val="00C768F7"/>
    <w:rsid w:val="00E12993"/>
    <w:rsid w:val="00E8268E"/>
    <w:rsid w:val="00FF203C"/>
    <w:rsid w:val="130815D4"/>
    <w:rsid w:val="39774E6F"/>
    <w:rsid w:val="455A03BB"/>
    <w:rsid w:val="47243C2B"/>
    <w:rsid w:val="718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8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9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60" w:line="440" w:lineRule="exact"/>
      <w:ind w:right="-8" w:rightChars="-4" w:firstLine="490" w:firstLineChars="204"/>
    </w:pPr>
    <w:rPr>
      <w:rFonts w:asciiTheme="minorHAnsi" w:hAnsiTheme="minorHAnsi" w:cstheme="minorBidi"/>
      <w:bCs/>
      <w:color w:val="000000"/>
      <w:sz w:val="24"/>
    </w:rPr>
  </w:style>
  <w:style w:type="paragraph" w:styleId="12">
    <w:name w:val="footer"/>
    <w:basedOn w:val="1"/>
    <w:link w:val="3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3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5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6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脚 字符"/>
    <w:basedOn w:val="17"/>
    <w:link w:val="12"/>
    <w:qFormat/>
    <w:uiPriority w:val="0"/>
    <w:rPr>
      <w:sz w:val="18"/>
      <w:szCs w:val="24"/>
    </w:rPr>
  </w:style>
  <w:style w:type="character" w:customStyle="1" w:styleId="37">
    <w:name w:val="页眉 字符"/>
    <w:basedOn w:val="17"/>
    <w:link w:val="13"/>
    <w:qFormat/>
    <w:uiPriority w:val="0"/>
    <w:rPr>
      <w:sz w:val="18"/>
      <w:szCs w:val="24"/>
    </w:rPr>
  </w:style>
  <w:style w:type="character" w:customStyle="1" w:styleId="38">
    <w:name w:val="font6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9">
    <w:name w:val="font7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0">
    <w:name w:val="font2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41">
    <w:name w:val="font81"/>
    <w:basedOn w:val="1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42">
    <w:name w:val="font51"/>
    <w:basedOn w:val="1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43">
    <w:name w:val="font9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4">
    <w:name w:val="font101"/>
    <w:basedOn w:val="17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45">
    <w:name w:val="font12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6">
    <w:name w:val="font11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7">
    <w:name w:val="font122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48">
    <w:name w:val="font31"/>
    <w:basedOn w:val="1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49">
    <w:name w:val="font131"/>
    <w:basedOn w:val="17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866</Words>
  <Characters>908</Characters>
  <Lines>667</Lines>
  <Paragraphs>261</Paragraphs>
  <TotalTime>8</TotalTime>
  <ScaleCrop>false</ScaleCrop>
  <LinksUpToDate>false</LinksUpToDate>
  <CharactersWithSpaces>908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2025-07-09T07:38:00Z</dcterms:created>
  <dc:creator>admin admin</dc:creator>
  <cp:lastModifiedBy>拼搏奋斗</cp:lastModifiedBy>
  <dcterms:modified xsi:type="dcterms:W3CDTF">2025-07-15T08:44:02Z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eyJoZGlkIjoiNjc5ZDZjNjBmNmY4NWY3OTA0ZDZiNWFlNzc0NDBkY2UiLCJ1c2VySWQiOiIxMjA2NTEwOTYwIn0=</vt:lpwstr>
  </property>
  <property fmtid="{D5CDD505-2E9C-101B-9397-08002B2CF9AE}" pid="3" name="KSOProductBuildVer">
    <vt:lpwstr>2052-12.1.0.21541</vt:lpwstr>
  </property>
  <property fmtid="{D5CDD505-2E9C-101B-9397-08002B2CF9AE}" pid="4" name="ICV">
    <vt:lpwstr>92CFA3AA91FE433E82FC2EC0093EEC32_12</vt:lpwstr>
  </property>
</Properties>
</file>