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W w:w="86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018"/>
        <w:gridCol w:w="1348"/>
        <w:gridCol w:w="1018"/>
        <w:gridCol w:w="2128"/>
        <w:gridCol w:w="1198"/>
        <w:gridCol w:w="698"/>
        <w:gridCol w:w="236"/>
        <w:gridCol w:w="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353" w:hRule="atLeast"/>
          <w:jc w:val="center"/>
        </w:trPr>
        <w:tc>
          <w:tcPr>
            <w:tcW w:w="84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>磴口县医共体建设清单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4" w:type="dxa"/>
          <w:trHeight w:val="312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分类</w:t>
            </w:r>
          </w:p>
        </w:tc>
        <w:tc>
          <w:tcPr>
            <w:tcW w:w="44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系统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数量（套）</w:t>
            </w:r>
          </w:p>
        </w:tc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医共体协同工程</w:t>
            </w: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医共体基础平台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数据资源中心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平台基础管理服务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平台业务服务组件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平台标准管理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数据采集整合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数据质量控制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平台消息总线服务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平台外部接口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电子病历共享工程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电子病历共享数据中心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电子病历共享实时交互服务总线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电子病历专用浏览器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电子病历共享接口服务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电子病历共享安全与隐私保护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诊疗同质管理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八大协同中心</w:t>
            </w:r>
          </w:p>
        </w:tc>
        <w:tc>
          <w:tcPr>
            <w:tcW w:w="2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影像诊断中心系统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临床检验中心系统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区域心电中心系统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远程会诊中心系统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协同门诊中心系统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区域审方中心系统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统一药品管理系统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双向转诊系统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医共体综合运营监管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医共体动态大屏监测系统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医共体综合查询监管系统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基层大健康提质升级工程</w:t>
            </w: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基层医疗信息系统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基本医疗服务系统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电子病历系统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医学影像系统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实验室信息系统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村卫生综合管理系统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健康体检系统</w:t>
            </w:r>
          </w:p>
        </w:tc>
        <w:tc>
          <w:tcPr>
            <w:tcW w:w="1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医共体平台数据质量管理</w:t>
            </w: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医共体平台互联与接入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与省、市平台互联、县医院系统接入、家医接入、公卫接入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慢病管理系统接入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绩效考核管理系统接入、薪酬分配管理系统接入、智慧急救系统接入、消毒中心接入</w:t>
            </w:r>
          </w:p>
        </w:tc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84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云服务和安全服务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云服务和安全服务</w:t>
            </w:r>
          </w:p>
        </w:tc>
        <w:tc>
          <w:tcPr>
            <w:tcW w:w="6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医共体云服务</w:t>
            </w:r>
          </w:p>
        </w:tc>
        <w:tc>
          <w:tcPr>
            <w:tcW w:w="254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6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基层医疗云服务</w:t>
            </w:r>
          </w:p>
        </w:tc>
        <w:tc>
          <w:tcPr>
            <w:tcW w:w="254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互联网服务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63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安全服务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8427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网络专线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01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数据专线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服务</w:t>
            </w:r>
            <w:bookmarkStart w:id="0" w:name="_GoBack"/>
            <w:bookmarkEnd w:id="0"/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满足项目需求，宽带100M。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11条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84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磴口县妇幼保健院、磴口县中蒙医院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门诊诊疗服务</w:t>
            </w: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门（急）诊挂号系统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门（急）诊收费系统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门（急）诊医生工作站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门（急）诊护士工作站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门（急）诊药房管理系统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药库管理与药品会计系统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住院诊疗服务</w:t>
            </w: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住院费用管理系统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住院药房管理系统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住院出入转系统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住院医生工作站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住院护士工作站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临床信息系统</w:t>
            </w: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医技执行管理系统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放射信息系统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超声影像信息系统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内镜影像信息系统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临床输血系统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检验管理系统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卫生材料管理系统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医政管理</w:t>
            </w: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自定义报表系统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临床路径系统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抗菌药物分级管理及统计分析系统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电子病历</w:t>
            </w: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门（急）诊电子病历系统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住院医生电子病历系统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病历质控系统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病案首页管理及质控系统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病案管理系统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接口</w:t>
            </w:r>
          </w:p>
        </w:tc>
        <w:tc>
          <w:tcPr>
            <w:tcW w:w="4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院内院外接口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3C"/>
    <w:rsid w:val="00000E61"/>
    <w:rsid w:val="00035AD3"/>
    <w:rsid w:val="001251CA"/>
    <w:rsid w:val="00277461"/>
    <w:rsid w:val="004F0F5E"/>
    <w:rsid w:val="005C43C5"/>
    <w:rsid w:val="00772620"/>
    <w:rsid w:val="0079644A"/>
    <w:rsid w:val="007D47AF"/>
    <w:rsid w:val="00AF6A95"/>
    <w:rsid w:val="00C768F7"/>
    <w:rsid w:val="00D23E29"/>
    <w:rsid w:val="00E12993"/>
    <w:rsid w:val="00E8268E"/>
    <w:rsid w:val="00F507FE"/>
    <w:rsid w:val="00FF203C"/>
    <w:rsid w:val="130815D4"/>
    <w:rsid w:val="39774E6F"/>
    <w:rsid w:val="455A03BB"/>
    <w:rsid w:val="47243C2B"/>
    <w:rsid w:val="6C93171C"/>
    <w:rsid w:val="718E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6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8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  <w:szCs w:val="22"/>
    </w:rPr>
  </w:style>
  <w:style w:type="paragraph" w:styleId="9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after="60" w:line="440" w:lineRule="exact"/>
      <w:ind w:right="-8" w:rightChars="-4" w:firstLine="490" w:firstLineChars="204"/>
    </w:pPr>
    <w:rPr>
      <w:bCs/>
      <w:color w:val="000000"/>
      <w:sz w:val="24"/>
    </w:rPr>
  </w:style>
  <w:style w:type="paragraph" w:styleId="12">
    <w:name w:val="footer"/>
    <w:basedOn w:val="1"/>
    <w:link w:val="3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7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2">
    <w:name w:val="明显强调1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  <w:szCs w:val="22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明显参考1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脚 字符"/>
    <w:basedOn w:val="17"/>
    <w:link w:val="12"/>
    <w:qFormat/>
    <w:uiPriority w:val="0"/>
    <w:rPr>
      <w:sz w:val="18"/>
      <w:szCs w:val="24"/>
    </w:rPr>
  </w:style>
  <w:style w:type="character" w:customStyle="1" w:styleId="37">
    <w:name w:val="页眉 字符"/>
    <w:basedOn w:val="17"/>
    <w:link w:val="13"/>
    <w:qFormat/>
    <w:uiPriority w:val="0"/>
    <w:rPr>
      <w:sz w:val="18"/>
      <w:szCs w:val="24"/>
    </w:rPr>
  </w:style>
  <w:style w:type="character" w:customStyle="1" w:styleId="38">
    <w:name w:val="font61"/>
    <w:basedOn w:val="1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9">
    <w:name w:val="font7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0">
    <w:name w:val="font2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41">
    <w:name w:val="font81"/>
    <w:basedOn w:val="1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42">
    <w:name w:val="font51"/>
    <w:basedOn w:val="1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43">
    <w:name w:val="font91"/>
    <w:basedOn w:val="1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4">
    <w:name w:val="font101"/>
    <w:basedOn w:val="17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45">
    <w:name w:val="font12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46">
    <w:name w:val="font11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7">
    <w:name w:val="font122"/>
    <w:basedOn w:val="17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48">
    <w:name w:val="font31"/>
    <w:basedOn w:val="1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9">
    <w:name w:val="font131"/>
    <w:basedOn w:val="17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667</Words>
  <Characters>667</Characters>
  <Lines>667</Lines>
  <Paragraphs>222</Paragraphs>
  <TotalTime>35</TotalTime>
  <ScaleCrop>false</ScaleCrop>
  <LinksUpToDate>false</LinksUpToDate>
  <CharactersWithSpaces>1112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2025-07-09T07:38:00Z</dcterms:created>
  <dc:creator>admin admin</dc:creator>
  <cp:lastModifiedBy>王丽|wangli8|巴彦淖尔分公司/磴口县分公司/政企客户中心</cp:lastModifiedBy>
  <dcterms:modified xsi:type="dcterms:W3CDTF">2025-07-21T08:17:59Z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eyJoZGlkIjoiNjc5ZDZjNjBmNmY4NWY3OTA0ZDZiNWFlNzc0NDBkY2UiLCJ1c2VySWQiOiIxMjA2NTEwOTYwIn0=</vt:lpwstr>
  </property>
  <property fmtid="{D5CDD505-2E9C-101B-9397-08002B2CF9AE}" pid="3" name="KSOProductBuildVer">
    <vt:lpwstr>2052-11.8.2.12309</vt:lpwstr>
  </property>
  <property fmtid="{D5CDD505-2E9C-101B-9397-08002B2CF9AE}" pid="4" name="ICV">
    <vt:lpwstr>AFE2B7E46FC7499C967B278C780A1DEB</vt:lpwstr>
  </property>
</Properties>
</file>