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adjustRightInd w:val="0"/>
        <w:snapToGrid w:val="0"/>
        <w:spacing w:line="440" w:lineRule="exact"/>
        <w:jc w:val="center"/>
        <w:rPr>
          <w:rFonts w:ascii="Times New Roman" w:hAnsi="Times New Roman" w:cs="Times New Roman"/>
          <w:b/>
          <w:bCs/>
          <w:sz w:val="28"/>
          <w:szCs w:val="28"/>
        </w:rPr>
      </w:pPr>
      <w:r>
        <w:rPr>
          <w:rFonts w:ascii="Times New Roman" w:hAnsi="Times New Roman" w:cs="Times New Roman"/>
          <w:b/>
          <w:bCs/>
          <w:sz w:val="28"/>
          <w:szCs w:val="28"/>
        </w:rPr>
        <w:t>编制说明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一、工程概况</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420" w:firstLineChars="200"/>
        <w:jc w:val="both"/>
        <w:textAlignment w:val="auto"/>
        <w:rPr>
          <w:rFonts w:hint="default" w:ascii="Times New Roman" w:hAnsi="Times New Roman" w:cs="Times New Roman"/>
          <w:color w:val="auto"/>
          <w:sz w:val="21"/>
          <w:szCs w:val="21"/>
          <w:lang w:val="en-US" w:eastAsia="zh-CN"/>
        </w:rPr>
      </w:pPr>
      <w:bookmarkStart w:id="0" w:name="OLE_LINK1"/>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lang w:val="en-US" w:eastAsia="zh-CN"/>
        </w:rPr>
        <w:t>本工程为</w:t>
      </w:r>
      <w:r>
        <w:rPr>
          <w:rFonts w:hint="eastAsia" w:ascii="Times New Roman" w:hAnsi="Times New Roman" w:cs="Times New Roman"/>
          <w:color w:val="auto"/>
          <w:sz w:val="21"/>
          <w:szCs w:val="21"/>
          <w:lang w:val="zh-CN" w:eastAsia="zh-CN"/>
        </w:rPr>
        <w:t>乌兰察布市自然资源办公大楼消防设施修缮改造工程</w:t>
      </w:r>
      <w:r>
        <w:rPr>
          <w:rFonts w:hint="default" w:ascii="Times New Roman" w:hAnsi="Times New Roman" w:cs="Times New Roman"/>
          <w:color w:val="auto"/>
          <w:sz w:val="21"/>
          <w:szCs w:val="21"/>
          <w:lang w:val="en-US" w:eastAsia="zh-CN"/>
        </w:rPr>
        <w:t>，</w:t>
      </w:r>
      <w:bookmarkEnd w:id="0"/>
      <w:r>
        <w:rPr>
          <w:rFonts w:hint="default" w:ascii="Times New Roman" w:hAnsi="Times New Roman" w:cs="Times New Roman"/>
          <w:color w:val="auto"/>
          <w:sz w:val="21"/>
          <w:szCs w:val="21"/>
          <w:lang w:val="en-US" w:eastAsia="zh-CN"/>
        </w:rPr>
        <w:t>改造面积36855.30平方米，主要改造内容包括应急照明疏散指示系统、火灾自动报警系统、室内消防水系统、防排烟系统更换改造。具体更换内容如下：应急照明疏散指示系统更换消防应急照明灯具323套，安全出口指示灯133套，疏散指示灯84套，吸顶灯13套，管内穿线7500m。室内消防水系统主要对原消防水管道及喷淋管道进行打压试验，维修漏水处。更换室内消火栓箱178套，拆除砖砌体墙体57.67m3，在原位置更换高位水箱1台，增加灭火器352具。对泵房的消防水泵进行维修拆装检查10台，更换喷淋头233个。墙面刮腻子2000m2，矿棉板吊顶200m2。火灾自动报警系统更换火灾报警控制器1台，消防联动控制器1台，紧急广播主机1台，电话主机1台，感烟探测器602个，手动报警按钮（带电话插孔）96个，消火栓按钮176个，3W消防广播137个，输入模块141个，隔离器29个，消防电话7部，感温探测器106个，扬声器监视模块29个，电话模块4个，可燃气体探测器1个，管内穿线34000m。防排烟系统主要更换离心式通风机3台，送风百叶88个，防火卷帘调试16点，防火门维修50.40m2，更换机械闭门器50套。</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具体做法详见施工图及设计说明。</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40" w:lineRule="exact"/>
        <w:ind w:right="0" w:firstLine="420" w:firstLineChars="200"/>
        <w:jc w:val="both"/>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二、工程招标和分包范围</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440" w:lineRule="exact"/>
        <w:ind w:right="0" w:firstLine="420" w:firstLineChars="200"/>
        <w:jc w:val="both"/>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t>1.工程招标范围：详见工程量清单。</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2.分包范围：无分包工程。</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三、清单编制依据</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1.《建设工程工程量清单计价规范》（GB50500-2024）、</w:t>
      </w:r>
      <w:bookmarkStart w:id="1" w:name="OLE_LINK2"/>
      <w:r>
        <w:rPr>
          <w:rFonts w:hint="eastAsia" w:ascii="Times New Roman" w:hAnsi="Times New Roman" w:cs="Times New Roman"/>
          <w:szCs w:val="21"/>
          <w:lang w:val="en-US" w:eastAsia="zh-CN"/>
        </w:rPr>
        <w:t>《房屋建筑与装饰工程工程量计算规范》（GB50854-2024）</w:t>
      </w:r>
      <w:bookmarkEnd w:id="1"/>
      <w:r>
        <w:rPr>
          <w:rFonts w:hint="eastAsia" w:ascii="Times New Roman" w:hAnsi="Times New Roman" w:cs="Times New Roman"/>
          <w:szCs w:val="21"/>
          <w:lang w:val="en-US" w:eastAsia="zh-CN"/>
        </w:rPr>
        <w:t>、《通用安装工程工程量计算规范》（GB50856-2024）、《市政工程工程量计算规范》（GB50857-2024）及解释和勘误。</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2.本工程的施工图。</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3.与本工程有关的标准（包括标准图集）、规范、技术资料。</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4.招标文件、补充通知。</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5.其他有关文件、资料。</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四、其他说明事项</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1.一般说明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（1）施工现场情况、交通运输情况、自然地理条件：以现场踏勘情况为准。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（2）环境保护要求：满足省、市及当地政府对环境保护的相关要求和规定。</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（3）本工程投标报价按《建设工程工程量清单计价规范》、</w:t>
      </w:r>
      <w:r>
        <w:rPr>
          <w:rFonts w:hint="eastAsia" w:ascii="Times New Roman" w:hAnsi="Times New Roman" w:cs="Times New Roman"/>
          <w:szCs w:val="21"/>
          <w:lang w:val="en-US" w:eastAsia="zh-CN"/>
        </w:rPr>
        <w:t>《通用安装工程工程量计算规范》、</w:t>
      </w:r>
      <w:r>
        <w:rPr>
          <w:rFonts w:hint="eastAsia" w:asciiTheme="minorEastAsia" w:hAnsiTheme="minorEastAsia" w:cstheme="minorEastAsia"/>
          <w:szCs w:val="21"/>
          <w:lang w:val="en-US" w:eastAsia="zh-CN"/>
        </w:rPr>
        <w:t>《</w:t>
      </w:r>
      <w:r>
        <w:rPr>
          <w:rFonts w:hint="eastAsia" w:ascii="Times New Roman" w:hAnsi="Times New Roman" w:cs="Times New Roman"/>
          <w:szCs w:val="21"/>
          <w:lang w:val="en-US" w:eastAsia="zh-CN"/>
        </w:rPr>
        <w:t>房屋建筑与装饰工程工程量计算规范</w:t>
      </w:r>
      <w:r>
        <w:rPr>
          <w:rFonts w:hint="eastAsia" w:asciiTheme="minorEastAsia" w:hAnsiTheme="minorEastAsia" w:cstheme="minorEastAsia"/>
          <w:szCs w:val="21"/>
          <w:lang w:val="en-US" w:eastAsia="zh-CN"/>
        </w:rPr>
        <w:t>》、</w:t>
      </w:r>
      <w:r>
        <w:rPr>
          <w:rFonts w:hint="eastAsia" w:ascii="Times New Roman" w:hAnsi="Times New Roman" w:cs="Times New Roman"/>
          <w:szCs w:val="21"/>
          <w:lang w:val="en-US" w:eastAsia="zh-CN"/>
        </w:rPr>
        <w:t>《园林绿化工程工程量计算规范》</w:t>
      </w:r>
      <w:r>
        <w:rPr>
          <w:rFonts w:hint="default" w:ascii="Times New Roman" w:hAnsi="Times New Roman" w:cs="Times New Roman"/>
          <w:szCs w:val="21"/>
          <w:lang w:val="en-US" w:eastAsia="zh-CN"/>
        </w:rPr>
        <w:t>的规定及要求，使用表格及格式按《建设工程工程量清单计价规范》要求执行，有更正的以勘误和解释为准。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（4）本工程量清单中的分部分项工程量及措施项目工程量均是根据本工程施工图，按照“工程量计算规范”</w:t>
      </w:r>
      <w:r>
        <w:rPr>
          <w:rFonts w:hint="default" w:ascii="Times New Roman" w:hAnsi="Times New Roman" w:cs="Times New Roman"/>
          <w:szCs w:val="21"/>
          <w:lang w:val="zh-CN" w:eastAsia="zh-CN"/>
        </w:rPr>
        <w:t>进行计算的，工程量的变化调整以业主与承包商签字的合同约定为准，或按《建</w:t>
      </w:r>
      <w:r>
        <w:rPr>
          <w:rFonts w:hint="default" w:ascii="Times New Roman" w:hAnsi="Times New Roman" w:cs="Times New Roman"/>
          <w:szCs w:val="21"/>
          <w:lang w:val="en-US" w:eastAsia="zh-CN"/>
        </w:rPr>
        <w:t>设工程工程量清单计价规范》有关规定执行。</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（5）工程量清单及其计价格式中的任何内容不得随意删除或涂改，若有错误，在招标答疑时提出，以“补遗”资料为准。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（6）分部分项工程量清单中对工程项目的项目特征及具体做法只作重点描述，详细情况见施工图设计、技术说明及相关标准图集。组价时应结合投标人现场勘查情况包括完成所有工序工作内容的全部费用。</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（7）投标人应充分考虑施工现场周边的实际情况对施工的影响，编制施工方案，并作出报价。</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color w:val="auto"/>
          <w:szCs w:val="21"/>
          <w:lang w:val="en-US" w:eastAsia="zh-CN"/>
        </w:rPr>
        <w:t>（8）</w:t>
      </w:r>
      <w:r>
        <w:rPr>
          <w:rFonts w:hint="default" w:ascii="Times New Roman" w:hAnsi="Times New Roman" w:cs="Times New Roman"/>
          <w:szCs w:val="21"/>
          <w:lang w:val="en-US" w:eastAsia="zh-CN"/>
        </w:rPr>
        <w:t>本说明未尽事项，以计价规范、工程量计算规范、计价管理办法、招标文件以及有关的法律、法规、建设行政主管部门颁发的文件为准。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.有关专业技术说明</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（1）人工费调整执行《内蒙古自治区住房和城乡建设厅关于调整内蒙古自治区建设工程现行预算定额人工费的通知》（内建标函〔2021〕148号）。</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420" w:firstLineChars="200"/>
        <w:jc w:val="both"/>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w:t>
      </w:r>
      <w:r>
        <w:rPr>
          <w:rFonts w:hint="default" w:ascii="Times New Roman" w:hAnsi="Times New Roman" w:cs="Times New Roman"/>
          <w:color w:val="000000" w:themeColor="text1"/>
          <w:sz w:val="21"/>
          <w:szCs w:val="21"/>
          <w14:textFill>
            <w14:solidFill>
              <w14:schemeClr w14:val="tx1"/>
            </w14:solidFill>
          </w14:textFill>
        </w:rPr>
        <w:t>企业自有工人</w:t>
      </w:r>
      <w:r>
        <w:rPr>
          <w:rFonts w:hint="default" w:ascii="Times New Roman" w:hAnsi="Times New Roman" w:cs="Times New Roman"/>
          <w:color w:val="000000" w:themeColor="text1"/>
          <w:sz w:val="21"/>
          <w:szCs w:val="21"/>
          <w:lang w:eastAsia="zh-CN"/>
          <w14:textFill>
            <w14:solidFill>
              <w14:schemeClr w14:val="tx1"/>
            </w14:solidFill>
          </w14:textFill>
        </w:rPr>
        <w:t>管理</w:t>
      </w:r>
      <w:r>
        <w:rPr>
          <w:rFonts w:hint="default" w:ascii="Times New Roman" w:hAnsi="Times New Roman" w:cs="Times New Roman"/>
          <w:color w:val="000000" w:themeColor="text1"/>
          <w:sz w:val="21"/>
          <w:szCs w:val="21"/>
          <w14:textFill>
            <w14:solidFill>
              <w14:schemeClr w14:val="tx1"/>
            </w14:solidFill>
          </w14:textFill>
        </w:rPr>
        <w:t>培训费按2017届《内蒙古自治区建设工程费用定额》</w:t>
      </w:r>
      <w:r>
        <w:rPr>
          <w:rFonts w:hint="default" w:ascii="Times New Roman" w:hAnsi="Times New Roman" w:cs="Times New Roman"/>
          <w:color w:val="000000" w:themeColor="text1"/>
          <w:sz w:val="21"/>
          <w:szCs w:val="21"/>
          <w:lang w:val="en-US" w:eastAsia="zh-CN"/>
          <w14:textFill>
            <w14:solidFill>
              <w14:schemeClr w14:val="tx1"/>
            </w14:solidFill>
          </w14:textFill>
        </w:rPr>
        <w:t>按利润率基础上调整10%</w:t>
      </w:r>
      <w:r>
        <w:rPr>
          <w:rFonts w:hint="default" w:ascii="Times New Roman" w:hAnsi="Times New Roman" w:cs="Times New Roman"/>
          <w:color w:val="000000" w:themeColor="text1"/>
          <w:sz w:val="21"/>
          <w:szCs w:val="21"/>
          <w14:textFill>
            <w14:solidFill>
              <w14:schemeClr w14:val="tx1"/>
            </w14:solidFill>
          </w14:textFill>
        </w:rPr>
        <w:t>计取。</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420" w:firstLineChars="200"/>
        <w:jc w:val="both"/>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暂列金额按分部分项工程费的</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lang w:val="en-US" w:eastAsia="zh-CN"/>
          <w14:textFill>
            <w14:solidFill>
              <w14:schemeClr w14:val="tx1"/>
            </w14:solidFill>
          </w14:textFill>
        </w:rPr>
        <w:t>%计取。</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420" w:firstLineChars="200"/>
        <w:jc w:val="both"/>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材料检验试验费按2017年《内蒙古自治区建设工程费用定额》规定计取。</w:t>
      </w: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20" w:lineRule="exact"/>
        <w:ind w:left="0" w:right="0" w:firstLine="420" w:firstLineChars="200"/>
        <w:jc w:val="both"/>
        <w:textAlignment w:val="auto"/>
        <w:rPr>
          <w:rFonts w:hint="default"/>
          <w:lang w:val="en-US" w:eastAsia="zh-CN"/>
        </w:rPr>
      </w:pPr>
      <w:r>
        <w:rPr>
          <w:rFonts w:hint="eastAsia" w:ascii="Times New Roman" w:hAnsi="Times New Roman" w:cs="Times New Roman"/>
          <w:color w:val="000000" w:themeColor="text1"/>
          <w:sz w:val="21"/>
          <w:szCs w:val="21"/>
          <w:lang w:val="en-US" w:eastAsia="zh-CN"/>
          <w14:textFill>
            <w14:solidFill>
              <w14:schemeClr w14:val="tx1"/>
            </w14:solidFill>
          </w14:textFill>
        </w:rPr>
        <w:t>（5）安全文明施工费和临时设施费按内建标（2025）98号内蒙古自治区住房和城乡建设厅关于调整建设工程安全文明施工费的通知文件进行调整。</w:t>
      </w:r>
    </w:p>
    <w:p>
      <w:pPr>
        <w:pStyle w:val="2"/>
        <w:ind w:firstLine="420" w:firstLineChars="200"/>
        <w:rPr>
          <w:rFonts w:hint="default"/>
          <w:lang w:val="en-US" w:eastAsia="zh-CN"/>
        </w:rPr>
      </w:pPr>
      <w:r>
        <w:rPr>
          <w:rFonts w:hint="eastAsia" w:ascii="Times New Roman" w:hAnsi="Times New Roman" w:cs="Times New Roman" w:eastAsiaTheme="minorEastAsia"/>
          <w:color w:val="auto"/>
          <w:kern w:val="2"/>
          <w:sz w:val="21"/>
          <w:szCs w:val="21"/>
          <w:u w:val="none"/>
          <w:lang w:val="en-US" w:eastAsia="zh-CN" w:bidi="ar-SA"/>
        </w:rPr>
        <w:t>3.其他</w:t>
      </w:r>
      <w:bookmarkStart w:id="2" w:name="_GoBack"/>
      <w:bookmarkEnd w:id="2"/>
    </w:p>
    <w:p>
      <w:pPr>
        <w:keepNext w:val="0"/>
        <w:keepLines w:val="0"/>
        <w:pageBreakBefore w:val="0"/>
        <w:widowControl/>
        <w:kinsoku/>
        <w:wordWrap/>
        <w:overflowPunct/>
        <w:topLinePunct w:val="0"/>
        <w:autoSpaceDE w:val="0"/>
        <w:autoSpaceDN/>
        <w:bidi w:val="0"/>
        <w:adjustRightInd w:val="0"/>
        <w:snapToGrid w:val="0"/>
        <w:spacing w:line="440" w:lineRule="exact"/>
        <w:ind w:firstLine="4830" w:firstLineChars="2300"/>
        <w:jc w:val="both"/>
        <w:textAlignment w:val="auto"/>
        <w:rPr>
          <w:rFonts w:hint="default" w:ascii="Times New Roman" w:hAnsi="Times New Roman" w:cs="Times New Roman" w:eastAsiaTheme="minorEastAsia"/>
          <w:color w:val="auto"/>
          <w:kern w:val="2"/>
          <w:sz w:val="21"/>
          <w:szCs w:val="24"/>
          <w:u w:val="none"/>
          <w:lang w:val="en-US" w:eastAsia="zh-CN" w:bidi="ar-SA"/>
        </w:rPr>
      </w:pPr>
      <w:r>
        <w:rPr>
          <w:rFonts w:hint="default" w:ascii="Times New Roman" w:hAnsi="Times New Roman" w:cs="Times New Roman" w:eastAsiaTheme="minorEastAsia"/>
          <w:color w:val="auto"/>
          <w:kern w:val="2"/>
          <w:sz w:val="21"/>
          <w:szCs w:val="24"/>
          <w:u w:val="none"/>
          <w:lang w:val="en-US" w:eastAsia="zh-CN" w:bidi="ar-SA"/>
        </w:rPr>
        <w:t xml:space="preserve">   </w:t>
      </w:r>
      <w:r>
        <w:rPr>
          <w:rFonts w:hint="default" w:ascii="Times New Roman" w:hAnsi="Times New Roman" w:cs="Times New Roman"/>
          <w:sz w:val="21"/>
          <w:szCs w:val="21"/>
        </w:rPr>
        <w:t>内蒙古</w:t>
      </w:r>
      <w:r>
        <w:rPr>
          <w:rFonts w:hint="eastAsia" w:ascii="Times New Roman" w:hAnsi="Times New Roman" w:cs="Times New Roman"/>
          <w:sz w:val="21"/>
          <w:szCs w:val="21"/>
          <w:lang w:val="en-US" w:eastAsia="zh-CN"/>
        </w:rPr>
        <w:t>亿正</w:t>
      </w:r>
      <w:r>
        <w:rPr>
          <w:rFonts w:hint="default" w:ascii="Times New Roman" w:hAnsi="Times New Roman" w:cs="Times New Roman"/>
          <w:sz w:val="21"/>
          <w:szCs w:val="21"/>
        </w:rPr>
        <w:t>项目管理</w:t>
      </w:r>
      <w:r>
        <w:rPr>
          <w:rFonts w:hint="eastAsia" w:ascii="Times New Roman" w:hAnsi="Times New Roman" w:cs="Times New Roman"/>
          <w:sz w:val="21"/>
          <w:szCs w:val="21"/>
          <w:lang w:val="en-US" w:eastAsia="zh-CN"/>
        </w:rPr>
        <w:t>咨询</w:t>
      </w:r>
      <w:r>
        <w:rPr>
          <w:rFonts w:hint="default" w:ascii="Times New Roman" w:hAnsi="Times New Roman" w:cs="Times New Roman"/>
          <w:sz w:val="21"/>
          <w:szCs w:val="21"/>
        </w:rPr>
        <w:t>有限公司</w:t>
      </w:r>
    </w:p>
    <w:p>
      <w:pPr>
        <w:keepNext w:val="0"/>
        <w:keepLines w:val="0"/>
        <w:pageBreakBefore w:val="0"/>
        <w:widowControl w:val="0"/>
        <w:tabs>
          <w:tab w:val="left" w:pos="360"/>
        </w:tabs>
        <w:kinsoku/>
        <w:wordWrap/>
        <w:overflowPunct/>
        <w:topLinePunct w:val="0"/>
        <w:autoSpaceDE/>
        <w:autoSpaceDN/>
        <w:bidi w:val="0"/>
        <w:adjustRightInd w:val="0"/>
        <w:snapToGrid w:val="0"/>
        <w:spacing w:line="440" w:lineRule="exact"/>
        <w:ind w:left="0" w:firstLine="420" w:firstLineChars="200"/>
        <w:jc w:val="both"/>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w:t>
      </w:r>
      <w:r>
        <w:rPr>
          <w:rFonts w:hint="default" w:ascii="Times New Roman" w:hAnsi="Times New Roman" w:cs="Times New Roman"/>
          <w:kern w:val="0"/>
          <w:szCs w:val="21"/>
          <w:lang w:val="en-US" w:eastAsia="zh-CN"/>
        </w:rPr>
        <w:t xml:space="preserve">   </w:t>
      </w:r>
      <w:r>
        <w:rPr>
          <w:rFonts w:hint="default" w:ascii="Times New Roman" w:hAnsi="Times New Roman" w:cs="Times New Roman"/>
          <w:color w:val="auto"/>
          <w:kern w:val="0"/>
          <w:sz w:val="21"/>
          <w:szCs w:val="21"/>
          <w:lang w:val="en-US" w:eastAsia="zh-CN"/>
        </w:rPr>
        <w:t xml:space="preserve"> </w:t>
      </w:r>
      <w:r>
        <w:rPr>
          <w:rFonts w:hint="default" w:ascii="Times New Roman" w:hAnsi="Times New Roman" w:cs="Times New Roman"/>
          <w:color w:val="auto"/>
          <w:kern w:val="0"/>
          <w:sz w:val="21"/>
          <w:szCs w:val="21"/>
        </w:rPr>
        <w:t>202</w:t>
      </w:r>
      <w:r>
        <w:rPr>
          <w:rFonts w:hint="eastAsia" w:ascii="Times New Roman" w:hAnsi="Times New Roman" w:cs="Times New Roman"/>
          <w:color w:val="auto"/>
          <w:kern w:val="0"/>
          <w:sz w:val="21"/>
          <w:szCs w:val="21"/>
          <w:lang w:val="en-US" w:eastAsia="zh-CN"/>
        </w:rPr>
        <w:t>5</w:t>
      </w:r>
      <w:r>
        <w:rPr>
          <w:rFonts w:hint="default" w:ascii="Times New Roman" w:hAnsi="Times New Roman" w:cs="Times New Roman"/>
          <w:color w:val="auto"/>
          <w:kern w:val="0"/>
          <w:sz w:val="21"/>
          <w:szCs w:val="21"/>
        </w:rPr>
        <w:t>年</w:t>
      </w:r>
      <w:r>
        <w:rPr>
          <w:rFonts w:hint="eastAsia" w:ascii="Times New Roman" w:hAnsi="Times New Roman" w:cs="Times New Roman"/>
          <w:color w:val="auto"/>
          <w:kern w:val="0"/>
          <w:sz w:val="21"/>
          <w:szCs w:val="21"/>
          <w:lang w:val="en-US" w:eastAsia="zh-CN"/>
        </w:rPr>
        <w:t>11</w:t>
      </w:r>
      <w:r>
        <w:rPr>
          <w:rFonts w:hint="default" w:ascii="Times New Roman" w:hAnsi="Times New Roman" w:cs="Times New Roman"/>
          <w:color w:val="auto"/>
          <w:kern w:val="0"/>
          <w:sz w:val="21"/>
          <w:szCs w:val="21"/>
          <w:lang w:val="en-US" w:eastAsia="zh-CN"/>
        </w:rPr>
        <w:t>月</w:t>
      </w:r>
      <w:r>
        <w:rPr>
          <w:rFonts w:hint="eastAsia" w:ascii="Times New Roman" w:hAnsi="Times New Roman" w:cs="Times New Roman"/>
          <w:color w:val="auto"/>
          <w:kern w:val="0"/>
          <w:sz w:val="21"/>
          <w:szCs w:val="21"/>
          <w:lang w:val="en-US" w:eastAsia="zh-CN"/>
        </w:rPr>
        <w:t>29</w:t>
      </w:r>
      <w:r>
        <w:rPr>
          <w:rFonts w:hint="default" w:ascii="Times New Roman" w:hAnsi="Times New Roman" w:cs="Times New Roman"/>
          <w:color w:val="auto"/>
          <w:kern w:val="0"/>
          <w:sz w:val="21"/>
          <w:szCs w:val="21"/>
        </w:rPr>
        <w:t>日</w:t>
      </w:r>
    </w:p>
    <w:sectPr>
      <w:pgSz w:w="11906" w:h="16838"/>
      <w:pgMar w:top="144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OTVkNGNmMGNlOTdiNzJhNjU1MDk1NDhiZTMyMGUifQ=="/>
  </w:docVars>
  <w:rsids>
    <w:rsidRoot w:val="57CE6DE5"/>
    <w:rsid w:val="00041AAD"/>
    <w:rsid w:val="00047867"/>
    <w:rsid w:val="000502DD"/>
    <w:rsid w:val="000A4FC6"/>
    <w:rsid w:val="000A6F28"/>
    <w:rsid w:val="000C12FA"/>
    <w:rsid w:val="00102E9E"/>
    <w:rsid w:val="001767C6"/>
    <w:rsid w:val="00204EFD"/>
    <w:rsid w:val="00251DD6"/>
    <w:rsid w:val="002531A4"/>
    <w:rsid w:val="00274E0A"/>
    <w:rsid w:val="00343D75"/>
    <w:rsid w:val="00372E35"/>
    <w:rsid w:val="003761D8"/>
    <w:rsid w:val="00390D62"/>
    <w:rsid w:val="00392CD1"/>
    <w:rsid w:val="003A33D9"/>
    <w:rsid w:val="00415F6D"/>
    <w:rsid w:val="00427175"/>
    <w:rsid w:val="00440774"/>
    <w:rsid w:val="00446CBE"/>
    <w:rsid w:val="00575C96"/>
    <w:rsid w:val="00597166"/>
    <w:rsid w:val="006025F9"/>
    <w:rsid w:val="00605153"/>
    <w:rsid w:val="00645658"/>
    <w:rsid w:val="006D2F58"/>
    <w:rsid w:val="00727002"/>
    <w:rsid w:val="00772C99"/>
    <w:rsid w:val="00782DB5"/>
    <w:rsid w:val="00796AB3"/>
    <w:rsid w:val="007B69F3"/>
    <w:rsid w:val="007D73F9"/>
    <w:rsid w:val="00826902"/>
    <w:rsid w:val="00A15355"/>
    <w:rsid w:val="00A4723E"/>
    <w:rsid w:val="00A50C97"/>
    <w:rsid w:val="00A5600C"/>
    <w:rsid w:val="00AB3252"/>
    <w:rsid w:val="00B01BC8"/>
    <w:rsid w:val="00B301D8"/>
    <w:rsid w:val="00B372BD"/>
    <w:rsid w:val="00B77032"/>
    <w:rsid w:val="00B86132"/>
    <w:rsid w:val="00BA1CAE"/>
    <w:rsid w:val="00BF3F7C"/>
    <w:rsid w:val="00C80B35"/>
    <w:rsid w:val="00C908B2"/>
    <w:rsid w:val="00D22F39"/>
    <w:rsid w:val="00D410A3"/>
    <w:rsid w:val="00D4395C"/>
    <w:rsid w:val="00D55436"/>
    <w:rsid w:val="00D77A86"/>
    <w:rsid w:val="00D928C3"/>
    <w:rsid w:val="00DA16FF"/>
    <w:rsid w:val="00DB0154"/>
    <w:rsid w:val="00DF5AE8"/>
    <w:rsid w:val="00E55C7B"/>
    <w:rsid w:val="00E66A1D"/>
    <w:rsid w:val="00EC0910"/>
    <w:rsid w:val="00EF6A20"/>
    <w:rsid w:val="00F253E8"/>
    <w:rsid w:val="00F55F13"/>
    <w:rsid w:val="00FA4BA5"/>
    <w:rsid w:val="00FB00BD"/>
    <w:rsid w:val="00FC12C7"/>
    <w:rsid w:val="00FF199B"/>
    <w:rsid w:val="00FF47A4"/>
    <w:rsid w:val="01405117"/>
    <w:rsid w:val="01C87571"/>
    <w:rsid w:val="01CA47DD"/>
    <w:rsid w:val="01E879F0"/>
    <w:rsid w:val="01FE0BDE"/>
    <w:rsid w:val="037E6271"/>
    <w:rsid w:val="042035AC"/>
    <w:rsid w:val="04371639"/>
    <w:rsid w:val="044E16E7"/>
    <w:rsid w:val="04A260B2"/>
    <w:rsid w:val="04BB1561"/>
    <w:rsid w:val="04EE7E94"/>
    <w:rsid w:val="04F0111A"/>
    <w:rsid w:val="051038D9"/>
    <w:rsid w:val="053265D6"/>
    <w:rsid w:val="054E0BCF"/>
    <w:rsid w:val="05E20B70"/>
    <w:rsid w:val="05E66C88"/>
    <w:rsid w:val="067E0C4E"/>
    <w:rsid w:val="06A37E72"/>
    <w:rsid w:val="06B3683E"/>
    <w:rsid w:val="06B90BC5"/>
    <w:rsid w:val="07197BBA"/>
    <w:rsid w:val="07431F1C"/>
    <w:rsid w:val="07451C6C"/>
    <w:rsid w:val="079C38A5"/>
    <w:rsid w:val="07FC62F2"/>
    <w:rsid w:val="08474F90"/>
    <w:rsid w:val="086667DA"/>
    <w:rsid w:val="08EE4B5E"/>
    <w:rsid w:val="08F851AD"/>
    <w:rsid w:val="090F6001"/>
    <w:rsid w:val="09275835"/>
    <w:rsid w:val="09CF02AE"/>
    <w:rsid w:val="0A6F23A4"/>
    <w:rsid w:val="0A7508D4"/>
    <w:rsid w:val="0AA72AD4"/>
    <w:rsid w:val="0AF52E58"/>
    <w:rsid w:val="0B0D3F43"/>
    <w:rsid w:val="0B0F76CE"/>
    <w:rsid w:val="0B270390"/>
    <w:rsid w:val="0B431E1C"/>
    <w:rsid w:val="0B477B21"/>
    <w:rsid w:val="0BE67BA2"/>
    <w:rsid w:val="0C3251E6"/>
    <w:rsid w:val="0C6C0EB4"/>
    <w:rsid w:val="0CC61DEA"/>
    <w:rsid w:val="0CEC1D99"/>
    <w:rsid w:val="0E751B68"/>
    <w:rsid w:val="0E812871"/>
    <w:rsid w:val="0EA534B8"/>
    <w:rsid w:val="0F067822"/>
    <w:rsid w:val="0F0E13AD"/>
    <w:rsid w:val="0FE73440"/>
    <w:rsid w:val="0FE86EF1"/>
    <w:rsid w:val="0FF2670D"/>
    <w:rsid w:val="106673FB"/>
    <w:rsid w:val="10802049"/>
    <w:rsid w:val="10C105E7"/>
    <w:rsid w:val="10D85CED"/>
    <w:rsid w:val="11156DFE"/>
    <w:rsid w:val="11672051"/>
    <w:rsid w:val="118F5AD1"/>
    <w:rsid w:val="11F51C31"/>
    <w:rsid w:val="12255C8F"/>
    <w:rsid w:val="129C098E"/>
    <w:rsid w:val="12AE1D46"/>
    <w:rsid w:val="13427DB0"/>
    <w:rsid w:val="13C83C09"/>
    <w:rsid w:val="13FA243C"/>
    <w:rsid w:val="147A2FBA"/>
    <w:rsid w:val="148B4E23"/>
    <w:rsid w:val="14984A31"/>
    <w:rsid w:val="14FA3A5F"/>
    <w:rsid w:val="1554504B"/>
    <w:rsid w:val="15582C4C"/>
    <w:rsid w:val="155A55F5"/>
    <w:rsid w:val="159A485D"/>
    <w:rsid w:val="15FF39BC"/>
    <w:rsid w:val="165A1357"/>
    <w:rsid w:val="17B46DA6"/>
    <w:rsid w:val="17BD7456"/>
    <w:rsid w:val="17FF6EAB"/>
    <w:rsid w:val="180F7596"/>
    <w:rsid w:val="1814149A"/>
    <w:rsid w:val="1829666D"/>
    <w:rsid w:val="18453513"/>
    <w:rsid w:val="188E547B"/>
    <w:rsid w:val="194678A6"/>
    <w:rsid w:val="1979052E"/>
    <w:rsid w:val="19F52F96"/>
    <w:rsid w:val="1AF70F6C"/>
    <w:rsid w:val="1BB433BE"/>
    <w:rsid w:val="1BF522B5"/>
    <w:rsid w:val="1C4C107D"/>
    <w:rsid w:val="1CD637EA"/>
    <w:rsid w:val="1D266C5F"/>
    <w:rsid w:val="1DD53636"/>
    <w:rsid w:val="1DEA6EA0"/>
    <w:rsid w:val="1E0E24AF"/>
    <w:rsid w:val="1E8B27C9"/>
    <w:rsid w:val="1E9730D1"/>
    <w:rsid w:val="1EA10E39"/>
    <w:rsid w:val="1FD04E27"/>
    <w:rsid w:val="20362575"/>
    <w:rsid w:val="2082417A"/>
    <w:rsid w:val="20C9675F"/>
    <w:rsid w:val="211F3046"/>
    <w:rsid w:val="214951EB"/>
    <w:rsid w:val="216762AA"/>
    <w:rsid w:val="21A16E90"/>
    <w:rsid w:val="2207423F"/>
    <w:rsid w:val="2232773E"/>
    <w:rsid w:val="22382449"/>
    <w:rsid w:val="22691849"/>
    <w:rsid w:val="22A930A9"/>
    <w:rsid w:val="22AB55F8"/>
    <w:rsid w:val="22D50901"/>
    <w:rsid w:val="232131B9"/>
    <w:rsid w:val="238B4531"/>
    <w:rsid w:val="23E222D8"/>
    <w:rsid w:val="23F74561"/>
    <w:rsid w:val="24132AAD"/>
    <w:rsid w:val="24231554"/>
    <w:rsid w:val="242C7D12"/>
    <w:rsid w:val="247A5B96"/>
    <w:rsid w:val="24EE3609"/>
    <w:rsid w:val="25AA4B69"/>
    <w:rsid w:val="25B47CFB"/>
    <w:rsid w:val="26B47D06"/>
    <w:rsid w:val="26D907DD"/>
    <w:rsid w:val="27222628"/>
    <w:rsid w:val="274E2BB1"/>
    <w:rsid w:val="27AA4577"/>
    <w:rsid w:val="27BA6965"/>
    <w:rsid w:val="28252A9B"/>
    <w:rsid w:val="287309F7"/>
    <w:rsid w:val="28C64521"/>
    <w:rsid w:val="28E5189F"/>
    <w:rsid w:val="296F482F"/>
    <w:rsid w:val="29BF61E0"/>
    <w:rsid w:val="2A6F1510"/>
    <w:rsid w:val="2A9F7F59"/>
    <w:rsid w:val="2AE127C1"/>
    <w:rsid w:val="2B0457EB"/>
    <w:rsid w:val="2B501C6F"/>
    <w:rsid w:val="2BBF2BF1"/>
    <w:rsid w:val="2BC310FF"/>
    <w:rsid w:val="2BC50B59"/>
    <w:rsid w:val="2C416A03"/>
    <w:rsid w:val="2C7B169C"/>
    <w:rsid w:val="2CB60ADB"/>
    <w:rsid w:val="2CF10453"/>
    <w:rsid w:val="2D2B4E63"/>
    <w:rsid w:val="2D336B91"/>
    <w:rsid w:val="2D7A5E91"/>
    <w:rsid w:val="2DAD2B8C"/>
    <w:rsid w:val="2E186F52"/>
    <w:rsid w:val="2EB410DD"/>
    <w:rsid w:val="2F75782E"/>
    <w:rsid w:val="2F907AE0"/>
    <w:rsid w:val="2FF5159F"/>
    <w:rsid w:val="30745A7D"/>
    <w:rsid w:val="310015DB"/>
    <w:rsid w:val="31340373"/>
    <w:rsid w:val="31D91A63"/>
    <w:rsid w:val="31DC59BE"/>
    <w:rsid w:val="31EF1F6A"/>
    <w:rsid w:val="320A2328"/>
    <w:rsid w:val="320F2D3F"/>
    <w:rsid w:val="325F5918"/>
    <w:rsid w:val="32A65EDA"/>
    <w:rsid w:val="32B70B1D"/>
    <w:rsid w:val="32BB793B"/>
    <w:rsid w:val="33540891"/>
    <w:rsid w:val="336972BD"/>
    <w:rsid w:val="33AD7ABF"/>
    <w:rsid w:val="33D504B4"/>
    <w:rsid w:val="36584E1C"/>
    <w:rsid w:val="36EB0E1B"/>
    <w:rsid w:val="377E5E8B"/>
    <w:rsid w:val="379220E9"/>
    <w:rsid w:val="37E819E8"/>
    <w:rsid w:val="37FB7C38"/>
    <w:rsid w:val="3848260A"/>
    <w:rsid w:val="386038EE"/>
    <w:rsid w:val="38CA3A18"/>
    <w:rsid w:val="38F761D0"/>
    <w:rsid w:val="391A5B05"/>
    <w:rsid w:val="391B02B5"/>
    <w:rsid w:val="39595BF3"/>
    <w:rsid w:val="395C1B22"/>
    <w:rsid w:val="3A096EF2"/>
    <w:rsid w:val="3A5C70FE"/>
    <w:rsid w:val="3AED3EC7"/>
    <w:rsid w:val="3B040126"/>
    <w:rsid w:val="3BA050EC"/>
    <w:rsid w:val="3BF70A75"/>
    <w:rsid w:val="3C6E5D4F"/>
    <w:rsid w:val="3C952EDD"/>
    <w:rsid w:val="3D2D1818"/>
    <w:rsid w:val="3E1201FF"/>
    <w:rsid w:val="3E403A57"/>
    <w:rsid w:val="3E4945BF"/>
    <w:rsid w:val="3E5F6AAC"/>
    <w:rsid w:val="3EAB0CDA"/>
    <w:rsid w:val="3F4C35F3"/>
    <w:rsid w:val="3FD50477"/>
    <w:rsid w:val="40172AE1"/>
    <w:rsid w:val="40221E33"/>
    <w:rsid w:val="403B67CD"/>
    <w:rsid w:val="404C044A"/>
    <w:rsid w:val="405748C8"/>
    <w:rsid w:val="40F62DE2"/>
    <w:rsid w:val="410D4678"/>
    <w:rsid w:val="4184061E"/>
    <w:rsid w:val="41C929A5"/>
    <w:rsid w:val="420D7CFF"/>
    <w:rsid w:val="42354BA6"/>
    <w:rsid w:val="42552DB0"/>
    <w:rsid w:val="42873450"/>
    <w:rsid w:val="42D72C50"/>
    <w:rsid w:val="433B35CA"/>
    <w:rsid w:val="438C2395"/>
    <w:rsid w:val="43A3018A"/>
    <w:rsid w:val="446C1765"/>
    <w:rsid w:val="44D13B8D"/>
    <w:rsid w:val="44DE5A73"/>
    <w:rsid w:val="44DF221C"/>
    <w:rsid w:val="450F247F"/>
    <w:rsid w:val="45206BF6"/>
    <w:rsid w:val="45221894"/>
    <w:rsid w:val="4581250F"/>
    <w:rsid w:val="459762AC"/>
    <w:rsid w:val="45B14D68"/>
    <w:rsid w:val="45C26FEC"/>
    <w:rsid w:val="46175D52"/>
    <w:rsid w:val="476364A5"/>
    <w:rsid w:val="47D24B4B"/>
    <w:rsid w:val="48060187"/>
    <w:rsid w:val="482B31D9"/>
    <w:rsid w:val="48BE1548"/>
    <w:rsid w:val="49E424DB"/>
    <w:rsid w:val="4A0D3E22"/>
    <w:rsid w:val="4A1A432F"/>
    <w:rsid w:val="4A636224"/>
    <w:rsid w:val="4A85569B"/>
    <w:rsid w:val="4A9D2770"/>
    <w:rsid w:val="4AB96A4A"/>
    <w:rsid w:val="4ABC0F93"/>
    <w:rsid w:val="4ACE1163"/>
    <w:rsid w:val="4B3A43B1"/>
    <w:rsid w:val="4B566145"/>
    <w:rsid w:val="4B5D09DA"/>
    <w:rsid w:val="4B6F5259"/>
    <w:rsid w:val="4B730769"/>
    <w:rsid w:val="4B876A1B"/>
    <w:rsid w:val="4BA567DC"/>
    <w:rsid w:val="4BD16858"/>
    <w:rsid w:val="4BEB7018"/>
    <w:rsid w:val="4C1F41DB"/>
    <w:rsid w:val="4C601CBF"/>
    <w:rsid w:val="4C6C62AE"/>
    <w:rsid w:val="4C85727D"/>
    <w:rsid w:val="4C891568"/>
    <w:rsid w:val="4D3643A4"/>
    <w:rsid w:val="4D712CF9"/>
    <w:rsid w:val="4D844937"/>
    <w:rsid w:val="4DA82BE6"/>
    <w:rsid w:val="4DE17B6B"/>
    <w:rsid w:val="4E70020E"/>
    <w:rsid w:val="4EB744CA"/>
    <w:rsid w:val="4EC16DEB"/>
    <w:rsid w:val="4F432610"/>
    <w:rsid w:val="4F96681D"/>
    <w:rsid w:val="4FCC035B"/>
    <w:rsid w:val="4FE22ECD"/>
    <w:rsid w:val="51640CC4"/>
    <w:rsid w:val="521E19A7"/>
    <w:rsid w:val="5220690D"/>
    <w:rsid w:val="523A1735"/>
    <w:rsid w:val="529B499E"/>
    <w:rsid w:val="52E52721"/>
    <w:rsid w:val="5300798E"/>
    <w:rsid w:val="5362194F"/>
    <w:rsid w:val="536F766E"/>
    <w:rsid w:val="53B62731"/>
    <w:rsid w:val="53C26C8D"/>
    <w:rsid w:val="54211338"/>
    <w:rsid w:val="54616749"/>
    <w:rsid w:val="54C137C2"/>
    <w:rsid w:val="552635E7"/>
    <w:rsid w:val="55DC2564"/>
    <w:rsid w:val="56013632"/>
    <w:rsid w:val="563B215B"/>
    <w:rsid w:val="56A60C93"/>
    <w:rsid w:val="574F002A"/>
    <w:rsid w:val="57C00214"/>
    <w:rsid w:val="57CE6DE5"/>
    <w:rsid w:val="57D6291C"/>
    <w:rsid w:val="57FD3201"/>
    <w:rsid w:val="58731B82"/>
    <w:rsid w:val="58821859"/>
    <w:rsid w:val="58B8627D"/>
    <w:rsid w:val="591D7439"/>
    <w:rsid w:val="594842D0"/>
    <w:rsid w:val="594D2199"/>
    <w:rsid w:val="597312BF"/>
    <w:rsid w:val="598C66C8"/>
    <w:rsid w:val="5A0E58C7"/>
    <w:rsid w:val="5A833713"/>
    <w:rsid w:val="5B2B2A99"/>
    <w:rsid w:val="5B647230"/>
    <w:rsid w:val="5B9B0FC2"/>
    <w:rsid w:val="5C2B59FA"/>
    <w:rsid w:val="5CA23300"/>
    <w:rsid w:val="5CAB38A1"/>
    <w:rsid w:val="5CC039C0"/>
    <w:rsid w:val="5D5F62A6"/>
    <w:rsid w:val="5D6E34CC"/>
    <w:rsid w:val="5DB931AE"/>
    <w:rsid w:val="5DFB2031"/>
    <w:rsid w:val="5E0E2BEE"/>
    <w:rsid w:val="5E4B4584"/>
    <w:rsid w:val="5E6406CD"/>
    <w:rsid w:val="5E656896"/>
    <w:rsid w:val="5EA07BE4"/>
    <w:rsid w:val="5FE429F8"/>
    <w:rsid w:val="60630ACF"/>
    <w:rsid w:val="6071178C"/>
    <w:rsid w:val="60885F41"/>
    <w:rsid w:val="60AE414C"/>
    <w:rsid w:val="60CD6B37"/>
    <w:rsid w:val="610A1355"/>
    <w:rsid w:val="612A16B2"/>
    <w:rsid w:val="615102B2"/>
    <w:rsid w:val="61722BDF"/>
    <w:rsid w:val="619856F0"/>
    <w:rsid w:val="61A873D8"/>
    <w:rsid w:val="624D604E"/>
    <w:rsid w:val="625C57E2"/>
    <w:rsid w:val="628950C7"/>
    <w:rsid w:val="631C4402"/>
    <w:rsid w:val="63576A39"/>
    <w:rsid w:val="63A070EA"/>
    <w:rsid w:val="63ED0FE0"/>
    <w:rsid w:val="63F24115"/>
    <w:rsid w:val="65DA66B7"/>
    <w:rsid w:val="65DC4876"/>
    <w:rsid w:val="66633C6C"/>
    <w:rsid w:val="6666187F"/>
    <w:rsid w:val="66796A2D"/>
    <w:rsid w:val="66F67CFF"/>
    <w:rsid w:val="66F96174"/>
    <w:rsid w:val="670F0CB7"/>
    <w:rsid w:val="67115E53"/>
    <w:rsid w:val="6728461D"/>
    <w:rsid w:val="6768117E"/>
    <w:rsid w:val="676B2E8A"/>
    <w:rsid w:val="681F791F"/>
    <w:rsid w:val="68213532"/>
    <w:rsid w:val="68240823"/>
    <w:rsid w:val="682971A2"/>
    <w:rsid w:val="68B05E82"/>
    <w:rsid w:val="6A1E1DE2"/>
    <w:rsid w:val="6A691385"/>
    <w:rsid w:val="6AC062E2"/>
    <w:rsid w:val="6BDC4796"/>
    <w:rsid w:val="6C2A027A"/>
    <w:rsid w:val="6C4D3C0A"/>
    <w:rsid w:val="6C8F5DDD"/>
    <w:rsid w:val="6D016D91"/>
    <w:rsid w:val="6D1A3D1F"/>
    <w:rsid w:val="6D535020"/>
    <w:rsid w:val="6E6912A9"/>
    <w:rsid w:val="6E835C5A"/>
    <w:rsid w:val="6E8C2BE4"/>
    <w:rsid w:val="6E8C567A"/>
    <w:rsid w:val="6EC33E20"/>
    <w:rsid w:val="6EFB1726"/>
    <w:rsid w:val="6EFF0F8A"/>
    <w:rsid w:val="6F057B83"/>
    <w:rsid w:val="6F260CA8"/>
    <w:rsid w:val="6F2941F7"/>
    <w:rsid w:val="6F4A2167"/>
    <w:rsid w:val="6F8E41D0"/>
    <w:rsid w:val="6FB57FE9"/>
    <w:rsid w:val="6FF953F2"/>
    <w:rsid w:val="707F3E5C"/>
    <w:rsid w:val="70853ACA"/>
    <w:rsid w:val="70A335D9"/>
    <w:rsid w:val="70C14E4C"/>
    <w:rsid w:val="718A0077"/>
    <w:rsid w:val="71BD1D40"/>
    <w:rsid w:val="7312676B"/>
    <w:rsid w:val="73B479B5"/>
    <w:rsid w:val="73F4140A"/>
    <w:rsid w:val="74523813"/>
    <w:rsid w:val="74E02431"/>
    <w:rsid w:val="74FB2A8F"/>
    <w:rsid w:val="7529359E"/>
    <w:rsid w:val="75571608"/>
    <w:rsid w:val="757E290C"/>
    <w:rsid w:val="75A26783"/>
    <w:rsid w:val="75B86923"/>
    <w:rsid w:val="75D408AE"/>
    <w:rsid w:val="75F2360E"/>
    <w:rsid w:val="768C4166"/>
    <w:rsid w:val="76D87B78"/>
    <w:rsid w:val="76FD606B"/>
    <w:rsid w:val="77D3606B"/>
    <w:rsid w:val="77DC3624"/>
    <w:rsid w:val="77E956B3"/>
    <w:rsid w:val="780E742F"/>
    <w:rsid w:val="78307CAA"/>
    <w:rsid w:val="78391223"/>
    <w:rsid w:val="78497472"/>
    <w:rsid w:val="791B27F0"/>
    <w:rsid w:val="79372FE9"/>
    <w:rsid w:val="795A63FD"/>
    <w:rsid w:val="7967439E"/>
    <w:rsid w:val="7A89729D"/>
    <w:rsid w:val="7AA9036B"/>
    <w:rsid w:val="7AE61531"/>
    <w:rsid w:val="7B2A20B0"/>
    <w:rsid w:val="7B502E87"/>
    <w:rsid w:val="7B8416D3"/>
    <w:rsid w:val="7BA4590B"/>
    <w:rsid w:val="7BD460D7"/>
    <w:rsid w:val="7BEA0AFD"/>
    <w:rsid w:val="7C236F9F"/>
    <w:rsid w:val="7DBC035A"/>
    <w:rsid w:val="7DC22CF0"/>
    <w:rsid w:val="7DE7492E"/>
    <w:rsid w:val="7E2E6D24"/>
    <w:rsid w:val="7E7E251F"/>
    <w:rsid w:val="7E8F5B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1"/>
    <w:next w:val="1"/>
    <w:autoRedefine/>
    <w:qFormat/>
    <w:uiPriority w:val="0"/>
    <w:pPr>
      <w:widowControl/>
      <w:snapToGrid w:val="0"/>
      <w:spacing w:line="500" w:lineRule="exact"/>
      <w:textAlignment w:val="baseline"/>
    </w:pPr>
    <w:rPr>
      <w:rFonts w:ascii="Times New Roman" w:hAnsi="Times New Roman"/>
      <w:color w:val="000000"/>
      <w:kern w:val="0"/>
      <w:sz w:val="24"/>
      <w:szCs w:val="20"/>
      <w:u w:val="none" w:color="000000"/>
    </w:rPr>
  </w:style>
  <w:style w:type="paragraph" w:styleId="3">
    <w:name w:val="Normal Indent"/>
    <w:basedOn w:val="1"/>
    <w:autoRedefine/>
    <w:qFormat/>
    <w:uiPriority w:val="0"/>
    <w:pPr>
      <w:ind w:firstLine="420" w:firstLineChars="200"/>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Emphasis"/>
    <w:basedOn w:val="8"/>
    <w:autoRedefine/>
    <w:qFormat/>
    <w:uiPriority w:val="0"/>
    <w:rPr>
      <w:i/>
    </w:rPr>
  </w:style>
  <w:style w:type="character" w:customStyle="1" w:styleId="10">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999</Words>
  <Characters>1097</Characters>
  <Lines>7</Lines>
  <Paragraphs>2</Paragraphs>
  <TotalTime>0</TotalTime>
  <ScaleCrop>false</ScaleCrop>
  <LinksUpToDate>false</LinksUpToDate>
  <CharactersWithSpaces>1200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2018-09-13T09:04:00Z</dcterms:created>
  <dc:creator>Administrator</dc:creator>
  <cp:lastModifiedBy>so cool</cp:lastModifiedBy>
  <cp:lastPrinted>2020-09-21T01:43:00Z</cp:lastPrinted>
  <dcterms:modified xsi:type="dcterms:W3CDTF">2025-12-11T09:09:27Z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1E9943129BDD4B1CA0377717066CFF18</vt:lpwstr>
  </property>
</Properties>
</file>