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60C31D">
      <w:pPr>
        <w:jc w:val="center"/>
        <w:rPr>
          <w:rFonts w:hint="default" w:asciiTheme="minorEastAsia" w:hAnsiTheme="minorEastAsia" w:eastAsiaTheme="minorEastAsia" w:cstheme="minorEastAsia"/>
          <w:b/>
          <w:bCs/>
          <w:sz w:val="40"/>
          <w:szCs w:val="40"/>
          <w:lang w:val="en-US" w:eastAsia="zh-CN"/>
        </w:rPr>
      </w:pPr>
      <w:r>
        <w:rPr>
          <w:rFonts w:hint="default" w:asciiTheme="minorEastAsia" w:hAnsiTheme="minorEastAsia" w:eastAsiaTheme="minorEastAsia" w:cstheme="minorEastAsia"/>
          <w:b/>
          <w:bCs/>
          <w:sz w:val="40"/>
          <w:szCs w:val="40"/>
          <w:lang w:val="en-US" w:eastAsia="zh-CN"/>
        </w:rPr>
        <w:t>卓资县北街惠民农贸市场建设项目</w:t>
      </w:r>
    </w:p>
    <w:p w14:paraId="509671B1">
      <w:pPr>
        <w:jc w:val="center"/>
        <w:rPr>
          <w:rFonts w:hint="eastAsia" w:asciiTheme="minorEastAsia" w:hAnsiTheme="minorEastAsia" w:eastAsiaTheme="minorEastAsia" w:cstheme="minorEastAsia"/>
          <w:b/>
          <w:bCs/>
          <w:sz w:val="40"/>
          <w:szCs w:val="40"/>
        </w:rPr>
      </w:pPr>
      <w:r>
        <w:rPr>
          <w:rFonts w:hint="eastAsia" w:asciiTheme="minorEastAsia" w:hAnsiTheme="minorEastAsia" w:cstheme="minorEastAsia"/>
          <w:b/>
          <w:bCs/>
          <w:sz w:val="40"/>
          <w:szCs w:val="40"/>
          <w:lang w:eastAsia="zh-CN"/>
        </w:rPr>
        <w:t>工程量清单</w:t>
      </w:r>
      <w:r>
        <w:rPr>
          <w:rFonts w:hint="eastAsia" w:asciiTheme="minorEastAsia" w:hAnsiTheme="minorEastAsia" w:eastAsiaTheme="minorEastAsia" w:cstheme="minorEastAsia"/>
          <w:b/>
          <w:bCs/>
          <w:sz w:val="40"/>
          <w:szCs w:val="40"/>
        </w:rPr>
        <w:t>编制说明</w:t>
      </w:r>
    </w:p>
    <w:p w14:paraId="07C36C69">
      <w:pPr>
        <w:rPr>
          <w:rFonts w:hint="eastAsia" w:asciiTheme="minorEastAsia" w:hAnsiTheme="minorEastAsia" w:eastAsiaTheme="minorEastAsia" w:cstheme="minorEastAsia"/>
        </w:rPr>
      </w:pPr>
    </w:p>
    <w:p w14:paraId="18898ACD">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rPr>
        <w:t>一、工程概况</w:t>
      </w:r>
    </w:p>
    <w:p w14:paraId="73026A0E">
      <w:pPr>
        <w:spacing w:line="408" w:lineRule="auto"/>
        <w:ind w:firstLine="600"/>
        <w:jc w:val="both"/>
        <w:rPr>
          <w:rFonts w:hint="eastAsia" w:ascii="宋体" w:hAnsi="宋体" w:eastAsia="宋体" w:cs="宋体"/>
          <w:color w:val="000000"/>
          <w:sz w:val="28"/>
          <w:szCs w:val="28"/>
        </w:rPr>
      </w:pPr>
      <w:r>
        <w:rPr>
          <w:rFonts w:hint="eastAsia" w:ascii="宋体" w:hAnsi="宋体" w:eastAsia="宋体" w:cs="宋体"/>
          <w:b w:val="0"/>
          <w:bCs w:val="0"/>
          <w:color w:val="auto"/>
          <w:sz w:val="28"/>
          <w:szCs w:val="28"/>
          <w:lang w:eastAsia="zh-CN"/>
        </w:rPr>
        <w:t>卓资县北街惠民农贸市场建设项目，</w:t>
      </w:r>
      <w:r>
        <w:rPr>
          <w:rFonts w:hint="eastAsia" w:ascii="宋体" w:hAnsi="宋体" w:eastAsia="宋体" w:cs="宋体"/>
          <w:color w:val="000000"/>
          <w:sz w:val="28"/>
          <w:szCs w:val="28"/>
        </w:rPr>
        <w:t>位于内蒙古乌兰察布市</w:t>
      </w:r>
      <w:r>
        <w:rPr>
          <w:rFonts w:hint="eastAsia" w:ascii="宋体" w:hAnsi="宋体" w:eastAsia="宋体" w:cs="宋体"/>
          <w:color w:val="000000"/>
          <w:sz w:val="28"/>
          <w:szCs w:val="28"/>
          <w:lang w:eastAsia="zh-CN"/>
        </w:rPr>
        <w:t>卓资县。</w:t>
      </w:r>
    </w:p>
    <w:p w14:paraId="4F12AACF">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rPr>
        <w:t>二、编制依据</w:t>
      </w:r>
    </w:p>
    <w:p w14:paraId="54CD59B9">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1、《建设工程工程量清单计价规范（GB-50500-2013）》；</w:t>
      </w:r>
    </w:p>
    <w:p w14:paraId="4FBDEE3D">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2、《内蒙古自治区建设工程费用定额（2017届）》</w:t>
      </w:r>
      <w:r>
        <w:rPr>
          <w:rFonts w:hint="eastAsia" w:asciiTheme="minorEastAsia" w:hAnsiTheme="minorEastAsia" w:cstheme="minorEastAsia"/>
          <w:color w:val="000000"/>
          <w:kern w:val="0"/>
          <w:sz w:val="28"/>
          <w:szCs w:val="28"/>
          <w:lang w:eastAsia="zh-CN"/>
        </w:rPr>
        <w:t>、《</w:t>
      </w:r>
      <w:r>
        <w:rPr>
          <w:rFonts w:hint="eastAsia" w:asciiTheme="minorEastAsia" w:hAnsiTheme="minorEastAsia" w:eastAsiaTheme="minorEastAsia" w:cstheme="minorEastAsia"/>
          <w:color w:val="000000"/>
          <w:kern w:val="0"/>
          <w:sz w:val="28"/>
          <w:szCs w:val="28"/>
        </w:rPr>
        <w:t>内蒙古自治区</w:t>
      </w:r>
      <w:r>
        <w:rPr>
          <w:rFonts w:hint="eastAsia" w:asciiTheme="minorEastAsia" w:hAnsiTheme="minorEastAsia" w:cstheme="minorEastAsia"/>
          <w:color w:val="000000"/>
          <w:kern w:val="0"/>
          <w:sz w:val="28"/>
          <w:szCs w:val="28"/>
          <w:lang w:eastAsia="zh-CN"/>
        </w:rPr>
        <w:t>房屋建筑与装饰工程预算定额（</w:t>
      </w:r>
      <w:r>
        <w:rPr>
          <w:rFonts w:hint="eastAsia" w:asciiTheme="minorEastAsia" w:hAnsiTheme="minorEastAsia" w:cstheme="minorEastAsia"/>
          <w:color w:val="000000"/>
          <w:kern w:val="0"/>
          <w:sz w:val="28"/>
          <w:szCs w:val="28"/>
          <w:lang w:val="en-US" w:eastAsia="zh-CN"/>
        </w:rPr>
        <w:t>2017届</w:t>
      </w:r>
      <w:r>
        <w:rPr>
          <w:rFonts w:hint="eastAsia" w:asciiTheme="minorEastAsia" w:hAnsiTheme="minorEastAsia" w:cstheme="minorEastAsia"/>
          <w:color w:val="000000"/>
          <w:kern w:val="0"/>
          <w:sz w:val="28"/>
          <w:szCs w:val="28"/>
          <w:lang w:eastAsia="zh-CN"/>
        </w:rPr>
        <w:t>）》、</w:t>
      </w:r>
      <w:r>
        <w:rPr>
          <w:rFonts w:hint="eastAsia" w:asciiTheme="minorEastAsia" w:hAnsiTheme="minorEastAsia" w:eastAsiaTheme="minorEastAsia" w:cstheme="minorEastAsia"/>
          <w:color w:val="000000"/>
          <w:kern w:val="0"/>
          <w:sz w:val="28"/>
          <w:szCs w:val="28"/>
        </w:rPr>
        <w:t>《内蒙古自治区通用安装工程预算定额（2017届）》；</w:t>
      </w:r>
    </w:p>
    <w:p w14:paraId="26D1BFFB">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3、依据</w:t>
      </w:r>
      <w:r>
        <w:rPr>
          <w:rFonts w:hint="eastAsia" w:asciiTheme="minorEastAsia" w:hAnsiTheme="minorEastAsia" w:cstheme="minorEastAsia"/>
          <w:color w:val="000000"/>
          <w:kern w:val="0"/>
          <w:sz w:val="28"/>
          <w:szCs w:val="28"/>
          <w:lang w:val="en-US" w:eastAsia="zh-CN"/>
        </w:rPr>
        <w:t>建设单位</w:t>
      </w:r>
      <w:r>
        <w:rPr>
          <w:rFonts w:hint="eastAsia" w:asciiTheme="minorEastAsia" w:hAnsiTheme="minorEastAsia" w:eastAsiaTheme="minorEastAsia" w:cstheme="minorEastAsia"/>
          <w:color w:val="000000"/>
          <w:kern w:val="0"/>
          <w:sz w:val="28"/>
          <w:szCs w:val="28"/>
        </w:rPr>
        <w:t>提供的图纸、技术规范书及相关资料；</w:t>
      </w:r>
    </w:p>
    <w:p w14:paraId="591E1DF6">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rPr>
        <w:t>4、与工程有关的标准、规范、技术资料；</w:t>
      </w:r>
    </w:p>
    <w:p w14:paraId="2F7CD16C">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5</w:t>
      </w:r>
      <w:r>
        <w:rPr>
          <w:rFonts w:hint="eastAsia" w:asciiTheme="minorEastAsia" w:hAnsiTheme="minorEastAsia" w:eastAsiaTheme="minorEastAsia" w:cstheme="minorEastAsia"/>
          <w:color w:val="000000"/>
          <w:kern w:val="0"/>
          <w:sz w:val="28"/>
          <w:szCs w:val="28"/>
        </w:rPr>
        <w:t>、执行《关于调整内蒙古自治区建设工程计价依据增值税税率的通知》内建标〔2019〕113号中规定执行；</w:t>
      </w:r>
    </w:p>
    <w:p w14:paraId="4B0F10A2">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6</w:t>
      </w:r>
      <w:r>
        <w:rPr>
          <w:rFonts w:hint="eastAsia" w:asciiTheme="minorEastAsia" w:hAnsiTheme="minorEastAsia" w:eastAsiaTheme="minorEastAsia" w:cstheme="minorEastAsia"/>
          <w:color w:val="000000"/>
          <w:kern w:val="0"/>
          <w:sz w:val="28"/>
          <w:szCs w:val="28"/>
        </w:rPr>
        <w:t>、执行《关于调整内蒙古自治区建设工程计价依据规费中养老保险费率的通知》内建标函〔2019〕468号；</w:t>
      </w:r>
    </w:p>
    <w:p w14:paraId="2ACB42FA">
      <w:pPr>
        <w:spacing w:line="408" w:lineRule="auto"/>
        <w:ind w:firstLine="600"/>
        <w:jc w:val="both"/>
        <w:rPr>
          <w:rFonts w:hint="eastAsia" w:asciiTheme="minorEastAsia" w:hAnsiTheme="minorEastAsia" w:eastAsiaTheme="minorEastAsia" w:cstheme="minorEastAsia"/>
          <w:color w:val="000000"/>
          <w:kern w:val="0"/>
          <w:sz w:val="28"/>
          <w:szCs w:val="28"/>
        </w:rPr>
      </w:pPr>
      <w:r>
        <w:rPr>
          <w:rFonts w:hint="eastAsia" w:asciiTheme="minorEastAsia" w:hAnsiTheme="minorEastAsia" w:eastAsiaTheme="minorEastAsia" w:cstheme="minorEastAsia"/>
          <w:color w:val="000000"/>
          <w:kern w:val="0"/>
          <w:sz w:val="28"/>
          <w:szCs w:val="28"/>
          <w:lang w:val="en-US" w:eastAsia="zh-CN"/>
        </w:rPr>
        <w:t>7</w:t>
      </w:r>
      <w:r>
        <w:rPr>
          <w:rFonts w:hint="eastAsia" w:asciiTheme="minorEastAsia" w:hAnsiTheme="minorEastAsia" w:eastAsiaTheme="minorEastAsia" w:cstheme="minorEastAsia"/>
          <w:color w:val="000000"/>
          <w:kern w:val="0"/>
          <w:sz w:val="28"/>
          <w:szCs w:val="28"/>
        </w:rPr>
        <w:t>、执行《关于调整内蒙古自治区建设工程现行预算定额人工费的通知》内建标〔202</w:t>
      </w:r>
      <w:r>
        <w:rPr>
          <w:rFonts w:hint="eastAsia" w:asciiTheme="minorEastAsia" w:hAnsiTheme="minorEastAsia" w:cstheme="minorEastAsia"/>
          <w:color w:val="000000"/>
          <w:kern w:val="0"/>
          <w:sz w:val="28"/>
          <w:szCs w:val="28"/>
          <w:lang w:val="en-US" w:eastAsia="zh-CN"/>
        </w:rPr>
        <w:t>1</w:t>
      </w:r>
      <w:r>
        <w:rPr>
          <w:rFonts w:hint="eastAsia" w:asciiTheme="minorEastAsia" w:hAnsiTheme="minorEastAsia" w:eastAsiaTheme="minorEastAsia" w:cstheme="minorEastAsia"/>
          <w:color w:val="000000"/>
          <w:kern w:val="0"/>
          <w:sz w:val="28"/>
          <w:szCs w:val="28"/>
        </w:rPr>
        <w:t>〕148号；</w:t>
      </w:r>
    </w:p>
    <w:p w14:paraId="25312E01">
      <w:pPr>
        <w:spacing w:line="408" w:lineRule="auto"/>
        <w:ind w:firstLine="600"/>
        <w:jc w:val="both"/>
        <w:rPr>
          <w:rFonts w:hint="eastAsia" w:asciiTheme="minorEastAsia" w:hAnsiTheme="minorEastAsia" w:eastAsiaTheme="minorEastAsia" w:cstheme="minorEastAsia"/>
          <w:color w:val="000000"/>
          <w:kern w:val="0"/>
          <w:sz w:val="28"/>
          <w:szCs w:val="28"/>
          <w:lang w:val="en-US" w:eastAsia="zh-CN"/>
        </w:rPr>
      </w:pPr>
      <w:r>
        <w:rPr>
          <w:rFonts w:hint="eastAsia" w:asciiTheme="minorEastAsia" w:hAnsiTheme="minorEastAsia" w:cstheme="minorEastAsia"/>
          <w:color w:val="000000"/>
          <w:kern w:val="0"/>
          <w:sz w:val="28"/>
          <w:szCs w:val="28"/>
          <w:lang w:val="en-US" w:eastAsia="zh-CN"/>
        </w:rPr>
        <w:t>8、执行</w:t>
      </w:r>
      <w:r>
        <w:rPr>
          <w:rFonts w:hint="eastAsia" w:ascii="宋体" w:hAnsi="宋体" w:eastAsia="宋体" w:cs="宋体"/>
          <w:color w:val="auto"/>
          <w:sz w:val="28"/>
          <w:szCs w:val="28"/>
          <w:highlight w:val="none"/>
          <w:lang w:val="en-US" w:eastAsia="zh-CN"/>
        </w:rPr>
        <w:t>《内蒙古自治区住房和城乡建设厅关于调整建设工程安全文明施工费的通知》内建标[2025]98号</w:t>
      </w:r>
    </w:p>
    <w:p w14:paraId="18B0373D">
      <w:pPr>
        <w:spacing w:line="600" w:lineRule="exact"/>
        <w:ind w:firstLine="602" w:firstLineChars="200"/>
        <w:rPr>
          <w:rFonts w:hint="eastAsia" w:asciiTheme="minorEastAsia" w:hAnsiTheme="minorEastAsia" w:eastAsiaTheme="minorEastAsia" w:cstheme="minorEastAsia"/>
          <w:b/>
          <w:bCs/>
          <w:sz w:val="30"/>
          <w:szCs w:val="30"/>
        </w:rPr>
      </w:pPr>
      <w:r>
        <w:rPr>
          <w:rFonts w:hint="eastAsia" w:asciiTheme="minorEastAsia" w:hAnsiTheme="minorEastAsia" w:eastAsiaTheme="minorEastAsia" w:cstheme="minorEastAsia"/>
          <w:b/>
          <w:bCs/>
          <w:sz w:val="30"/>
          <w:szCs w:val="30"/>
        </w:rPr>
        <w:t>三、其他说明</w:t>
      </w:r>
      <w:bookmarkStart w:id="0" w:name="_GoBack"/>
      <w:bookmarkEnd w:id="0"/>
    </w:p>
    <w:p w14:paraId="300EAA8F">
      <w:pPr>
        <w:spacing w:line="408" w:lineRule="auto"/>
        <w:ind w:firstLine="600"/>
        <w:jc w:val="both"/>
        <w:rPr>
          <w:rFonts w:hint="eastAsia" w:asciiTheme="minorEastAsia" w:hAnsiTheme="minorEastAsia" w:eastAsiaTheme="minorEastAsia" w:cstheme="minorEastAsia"/>
          <w:color w:val="000000"/>
          <w:kern w:val="0"/>
          <w:sz w:val="28"/>
          <w:szCs w:val="28"/>
          <w:highlight w:val="none"/>
          <w:lang w:val="en-US" w:eastAsia="zh-CN"/>
        </w:rPr>
      </w:pPr>
      <w:r>
        <w:rPr>
          <w:rFonts w:hint="eastAsia" w:asciiTheme="minorEastAsia" w:hAnsiTheme="minorEastAsia" w:eastAsiaTheme="minorEastAsia" w:cstheme="minorEastAsia"/>
          <w:color w:val="000000"/>
          <w:kern w:val="0"/>
          <w:sz w:val="28"/>
          <w:szCs w:val="28"/>
          <w:highlight w:val="none"/>
          <w:lang w:val="en-US" w:eastAsia="zh-CN"/>
        </w:rPr>
        <w:t>1、本工程设暂列金额</w:t>
      </w:r>
      <w:r>
        <w:rPr>
          <w:rFonts w:hint="eastAsia" w:asciiTheme="minorEastAsia" w:hAnsiTheme="minorEastAsia" w:cstheme="minorEastAsia"/>
          <w:color w:val="000000"/>
          <w:kern w:val="0"/>
          <w:sz w:val="28"/>
          <w:szCs w:val="28"/>
          <w:highlight w:val="none"/>
          <w:lang w:val="en-US" w:eastAsia="zh-CN"/>
        </w:rPr>
        <w:t>150000</w:t>
      </w:r>
      <w:r>
        <w:rPr>
          <w:rFonts w:hint="eastAsia" w:asciiTheme="minorEastAsia" w:hAnsiTheme="minorEastAsia" w:eastAsiaTheme="minorEastAsia" w:cstheme="minorEastAsia"/>
          <w:color w:val="000000"/>
          <w:kern w:val="0"/>
          <w:sz w:val="28"/>
          <w:szCs w:val="28"/>
          <w:highlight w:val="none"/>
          <w:lang w:val="en-US" w:eastAsia="zh-CN"/>
        </w:rPr>
        <w:t>元（含税）。</w:t>
      </w:r>
    </w:p>
    <w:p w14:paraId="59BAA6F1">
      <w:pPr>
        <w:spacing w:line="408" w:lineRule="auto"/>
        <w:ind w:firstLine="600"/>
        <w:jc w:val="both"/>
        <w:rPr>
          <w:rFonts w:hint="default" w:asciiTheme="minorEastAsia" w:hAnsiTheme="minorEastAsia" w:eastAsiaTheme="minorEastAsia" w:cstheme="minorEastAsia"/>
          <w:color w:val="000000"/>
          <w:kern w:val="0"/>
          <w:sz w:val="28"/>
          <w:szCs w:val="28"/>
          <w:highlight w:val="none"/>
          <w:lang w:val="en-US" w:eastAsia="zh-CN"/>
        </w:rPr>
      </w:pPr>
      <w:r>
        <w:rPr>
          <w:rFonts w:hint="eastAsia" w:asciiTheme="minorEastAsia" w:hAnsiTheme="minorEastAsia" w:cstheme="minorEastAsia"/>
          <w:color w:val="000000"/>
          <w:kern w:val="0"/>
          <w:sz w:val="28"/>
          <w:szCs w:val="28"/>
          <w:highlight w:val="none"/>
          <w:lang w:val="en-US" w:eastAsia="zh-CN"/>
        </w:rPr>
        <w:t>2、依据内建标（2025）98号</w:t>
      </w:r>
      <w:r>
        <w:rPr>
          <w:rFonts w:hint="eastAsia" w:ascii="宋体" w:hAnsi="宋体" w:eastAsia="宋体" w:cs="宋体"/>
          <w:color w:val="auto"/>
          <w:sz w:val="28"/>
          <w:szCs w:val="28"/>
          <w:highlight w:val="none"/>
          <w:lang w:val="en-US" w:eastAsia="zh-CN"/>
        </w:rPr>
        <w:t>《内蒙古自治区住房和城乡建设厅关于调整建设工程安全文明施工费的通知》文件，</w:t>
      </w:r>
      <w:r>
        <w:rPr>
          <w:rFonts w:hint="eastAsia" w:asciiTheme="minorEastAsia" w:hAnsiTheme="minorEastAsia" w:cstheme="minorEastAsia"/>
          <w:color w:val="000000"/>
          <w:kern w:val="0"/>
          <w:sz w:val="28"/>
          <w:szCs w:val="28"/>
          <w:highlight w:val="none"/>
          <w:lang w:val="en-US" w:eastAsia="zh-CN"/>
        </w:rPr>
        <w:t>安全生产费暂按47417.49元计入，竣工结算时据实调整。</w:t>
      </w:r>
    </w:p>
    <w:p w14:paraId="128A11F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lang w:eastAsia="zh-CN"/>
        </w:rPr>
        <w:t>四</w:t>
      </w:r>
      <w:r>
        <w:rPr>
          <w:rFonts w:hint="eastAsia" w:asciiTheme="minorEastAsia" w:hAnsiTheme="minorEastAsia" w:eastAsiaTheme="minorEastAsia" w:cstheme="minorEastAsia"/>
          <w:b/>
          <w:bCs/>
          <w:color w:val="000000"/>
          <w:kern w:val="0"/>
          <w:sz w:val="30"/>
          <w:szCs w:val="30"/>
        </w:rPr>
        <w:t>、编制内容</w:t>
      </w:r>
    </w:p>
    <w:p w14:paraId="5BA24A6B">
      <w:pPr>
        <w:spacing w:line="408" w:lineRule="auto"/>
        <w:ind w:firstLine="600"/>
        <w:jc w:val="both"/>
        <w:rPr>
          <w:rFonts w:hint="eastAsia" w:asciiTheme="minorEastAsia" w:hAnsiTheme="minorEastAsia" w:eastAsiaTheme="minorEastAsia" w:cstheme="minorEastAsia"/>
          <w:b w:val="0"/>
          <w:bCs w:val="0"/>
          <w:color w:val="000000"/>
          <w:kern w:val="0"/>
          <w:sz w:val="28"/>
          <w:szCs w:val="28"/>
        </w:rPr>
      </w:pPr>
      <w:r>
        <w:rPr>
          <w:rFonts w:hint="eastAsia" w:asciiTheme="minorEastAsia" w:hAnsiTheme="minorEastAsia" w:eastAsiaTheme="minorEastAsia" w:cstheme="minorEastAsia"/>
          <w:b w:val="0"/>
          <w:bCs w:val="0"/>
          <w:color w:val="000000"/>
          <w:kern w:val="0"/>
          <w:sz w:val="28"/>
          <w:szCs w:val="28"/>
          <w:lang w:val="en-US" w:eastAsia="zh-CN"/>
        </w:rPr>
        <w:t>卓资县北街惠民农贸市场建设项目</w:t>
      </w:r>
      <w:r>
        <w:rPr>
          <w:rFonts w:hint="eastAsia" w:asciiTheme="minorEastAsia" w:hAnsiTheme="minorEastAsia" w:eastAsiaTheme="minorEastAsia" w:cstheme="minorEastAsia"/>
          <w:b w:val="0"/>
          <w:bCs w:val="0"/>
          <w:color w:val="000000"/>
          <w:kern w:val="0"/>
          <w:sz w:val="28"/>
          <w:szCs w:val="28"/>
          <w:lang w:eastAsia="zh-CN"/>
        </w:rPr>
        <w:t>建设内容</w:t>
      </w:r>
      <w:r>
        <w:rPr>
          <w:rFonts w:hint="eastAsia" w:asciiTheme="minorEastAsia" w:hAnsiTheme="minorEastAsia" w:eastAsiaTheme="minorEastAsia" w:cstheme="minorEastAsia"/>
          <w:b w:val="0"/>
          <w:bCs w:val="0"/>
          <w:color w:val="000000"/>
          <w:kern w:val="0"/>
          <w:sz w:val="28"/>
          <w:szCs w:val="28"/>
        </w:rPr>
        <w:t>主</w:t>
      </w:r>
      <w:r>
        <w:rPr>
          <w:rFonts w:hint="eastAsia" w:asciiTheme="minorEastAsia" w:hAnsiTheme="minorEastAsia" w:cstheme="minorEastAsia"/>
          <w:b w:val="0"/>
          <w:bCs w:val="0"/>
          <w:color w:val="000000"/>
          <w:kern w:val="0"/>
          <w:sz w:val="28"/>
          <w:szCs w:val="28"/>
          <w:lang w:eastAsia="zh-CN"/>
        </w:rPr>
        <w:t>要</w:t>
      </w:r>
      <w:r>
        <w:rPr>
          <w:rFonts w:hint="eastAsia" w:ascii="宋体" w:hAnsi="宋体" w:eastAsia="宋体" w:cs="宋体"/>
          <w:color w:val="000000"/>
          <w:sz w:val="28"/>
          <w:szCs w:val="28"/>
        </w:rPr>
        <w:t>包括</w:t>
      </w:r>
      <w:r>
        <w:rPr>
          <w:rFonts w:hint="eastAsia" w:ascii="宋体" w:hAnsi="宋体" w:eastAsia="宋体" w:cs="宋体"/>
          <w:color w:val="000000"/>
          <w:sz w:val="28"/>
          <w:szCs w:val="28"/>
          <w:lang w:eastAsia="zh-CN"/>
        </w:rPr>
        <w:t>土石方工程、土建工程、电气工程及采暖工程</w:t>
      </w:r>
      <w:r>
        <w:rPr>
          <w:rFonts w:hint="eastAsia" w:ascii="宋体" w:hAnsi="宋体" w:eastAsia="宋体" w:cs="宋体"/>
          <w:color w:val="000000"/>
          <w:sz w:val="28"/>
          <w:szCs w:val="28"/>
          <w:lang w:val="en-US" w:eastAsia="zh-CN"/>
        </w:rPr>
        <w:t>等</w:t>
      </w:r>
      <w:r>
        <w:rPr>
          <w:rFonts w:hint="eastAsia" w:ascii="宋体" w:hAnsi="宋体" w:eastAsia="宋体" w:cs="宋体"/>
          <w:color w:val="000000"/>
          <w:sz w:val="28"/>
          <w:szCs w:val="28"/>
        </w:rPr>
        <w:t>。</w:t>
      </w:r>
    </w:p>
    <w:p w14:paraId="6E65219F">
      <w:pPr>
        <w:spacing w:line="408" w:lineRule="auto"/>
        <w:ind w:firstLine="602" w:firstLineChars="200"/>
        <w:jc w:val="both"/>
        <w:rPr>
          <w:rFonts w:hint="eastAsia" w:asciiTheme="minorEastAsia" w:hAnsiTheme="minorEastAsia" w:eastAsiaTheme="minorEastAsia" w:cstheme="minorEastAsia"/>
          <w:b/>
          <w:bCs/>
          <w:color w:val="000000"/>
          <w:kern w:val="0"/>
          <w:sz w:val="30"/>
          <w:szCs w:val="30"/>
          <w:lang w:eastAsia="zh-CN"/>
        </w:rPr>
      </w:pPr>
      <w:r>
        <w:rPr>
          <w:rFonts w:hint="eastAsia" w:asciiTheme="minorEastAsia" w:hAnsiTheme="minorEastAsia" w:eastAsiaTheme="minorEastAsia" w:cstheme="minorEastAsia"/>
          <w:b/>
          <w:bCs/>
          <w:color w:val="000000"/>
          <w:kern w:val="0"/>
          <w:sz w:val="30"/>
          <w:szCs w:val="30"/>
          <w:lang w:eastAsia="zh-CN"/>
        </w:rPr>
        <w:t>五</w:t>
      </w:r>
      <w:r>
        <w:rPr>
          <w:rFonts w:hint="eastAsia" w:asciiTheme="minorEastAsia" w:hAnsiTheme="minorEastAsia" w:eastAsiaTheme="minorEastAsia" w:cstheme="minorEastAsia"/>
          <w:b/>
          <w:bCs/>
          <w:color w:val="000000"/>
          <w:kern w:val="0"/>
          <w:sz w:val="30"/>
          <w:szCs w:val="30"/>
        </w:rPr>
        <w:t>、招标</w:t>
      </w:r>
      <w:r>
        <w:rPr>
          <w:rFonts w:hint="eastAsia" w:asciiTheme="minorEastAsia" w:hAnsiTheme="minorEastAsia" w:cstheme="minorEastAsia"/>
          <w:b/>
          <w:bCs/>
          <w:color w:val="000000"/>
          <w:kern w:val="0"/>
          <w:sz w:val="30"/>
          <w:szCs w:val="30"/>
          <w:lang w:eastAsia="zh-CN"/>
        </w:rPr>
        <w:t>清单</w:t>
      </w:r>
    </w:p>
    <w:p w14:paraId="0DD55423">
      <w:pPr>
        <w:numPr>
          <w:ilvl w:val="0"/>
          <w:numId w:val="0"/>
        </w:numPr>
        <w:spacing w:line="408" w:lineRule="auto"/>
        <w:ind w:firstLine="560" w:firstLineChars="200"/>
        <w:jc w:val="both"/>
        <w:rPr>
          <w:rFonts w:hint="eastAsia" w:ascii="宋体" w:hAnsi="宋体" w:eastAsia="宋体" w:cs="宋体"/>
          <w:color w:val="000000"/>
          <w:kern w:val="0"/>
          <w:sz w:val="28"/>
          <w:szCs w:val="28"/>
          <w:highlight w:val="none"/>
        </w:rPr>
      </w:pPr>
      <w:r>
        <w:rPr>
          <w:rFonts w:hint="eastAsia" w:asciiTheme="minorEastAsia" w:hAnsiTheme="minorEastAsia" w:eastAsiaTheme="minorEastAsia" w:cstheme="minorEastAsia"/>
          <w:b w:val="0"/>
          <w:bCs w:val="0"/>
          <w:color w:val="000000"/>
          <w:kern w:val="0"/>
          <w:sz w:val="28"/>
          <w:szCs w:val="28"/>
          <w:lang w:val="en-US" w:eastAsia="zh-CN"/>
        </w:rPr>
        <w:t>卓资县北街惠民农贸市场建设项目</w:t>
      </w:r>
      <w:r>
        <w:rPr>
          <w:rFonts w:hint="eastAsia" w:ascii="宋体" w:hAnsi="宋体" w:eastAsia="宋体" w:cs="宋体"/>
          <w:color w:val="000000"/>
          <w:kern w:val="0"/>
          <w:sz w:val="28"/>
          <w:szCs w:val="28"/>
          <w:highlight w:val="none"/>
        </w:rPr>
        <w:t>招标</w:t>
      </w:r>
      <w:r>
        <w:rPr>
          <w:rFonts w:hint="eastAsia" w:ascii="宋体" w:hAnsi="宋体" w:eastAsia="宋体" w:cs="宋体"/>
          <w:color w:val="000000"/>
          <w:kern w:val="0"/>
          <w:sz w:val="28"/>
          <w:szCs w:val="28"/>
          <w:highlight w:val="none"/>
          <w:lang w:eastAsia="zh-CN"/>
        </w:rPr>
        <w:t>工程量清单</w:t>
      </w:r>
      <w:r>
        <w:rPr>
          <w:rFonts w:hint="eastAsia" w:ascii="宋体" w:hAnsi="宋体" w:eastAsia="宋体" w:cs="宋体"/>
          <w:color w:val="000000"/>
          <w:kern w:val="0"/>
          <w:sz w:val="28"/>
          <w:szCs w:val="28"/>
          <w:highlight w:val="none"/>
        </w:rPr>
        <w:t>只作为建设单位投资控制参考依据。</w:t>
      </w:r>
    </w:p>
    <w:p w14:paraId="6BCB67F5">
      <w:pPr>
        <w:spacing w:line="408" w:lineRule="auto"/>
        <w:ind w:firstLine="600"/>
        <w:jc w:val="both"/>
        <w:rPr>
          <w:rFonts w:hint="eastAsia" w:asciiTheme="minorEastAsia" w:hAnsiTheme="minorEastAsia" w:eastAsiaTheme="minorEastAsia" w:cstheme="minorEastAsia"/>
          <w:color w:val="000000"/>
          <w:kern w:val="0"/>
          <w:sz w:val="28"/>
          <w:szCs w:val="28"/>
        </w:rPr>
      </w:pPr>
    </w:p>
    <w:p w14:paraId="71AC36B9">
      <w:pPr>
        <w:spacing w:line="408" w:lineRule="auto"/>
        <w:ind w:firstLine="602" w:firstLineChars="200"/>
        <w:jc w:val="both"/>
        <w:rPr>
          <w:rFonts w:hint="eastAsia" w:asciiTheme="minorEastAsia" w:hAnsiTheme="minorEastAsia" w:eastAsiaTheme="minorEastAsia" w:cstheme="minorEastAsia"/>
          <w:b/>
          <w:bCs/>
          <w:color w:val="000000"/>
          <w:kern w:val="0"/>
          <w:sz w:val="30"/>
          <w:szCs w:val="30"/>
        </w:rPr>
      </w:pPr>
      <w:r>
        <w:rPr>
          <w:rFonts w:hint="eastAsia" w:asciiTheme="minorEastAsia" w:hAnsiTheme="minorEastAsia" w:eastAsiaTheme="minorEastAsia" w:cstheme="minorEastAsia"/>
          <w:b/>
          <w:bCs/>
          <w:color w:val="000000"/>
          <w:kern w:val="0"/>
          <w:sz w:val="30"/>
          <w:szCs w:val="30"/>
          <w:lang w:eastAsia="zh-CN"/>
        </w:rPr>
        <w:t>六</w:t>
      </w:r>
      <w:r>
        <w:rPr>
          <w:rFonts w:hint="eastAsia" w:asciiTheme="minorEastAsia" w:hAnsiTheme="minorEastAsia" w:eastAsiaTheme="minorEastAsia" w:cstheme="minorEastAsia"/>
          <w:b/>
          <w:bCs/>
          <w:color w:val="000000"/>
          <w:kern w:val="0"/>
          <w:sz w:val="30"/>
          <w:szCs w:val="30"/>
        </w:rPr>
        <w:t>、附件</w:t>
      </w:r>
    </w:p>
    <w:p w14:paraId="2A1616FC">
      <w:pPr>
        <w:spacing w:line="408" w:lineRule="auto"/>
        <w:ind w:firstLine="600"/>
        <w:jc w:val="both"/>
        <w:rPr>
          <w:rFonts w:hint="eastAsia" w:asciiTheme="minorEastAsia" w:hAnsiTheme="minorEastAsia" w:eastAsiaTheme="minorEastAsia" w:cstheme="minorEastAsia"/>
          <w:color w:val="000000"/>
          <w:kern w:val="0"/>
          <w:sz w:val="30"/>
          <w:szCs w:val="30"/>
          <w:lang w:val="en-US" w:eastAsia="zh-CN"/>
        </w:rPr>
      </w:pPr>
      <w:r>
        <w:rPr>
          <w:rFonts w:hint="eastAsia" w:asciiTheme="minorEastAsia" w:hAnsiTheme="minorEastAsia" w:eastAsiaTheme="minorEastAsia" w:cstheme="minorEastAsia"/>
          <w:b w:val="0"/>
          <w:bCs w:val="0"/>
          <w:color w:val="000000"/>
          <w:kern w:val="0"/>
          <w:sz w:val="28"/>
          <w:szCs w:val="28"/>
          <w:lang w:val="en-US" w:eastAsia="zh-CN"/>
        </w:rPr>
        <w:t>卓资县北街惠民农贸市场建设项目</w:t>
      </w:r>
      <w:r>
        <w:rPr>
          <w:rFonts w:hint="eastAsia" w:asciiTheme="minorEastAsia" w:hAnsiTheme="minorEastAsia" w:cstheme="minorEastAsia"/>
          <w:color w:val="000000"/>
          <w:kern w:val="0"/>
          <w:sz w:val="28"/>
          <w:szCs w:val="28"/>
          <w:lang w:eastAsia="zh-CN"/>
        </w:rPr>
        <w:t>—工程量清单</w:t>
      </w:r>
      <w:r>
        <w:rPr>
          <w:rFonts w:hint="eastAsia" w:asciiTheme="minorEastAsia" w:hAnsiTheme="minorEastAsia" w:eastAsiaTheme="minorEastAsia" w:cstheme="minorEastAsia"/>
          <w:color w:val="000000"/>
          <w:kern w:val="0"/>
          <w:sz w:val="28"/>
          <w:szCs w:val="28"/>
        </w:rPr>
        <w:t>。</w:t>
      </w:r>
      <w:r>
        <w:rPr>
          <w:rFonts w:hint="eastAsia" w:asciiTheme="minorEastAsia" w:hAnsiTheme="minorEastAsia" w:eastAsiaTheme="minorEastAsia" w:cstheme="minorEastAsia"/>
          <w:color w:val="000000"/>
          <w:kern w:val="0"/>
          <w:sz w:val="30"/>
          <w:szCs w:val="30"/>
          <w:lang w:val="en-US" w:eastAsia="zh-CN"/>
        </w:rPr>
        <w:t xml:space="preserve">        </w:t>
      </w:r>
    </w:p>
    <w:p w14:paraId="0CFF8B2B">
      <w:pPr>
        <w:spacing w:line="408" w:lineRule="auto"/>
        <w:jc w:val="both"/>
        <w:rPr>
          <w:rFonts w:hint="eastAsia" w:asciiTheme="minorEastAsia" w:hAnsiTheme="minorEastAsia" w:eastAsiaTheme="minorEastAsia" w:cstheme="minorEastAsia"/>
          <w:color w:val="000000"/>
          <w:kern w:val="0"/>
          <w:sz w:val="30"/>
          <w:szCs w:val="30"/>
        </w:rPr>
      </w:pPr>
    </w:p>
    <w:p w14:paraId="5851A21D">
      <w:pPr>
        <w:spacing w:line="408" w:lineRule="auto"/>
        <w:ind w:firstLine="3600" w:firstLineChars="1200"/>
        <w:jc w:val="both"/>
        <w:rPr>
          <w:rFonts w:hint="eastAsia" w:asciiTheme="minorEastAsia" w:hAnsiTheme="minorEastAsia" w:eastAsiaTheme="minorEastAsia" w:cstheme="minorEastAsia"/>
          <w:color w:val="000000"/>
          <w:kern w:val="0"/>
          <w:sz w:val="30"/>
          <w:szCs w:val="30"/>
        </w:rPr>
      </w:pPr>
    </w:p>
    <w:p w14:paraId="46F484EB">
      <w:pPr>
        <w:spacing w:line="408" w:lineRule="auto"/>
        <w:ind w:firstLine="4800" w:firstLineChars="1600"/>
        <w:jc w:val="both"/>
        <w:rPr>
          <w:rFonts w:hint="eastAsia" w:asciiTheme="minorEastAsia" w:hAnsiTheme="minorEastAsia" w:eastAsiaTheme="minorEastAsia" w:cstheme="minorEastAsia"/>
          <w:color w:val="000000"/>
          <w:kern w:val="0"/>
          <w:sz w:val="30"/>
          <w:szCs w:val="30"/>
          <w:highlight w:val="red"/>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4MTNhOTc1YzlkZWIxYzdjY2Y4MzZlOGFhMDU1NWYifQ=="/>
  </w:docVars>
  <w:rsids>
    <w:rsidRoot w:val="7F456B23"/>
    <w:rsid w:val="029C3145"/>
    <w:rsid w:val="041F68EA"/>
    <w:rsid w:val="05120F0D"/>
    <w:rsid w:val="05C725E6"/>
    <w:rsid w:val="07A30505"/>
    <w:rsid w:val="0A033230"/>
    <w:rsid w:val="0AE61DC4"/>
    <w:rsid w:val="0C776830"/>
    <w:rsid w:val="10264A11"/>
    <w:rsid w:val="11452049"/>
    <w:rsid w:val="175C420C"/>
    <w:rsid w:val="192F67B8"/>
    <w:rsid w:val="19AE79EC"/>
    <w:rsid w:val="1F150E2B"/>
    <w:rsid w:val="20EE4010"/>
    <w:rsid w:val="21A3624A"/>
    <w:rsid w:val="276274D0"/>
    <w:rsid w:val="288672EE"/>
    <w:rsid w:val="29A808AE"/>
    <w:rsid w:val="30270413"/>
    <w:rsid w:val="30D00355"/>
    <w:rsid w:val="31A34522"/>
    <w:rsid w:val="36FE65A8"/>
    <w:rsid w:val="38C316CD"/>
    <w:rsid w:val="40B77A05"/>
    <w:rsid w:val="423773F7"/>
    <w:rsid w:val="43560930"/>
    <w:rsid w:val="4717665D"/>
    <w:rsid w:val="48DD4B7A"/>
    <w:rsid w:val="4ABB39CC"/>
    <w:rsid w:val="4D9B00F1"/>
    <w:rsid w:val="531F7D9C"/>
    <w:rsid w:val="57A633D3"/>
    <w:rsid w:val="61AF7295"/>
    <w:rsid w:val="630A6ACB"/>
    <w:rsid w:val="6C423AF6"/>
    <w:rsid w:val="6E707BB4"/>
    <w:rsid w:val="6FF9096F"/>
    <w:rsid w:val="703F4899"/>
    <w:rsid w:val="77810771"/>
    <w:rsid w:val="77BE2401"/>
    <w:rsid w:val="7E2A4EDE"/>
    <w:rsid w:val="7F456B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599</Words>
  <Characters>658</Characters>
  <Lines>0</Lines>
  <Paragraphs>0</Paragraphs>
  <TotalTime>3</TotalTime>
  <ScaleCrop>false</ScaleCrop>
  <LinksUpToDate>false</LinksUpToDate>
  <CharactersWithSpaces>666</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2024-07-19T05:18:00Z</dcterms:created>
  <dc:creator>田园</dc:creator>
  <cp:lastModifiedBy>宏程的浪子</cp:lastModifiedBy>
  <cp:lastPrinted>2024-08-07T07:40:00Z</cp:lastPrinted>
  <dcterms:modified xsi:type="dcterms:W3CDTF">2025-08-04T07:50:32Z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F508DC8B97F84EC3814C89D6792A6E13_11</vt:lpwstr>
  </property>
  <property fmtid="{D5CDD505-2E9C-101B-9397-08002B2CF9AE}" pid="4" name="KSOTemplateDocerSaveRecord">
    <vt:lpwstr>eyJoZGlkIjoiYzVmM2QzNjZmYWU4ZjViNzZkZDAzNTBkMDE0ZGRiNmEiLCJ1c2VySWQiOiI2NjM1OTk1NTMifQ==</vt:lpwstr>
  </property>
</Properties>
</file>