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theme="minorBidi"/>
          <w:b/>
          <w:bCs/>
          <w:kern w:val="44"/>
          <w:sz w:val="24"/>
          <w:szCs w:val="24"/>
          <w:lang w:val="en-US" w:eastAsia="zh-CN" w:bidi="ar-SA"/>
        </w:rPr>
      </w:pPr>
      <w:r>
        <w:rPr>
          <w:rFonts w:hint="eastAsia" w:ascii="宋体" w:hAnsi="宋体" w:eastAsia="宋体" w:cstheme="minorBidi"/>
          <w:b/>
          <w:bCs/>
          <w:kern w:val="44"/>
          <w:sz w:val="24"/>
          <w:szCs w:val="24"/>
          <w:lang w:val="en-US" w:eastAsia="zh-CN" w:bidi="ar-SA"/>
        </w:rPr>
        <w:t>兴和县第一中学信息化建设项目（包一）技术参数</w:t>
      </w:r>
    </w:p>
    <w:p>
      <w:pPr>
        <w:pStyle w:val="2"/>
        <w:adjustRightInd w:val="0"/>
        <w:snapToGrid w:val="0"/>
        <w:spacing w:before="0" w:after="0" w:line="360" w:lineRule="auto"/>
        <w:rPr>
          <w:rFonts w:ascii="宋体" w:hAnsi="宋体" w:eastAsia="宋体"/>
          <w:sz w:val="24"/>
          <w:szCs w:val="24"/>
        </w:rPr>
      </w:pPr>
      <w:r>
        <w:rPr>
          <w:rFonts w:hint="eastAsia" w:ascii="宋体" w:hAnsi="宋体" w:eastAsia="宋体"/>
          <w:sz w:val="24"/>
          <w:szCs w:val="24"/>
        </w:rPr>
        <w:t>一、软件平台</w:t>
      </w:r>
    </w:p>
    <w:tbl>
      <w:tblPr>
        <w:tblStyle w:val="11"/>
        <w:tblW w:w="64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271"/>
        <w:gridCol w:w="3695"/>
        <w:gridCol w:w="651"/>
        <w:gridCol w:w="651"/>
        <w:gridCol w:w="762"/>
        <w:gridCol w:w="872"/>
        <w:gridCol w:w="76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16"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系统名称</w:t>
            </w:r>
          </w:p>
        </w:tc>
        <w:tc>
          <w:tcPr>
            <w:tcW w:w="582"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应用模块</w:t>
            </w:r>
          </w:p>
        </w:tc>
        <w:tc>
          <w:tcPr>
            <w:tcW w:w="1693"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详细技术功能参数</w:t>
            </w:r>
          </w:p>
        </w:tc>
        <w:tc>
          <w:tcPr>
            <w:tcW w:w="298"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单位</w:t>
            </w:r>
          </w:p>
        </w:tc>
        <w:tc>
          <w:tcPr>
            <w:tcW w:w="298"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数量</w:t>
            </w:r>
          </w:p>
        </w:tc>
        <w:tc>
          <w:tcPr>
            <w:tcW w:w="349" w:type="pct"/>
            <w:shd w:val="clear" w:color="auto" w:fill="auto"/>
            <w:vAlign w:val="center"/>
          </w:tcPr>
          <w:p>
            <w:pPr>
              <w:widowControl/>
              <w:spacing w:line="360" w:lineRule="auto"/>
              <w:jc w:val="center"/>
              <w:textAlignment w:val="center"/>
              <w:rPr>
                <w:rFonts w:hint="default"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单价（元）</w:t>
            </w:r>
          </w:p>
        </w:tc>
        <w:tc>
          <w:tcPr>
            <w:tcW w:w="399"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合计（元）</w:t>
            </w:r>
          </w:p>
        </w:tc>
        <w:tc>
          <w:tcPr>
            <w:tcW w:w="350" w:type="pct"/>
            <w:shd w:val="clear" w:color="auto" w:fill="auto"/>
            <w:vAlign w:val="center"/>
          </w:tcPr>
          <w:p>
            <w:pPr>
              <w:widowControl/>
              <w:spacing w:line="360" w:lineRule="auto"/>
              <w:jc w:val="center"/>
              <w:textAlignment w:val="center"/>
              <w:rPr>
                <w:rFonts w:hint="default"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品牌</w:t>
            </w:r>
          </w:p>
        </w:tc>
        <w:tc>
          <w:tcPr>
            <w:tcW w:w="512" w:type="pct"/>
            <w:shd w:val="clear" w:color="auto" w:fill="auto"/>
            <w:vAlign w:val="center"/>
          </w:tcPr>
          <w:p>
            <w:pPr>
              <w:widowControl/>
              <w:spacing w:line="360" w:lineRule="auto"/>
              <w:jc w:val="center"/>
              <w:textAlignment w:val="center"/>
              <w:rPr>
                <w:rFonts w:hint="default"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ind w:left="-199" w:leftChars="-95" w:firstLine="0" w:firstLineChars="0"/>
              <w:jc w:val="center"/>
              <w:textAlignment w:val="center"/>
              <w:rPr>
                <w:rFonts w:hint="eastAsia" w:ascii="宋体" w:hAnsi="宋体" w:eastAsia="宋体" w:cs="宋体"/>
                <w:color w:val="auto"/>
                <w:kern w:val="2"/>
                <w:sz w:val="21"/>
                <w:szCs w:val="21"/>
                <w:highlight w:val="none"/>
                <w:lang w:val="en-US" w:eastAsia="zh-Hans" w:bidi="ar-SA"/>
              </w:rPr>
            </w:pPr>
            <w:r>
              <w:rPr>
                <w:sz w:val="21"/>
              </w:rPr>
              <mc:AlternateContent>
                <mc:Choice Requires="wps">
                  <w:drawing>
                    <wp:anchor distT="0" distB="0" distL="114300" distR="114300" simplePos="0" relativeHeight="251659264" behindDoc="0" locked="0" layoutInCell="1" allowOverlap="1">
                      <wp:simplePos x="0" y="0"/>
                      <wp:positionH relativeFrom="column">
                        <wp:posOffset>-753745</wp:posOffset>
                      </wp:positionH>
                      <wp:positionV relativeFrom="paragraph">
                        <wp:posOffset>113665</wp:posOffset>
                      </wp:positionV>
                      <wp:extent cx="680085" cy="555625"/>
                      <wp:effectExtent l="0" t="0" r="5715" b="15875"/>
                      <wp:wrapNone/>
                      <wp:docPr id="1" name="文本框 1"/>
                      <wp:cNvGraphicFramePr/>
                      <a:graphic xmlns:a="http://schemas.openxmlformats.org/drawingml/2006/main">
                        <a:graphicData uri="http://schemas.microsoft.com/office/word/2010/wordprocessingShape">
                          <wps:wsp>
                            <wps:cNvSpPr txBox="1"/>
                            <wps:spPr>
                              <a:xfrm>
                                <a:off x="961390" y="5732780"/>
                                <a:ext cx="680085" cy="5556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val="en-US" w:eastAsia="zh-CN"/>
                                    </w:rPr>
                                  </w:pPr>
                                  <w:r>
                                    <w:rPr>
                                      <w:rFonts w:hint="eastAsia"/>
                                      <w:lang w:val="en-US" w:eastAsia="zh-CN"/>
                                    </w:rPr>
                                    <w:t>基础平台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35pt;margin-top:8.95pt;height:43.75pt;width:53.55pt;z-index:251659264;mso-width-relative:page;mso-height-relative:page;" fillcolor="#FFFFFF [3201]" filled="t" stroked="f" coordsize="21600,21600" o:gfxdata="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7PkMdUAAAAL&#10;AQAADwAAAAAAAAABACAAAAAiAAAAZHJzL2Rvd25yZXYueG1sUEsBAhQAFAAAAAgAh07iQAUaXGVY&#10;AgAAmQQAAA4AAAAAAAAAAQAgAAAAJAEAAGRycy9lMm9Eb2MueG1sUEsFBgAAAAAGAAYAWQEAAO4F&#10;AAAAAA==&#10;">
                      <v:fill on="t" focussize="0,0"/>
                      <v:stroke on="f" weight="0.5pt"/>
                      <v:imagedata o:title=""/>
                      <o:lock v:ext="edit" aspectratio="f"/>
                      <v:textbox>
                        <w:txbxContent>
                          <w:p>
                            <w:pPr>
                              <w:rPr>
                                <w:rFonts w:hint="eastAsia" w:eastAsiaTheme="minorEastAsia"/>
                                <w:lang w:val="en-US" w:eastAsia="zh-CN"/>
                              </w:rPr>
                            </w:pPr>
                            <w:r>
                              <w:rPr>
                                <w:rFonts w:hint="eastAsia"/>
                                <w:lang w:val="en-US" w:eastAsia="zh-CN"/>
                              </w:rPr>
                              <w:t>基础平台</w:t>
                            </w:r>
                          </w:p>
                        </w:txbxContent>
                      </v:textbox>
                    </v:shape>
                  </w:pict>
                </mc:Fallback>
              </mc:AlternateContent>
            </w:r>
            <w:r>
              <w:rPr>
                <w:rFonts w:hint="eastAsia" w:ascii="宋体" w:hAnsi="宋体" w:eastAsia="宋体" w:cs="宋体"/>
                <w:color w:val="auto"/>
                <w:kern w:val="0"/>
                <w:szCs w:val="21"/>
                <w:highlight w:val="none"/>
                <w:lang w:bidi="ar"/>
              </w:rPr>
              <w:t>系统设置</w:t>
            </w:r>
          </w:p>
        </w:tc>
        <w:tc>
          <w:tcPr>
            <w:tcW w:w="1693"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系统的基础设置管理，须实现系统字典与应用字典管理、定时任务管理、菜单管理、设置工作时间</w:t>
            </w:r>
            <w:r>
              <w:rPr>
                <w:rFonts w:hint="default" w:ascii="宋体" w:hAnsi="宋体" w:eastAsia="宋体" w:cs="宋体"/>
                <w:color w:val="auto"/>
                <w:kern w:val="0"/>
                <w:szCs w:val="21"/>
                <w:highlight w:val="none"/>
                <w:lang w:bidi="ar"/>
              </w:rPr>
              <w:t>、移动端配置、更多设置</w:t>
            </w:r>
            <w:r>
              <w:rPr>
                <w:rFonts w:hint="eastAsia" w:ascii="宋体" w:hAnsi="宋体" w:eastAsia="宋体" w:cs="宋体"/>
                <w:color w:val="auto"/>
                <w:kern w:val="0"/>
                <w:szCs w:val="21"/>
                <w:highlight w:val="none"/>
                <w:lang w:bidi="ar"/>
              </w:rPr>
              <w:t>等应用。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1.系统字典与应用字典：支持提供系统公共基础数据的内容维护，如</w:t>
            </w:r>
            <w:r>
              <w:rPr>
                <w:rFonts w:hint="default" w:ascii="宋体" w:hAnsi="宋体" w:eastAsia="宋体" w:cs="宋体"/>
                <w:color w:val="auto"/>
                <w:kern w:val="0"/>
                <w:szCs w:val="21"/>
                <w:highlight w:val="none"/>
                <w:lang w:bidi="ar"/>
              </w:rPr>
              <w:t>学历、</w:t>
            </w:r>
            <w:r>
              <w:rPr>
                <w:rFonts w:hint="eastAsia" w:ascii="宋体" w:hAnsi="宋体" w:eastAsia="宋体" w:cs="宋体"/>
                <w:color w:val="auto"/>
                <w:kern w:val="0"/>
                <w:szCs w:val="21"/>
                <w:highlight w:val="none"/>
                <w:lang w:val="en-US" w:eastAsia="zh-CN" w:bidi="ar"/>
              </w:rPr>
              <w:t>学科、政治面貌</w:t>
            </w:r>
            <w:r>
              <w:rPr>
                <w:rFonts w:hint="eastAsia" w:ascii="宋体" w:hAnsi="宋体" w:eastAsia="宋体" w:cs="宋体"/>
                <w:color w:val="auto"/>
                <w:kern w:val="0"/>
                <w:szCs w:val="21"/>
                <w:highlight w:val="none"/>
                <w:lang w:bidi="ar"/>
              </w:rPr>
              <w:t>等内容基础数据的初始化，同时提供应用字典用于各业务模块的一些单个字段的信息维护，</w:t>
            </w:r>
            <w:r>
              <w:rPr>
                <w:rFonts w:hint="eastAsia" w:ascii="宋体" w:hAnsi="宋体" w:eastAsia="宋体" w:cs="宋体"/>
                <w:color w:val="auto"/>
                <w:kern w:val="0"/>
                <w:szCs w:val="21"/>
                <w:highlight w:val="none"/>
                <w:lang w:val="en-US" w:eastAsia="zh-CN" w:bidi="ar"/>
              </w:rPr>
              <w:t>维护好的信息</w:t>
            </w:r>
            <w:r>
              <w:rPr>
                <w:rFonts w:hint="eastAsia" w:ascii="宋体" w:hAnsi="宋体" w:eastAsia="宋体" w:cs="宋体"/>
                <w:color w:val="auto"/>
                <w:kern w:val="0"/>
                <w:szCs w:val="21"/>
                <w:highlight w:val="none"/>
                <w:lang w:bidi="ar"/>
              </w:rPr>
              <w:t>可在每个业务模块的前台</w:t>
            </w:r>
            <w:r>
              <w:rPr>
                <w:rFonts w:hint="eastAsia" w:ascii="宋体" w:hAnsi="宋体" w:eastAsia="宋体" w:cs="宋体"/>
                <w:color w:val="auto"/>
                <w:kern w:val="0"/>
                <w:szCs w:val="21"/>
                <w:highlight w:val="none"/>
                <w:lang w:val="en-US" w:eastAsia="zh-CN" w:bidi="ar"/>
              </w:rPr>
              <w:t>使用</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2.定时任务：支持提供基础的系统任务的维护，同时提供定时任务开启与关闭的维护，支持外部定时任务配置；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3.菜单管理：支持</w:t>
            </w:r>
            <w:r>
              <w:rPr>
                <w:rFonts w:hint="eastAsia" w:ascii="宋体" w:hAnsi="宋体" w:eastAsia="宋体" w:cs="宋体"/>
                <w:color w:val="auto"/>
                <w:kern w:val="0"/>
                <w:szCs w:val="21"/>
                <w:highlight w:val="none"/>
                <w:lang w:val="en-US" w:eastAsia="zh-CN" w:bidi="ar"/>
              </w:rPr>
              <w:t>后端管理中心</w:t>
            </w:r>
            <w:r>
              <w:rPr>
                <w:rFonts w:hint="eastAsia" w:ascii="宋体" w:hAnsi="宋体" w:eastAsia="宋体" w:cs="宋体"/>
                <w:color w:val="auto"/>
                <w:kern w:val="0"/>
                <w:szCs w:val="21"/>
                <w:highlight w:val="none"/>
                <w:lang w:bidi="ar"/>
              </w:rPr>
              <w:t>菜单</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统一管理，可引入外部系统的菜单融入到系统中使用，对</w:t>
            </w:r>
            <w:r>
              <w:rPr>
                <w:rFonts w:hint="eastAsia" w:ascii="宋体" w:hAnsi="宋体" w:eastAsia="宋体" w:cs="宋体"/>
                <w:color w:val="auto"/>
                <w:kern w:val="0"/>
                <w:szCs w:val="21"/>
                <w:highlight w:val="none"/>
                <w:lang w:val="en-US" w:eastAsia="zh-CN" w:bidi="ar"/>
              </w:rPr>
              <w:t>后端管理中心</w:t>
            </w:r>
            <w:r>
              <w:rPr>
                <w:rFonts w:hint="eastAsia" w:ascii="宋体" w:hAnsi="宋体" w:eastAsia="宋体" w:cs="宋体"/>
                <w:color w:val="auto"/>
                <w:kern w:val="0"/>
                <w:szCs w:val="21"/>
                <w:highlight w:val="none"/>
                <w:lang w:bidi="ar"/>
              </w:rPr>
              <w:t>各功能和应用的菜单名称进行维护，可实现菜单名称自定义、菜单图标自定义，并设置改菜单所属上级菜单、类型和顺序；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4.工作时间设置：支持设置工作日和非工作日，在工作日中又可为不同的组织设置不同的工作时间，支持上午和下午分别设置上下班时间，即进入午休时间后系统自动识别为非工作时间</w:t>
            </w:r>
            <w:r>
              <w:rPr>
                <w:rFonts w:hint="eastAsia" w:ascii="宋体" w:hAnsi="宋体" w:eastAsia="宋体" w:cs="宋体"/>
                <w:color w:val="auto"/>
                <w:kern w:val="0"/>
                <w:szCs w:val="21"/>
                <w:highlight w:val="none"/>
                <w:lang w:eastAsia="zh-CN" w:bidi="ar"/>
              </w:rPr>
              <w:t>；</w:t>
            </w:r>
          </w:p>
          <w:p>
            <w:pPr>
              <w:widowControl/>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val="en-US" w:eastAsia="zh-CN" w:bidi="ar"/>
              </w:rPr>
              <w:t>.</w:t>
            </w:r>
            <w:r>
              <w:rPr>
                <w:rFonts w:hint="default" w:ascii="宋体" w:hAnsi="宋体" w:eastAsia="宋体" w:cs="宋体"/>
                <w:color w:val="auto"/>
                <w:kern w:val="0"/>
                <w:szCs w:val="21"/>
                <w:highlight w:val="none"/>
                <w:lang w:bidi="ar"/>
              </w:rPr>
              <w:t>更多设置：支持对用户及学生的身份证字段及卡号字段进行配置。</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default"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组织用户</w:t>
            </w:r>
          </w:p>
        </w:tc>
        <w:tc>
          <w:tcPr>
            <w:tcW w:w="1693" w:type="pct"/>
            <w:shd w:val="clear" w:color="auto" w:fill="auto"/>
            <w:vAlign w:val="center"/>
          </w:tcPr>
          <w:p>
            <w:pPr>
              <w:widowControl/>
              <w:numPr>
                <w:ilvl w:val="-1"/>
                <w:numId w:val="0"/>
              </w:numPr>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组织管理：支持设置学校组织架构信息</w:t>
            </w:r>
            <w:r>
              <w:rPr>
                <w:rFonts w:hint="eastAsia" w:ascii="宋体" w:hAnsi="宋体" w:eastAsia="宋体" w:cs="宋体"/>
                <w:color w:val="auto"/>
                <w:kern w:val="0"/>
                <w:szCs w:val="21"/>
                <w:highlight w:val="none"/>
                <w:lang w:eastAsia="zh-CN" w:bidi="ar"/>
              </w:rPr>
              <w:t>；</w:t>
            </w:r>
          </w:p>
          <w:p>
            <w:pPr>
              <w:widowControl/>
              <w:numPr>
                <w:ilvl w:val="-1"/>
                <w:numId w:val="0"/>
              </w:numPr>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用户管理：支持对教职工用户进行增删改查、支持对用户基本信息及帐号密码进行管理；支持快速配置用户角色权限、数据范围</w:t>
            </w:r>
            <w:r>
              <w:rPr>
                <w:rFonts w:hint="eastAsia" w:ascii="宋体" w:hAnsi="宋体" w:eastAsia="宋体" w:cs="宋体"/>
                <w:color w:val="auto"/>
                <w:kern w:val="0"/>
                <w:szCs w:val="21"/>
                <w:highlight w:val="none"/>
                <w:lang w:eastAsia="zh-CN" w:bidi="ar"/>
              </w:rPr>
              <w:t>；</w:t>
            </w:r>
          </w:p>
          <w:p>
            <w:pPr>
              <w:widowControl/>
              <w:numPr>
                <w:ilvl w:val="-1"/>
                <w:numId w:val="0"/>
              </w:numPr>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岗位管理：支持设置学校或教育局的行政岗位，支持设置岗位内的人员</w:t>
            </w:r>
            <w:r>
              <w:rPr>
                <w:rFonts w:hint="eastAsia" w:ascii="宋体" w:hAnsi="宋体" w:eastAsia="宋体" w:cs="宋体"/>
                <w:color w:val="auto"/>
                <w:kern w:val="0"/>
                <w:szCs w:val="21"/>
                <w:highlight w:val="none"/>
                <w:lang w:eastAsia="zh-CN" w:bidi="ar"/>
              </w:rPr>
              <w:t>；</w:t>
            </w:r>
          </w:p>
          <w:p>
            <w:pPr>
              <w:widowControl/>
              <w:numPr>
                <w:ilvl w:val="-1"/>
                <w:numId w:val="0"/>
              </w:numPr>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群组管理：支持将具有共同特征的用户跨越组织设置为群组，选择用户时可按组织选择也可按群组选择</w:t>
            </w:r>
            <w:r>
              <w:rPr>
                <w:rFonts w:hint="eastAsia" w:ascii="宋体" w:hAnsi="宋体" w:eastAsia="宋体" w:cs="宋体"/>
                <w:color w:val="auto"/>
                <w:kern w:val="0"/>
                <w:szCs w:val="21"/>
                <w:highlight w:val="none"/>
                <w:lang w:eastAsia="zh-CN" w:bidi="ar"/>
              </w:rPr>
              <w:t>；</w:t>
            </w:r>
          </w:p>
          <w:p>
            <w:pPr>
              <w:widowControl/>
              <w:numPr>
                <w:ilvl w:val="-1"/>
                <w:numId w:val="0"/>
              </w:numPr>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角色管理：支持通过角色将一组权限进行集合，可将角色授予用户使用户拥有系统的相应权限</w:t>
            </w:r>
            <w:r>
              <w:rPr>
                <w:rFonts w:hint="eastAsia" w:ascii="宋体" w:hAnsi="宋体" w:eastAsia="宋体" w:cs="宋体"/>
                <w:color w:val="auto"/>
                <w:kern w:val="0"/>
                <w:szCs w:val="21"/>
                <w:highlight w:val="none"/>
                <w:lang w:eastAsia="zh-CN" w:bidi="ar"/>
              </w:rPr>
              <w:t>；</w:t>
            </w:r>
          </w:p>
          <w:p>
            <w:pPr>
              <w:widowControl/>
              <w:numPr>
                <w:ilvl w:val="-1"/>
                <w:numId w:val="0"/>
              </w:numP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权限管理：实现系统权限的查询及权限是否有数据范围控制及具体的数据范围的查询。</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numPr>
                <w:ilvl w:val="-1"/>
                <w:numId w:val="0"/>
              </w:numPr>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基础信息</w:t>
            </w:r>
          </w:p>
        </w:tc>
        <w:tc>
          <w:tcPr>
            <w:tcW w:w="1693" w:type="pct"/>
            <w:shd w:val="clear" w:color="auto" w:fill="auto"/>
            <w:vAlign w:val="center"/>
          </w:tcPr>
          <w:p>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基础信息管理用于学校基础信息设置和维护，通过学校基础信息管理可维护学校基本信息、校区、学段信息、学校学年学期、学校教学科目、教职工的任教关系、班级信息、学生信息、毕业生信息、教室信息等内容，基础信息为各业务模块提供支撑。</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应用管理</w:t>
            </w:r>
          </w:p>
        </w:tc>
        <w:tc>
          <w:tcPr>
            <w:tcW w:w="1693" w:type="pct"/>
            <w:shd w:val="clear" w:color="auto" w:fill="auto"/>
            <w:vAlign w:val="center"/>
          </w:tcPr>
          <w:p>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1.支持对平台中各应用进行管理，包括快速注册应用、上架与下架，支持系统内、外部应用的应用注册，支持应用链接具体功能菜单，也支持应用链接门户</w:t>
            </w:r>
            <w:r>
              <w:rPr>
                <w:rFonts w:hint="eastAsia" w:ascii="宋体" w:hAnsi="宋体" w:eastAsia="宋体"/>
                <w:color w:val="auto"/>
                <w:szCs w:val="21"/>
              </w:rPr>
              <w:t>、自定义的信息频道</w:t>
            </w:r>
            <w:r>
              <w:rPr>
                <w:rFonts w:hint="eastAsia" w:ascii="宋体" w:hAnsi="宋体" w:eastAsia="宋体"/>
                <w:color w:val="auto"/>
                <w:szCs w:val="21"/>
                <w:lang w:val="en-US" w:eastAsia="zh-CN"/>
              </w:rPr>
              <w:t>等</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支持应用注册的功能，方便第三方系统接入；支持通过应用注册的形式在系统内注册单点登录访问或者链接地址直接访问的系统；对于不获取登录信息的应用，无需在系统中进行身份认证即可使用；对于需要实现单点登录的业务应用，则需要通过身份认证后才可完成登录。</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beforeLines="0" w:afterLines="0"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lang w:bidi="ar"/>
              </w:rPr>
              <w:t>安全审计</w:t>
            </w:r>
          </w:p>
        </w:tc>
        <w:tc>
          <w:tcPr>
            <w:tcW w:w="1693" w:type="pct"/>
            <w:shd w:val="clear" w:color="auto" w:fill="auto"/>
            <w:vAlign w:val="center"/>
          </w:tcPr>
          <w:p>
            <w:pPr>
              <w:widowControl/>
              <w:spacing w:beforeLines="0" w:afterLines="0" w:line="360" w:lineRule="auto"/>
              <w:jc w:val="left"/>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 w:val="21"/>
                <w:szCs w:val="21"/>
                <w:lang w:bidi="ar"/>
              </w:rPr>
              <w:t>记录系统的所有关键行为的操作日志，监控用户的操作，追溯用户的行为，为系统的安全运行及安全管理提供保障。系统实现操作与审计的权限分离，系统管理员与审计管理员是独立的。</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beforeLines="0" w:afterLines="0" w:line="360" w:lineRule="auto"/>
              <w:jc w:val="left"/>
              <w:textAlignment w:val="center"/>
              <w:rPr>
                <w:rFonts w:hint="eastAsia" w:ascii="宋体" w:hAnsi="宋体" w:eastAsia="宋体" w:cs="宋体"/>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lang w:bidi="ar"/>
              </w:rPr>
              <w:t>门户平台</w:t>
            </w:r>
          </w:p>
        </w:tc>
        <w:tc>
          <w:tcPr>
            <w:tcW w:w="1693"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支持通过拖拽式自定义配置管理者、教职工、业务处室等各种用户的个人空间，真正实现人人一空间，人人个性化空间。具体须实现的功能有：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1.布局设置：支持对空间布局进行页面结构的自定义，可按12等分如/363/255/66/48/84/3333或任意分栏自定义定制显示区域比例；</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门户设计：支持对门户布局、组件样式、整体样式进行设计，支持拖拽式门户空间内容设计，须提供丰富的门户空间组件选择使用，提供空间集成组件可直接嵌入脚本代码获取第三方系统的数据或展示第三方系统的应用；</w:t>
            </w:r>
          </w:p>
          <w:p>
            <w:pPr>
              <w:widowControl/>
              <w:numPr>
                <w:ilvl w:val="0"/>
                <w:numId w:val="1"/>
              </w:numPr>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组件设计</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支持自定义门户组件的各类属性，包括添加与调整名称、描述、分类、唯一标识、数据链接、排序码等；支持自由调整各组件的内容与样式，可对组件的大小（高度）、圆角设置、边框属性、标题属性、内容显示进行自定义调整。</w:t>
            </w:r>
          </w:p>
          <w:p>
            <w:pPr>
              <w:widowControl/>
              <w:numPr>
                <w:ilvl w:val="0"/>
                <w:numId w:val="0"/>
              </w:numPr>
              <w:spacing w:line="360" w:lineRule="auto"/>
              <w:jc w:val="left"/>
              <w:textAlignment w:val="center"/>
              <w:rPr>
                <w:rFonts w:hint="eastAsia" w:ascii="宋体" w:hAnsi="宋体" w:eastAsia="宋体" w:cs="宋体"/>
                <w:color w:val="auto"/>
                <w:kern w:val="0"/>
                <w:szCs w:val="21"/>
                <w:highlight w:val="none"/>
                <w:lang w:eastAsia="zh-CN" w:bidi="ar"/>
              </w:rPr>
            </w:pPr>
            <w:r>
              <w:rPr>
                <w:rFonts w:hint="default"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val="en-US" w:eastAsia="zh-CN" w:bidi="ar"/>
              </w:rPr>
              <w:t>.</w:t>
            </w:r>
            <w:r>
              <w:rPr>
                <w:rFonts w:hint="default" w:ascii="宋体" w:hAnsi="宋体" w:eastAsia="宋体" w:cs="宋体"/>
                <w:color w:val="auto"/>
                <w:kern w:val="0"/>
                <w:szCs w:val="21"/>
                <w:highlight w:val="none"/>
                <w:lang w:bidi="ar"/>
              </w:rPr>
              <w:t>应用导航：支持对前台应用导航的样式进行切换</w:t>
            </w:r>
            <w:r>
              <w:rPr>
                <w:rFonts w:hint="eastAsia" w:ascii="宋体" w:hAnsi="宋体" w:eastAsia="宋体" w:cs="宋体"/>
                <w:color w:val="auto"/>
                <w:kern w:val="0"/>
                <w:szCs w:val="21"/>
                <w:highlight w:val="none"/>
                <w:lang w:eastAsia="zh-CN" w:bidi="ar"/>
              </w:rPr>
              <w:t>；</w:t>
            </w:r>
          </w:p>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default"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val="en-US" w:eastAsia="zh-CN" w:bidi="ar"/>
              </w:rPr>
              <w:t>.</w:t>
            </w:r>
            <w:r>
              <w:rPr>
                <w:rFonts w:hint="default" w:ascii="宋体" w:hAnsi="宋体" w:eastAsia="宋体" w:cs="宋体"/>
                <w:color w:val="auto"/>
                <w:kern w:val="0"/>
                <w:szCs w:val="21"/>
                <w:highlight w:val="none"/>
                <w:lang w:bidi="ar"/>
              </w:rPr>
              <w:t>皮肤颜色：支持统一修改皮肤颜色顺序，如果上级单位已设置可自动根据上级单位设置的顺序显示</w:t>
            </w:r>
            <w:r>
              <w:rPr>
                <w:rFonts w:hint="eastAsia" w:ascii="宋体" w:hAnsi="宋体" w:eastAsia="宋体" w:cs="宋体"/>
                <w:color w:val="auto"/>
                <w:kern w:val="0"/>
                <w:szCs w:val="21"/>
                <w:highlight w:val="none"/>
                <w:lang w:eastAsia="zh-CN" w:bidi="ar"/>
              </w:rPr>
              <w:t>；</w:t>
            </w:r>
          </w:p>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default" w:ascii="宋体" w:hAnsi="宋体" w:eastAsia="宋体" w:cs="宋体"/>
                <w:color w:val="auto"/>
                <w:kern w:val="0"/>
                <w:szCs w:val="21"/>
                <w:highlight w:val="none"/>
                <w:lang w:bidi="ar"/>
              </w:rPr>
              <w:t>6</w:t>
            </w:r>
            <w:r>
              <w:rPr>
                <w:rFonts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门户组件：提供信息、审批、公文、德育、工作任务、课表、日程、周行事历等常用应用组件；提供H</w:t>
            </w:r>
            <w:r>
              <w:rPr>
                <w:rFonts w:ascii="宋体" w:hAnsi="宋体" w:eastAsia="宋体" w:cs="宋体"/>
                <w:color w:val="auto"/>
                <w:kern w:val="0"/>
                <w:szCs w:val="21"/>
                <w:highlight w:val="none"/>
                <w:lang w:bidi="ar"/>
              </w:rPr>
              <w:t>TML</w:t>
            </w:r>
            <w:r>
              <w:rPr>
                <w:rFonts w:hint="eastAsia" w:ascii="宋体" w:hAnsi="宋体" w:eastAsia="宋体" w:cs="宋体"/>
                <w:color w:val="auto"/>
                <w:kern w:val="0"/>
                <w:szCs w:val="21"/>
                <w:highlight w:val="none"/>
                <w:lang w:bidi="ar"/>
              </w:rPr>
              <w:t>编辑器组件允许用户自定义显示内容；提供常用应用与常用流程组件实现常用应用与常用流程的个性化配置；提供系统数据类组件包括学校基础数据、教师学生班级家长、教师使用情况、教师月活跃度排行等</w:t>
            </w:r>
            <w:r>
              <w:rPr>
                <w:rFonts w:hint="eastAsia" w:ascii="宋体" w:hAnsi="宋体" w:eastAsia="宋体" w:cs="宋体"/>
                <w:color w:val="auto"/>
                <w:kern w:val="0"/>
                <w:szCs w:val="21"/>
                <w:highlight w:val="none"/>
                <w:lang w:val="en-US" w:eastAsia="zh-CN" w:bidi="ar"/>
              </w:rPr>
              <w:t>；</w:t>
            </w:r>
          </w:p>
          <w:p>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.个人门户：支持平台中的每位用户通过无代码拖拽的方式，自定义自己的个人空间，按需打造自己的个人主页，实现个性化空间。</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流程平台</w:t>
            </w:r>
          </w:p>
        </w:tc>
        <w:tc>
          <w:tcPr>
            <w:tcW w:w="1693"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支持通过流程平台自定义搭建多种审批业务，并可根据业务需求修改审批表单及流程。具体须实现的功能有：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1.表单自定义能力：</w:t>
            </w:r>
            <w:r>
              <w:rPr>
                <w:rFonts w:ascii="宋体" w:hAnsi="宋体" w:eastAsia="宋体"/>
                <w:szCs w:val="21"/>
              </w:rPr>
              <w:t>支持对表单进行各类自定义设置，包括实现表单基础信息（标题、描述、字段、颜色、触发字段、赋值字段、SQL语句等）、布局控件（一行两列、一行三列、一行多列、明细子表、表格布局等）、字段控件（单行文本、多行文本、数字、审批意见、单选框、复选框、下拉框、多级下拉框、日期、金额、上传附件、文档在线编辑</w:t>
            </w:r>
            <w:r>
              <w:rPr>
                <w:rFonts w:hint="eastAsia" w:ascii="宋体" w:hAnsi="宋体" w:eastAsia="宋体"/>
                <w:szCs w:val="21"/>
              </w:rPr>
              <w:t>、周次、等级转化、图片选择、评分控件</w:t>
            </w:r>
            <w:r>
              <w:rPr>
                <w:rFonts w:ascii="宋体" w:hAnsi="宋体" w:eastAsia="宋体"/>
                <w:szCs w:val="21"/>
              </w:rPr>
              <w:t>等）</w:t>
            </w:r>
            <w:r>
              <w:rPr>
                <w:rFonts w:hint="eastAsia" w:ascii="宋体" w:hAnsi="宋体" w:eastAsia="宋体"/>
                <w:szCs w:val="21"/>
              </w:rPr>
              <w:t>，支持对教育行业属性的支持，如对学科组长、备课组长、班主任等角色的自动识别。</w:t>
            </w:r>
          </w:p>
          <w:p>
            <w:pPr>
              <w:widowControl/>
              <w:numPr>
                <w:ilvl w:val="0"/>
                <w:numId w:val="2"/>
              </w:numPr>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流程引擎能力：</w:t>
            </w:r>
            <w:r>
              <w:rPr>
                <w:rFonts w:hint="eastAsia" w:ascii="宋体" w:hAnsi="宋体" w:eastAsia="宋体"/>
                <w:color w:val="auto"/>
                <w:szCs w:val="21"/>
                <w:highlight w:val="none"/>
              </w:rPr>
              <w:t>支持活动的</w:t>
            </w:r>
            <w:r>
              <w:rPr>
                <w:rFonts w:ascii="宋体" w:hAnsi="宋体" w:eastAsia="宋体"/>
                <w:color w:val="auto"/>
                <w:szCs w:val="21"/>
                <w:highlight w:val="none"/>
              </w:rPr>
              <w:t>网关类型设置（互斥、并行、包含）</w:t>
            </w:r>
            <w:r>
              <w:rPr>
                <w:rFonts w:hint="eastAsia" w:ascii="宋体" w:hAnsi="宋体" w:eastAsia="宋体"/>
                <w:color w:val="auto"/>
                <w:szCs w:val="21"/>
                <w:highlight w:val="none"/>
              </w:rPr>
              <w:t>；支持对活动的</w:t>
            </w:r>
            <w:r>
              <w:rPr>
                <w:rFonts w:ascii="宋体" w:hAnsi="宋体" w:eastAsia="宋体"/>
                <w:color w:val="auto"/>
                <w:szCs w:val="21"/>
                <w:highlight w:val="none"/>
              </w:rPr>
              <w:t>办理方式</w:t>
            </w:r>
            <w:r>
              <w:rPr>
                <w:rFonts w:hint="eastAsia" w:ascii="宋体" w:hAnsi="宋体" w:eastAsia="宋体"/>
                <w:color w:val="auto"/>
                <w:szCs w:val="21"/>
                <w:highlight w:val="none"/>
              </w:rPr>
              <w:t>进行设置，可</w:t>
            </w:r>
            <w:r>
              <w:rPr>
                <w:rFonts w:ascii="宋体" w:hAnsi="宋体" w:eastAsia="宋体"/>
                <w:color w:val="auto"/>
                <w:szCs w:val="21"/>
                <w:highlight w:val="none"/>
              </w:rPr>
              <w:t>选择抢占、会签、</w:t>
            </w:r>
            <w:r>
              <w:rPr>
                <w:rFonts w:hint="eastAsia" w:ascii="宋体" w:hAnsi="宋体" w:eastAsia="宋体"/>
                <w:color w:val="auto"/>
                <w:szCs w:val="21"/>
                <w:highlight w:val="none"/>
              </w:rPr>
              <w:t>串签；支持批示意见设置，可设置办理人为空自动跳过、办理人重复自动跳过</w:t>
            </w:r>
            <w:r>
              <w:rPr>
                <w:rFonts w:hint="eastAsia" w:ascii="宋体" w:hAnsi="宋体" w:eastAsia="宋体" w:cs="宋体"/>
                <w:color w:val="auto"/>
                <w:kern w:val="0"/>
                <w:szCs w:val="21"/>
                <w:highlight w:val="none"/>
                <w:lang w:bidi="ar"/>
              </w:rPr>
              <w:t>。</w:t>
            </w:r>
          </w:p>
          <w:p>
            <w:pPr>
              <w:widowControl/>
              <w:numPr>
                <w:ilvl w:val="0"/>
                <w:numId w:val="0"/>
              </w:numPr>
              <w:spacing w:line="360" w:lineRule="auto"/>
              <w:jc w:val="left"/>
              <w:textAlignment w:val="center"/>
              <w:rPr>
                <w:rFonts w:hint="eastAsia" w:ascii="宋体" w:hAnsi="宋体" w:eastAsia="宋体" w:cs="宋体"/>
                <w:color w:val="auto"/>
                <w:kern w:val="0"/>
                <w:szCs w:val="21"/>
                <w:highlight w:val="none"/>
                <w:lang w:val="en-US" w:eastAsia="zh-CN" w:bidi="ar"/>
              </w:rPr>
            </w:pP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.不同用户体系的流程配置：</w:t>
            </w:r>
            <w:r>
              <w:rPr>
                <w:rFonts w:hint="eastAsia" w:ascii="宋体" w:hAnsi="宋体" w:eastAsia="宋体" w:cs="宋体"/>
                <w:color w:val="auto"/>
                <w:kern w:val="0"/>
                <w:szCs w:val="21"/>
                <w:highlight w:val="none"/>
                <w:lang w:bidi="ar"/>
              </w:rPr>
              <w:t>支持配置教职工应用流程，同时支持配置学生端应用流程，学生端应用流程可在后台选择流转到班主任或相应的任教老师，系统支持调用任教关系数据实现流程流转</w:t>
            </w:r>
            <w:r>
              <w:rPr>
                <w:rFonts w:hint="eastAsia" w:ascii="宋体" w:hAnsi="宋体" w:eastAsia="宋体" w:cs="宋体"/>
                <w:color w:val="auto"/>
                <w:kern w:val="0"/>
                <w:szCs w:val="21"/>
                <w:highlight w:val="none"/>
                <w:lang w:val="en-US" w:eastAsia="zh-CN" w:bidi="ar"/>
              </w:rPr>
              <w:t>；</w:t>
            </w:r>
          </w:p>
          <w:p>
            <w:pPr>
              <w:widowControl/>
              <w:spacing w:line="360" w:lineRule="auto"/>
              <w:jc w:val="left"/>
              <w:textAlignment w:val="center"/>
              <w:rPr>
                <w:rFonts w:hint="eastAsia" w:ascii="宋体" w:hAnsi="宋体" w:eastAsia="宋体" w:cs="宋体"/>
                <w:color w:val="auto"/>
                <w:kern w:val="0"/>
                <w:szCs w:val="21"/>
                <w:highlight w:val="none"/>
                <w:lang w:val="en-US" w:eastAsia="zh-CN" w:bidi="ar"/>
              </w:rPr>
            </w:pP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数据操作权限及按钮定义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支持流程审批环节配置数据权限（只读、隐藏、编辑）、支持对操作按钮进行自定义，配置哪些显示，哪些可以不显示</w:t>
            </w:r>
            <w:r>
              <w:rPr>
                <w:rFonts w:hint="eastAsia" w:ascii="宋体" w:hAnsi="宋体" w:eastAsia="宋体" w:cs="宋体"/>
                <w:color w:val="auto"/>
                <w:kern w:val="0"/>
                <w:szCs w:val="21"/>
                <w:highlight w:val="none"/>
                <w:lang w:val="en-US" w:eastAsia="zh-CN" w:bidi="ar"/>
              </w:rPr>
              <w:t>；</w:t>
            </w:r>
          </w:p>
          <w:p>
            <w:pPr>
              <w:widowControl/>
              <w:spacing w:line="360" w:lineRule="auto"/>
              <w:jc w:val="left"/>
              <w:textAlignment w:val="center"/>
              <w:rPr>
                <w:rFonts w:ascii="宋体" w:hAnsi="宋体" w:eastAsia="宋体" w:cs="宋体"/>
                <w:color w:val="auto"/>
                <w:kern w:val="0"/>
                <w:szCs w:val="21"/>
                <w:highlight w:val="none"/>
                <w:lang w:bidi="ar"/>
              </w:rPr>
            </w:pP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集成规则调用</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支持流程的标题表达式结合变量进行自定义展示；支持流流程对第三方接口调用进行配置，通过接口配置实现流程与其它业务的深度集成；支持流程对集成规则的调用，可配置集成规则在审批发起、通过、作废等状态调用。</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业务定制平台</w:t>
            </w:r>
          </w:p>
        </w:tc>
        <w:tc>
          <w:tcPr>
            <w:tcW w:w="1693"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支持调用零代码表单自定义工具及流程自定义工具搭建业务应用所需要的多个表单及流程,同时支持对应用的列表展示内容、数据查询权限、操作按钮进行自定义，并可支持通过菜单定义将表单、报表及其它应用通过链接组装的形式组成一个全新的业务应用，并可发布到应用中心。具体须实现的功能有：</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bidi="ar"/>
              </w:rPr>
              <w:t>.业务类型：支持关联相关的流程表单模板，表单型业务应用支持带流程审批的业务与不带流程审批的业务两种类型，还可支持报表平台的自定义报表类应用，还可连接外部的各类业务，支持将以上各类型应用汇聚成全新的业务模块</w:t>
            </w:r>
            <w:r>
              <w:rPr>
                <w:rFonts w:hint="eastAsia" w:ascii="宋体" w:hAnsi="宋体" w:eastAsia="宋体" w:cs="宋体"/>
                <w:color w:val="auto"/>
                <w:kern w:val="0"/>
                <w:szCs w:val="21"/>
                <w:highlight w:val="none"/>
                <w:lang w:val="en-US" w:eastAsia="zh-CN" w:bidi="ar"/>
              </w:rPr>
              <w:t>；</w:t>
            </w:r>
          </w:p>
          <w:p>
            <w:pPr>
              <w:widowControl/>
              <w:numPr>
                <w:ilvl w:val="0"/>
                <w:numId w:val="3"/>
              </w:numPr>
              <w:spacing w:line="360" w:lineRule="auto"/>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数据权限：支持对搭建的应用可根据用户角色身份的不同实现数据查看范围的控制，如教师看自己的数据、年级组长看年级的数据、校长看全校的数据</w:t>
            </w:r>
            <w:r>
              <w:rPr>
                <w:rFonts w:hint="eastAsia" w:ascii="宋体" w:hAnsi="宋体" w:eastAsia="宋体" w:cs="宋体"/>
                <w:color w:val="auto"/>
                <w:kern w:val="0"/>
                <w:szCs w:val="21"/>
                <w:highlight w:val="none"/>
                <w:lang w:val="en-US" w:eastAsia="zh-CN" w:bidi="ar"/>
              </w:rPr>
              <w:t>；</w:t>
            </w:r>
          </w:p>
          <w:p>
            <w:pPr>
              <w:widowControl/>
              <w:numPr>
                <w:ilvl w:val="0"/>
                <w:numId w:val="3"/>
              </w:numP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应用方案:支持通过无代码的方式创建应用方案，支持配置多个应用方案供不同的角色使用，支持在应用方案中可实现包括列表展示（包括列表展示的字段，列宽定义）、查询方案（可定义标准查询字段，）、按钮使用授权、数据查询条件、消息提醒设置、定时提醒任务、用户录入次数限制等方案属性的灵活定义。</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numPr>
                <w:ilvl w:val="0"/>
                <w:numId w:val="0"/>
              </w:numPr>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lang w:eastAsia="zh-Hans"/>
              </w:rPr>
            </w:pPr>
            <w:r>
              <w:rPr>
                <w:rFonts w:hint="eastAsia" w:ascii="宋体" w:hAnsi="宋体" w:eastAsia="宋体" w:cs="宋体"/>
                <w:color w:val="auto"/>
                <w:kern w:val="0"/>
                <w:szCs w:val="21"/>
                <w:highlight w:val="none"/>
                <w:lang w:eastAsia="zh-Hans" w:bidi="ar"/>
              </w:rPr>
              <w:t>报表平台</w:t>
            </w:r>
          </w:p>
        </w:tc>
        <w:tc>
          <w:tcPr>
            <w:tcW w:w="1693"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支持通过报表平台实现快捷自定义各类业务报表。具体须实现的功能有：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1.无须任何代码，仅通过拖拽表单字段的配置即可实现统计报表的自由添加，包括实现报表名称、排序、数据来源表（关联数据表）、子表等数据的导入</w:t>
            </w:r>
            <w:r>
              <w:rPr>
                <w:rFonts w:hint="eastAsia" w:ascii="宋体" w:hAnsi="宋体" w:eastAsia="宋体" w:cs="宋体"/>
                <w:color w:val="auto"/>
                <w:kern w:val="0"/>
                <w:szCs w:val="21"/>
                <w:highlight w:val="none"/>
                <w:lang w:eastAsia="zh-CN" w:bidi="ar"/>
              </w:rPr>
              <w:t>；</w:t>
            </w:r>
          </w:p>
          <w:p>
            <w:pPr>
              <w:widowControl/>
              <w:spacing w:line="360" w:lineRule="auto"/>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2.支持提供丰富的统计报表满足不同的统计场景。提供明细表、分组表和交叉表等不同类型的报表</w:t>
            </w:r>
            <w:r>
              <w:rPr>
                <w:rFonts w:hint="eastAsia" w:ascii="宋体" w:hAnsi="宋体" w:eastAsia="宋体" w:cs="宋体"/>
                <w:color w:val="auto"/>
                <w:kern w:val="0"/>
                <w:szCs w:val="21"/>
                <w:highlight w:val="none"/>
                <w:lang w:val="en-US" w:eastAsia="zh-CN" w:bidi="ar"/>
              </w:rPr>
              <w:t>；</w:t>
            </w:r>
          </w:p>
          <w:p>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3.报表设置：支</w:t>
            </w:r>
            <w:r>
              <w:rPr>
                <w:rFonts w:hint="eastAsia" w:ascii="宋体" w:hAnsi="宋体" w:eastAsia="宋体"/>
                <w:color w:val="auto"/>
                <w:szCs w:val="21"/>
                <w:highlight w:val="none"/>
              </w:rPr>
              <w:t>持对报表的维度、指标进行自定义设置，可自定义设置报表的</w:t>
            </w:r>
            <w:r>
              <w:rPr>
                <w:rFonts w:hint="eastAsia" w:ascii="宋体" w:hAnsi="宋体" w:eastAsia="宋体"/>
                <w:szCs w:val="21"/>
              </w:rPr>
              <w:t>行表头与列表头</w:t>
            </w:r>
            <w:r>
              <w:rPr>
                <w:rFonts w:hint="eastAsia" w:ascii="宋体" w:hAnsi="宋体" w:eastAsia="宋体"/>
                <w:color w:val="auto"/>
                <w:szCs w:val="21"/>
                <w:highlight w:val="none"/>
              </w:rPr>
              <w:t>；支持设置数据筛选条件的自定义，并对查询方案进行设置（可选择字段、运算符设置查询条件等）；支持选择折线图、柱状图、饼状图等统计图，设置统计图形与统计报表同时在一个界面展示。</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516" w:type="pct"/>
            <w:vMerge w:val="continue"/>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bidi="ar"/>
              </w:rPr>
            </w:pPr>
          </w:p>
        </w:tc>
        <w:tc>
          <w:tcPr>
            <w:tcW w:w="582"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Hans" w:bidi="ar"/>
              </w:rPr>
            </w:pPr>
            <w:r>
              <w:rPr>
                <w:rFonts w:hint="eastAsia" w:ascii="宋体" w:hAnsi="宋体" w:eastAsia="宋体" w:cs="宋体"/>
                <w:color w:val="auto"/>
                <w:kern w:val="0"/>
                <w:szCs w:val="21"/>
                <w:highlight w:val="none"/>
                <w:lang w:eastAsia="zh-Hans" w:bidi="ar"/>
              </w:rPr>
              <w:t>集成平台</w:t>
            </w:r>
          </w:p>
        </w:tc>
        <w:tc>
          <w:tcPr>
            <w:tcW w:w="1693"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支持为每个接入的业务应用提供标准接口及接入规范，支持第三方系统的应用注册，支持通过零代码配置集成规则实现两个不同业务之间的数据同步。具体须实现的功能有：</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系统注册：为第三方应用接入提供标准接口，实现第三方应用无缝接入与实现数据同步等；为实现更好的数据兼容性，各个应用系统的数据都将通过平台API接口进行交互和调用，平台的所有接口都将以REST的设计和开发方式呈现；通过统一的应用接口管理，应用可以遵照平台数据交互标准向任何平台上的其他应用提供数据调用接口，方便数据交互</w:t>
            </w:r>
            <w:r>
              <w:rPr>
                <w:rFonts w:hint="eastAsia" w:ascii="宋体" w:hAnsi="宋体" w:eastAsia="宋体" w:cs="宋体"/>
                <w:color w:val="auto"/>
                <w:kern w:val="0"/>
                <w:szCs w:val="21"/>
                <w:highlight w:val="none"/>
                <w:lang w:eastAsia="zh-CN" w:bidi="ar"/>
              </w:rPr>
              <w:t>；</w:t>
            </w:r>
          </w:p>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2.应用注册：须提供应用注册的功能，以供第三方系统接入；第三方应用可通过应用注册的方式，与平台实现单点登录或链接地址直接访问；对于不获取登录信息的应用，无需在系统中进行身份认证即可使用；对于需要实现单点登录的业务应用，则需要通过身份认证后才可完成登录；在实现应用与平台或应用间的数据交换和请求时系统密钥则将成为平台上唯一的通用的且安全的标识</w:t>
            </w:r>
            <w:r>
              <w:rPr>
                <w:rFonts w:hint="eastAsia" w:ascii="宋体" w:hAnsi="宋体" w:eastAsia="宋体" w:cs="宋体"/>
                <w:color w:val="auto"/>
                <w:kern w:val="0"/>
                <w:szCs w:val="21"/>
                <w:highlight w:val="none"/>
                <w:lang w:eastAsia="zh-CN" w:bidi="ar"/>
              </w:rPr>
              <w:t>；</w:t>
            </w:r>
          </w:p>
          <w:p>
            <w:pPr>
              <w:widowControl/>
              <w:spacing w:line="360" w:lineRule="auto"/>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3.集成规则配置：通过集成规则的配置（无须通过代码）即可完成来源表字段与目标表字段之间的字段对应关系设置，支持对数据的新建、修改及删除的中操作，支持子表数据的对应设置。通过流程活动对集成规则的调用，实现不同数据表之间的数据同步。</w:t>
            </w:r>
          </w:p>
          <w:p>
            <w:pPr>
              <w:widowControl/>
              <w:spacing w:line="360" w:lineRule="auto"/>
              <w:jc w:val="left"/>
              <w:textAlignment w:val="center"/>
              <w:rPr>
                <w:rFonts w:hint="default" w:ascii="宋体" w:hAnsi="宋体" w:eastAsia="宋体" w:cs="宋体"/>
                <w:color w:val="auto"/>
                <w:kern w:val="0"/>
                <w:szCs w:val="21"/>
                <w:highlight w:val="none"/>
                <w:lang w:val="en-US" w:bidi="ar"/>
              </w:rPr>
            </w:pPr>
            <w:r>
              <w:rPr>
                <w:rFonts w:hint="eastAsia" w:ascii="宋体" w:hAnsi="宋体" w:eastAsia="宋体" w:cs="宋体"/>
                <w:color w:val="auto"/>
                <w:kern w:val="0"/>
                <w:szCs w:val="21"/>
                <w:highlight w:val="none"/>
                <w:lang w:bidi="ar"/>
              </w:rPr>
              <w:t>通过配置支持与海康综合安防ISC平台、海康智能物联iot、海康班牌(hkbp)、海康云眸(cloud)、大华(DSS-H8900)、大华(DSS-H8800)、大华智能物联综合管理平台(ICC)平台实现对接，实现单点登录、数据采集、数据推送等功能</w:t>
            </w:r>
            <w:r>
              <w:rPr>
                <w:rFonts w:hint="eastAsia" w:ascii="宋体" w:hAnsi="宋体" w:eastAsia="宋体" w:cs="宋体"/>
                <w:color w:val="auto"/>
                <w:kern w:val="0"/>
                <w:szCs w:val="21"/>
                <w:highlight w:val="none"/>
                <w:lang w:eastAsia="zh-CN" w:bidi="ar"/>
              </w:rPr>
              <w:t>；</w:t>
            </w:r>
          </w:p>
          <w:p>
            <w:pPr>
              <w:widowControl/>
              <w:spacing w:line="360" w:lineRule="auto"/>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5.接口日志：支持自动记录接口的调用情况，包括系统名称、接口名称、调用开始时间、调用耗时、调用结果等，日志信息支持在线查询、支持批量导出。</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个人（组织）空间</w:t>
            </w:r>
          </w:p>
        </w:tc>
        <w:tc>
          <w:tcPr>
            <w:tcW w:w="1693" w:type="pct"/>
            <w:shd w:val="clear" w:color="auto" w:fill="auto"/>
            <w:vAlign w:val="center"/>
          </w:tcPr>
          <w:p>
            <w:pPr>
              <w:widowControl/>
              <w:spacing w:line="360" w:lineRule="auto"/>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空间是个人工作台，它以集成的方式展示学校各类信息化系统的内容及信息化系统的入口。</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516"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校务管理</w:t>
            </w: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 w:val="21"/>
                <w:szCs w:val="21"/>
                <w:lang w:bidi="ar"/>
              </w:rPr>
              <w:t>日常审批</w:t>
            </w:r>
          </w:p>
        </w:tc>
        <w:tc>
          <w:tcPr>
            <w:tcW w:w="1693" w:type="pct"/>
            <w:shd w:val="clear" w:color="auto" w:fill="auto"/>
            <w:vAlign w:val="center"/>
          </w:tcPr>
          <w:p>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依托审流程平台的自定义能力，可实现校内各项审批事务表单及流程定义，实现线上流转审批，实现校园内的无纸化审批，告别过去口头请示，纸质审批的不规范与低效，提升办公效率，提供数据支撑帮助审批决策。具体须实现的功能有：</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1.支持通过流程平台建立各类审批，包括请假、报销、报修、采购等审批业务，可按学校需求对各类审批进行自定义业务定制；</w:t>
            </w:r>
          </w:p>
          <w:p>
            <w:pPr>
              <w:widowControl/>
              <w:spacing w:line="360" w:lineRule="auto"/>
              <w:jc w:val="left"/>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流程审批：须提供丰富的审批流程办理能力包括保存、退回、发送、撤办、转办、加签、关联、结束、作废、加入日程、关注等。支持多个审批业务数据之间的关联，例如采购申请可以与采购合同建立数据关联供审批者决策。支持通过配置实现审批业务数据与系统内其它业务之间的数据同步与集成；</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3.审批决策参考：可通过配置实现将统计报表、文档、历史审批记录作为审批决策参考关联到审批表单上，供审批者做决策；</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可视化全程追踪：提供完善的审批流转记录及清晰流程图指示追踪能力，方便各角色快速定位审批流程进展；流程图图需清晰展示流程当前进展，需区分未经过的环节，已审批过的环节，当前正在审批的环节，要求以不同的颜色显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5.支持应用关联，通过无代码配置的方式，实现审批的任意环节调用业务应用的相关功能（例如，发起会议申请时，可直接在当前表单填写界面打开场馆预约界面，预约完成后将会议地点自动填充到表单中）；</w:t>
            </w:r>
          </w:p>
          <w:p>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 w:val="21"/>
                <w:szCs w:val="21"/>
                <w:lang w:bidi="ar"/>
              </w:rPr>
              <w:t>6.手写签批方式：支持运用移动端签名插件，在手机上进行手写签批或扫码手写签批，简化传统的手写板签批，确保审批行文的真实性和效力性。</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pct"/>
            <w:vMerge w:val="restar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default" w:ascii="宋体" w:hAnsi="宋体" w:eastAsia="宋体" w:cs="宋体"/>
                <w:color w:val="auto"/>
                <w:kern w:val="0"/>
                <w:szCs w:val="21"/>
                <w:highlight w:val="none"/>
                <w:lang w:bidi="ar"/>
              </w:rPr>
              <w:t>教务管理</w:t>
            </w:r>
          </w:p>
        </w:tc>
        <w:tc>
          <w:tcPr>
            <w:tcW w:w="582" w:type="pct"/>
            <w:shd w:val="clear" w:color="auto" w:fill="auto"/>
            <w:vAlign w:val="center"/>
          </w:tcPr>
          <w:p>
            <w:pPr>
              <w:widowControl/>
              <w:spacing w:beforeLines="0" w:afterLines="0" w:line="360" w:lineRule="auto"/>
              <w:jc w:val="center"/>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lang w:bidi="ar"/>
              </w:rPr>
              <w:t>教</w:t>
            </w:r>
            <w:r>
              <w:rPr>
                <w:rFonts w:hint="eastAsia" w:ascii="宋体" w:hAnsi="宋体" w:eastAsia="宋体" w:cs="宋体"/>
                <w:color w:val="auto"/>
                <w:kern w:val="0"/>
                <w:sz w:val="21"/>
                <w:szCs w:val="21"/>
                <w:lang w:val="en-US" w:eastAsia="zh-CN" w:bidi="ar"/>
              </w:rPr>
              <w:t>师</w:t>
            </w:r>
            <w:r>
              <w:rPr>
                <w:rFonts w:hint="eastAsia" w:ascii="宋体" w:hAnsi="宋体" w:eastAsia="宋体" w:cs="宋体"/>
                <w:color w:val="auto"/>
                <w:kern w:val="0"/>
                <w:sz w:val="21"/>
                <w:szCs w:val="21"/>
                <w:lang w:bidi="ar"/>
              </w:rPr>
              <w:t>档案</w:t>
            </w:r>
          </w:p>
        </w:tc>
        <w:tc>
          <w:tcPr>
            <w:tcW w:w="1693" w:type="pct"/>
            <w:shd w:val="clear" w:color="auto" w:fill="auto"/>
            <w:vAlign w:val="center"/>
          </w:tcPr>
          <w:p>
            <w:pPr>
              <w:widowControl/>
              <w:spacing w:beforeLines="0" w:afterLines="0" w:line="360" w:lineRule="auto"/>
              <w:jc w:val="left"/>
              <w:textAlignment w:val="center"/>
              <w:rPr>
                <w:rFonts w:hint="eastAsia" w:ascii="SimSong Regular" w:hAnsi="SimSong Regular" w:eastAsia="SimSong Regular" w:cs="SimSong Regular"/>
                <w:color w:val="auto"/>
                <w:kern w:val="0"/>
                <w:sz w:val="24"/>
                <w:szCs w:val="22"/>
                <w:highlight w:val="none"/>
                <w:u w:val="none"/>
                <w:lang w:val="en-US" w:eastAsia="zh-CN" w:bidi="ar-SA"/>
              </w:rPr>
            </w:pPr>
            <w:r>
              <w:rPr>
                <w:rFonts w:hint="eastAsia" w:ascii="宋体" w:hAnsi="宋体" w:eastAsia="宋体" w:cs="宋体"/>
                <w:color w:val="auto"/>
                <w:kern w:val="0"/>
                <w:sz w:val="21"/>
                <w:szCs w:val="21"/>
                <w:lang w:bidi="ar"/>
              </w:rPr>
              <w:t>可根据学校的需求，快速搭建学校各科室的教</w:t>
            </w:r>
            <w:r>
              <w:rPr>
                <w:rFonts w:hint="eastAsia" w:ascii="宋体" w:hAnsi="宋体" w:eastAsia="宋体" w:cs="宋体"/>
                <w:color w:val="auto"/>
                <w:kern w:val="0"/>
                <w:sz w:val="21"/>
                <w:szCs w:val="21"/>
                <w:lang w:val="en-US" w:eastAsia="zh-CN" w:bidi="ar"/>
              </w:rPr>
              <w:t>师</w:t>
            </w:r>
            <w:r>
              <w:rPr>
                <w:rFonts w:hint="eastAsia" w:ascii="宋体" w:hAnsi="宋体" w:eastAsia="宋体" w:cs="宋体"/>
                <w:color w:val="auto"/>
                <w:kern w:val="0"/>
                <w:sz w:val="21"/>
                <w:szCs w:val="21"/>
                <w:lang w:bidi="ar"/>
              </w:rPr>
              <w:t>档案，方便学校收集教师的各类记录，过程性材料，并可进行统计分析。实现对学校的教</w:t>
            </w:r>
            <w:r>
              <w:rPr>
                <w:rFonts w:hint="eastAsia" w:ascii="宋体" w:hAnsi="宋体" w:eastAsia="宋体" w:cs="宋体"/>
                <w:color w:val="auto"/>
                <w:kern w:val="0"/>
                <w:sz w:val="21"/>
                <w:szCs w:val="21"/>
                <w:lang w:val="en-US" w:eastAsia="zh-CN" w:bidi="ar"/>
              </w:rPr>
              <w:t>师</w:t>
            </w:r>
            <w:r>
              <w:rPr>
                <w:rFonts w:hint="eastAsia" w:ascii="宋体" w:hAnsi="宋体" w:eastAsia="宋体" w:cs="宋体"/>
                <w:color w:val="auto"/>
                <w:kern w:val="0"/>
                <w:sz w:val="21"/>
                <w:szCs w:val="21"/>
                <w:lang w:bidi="ar"/>
              </w:rPr>
              <w:t>档案的收集、查询与统计。可包括如听课记录表、教学计划、学生获奖、作业检查、备课心得等各项内容。具体功能须实现：</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1.我的档案：支持老师通过本模块查看并填写属于自己的档案材料，并查看过往填写的档案，对已提交的档案材料还支持修改，所有修改结果都会实时同步到管理员端，供管理员查询。同时，也提供打印、导出等功能，方便老师进行纸质/本地备份；</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2.档案查阅：支持</w:t>
            </w:r>
            <w:r>
              <w:rPr>
                <w:rFonts w:hint="eastAsia" w:ascii="宋体" w:hAnsi="宋体" w:eastAsia="宋体" w:cs="宋体"/>
                <w:color w:val="auto"/>
                <w:kern w:val="0"/>
                <w:sz w:val="21"/>
                <w:szCs w:val="21"/>
                <w:lang w:val="en-US" w:eastAsia="zh-CN" w:bidi="ar"/>
              </w:rPr>
              <w:t>管理员</w:t>
            </w:r>
            <w:r>
              <w:rPr>
                <w:rFonts w:hint="eastAsia" w:ascii="宋体" w:hAnsi="宋体" w:eastAsia="宋体" w:cs="宋体"/>
                <w:color w:val="auto"/>
                <w:kern w:val="0"/>
                <w:sz w:val="21"/>
                <w:szCs w:val="21"/>
                <w:lang w:bidi="ar"/>
              </w:rPr>
              <w:t>分类查询学校所有老师提交的档案材料，支持按角色设置查询范围。在查阅时，除常规的搜索、筛选等功能外，还支持材料的批量打印、列表导出等功能，方便管理员老师对档案材料进行归档；</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档案统计：支持按科组/备课组/学科、年级/班级、职务以及材料内部的分类信息对档案材料进行统计。比如：可以按照不同级别与获奖等级统计教师或学生获奖，直观了解学校整体获奖数据；相关数据还可根据档案材料的增加同步更新，让学校管理者实时掌握到动态的数据，助力管理工作。</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beforeLines="0" w:afterLines="0" w:line="360" w:lineRule="auto"/>
              <w:jc w:val="left"/>
              <w:textAlignment w:val="center"/>
              <w:rPr>
                <w:rFonts w:hint="eastAsia" w:ascii="宋体" w:hAnsi="宋体" w:eastAsia="宋体" w:cs="宋体"/>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pct"/>
            <w:vMerge w:val="continue"/>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课表</w:t>
            </w:r>
          </w:p>
        </w:tc>
        <w:tc>
          <w:tcPr>
            <w:tcW w:w="1693" w:type="pct"/>
            <w:shd w:val="clear" w:color="auto" w:fill="auto"/>
            <w:vAlign w:val="center"/>
          </w:tcPr>
          <w:p>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支持课表查询功能，教师可从班级和个人的角度去查阅课表：</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1.作息时间：支持设置学校的作息时间，可分上午、下午以及晚上三个时段新建课程节次，支持自定义节次名称以及每节课的上课时间；</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2.课表信息导入：支持从年级或班级的维度，进行课表的快捷导入；需支持包括行政班以及走班课表的导入，需提供课表导入的冲突检测；</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bidi="ar"/>
              </w:rPr>
              <w:t>.多维度课表展示：支持为课表管理人员提供年级课表、班级课表、教师课表、学生课表多种维度的课表查询；班级课表可将某个行政班中所有学生选择的走班课程统一显示在一个课程节次中</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课表可依应用场景在P</w:t>
            </w:r>
            <w:r>
              <w:rPr>
                <w:rFonts w:ascii="宋体" w:hAnsi="宋体" w:eastAsia="宋体" w:cs="宋体"/>
                <w:color w:val="auto"/>
                <w:kern w:val="0"/>
                <w:szCs w:val="21"/>
                <w:highlight w:val="none"/>
                <w:lang w:bidi="ar"/>
              </w:rPr>
              <w:t>C</w:t>
            </w:r>
            <w:r>
              <w:rPr>
                <w:rFonts w:hint="eastAsia" w:ascii="宋体" w:hAnsi="宋体" w:eastAsia="宋体" w:cs="宋体"/>
                <w:color w:val="auto"/>
                <w:kern w:val="0"/>
                <w:szCs w:val="21"/>
                <w:highlight w:val="none"/>
                <w:lang w:bidi="ar"/>
              </w:rPr>
              <w:t>端、移动端、电子班牌端进行展示</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4</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调课：</w:t>
            </w:r>
            <w:r>
              <w:rPr>
                <w:rFonts w:hint="eastAsia" w:ascii="宋体" w:hAnsi="宋体" w:eastAsia="宋体" w:cs="宋体"/>
                <w:color w:val="auto"/>
                <w:kern w:val="0"/>
                <w:szCs w:val="21"/>
                <w:highlight w:val="none"/>
                <w:lang w:bidi="ar"/>
              </w:rPr>
              <w:t>支持当周调课及跨周调课，不仅可由管理员统一调课，还可自定义调课流程由教师发起调课申请；支持以拖拽的形式进行调课，可实时生成调课记录，也可撤回调课记录；支持在线发送及导出调课通知，调课通知可兼容多种移动端包括钉钉、企微以及微信公众号；</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5</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代课：</w:t>
            </w:r>
            <w:r>
              <w:rPr>
                <w:rFonts w:hint="eastAsia" w:ascii="宋体" w:hAnsi="宋体" w:eastAsia="宋体" w:cs="宋体"/>
                <w:color w:val="auto"/>
                <w:kern w:val="0"/>
                <w:szCs w:val="21"/>
                <w:highlight w:val="none"/>
                <w:lang w:bidi="ar"/>
              </w:rPr>
              <w:t>支持管理员统一发起代课，可自定义代课流程由教师发起代课申请；代课过程中可查询对应课程节次的全部空闲教师、年级空闲教师、班级空闲教师、科目空闲教师；支持实时生成代课记录，并可在线发送代课通知，代课通知可兼容多种移动端包括钉钉、企微以及微信公众号；</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6</w:t>
            </w:r>
            <w:r>
              <w:rPr>
                <w:rFonts w:hint="eastAsia" w:ascii="宋体" w:hAnsi="宋体" w:eastAsia="宋体" w:cs="宋体"/>
                <w:color w:val="auto"/>
                <w:kern w:val="0"/>
                <w:szCs w:val="21"/>
                <w:highlight w:val="none"/>
                <w:lang w:bidi="ar"/>
              </w:rPr>
              <w:t>.支持临时放假和临时上课，可按上午、下午或者全天进行对应时段的放假和上课，支持放假后选择某天的课程进行放假补回；</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7</w:t>
            </w:r>
            <w:r>
              <w:rPr>
                <w:rFonts w:hint="eastAsia" w:ascii="宋体" w:hAnsi="宋体" w:eastAsia="宋体" w:cs="宋体"/>
                <w:color w:val="auto"/>
                <w:kern w:val="0"/>
                <w:szCs w:val="21"/>
                <w:highlight w:val="none"/>
                <w:lang w:bidi="ar"/>
              </w:rPr>
              <w:t>.支持自定义课时统计规则。可自定义统计项，按课程、选修课以及人工录入的方式进行统计，并可设置单位课时系数；</w:t>
            </w:r>
            <w:r>
              <w:rPr>
                <w:rFonts w:hint="eastAsia" w:ascii="宋体" w:hAnsi="宋体" w:eastAsia="宋体" w:cs="宋体"/>
                <w:color w:val="auto"/>
                <w:kern w:val="0"/>
                <w:szCs w:val="21"/>
                <w:highlight w:val="none"/>
                <w:lang w:bidi="ar"/>
              </w:rPr>
              <w:br w:type="textWrapping"/>
            </w:r>
            <w:r>
              <w:rPr>
                <w:rFonts w:ascii="宋体" w:hAnsi="宋体" w:eastAsia="宋体" w:cs="宋体"/>
                <w:color w:val="auto"/>
                <w:kern w:val="0"/>
                <w:szCs w:val="21"/>
                <w:highlight w:val="none"/>
                <w:lang w:bidi="ar"/>
              </w:rPr>
              <w:t>8</w:t>
            </w:r>
            <w:r>
              <w:rPr>
                <w:rFonts w:hint="eastAsia" w:ascii="宋体" w:hAnsi="宋体" w:eastAsia="宋体" w:cs="宋体"/>
                <w:color w:val="auto"/>
                <w:kern w:val="0"/>
                <w:szCs w:val="21"/>
                <w:highlight w:val="none"/>
                <w:lang w:bidi="ar"/>
              </w:rPr>
              <w:t>.支持通过填报的方式人工录入非计划内的课程的课时，提供更为全面的课时统计功能。</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516" w:type="pct"/>
            <w:vMerge w:val="restart"/>
            <w:shd w:val="clear" w:color="auto" w:fill="auto"/>
            <w:vAlign w:val="center"/>
          </w:tcPr>
          <w:p>
            <w:pPr>
              <w:widowControl/>
              <w:spacing w:line="360" w:lineRule="auto"/>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教师、</w:t>
            </w:r>
            <w:r>
              <w:rPr>
                <w:rFonts w:hint="eastAsia" w:ascii="宋体" w:hAnsi="宋体" w:eastAsia="宋体" w:cs="宋体"/>
                <w:color w:val="auto"/>
                <w:kern w:val="0"/>
                <w:szCs w:val="21"/>
                <w:highlight w:val="none"/>
                <w:lang w:bidi="ar"/>
              </w:rPr>
              <w:t>学生管理</w:t>
            </w: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德育</w:t>
            </w:r>
          </w:p>
        </w:tc>
        <w:tc>
          <w:tcPr>
            <w:tcW w:w="1693"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完成学生个体或班级的德育评价，助力学生养成良好的行为习惯。解决线下德育评价大量数据整理的问题及信息传递不方便不及时问题。包括指标管理、</w:t>
            </w:r>
            <w:r>
              <w:rPr>
                <w:rFonts w:hint="eastAsia" w:ascii="宋体" w:hAnsi="宋体" w:eastAsia="宋体" w:cs="宋体"/>
                <w:color w:val="auto"/>
                <w:kern w:val="0"/>
                <w:szCs w:val="21"/>
                <w:highlight w:val="none"/>
                <w:lang w:val="en-US" w:eastAsia="zh-CN" w:bidi="ar"/>
              </w:rPr>
              <w:t>评分</w:t>
            </w:r>
            <w:r>
              <w:rPr>
                <w:rFonts w:hint="eastAsia" w:ascii="宋体" w:hAnsi="宋体" w:eastAsia="宋体" w:cs="宋体"/>
                <w:color w:val="auto"/>
                <w:kern w:val="0"/>
                <w:szCs w:val="21"/>
                <w:highlight w:val="none"/>
                <w:lang w:bidi="ar"/>
              </w:rPr>
              <w:t>标准管理、评分表管理、评分记录查询、学生个人评分表查询等功能。具体功能须实现：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1.指标管理：支持各类德育指标的新建，</w:t>
            </w:r>
            <w:r>
              <w:rPr>
                <w:rFonts w:hint="eastAsia" w:ascii="宋体" w:hAnsi="宋体" w:eastAsia="宋体" w:cs="宋体"/>
                <w:color w:val="auto"/>
                <w:kern w:val="0"/>
                <w:szCs w:val="21"/>
                <w:highlight w:val="none"/>
                <w:lang w:val="en-US" w:eastAsia="zh-CN" w:bidi="ar"/>
              </w:rPr>
              <w:t>可</w:t>
            </w:r>
            <w:r>
              <w:rPr>
                <w:rFonts w:hint="eastAsia" w:ascii="宋体" w:hAnsi="宋体" w:eastAsia="宋体" w:cs="宋体"/>
                <w:color w:val="auto"/>
                <w:kern w:val="0"/>
                <w:szCs w:val="21"/>
                <w:highlight w:val="none"/>
                <w:lang w:bidi="ar"/>
              </w:rPr>
              <w:t>设置指标的评价人类型，包括教职工</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学生</w:t>
            </w:r>
            <w:r>
              <w:rPr>
                <w:rFonts w:hint="eastAsia" w:ascii="宋体" w:hAnsi="宋体" w:eastAsia="宋体" w:cs="宋体"/>
                <w:color w:val="auto"/>
                <w:kern w:val="0"/>
                <w:szCs w:val="21"/>
                <w:highlight w:val="none"/>
                <w:lang w:bidi="ar"/>
              </w:rPr>
              <w:t>、家长以及领导，支持定义指标的总分分值</w:t>
            </w:r>
            <w:r>
              <w:rPr>
                <w:rFonts w:hint="eastAsia" w:ascii="宋体" w:hAnsi="宋体" w:eastAsia="宋体" w:cs="宋体"/>
                <w:color w:val="auto"/>
                <w:kern w:val="0"/>
                <w:szCs w:val="21"/>
                <w:highlight w:val="none"/>
                <w:lang w:val="en-US" w:eastAsia="zh-CN" w:bidi="ar"/>
              </w:rPr>
              <w:t>和</w:t>
            </w:r>
            <w:r>
              <w:rPr>
                <w:rFonts w:hint="eastAsia" w:ascii="宋体" w:hAnsi="宋体" w:eastAsia="宋体" w:cs="宋体"/>
                <w:color w:val="auto"/>
                <w:kern w:val="0"/>
                <w:szCs w:val="21"/>
                <w:highlight w:val="none"/>
                <w:lang w:bidi="ar"/>
              </w:rPr>
              <w:t>设置指标预警提醒，当评价指标的分值超过或低于设置的分值时，会主动向对应教师推送预警提醒；</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2.评分标准管理：按指标进行评分标准的详细规则设定，并可以设定详细评分标准的打分规则；</w:t>
            </w:r>
          </w:p>
          <w:p>
            <w:pPr>
              <w:widowControl/>
              <w:numPr>
                <w:ilvl w:val="0"/>
                <w:numId w:val="4"/>
              </w:numPr>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文明班评比</w:t>
            </w:r>
            <w:r>
              <w:rPr>
                <w:rFonts w:hint="eastAsia" w:ascii="宋体" w:hAnsi="宋体" w:eastAsia="宋体" w:cs="宋体"/>
                <w:color w:val="auto"/>
                <w:kern w:val="0"/>
                <w:szCs w:val="21"/>
                <w:highlight w:val="none"/>
                <w:lang w:val="en-US" w:eastAsia="zh-CN" w:bidi="ar"/>
              </w:rPr>
              <w:t>设置</w:t>
            </w:r>
            <w:r>
              <w:rPr>
                <w:rFonts w:hint="eastAsia" w:ascii="宋体" w:hAnsi="宋体" w:eastAsia="宋体" w:cs="宋体"/>
                <w:color w:val="auto"/>
                <w:kern w:val="0"/>
                <w:szCs w:val="21"/>
                <w:highlight w:val="none"/>
                <w:lang w:bidi="ar"/>
              </w:rPr>
              <w:t>：支持配置文明班评比规则，可自定义文明班称号，支持根据班级的评比得分或排名进行文明班称号的授予，并可为文明班授予流动红旗</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评分记录</w:t>
            </w:r>
            <w:r>
              <w:rPr>
                <w:rFonts w:hint="eastAsia" w:ascii="宋体" w:hAnsi="宋体" w:eastAsia="宋体" w:cs="宋体"/>
                <w:color w:val="auto"/>
                <w:kern w:val="0"/>
                <w:szCs w:val="21"/>
                <w:highlight w:val="none"/>
                <w:lang w:bidi="ar"/>
              </w:rPr>
              <w:t>：支持多角色，多终端同时在线打分，并在线提交打分记录。支持按个人、按整体、按宿舍进行评价打分，支持批量导入打分记录；</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.评分查询：可按学生姓名、年级、班级查询对应学生的德育得分，查看学生的德育成长记录档案</w:t>
            </w:r>
            <w:r>
              <w:rPr>
                <w:rFonts w:hint="eastAsia" w:ascii="宋体" w:hAnsi="宋体" w:eastAsia="宋体" w:cs="宋体"/>
                <w:color w:val="auto"/>
                <w:kern w:val="0"/>
                <w:szCs w:val="21"/>
                <w:highlight w:val="none"/>
                <w:lang w:eastAsia="zh-CN" w:bidi="ar"/>
              </w:rPr>
              <w:t>；</w:t>
            </w:r>
          </w:p>
          <w:p>
            <w:pPr>
              <w:widowControl/>
              <w:numPr>
                <w:ilvl w:val="0"/>
                <w:numId w:val="0"/>
              </w:numPr>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评分表管理</w:t>
            </w:r>
            <w:r>
              <w:rPr>
                <w:rFonts w:hint="eastAsia" w:ascii="宋体" w:hAnsi="宋体" w:eastAsia="宋体" w:cs="宋体"/>
                <w:color w:val="auto"/>
                <w:kern w:val="0"/>
                <w:szCs w:val="21"/>
                <w:highlight w:val="none"/>
                <w:lang w:bidi="ar"/>
              </w:rPr>
              <w:t>：可按周、按月、按学期自动汇总每个班级的德育评分，并可根据每个班级的得分高低自动进行排名；</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7.德育总结：支持值周教师填写德育值日总结，可一键推送值日总结，发送相关教师查阅。</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numPr>
                <w:ilvl w:val="0"/>
                <w:numId w:val="0"/>
              </w:numPr>
              <w:spacing w:line="360" w:lineRule="auto"/>
              <w:jc w:val="left"/>
              <w:textAlignment w:val="center"/>
              <w:rPr>
                <w:rFonts w:hint="eastAsia" w:ascii="宋体" w:hAnsi="宋体" w:eastAsia="宋体" w:cs="宋体"/>
                <w:color w:val="auto"/>
                <w:kern w:val="0"/>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学生出入校管理</w:t>
            </w:r>
          </w:p>
        </w:tc>
        <w:tc>
          <w:tcPr>
            <w:tcW w:w="1693"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1、支持对学生在校期间进出校门情况进行登记和信息传递；  </w:t>
            </w:r>
          </w:p>
          <w:p>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 xml:space="preserve">2、支持学生在线请假并与门禁硬件设置对接，实现自动放行，请假需要填写的信息和审核人可自定义配置;  </w:t>
            </w:r>
          </w:p>
          <w:p>
            <w:pPr>
              <w:widowControl/>
              <w:spacing w:line="360" w:lineRule="auto"/>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3、可对师生进出校信息自动登记并汇总记录。可查询教师或学生进出校详情，并支持将进出校消息推送至教师端或学生端。</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心理健康</w:t>
            </w:r>
          </w:p>
        </w:tc>
        <w:tc>
          <w:tcPr>
            <w:tcW w:w="1693"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建立偏常生心理健康档案库，提供学生心理档案调查统计，支持教师持续跟进记录，管理跟进学生心理成长状况，维护学生心理健康发展。提供学生心理档案，教师访谈，学生心理咨询，危机干预等功能。</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.问卷库：支持心理教师自主创建心理咨询问卷库，根据需要可二次优化心理调查问卷，设置关键问题心理评估等级；</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bidi="ar"/>
              </w:rPr>
              <w:t>.心理档案：支持对在校学生进行心理问卷调查测评，评估学生心理状况，根据相关敏感问题设置，将学生划分为（高预警、中等预警、</w:t>
            </w:r>
            <w:r>
              <w:rPr>
                <w:rFonts w:hint="eastAsia" w:ascii="宋体" w:hAnsi="宋体" w:eastAsia="宋体" w:cs="宋体"/>
                <w:color w:val="auto"/>
                <w:kern w:val="0"/>
                <w:szCs w:val="21"/>
                <w:highlight w:val="none"/>
                <w:lang w:val="en-US" w:eastAsia="zh-CN" w:bidi="ar"/>
              </w:rPr>
              <w:t>一般</w:t>
            </w:r>
            <w:r>
              <w:rPr>
                <w:rFonts w:hint="eastAsia" w:ascii="宋体" w:hAnsi="宋体" w:eastAsia="宋体" w:cs="宋体"/>
                <w:color w:val="auto"/>
                <w:kern w:val="0"/>
                <w:szCs w:val="21"/>
                <w:highlight w:val="none"/>
                <w:lang w:bidi="ar"/>
              </w:rPr>
              <w:t>预警、普通）4种心理评估等级。方便心理教师有针对性的关注相关等级的学生状况；</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.预警访谈：</w:t>
            </w:r>
            <w:bookmarkStart w:id="0" w:name="_Hlk142659847"/>
            <w:r>
              <w:rPr>
                <w:rFonts w:hint="eastAsia" w:ascii="宋体" w:hAnsi="宋体" w:eastAsia="宋体" w:cs="宋体"/>
                <w:color w:val="auto"/>
                <w:kern w:val="0"/>
                <w:szCs w:val="21"/>
                <w:highlight w:val="none"/>
                <w:lang w:bidi="ar"/>
              </w:rPr>
              <w:t>支持教师与学生双向预约访谈。心理教师根据班主任反馈需要，发送通知给班主任预约学生进行心理咨询访谈；学生可通过电子班牌系统查询心理教师排班时间、咨询地址，预约时间段进行心理咨询</w:t>
            </w:r>
            <w:bookmarkEnd w:id="0"/>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.危机干预：支持心理教师临时发起成立危机干预小组，对学校内发生的学生危机事件进行及时干预解决</w:t>
            </w:r>
            <w:r>
              <w:rPr>
                <w:rFonts w:hint="eastAsia" w:ascii="宋体" w:hAnsi="宋体" w:eastAsia="宋体" w:cs="宋体"/>
                <w:color w:val="auto"/>
                <w:kern w:val="0"/>
                <w:szCs w:val="21"/>
                <w:highlight w:val="none"/>
                <w:lang w:eastAsia="zh-CN" w:bidi="ar"/>
              </w:rPr>
              <w:t>；</w:t>
            </w:r>
          </w:p>
          <w:p>
            <w:pPr>
              <w:widowControl/>
              <w:spacing w:line="360" w:lineRule="auto"/>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.权限管理：支持分级管理权限，根据权限设置判定学生心理信息查看权限，保护学生隐私</w:t>
            </w:r>
            <w:r>
              <w:rPr>
                <w:rFonts w:hint="eastAsia" w:ascii="宋体" w:hAnsi="宋体" w:eastAsia="宋体" w:cs="宋体"/>
                <w:color w:val="auto"/>
                <w:kern w:val="0"/>
                <w:szCs w:val="21"/>
                <w:highlight w:val="none"/>
                <w:lang w:eastAsia="zh-CN" w:bidi="ar"/>
              </w:rPr>
              <w:t>。</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516" w:type="pct"/>
            <w:vMerge w:val="continue"/>
            <w:shd w:val="clear" w:color="auto" w:fill="auto"/>
            <w:vAlign w:val="center"/>
          </w:tcPr>
          <w:p>
            <w:pPr>
              <w:spacing w:line="360" w:lineRule="auto"/>
              <w:jc w:val="center"/>
              <w:rPr>
                <w:rFonts w:hint="eastAsia" w:ascii="宋体" w:hAnsi="宋体" w:eastAsia="宋体" w:cs="宋体"/>
                <w:color w:val="auto"/>
                <w:szCs w:val="21"/>
                <w:highlight w:val="none"/>
                <w:lang w:val="en-US" w:eastAsia="zh-CN"/>
              </w:rPr>
            </w:pPr>
          </w:p>
        </w:tc>
        <w:tc>
          <w:tcPr>
            <w:tcW w:w="582" w:type="pct"/>
            <w:shd w:val="clear" w:color="auto" w:fill="auto"/>
            <w:vAlign w:val="center"/>
          </w:tcPr>
          <w:p>
            <w:pPr>
              <w:widowControl/>
              <w:spacing w:beforeLines="0" w:afterLines="0"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1"/>
                <w:szCs w:val="21"/>
                <w:lang w:bidi="ar"/>
              </w:rPr>
              <w:t>家校互通</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进出校</w:t>
            </w:r>
          </w:p>
        </w:tc>
        <w:tc>
          <w:tcPr>
            <w:tcW w:w="1693" w:type="pct"/>
            <w:shd w:val="clear" w:color="auto" w:fill="auto"/>
            <w:vAlign w:val="center"/>
          </w:tcPr>
          <w:p>
            <w:pPr>
              <w:widowControl/>
              <w:spacing w:beforeLines="0" w:afterLines="0" w:line="360" w:lineRule="auto"/>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sz w:val="21"/>
                <w:szCs w:val="21"/>
              </w:rPr>
              <w:t>结合一卡通或人脸门禁系统，自动记录学生进出校的记录，可与考勤系统关联，支持获取学生的考勤时间判断学生是否迟到，支持进出校时及时给家长发送通知。</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beforeLines="0" w:afterLines="0" w:line="360" w:lineRule="auto"/>
              <w:jc w:val="left"/>
              <w:textAlignment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16" w:type="pct"/>
            <w:vMerge w:val="restart"/>
            <w:shd w:val="clear" w:color="auto" w:fill="auto"/>
            <w:vAlign w:val="center"/>
          </w:tcPr>
          <w:p>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领导驾驶舱</w:t>
            </w:r>
          </w:p>
        </w:tc>
        <w:tc>
          <w:tcPr>
            <w:tcW w:w="582" w:type="pct"/>
            <w:shd w:val="clear" w:color="auto" w:fill="auto"/>
            <w:vAlign w:val="center"/>
          </w:tcPr>
          <w:p>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校园全景分析</w:t>
            </w:r>
          </w:p>
        </w:tc>
        <w:tc>
          <w:tcPr>
            <w:tcW w:w="1693" w:type="pct"/>
            <w:shd w:val="clear" w:color="auto" w:fill="auto"/>
            <w:vAlign w:val="center"/>
          </w:tcPr>
          <w:p>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通过对系统数据、基础数据的整合分析，提供学校的全情总览，可让校园管理者直观实时的查看学校基本情况以及系统运行状况。</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学校基本情况：支持分析学校的基本情况，包括学校基础数据（班级总数、教师总数、学生总数）；教师考勤；学生考勤；教师分析（教师学历分布、教师性别分布、教师年龄学科分布）；学生分析（各年级班级数、学生年龄分布、各年级学生数）；</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系统运行状况：支持汇总各应用模块数据，包括教师活跃度（教师活跃度、应用模块数、活跃教师排行）；应用模块数据量（各应用使用人数、访问量、业务数据量）等等，为校级教育教学管理工作提供有效数据支撑。</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学生分析</w:t>
            </w:r>
          </w:p>
        </w:tc>
        <w:tc>
          <w:tcPr>
            <w:tcW w:w="1693" w:type="pct"/>
            <w:shd w:val="clear" w:color="auto" w:fill="auto"/>
            <w:vAlign w:val="center"/>
          </w:tcPr>
          <w:p>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基于学生基础信息以及学生</w:t>
            </w:r>
            <w:r>
              <w:rPr>
                <w:rFonts w:hint="default" w:ascii="宋体" w:hAnsi="宋体" w:eastAsia="宋体" w:cs="宋体"/>
                <w:color w:val="auto"/>
                <w:kern w:val="0"/>
                <w:szCs w:val="21"/>
                <w:highlight w:val="none"/>
                <w:lang w:bidi="ar"/>
              </w:rPr>
              <w:t>考勤</w:t>
            </w:r>
            <w:r>
              <w:rPr>
                <w:rFonts w:hint="eastAsia" w:ascii="宋体" w:hAnsi="宋体" w:eastAsia="宋体" w:cs="宋体"/>
                <w:color w:val="auto"/>
                <w:kern w:val="0"/>
                <w:szCs w:val="21"/>
                <w:highlight w:val="none"/>
                <w:lang w:bidi="ar"/>
              </w:rPr>
              <w:t>、学生画像、体质健康等系统的整合汇聚，形成学生整体数据分析展板。支持集中分析和展示学生基础数据与构成特点。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1.学生基础数据：支持统计分析学生的基础情况，包括学生总数、班级总数、临毕业学生数、</w:t>
            </w:r>
            <w:r>
              <w:rPr>
                <w:rFonts w:hint="default" w:ascii="宋体" w:hAnsi="宋体" w:eastAsia="宋体" w:cs="宋体"/>
                <w:color w:val="auto"/>
                <w:kern w:val="0"/>
                <w:szCs w:val="21"/>
                <w:highlight w:val="none"/>
                <w:lang w:bidi="ar"/>
              </w:rPr>
              <w:t>以及</w:t>
            </w:r>
            <w:r>
              <w:rPr>
                <w:rFonts w:hint="eastAsia" w:ascii="宋体" w:hAnsi="宋体" w:eastAsia="宋体" w:cs="宋体"/>
                <w:color w:val="auto"/>
                <w:kern w:val="0"/>
                <w:szCs w:val="21"/>
                <w:highlight w:val="none"/>
                <w:lang w:bidi="ar"/>
              </w:rPr>
              <w:t>各年级班级数</w:t>
            </w:r>
            <w:r>
              <w:rPr>
                <w:rFonts w:hint="default"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学生数</w:t>
            </w:r>
            <w:r>
              <w:rPr>
                <w:rFonts w:hint="default"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t>班额分布情况；</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2.学生构成情况：支持统计分析年龄分布、学生人数变化趋势、性别比例、学生评价维度的发展分析、学生考勤、体质监测等内容；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3.支持以学生为中心，通过分析将不同数据源所汇聚的学生各种</w:t>
            </w:r>
            <w:r>
              <w:rPr>
                <w:rFonts w:hint="default" w:ascii="宋体" w:hAnsi="宋体" w:eastAsia="宋体" w:cs="宋体"/>
                <w:color w:val="auto"/>
                <w:kern w:val="0"/>
                <w:szCs w:val="21"/>
                <w:highlight w:val="none"/>
                <w:lang w:bidi="ar"/>
              </w:rPr>
              <w:t>基础信息、考勤信息、综合评价分析</w:t>
            </w:r>
            <w:r>
              <w:rPr>
                <w:rFonts w:hint="eastAsia" w:ascii="宋体" w:hAnsi="宋体" w:eastAsia="宋体" w:cs="宋体"/>
                <w:color w:val="auto"/>
                <w:kern w:val="0"/>
                <w:szCs w:val="21"/>
                <w:highlight w:val="none"/>
                <w:lang w:bidi="ar"/>
              </w:rPr>
              <w:t>等主要</w:t>
            </w:r>
            <w:r>
              <w:rPr>
                <w:rFonts w:hint="default" w:ascii="宋体" w:hAnsi="宋体" w:eastAsia="宋体" w:cs="宋体"/>
                <w:color w:val="auto"/>
                <w:kern w:val="0"/>
                <w:szCs w:val="21"/>
                <w:highlight w:val="none"/>
                <w:lang w:bidi="ar"/>
              </w:rPr>
              <w:t>数据</w:t>
            </w:r>
            <w:r>
              <w:rPr>
                <w:rFonts w:hint="eastAsia" w:ascii="宋体" w:hAnsi="宋体" w:eastAsia="宋体" w:cs="宋体"/>
                <w:color w:val="auto"/>
                <w:kern w:val="0"/>
                <w:szCs w:val="21"/>
                <w:highlight w:val="none"/>
                <w:lang w:bidi="ar"/>
              </w:rPr>
              <w:t>转为图形的表现形式。为学校对学生的评估、诊断、预测和个性化发展提供数据支撑。</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教师分析</w:t>
            </w:r>
          </w:p>
        </w:tc>
        <w:tc>
          <w:tcPr>
            <w:tcW w:w="1693" w:type="pct"/>
            <w:shd w:val="clear" w:color="auto" w:fill="auto"/>
            <w:vAlign w:val="center"/>
          </w:tcPr>
          <w:p>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基于教师基础信息以及教师画像、教师评价</w:t>
            </w:r>
            <w:r>
              <w:rPr>
                <w:rFonts w:hint="default" w:ascii="宋体" w:hAnsi="宋体" w:eastAsia="宋体" w:cs="宋体"/>
                <w:color w:val="auto"/>
                <w:kern w:val="0"/>
                <w:szCs w:val="21"/>
                <w:highlight w:val="none"/>
                <w:lang w:bidi="ar"/>
              </w:rPr>
              <w:t>、教师考勤</w:t>
            </w:r>
            <w:r>
              <w:rPr>
                <w:rFonts w:hint="eastAsia" w:ascii="宋体" w:hAnsi="宋体" w:eastAsia="宋体" w:cs="宋体"/>
                <w:color w:val="auto"/>
                <w:kern w:val="0"/>
                <w:szCs w:val="21"/>
                <w:highlight w:val="none"/>
                <w:lang w:bidi="ar"/>
              </w:rPr>
              <w:t>等系统的整合汇聚，形成教师整体数据分析展板，集中展示教师构成、教师发展情况等内容，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1.教师人数分析：支持统计分析各类教师的人数，包括教师总数、高级教师数、骨干教师总数</w:t>
            </w:r>
            <w:r>
              <w:rPr>
                <w:rFonts w:hint="default"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2.教师构成分析：支持统计分析教师构成情况，包括性别比例；教师年龄分布（教师离退休预警）；教师类别（专任教师、教辅人员、行政人员、工勤人员等）；教师学科分布；教师职称分布；教师学历分布；</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3.教师发展情况分析：支持统计分析教师发展情况，包括教师获奖级别、类别、类型以及教师出勤分析等内容。</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通过以上分析，可涵盖学校教师发展全方面信息，汇总统计和展示学校教师组成、发展情况。</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516" w:type="pct"/>
            <w:vMerge w:val="continue"/>
            <w:shd w:val="clear" w:color="auto" w:fill="auto"/>
            <w:vAlign w:val="center"/>
          </w:tcPr>
          <w:p>
            <w:pPr>
              <w:spacing w:line="360" w:lineRule="auto"/>
              <w:jc w:val="center"/>
              <w:rPr>
                <w:rFonts w:ascii="宋体" w:hAnsi="宋体" w:eastAsia="宋体" w:cs="宋体"/>
                <w:color w:val="auto"/>
                <w:szCs w:val="21"/>
                <w:highlight w:val="none"/>
              </w:rPr>
            </w:pP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运营数据分析</w:t>
            </w:r>
          </w:p>
        </w:tc>
        <w:tc>
          <w:tcPr>
            <w:tcW w:w="1693" w:type="pct"/>
            <w:shd w:val="clear" w:color="auto" w:fill="auto"/>
            <w:vAlign w:val="center"/>
          </w:tcPr>
          <w:p>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运营数据展示学校用户系统使用关键业务数据指标，可通过切换日期范围查看日期范围内的运营数据，包括：</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1.系统登录分析：支持统计分析系统的今日访问量、累计访问量；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2.系统活跃度分析：支持统计每日日活趋势图（按教师统计、学生统计）；教师活跃度排行；部门活跃度排行（部门使用排行、各应用新建数量）</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3.应用使用分析：支持统计教师和学生的应用使用情况，包括应用适用（包括近期高频应用、学校实时动态展示）；应用数据（应用模块数，登录次数、各应用使用人数、使用量）。</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6" w:type="pct"/>
            <w:vMerge w:val="restar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统一用户管理与统一身份认证</w:t>
            </w:r>
          </w:p>
        </w:tc>
        <w:tc>
          <w:tcPr>
            <w:tcW w:w="582" w:type="pct"/>
            <w:shd w:val="clear" w:color="auto" w:fill="auto"/>
            <w:vAlign w:val="center"/>
          </w:tcPr>
          <w:p>
            <w:pPr>
              <w:widowControl/>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统一用户管理与统一身份认证</w:t>
            </w:r>
          </w:p>
        </w:tc>
        <w:tc>
          <w:tcPr>
            <w:tcW w:w="1693" w:type="pct"/>
            <w:shd w:val="clear" w:color="auto" w:fill="auto"/>
            <w:vAlign w:val="center"/>
          </w:tcPr>
          <w:p>
            <w:pPr>
              <w:widowControl/>
              <w:spacing w:line="36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1.支持为各类环境、教学、管理等各业务系统提供统一入口，并通过统一认证平台进行身份认证，用户只需要一次验证便可在各业务系统间切换；</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支持通过建立权威的用户信息，对各类应用采用不同方式进行认证集成，实现用户采用一套用户名和密码即可访问不同应用系统的效果，用户登录平台时，须经过统一身份认证网关的身份验证，通过验证后用户进入平台以及其它应用系统，无需重复登录即可在应用间进行漫游，同时基于分级授权可有效控制用户对不同系统的访问操作权限；</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3.支持提供统一的认证服务、授权服务、集中管理用户信息、集中审计，保证系统整体安全性、可靠性，并为各级用户使用软件功能和信息资源提供便利；</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4.提供标准的统一用户及单点登录接口规范，保证后期第三方应用系统可实现无缝对接；</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6" w:type="pct"/>
            <w:vMerge w:val="continue"/>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bidi="ar"/>
              </w:rPr>
            </w:pPr>
          </w:p>
        </w:tc>
        <w:tc>
          <w:tcPr>
            <w:tcW w:w="582" w:type="pct"/>
            <w:shd w:val="clear" w:color="auto" w:fill="auto"/>
            <w:vAlign w:val="center"/>
          </w:tcPr>
          <w:p>
            <w:pPr>
              <w:widowControl/>
              <w:spacing w:line="360" w:lineRule="auto"/>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系统对接</w:t>
            </w:r>
          </w:p>
        </w:tc>
        <w:tc>
          <w:tcPr>
            <w:tcW w:w="1693" w:type="pct"/>
            <w:shd w:val="clear" w:color="auto" w:fill="auto"/>
            <w:vAlign w:val="center"/>
          </w:tcPr>
          <w:p>
            <w:pPr>
              <w:widowControl/>
              <w:spacing w:line="360" w:lineRule="auto"/>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和电子班牌、企业微信对接打通，实现单点登录、基础数据打通；</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line="360" w:lineRule="auto"/>
              <w:jc w:val="left"/>
              <w:textAlignment w:val="center"/>
              <w:rPr>
                <w:rFonts w:hint="eastAsia" w:ascii="宋体" w:hAnsi="宋体" w:eastAsia="宋体" w:cs="宋体"/>
                <w:color w:val="auto"/>
                <w:kern w:val="0"/>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6" w:type="pct"/>
            <w:vMerge w:val="restar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电子班牌应用</w:t>
            </w:r>
          </w:p>
        </w:tc>
        <w:tc>
          <w:tcPr>
            <w:tcW w:w="582" w:type="pct"/>
            <w:shd w:val="clear" w:color="auto" w:fill="auto"/>
            <w:vAlign w:val="center"/>
          </w:tcPr>
          <w:p>
            <w:pPr>
              <w:widowControl/>
              <w:spacing w:beforeLines="0" w:afterLines="0" w:line="36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 w:val="21"/>
                <w:szCs w:val="21"/>
                <w:lang w:bidi="ar"/>
              </w:rPr>
              <w:t>服务端</w:t>
            </w:r>
          </w:p>
        </w:tc>
        <w:tc>
          <w:tcPr>
            <w:tcW w:w="1693" w:type="pct"/>
            <w:shd w:val="clear" w:color="auto" w:fill="auto"/>
            <w:vAlign w:val="center"/>
          </w:tcPr>
          <w:p>
            <w:pPr>
              <w:widowControl/>
              <w:spacing w:beforeLines="0" w:afterLines="0" w:line="360" w:lineRule="auto"/>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 w:val="21"/>
                <w:szCs w:val="21"/>
                <w:lang w:bidi="ar"/>
              </w:rPr>
              <w:t>1、设备管理：支持统一管理校内设备，包括新建/修改/删除智能屏显设备或电子班牌；远程监控：远程查看开关机状态、使用状态等信息；远程设备控制：包括开关机、锁屏/解锁、调整音量等功能；设置定时开关机，控制端可远程设置设备开关机时间段，如“中午12点至14点关机”，在关机时间段内，设备功能按键及触摸均无法使用，方便管理员保证一体机在非正常使用时间段内，不被无关人员操作；可针对班牌设置班级管理员。</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2、插播管理。支持针对班牌定义班牌插播时间，插播班级及插播内容，在插播到达的时间内各班牌自动切换模式展示插播内容，插播时间到期后系统恢复常态展示。</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3、校园动态、校园通知、班级风采维护：具有以上权限的人员可分别维护校级动态及通知，各班主任可维护班级风采、图册等班级内容。</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1</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val="en-US" w:eastAsia="zh-CN" w:bidi="ar"/>
              </w:rPr>
            </w:pPr>
          </w:p>
        </w:tc>
        <w:tc>
          <w:tcPr>
            <w:tcW w:w="512" w:type="pct"/>
            <w:shd w:val="clear" w:color="auto" w:fill="auto"/>
            <w:vAlign w:val="center"/>
          </w:tcPr>
          <w:p>
            <w:pPr>
              <w:widowControl/>
              <w:spacing w:beforeLines="0" w:afterLines="0" w:line="360" w:lineRule="auto"/>
              <w:jc w:val="left"/>
              <w:textAlignment w:val="center"/>
              <w:rPr>
                <w:rFonts w:hint="eastAsia" w:ascii="宋体" w:hAnsi="宋体" w:eastAsia="宋体" w:cs="宋体"/>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16" w:type="pct"/>
            <w:vMerge w:val="continue"/>
            <w:shd w:val="clear" w:color="auto" w:fill="auto"/>
            <w:vAlign w:val="center"/>
          </w:tcPr>
          <w:p>
            <w:pPr>
              <w:widowControl/>
              <w:spacing w:line="360" w:lineRule="auto"/>
              <w:jc w:val="center"/>
              <w:textAlignment w:val="center"/>
              <w:rPr>
                <w:rFonts w:hint="eastAsia" w:ascii="宋体" w:hAnsi="宋体" w:eastAsia="宋体" w:cs="宋体"/>
                <w:color w:val="auto"/>
                <w:kern w:val="0"/>
                <w:szCs w:val="21"/>
                <w:highlight w:val="none"/>
                <w:lang w:bidi="ar"/>
              </w:rPr>
            </w:pPr>
          </w:p>
        </w:tc>
        <w:tc>
          <w:tcPr>
            <w:tcW w:w="582" w:type="pct"/>
            <w:shd w:val="clear" w:color="auto" w:fill="auto"/>
            <w:vAlign w:val="center"/>
          </w:tcPr>
          <w:p>
            <w:pPr>
              <w:widowControl/>
              <w:spacing w:beforeLines="0" w:afterLines="0" w:line="360" w:lineRule="auto"/>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 w:val="21"/>
                <w:szCs w:val="21"/>
                <w:lang w:bidi="ar"/>
              </w:rPr>
              <w:t>客户端</w:t>
            </w:r>
          </w:p>
        </w:tc>
        <w:tc>
          <w:tcPr>
            <w:tcW w:w="1693" w:type="pct"/>
            <w:shd w:val="clear" w:color="auto" w:fill="auto"/>
            <w:vAlign w:val="center"/>
          </w:tcPr>
          <w:p>
            <w:pPr>
              <w:widowControl/>
              <w:spacing w:beforeLines="0" w:afterLines="0" w:line="360" w:lineRule="auto"/>
              <w:jc w:val="left"/>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 w:val="21"/>
                <w:szCs w:val="21"/>
                <w:lang w:bidi="ar"/>
              </w:rPr>
              <w:t>1.首页管理：首页可展示校徽校名、班级名称、班训、班主任姓名、班级人数等信息，提供多种应用组件可自定义布局；</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2.课表查询：展示该教室当周课表，可通过翻页查询之前的课表。课表展示时标识课程是否是走班课程；</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3.考勤签到：通过人脸识别进行课程或者考试考勤，到达需要考勤的课程或考试的时间点系统自动强行切换到考勤界面。系统分类展示已完成签到的学生与未完成签到的学生，统计应到、实到、缺勤、迟到学生数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4.班级风采：展示班级活动、师生风采、班会视频等班级精彩活动瞬间，支持图片和视频两种展示方式；</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5.校园动态：用于学校宣传，展示学校发展动态，支持文字、图片、视频等多种方式展示学校动态；</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6.校园通知：用于发布校园通知，支持文字、图片、视频等多种方式，可强制全屏显示插播紧急通知；</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7.德育查询：可通过班牌查询每周、每月和每学期的评比结果，支持自定义查询；</w:t>
            </w:r>
            <w:r>
              <w:rPr>
                <w:rFonts w:hint="eastAsia" w:ascii="宋体" w:hAnsi="宋体" w:eastAsia="宋体" w:cs="宋体"/>
                <w:color w:val="auto"/>
                <w:kern w:val="0"/>
                <w:sz w:val="21"/>
                <w:szCs w:val="21"/>
                <w:lang w:bidi="ar"/>
              </w:rPr>
              <w:br w:type="textWrapping"/>
            </w:r>
            <w:r>
              <w:rPr>
                <w:rFonts w:hint="eastAsia" w:ascii="宋体" w:hAnsi="宋体" w:eastAsia="宋体" w:cs="宋体"/>
                <w:color w:val="auto"/>
                <w:kern w:val="0"/>
                <w:sz w:val="21"/>
                <w:szCs w:val="21"/>
                <w:lang w:bidi="ar"/>
              </w:rPr>
              <w:t>8.学生中心：支持账号、人脸识别、刷卡等验证方式；可与家长实时沟通，支持文字、语音；可与心理健康对接，实现学生心理健康预约。</w:t>
            </w:r>
          </w:p>
        </w:tc>
        <w:tc>
          <w:tcPr>
            <w:tcW w:w="298"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套</w:t>
            </w:r>
          </w:p>
        </w:tc>
        <w:tc>
          <w:tcPr>
            <w:tcW w:w="298" w:type="pct"/>
            <w:shd w:val="clear" w:color="auto" w:fill="auto"/>
            <w:vAlign w:val="center"/>
          </w:tcPr>
          <w:p>
            <w:pPr>
              <w:widowControl/>
              <w:spacing w:line="360" w:lineRule="auto"/>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72</w:t>
            </w:r>
          </w:p>
        </w:tc>
        <w:tc>
          <w:tcPr>
            <w:tcW w:w="349"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c>
          <w:tcPr>
            <w:tcW w:w="399"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c>
          <w:tcPr>
            <w:tcW w:w="350" w:type="pct"/>
            <w:shd w:val="clear" w:color="auto" w:fill="auto"/>
            <w:vAlign w:val="center"/>
          </w:tcPr>
          <w:p>
            <w:pPr>
              <w:widowControl/>
              <w:spacing w:line="360" w:lineRule="auto"/>
              <w:jc w:val="center"/>
              <w:textAlignment w:val="center"/>
              <w:rPr>
                <w:rFonts w:hint="eastAsia" w:ascii="宋体" w:hAnsi="宋体" w:eastAsia="宋体" w:cs="宋体"/>
                <w:color w:val="auto"/>
                <w:kern w:val="0"/>
                <w:sz w:val="21"/>
                <w:szCs w:val="21"/>
                <w:highlight w:val="none"/>
                <w:lang w:val="en-US" w:eastAsia="zh-CN" w:bidi="ar"/>
              </w:rPr>
            </w:pPr>
          </w:p>
        </w:tc>
        <w:tc>
          <w:tcPr>
            <w:tcW w:w="512" w:type="pct"/>
            <w:shd w:val="clear" w:color="auto" w:fill="auto"/>
            <w:vAlign w:val="center"/>
          </w:tcPr>
          <w:p>
            <w:pPr>
              <w:widowControl/>
              <w:spacing w:beforeLines="0" w:afterLines="0" w:line="360" w:lineRule="auto"/>
              <w:jc w:val="left"/>
              <w:textAlignment w:val="center"/>
              <w:rPr>
                <w:rFonts w:hint="eastAsia" w:ascii="宋体" w:hAnsi="宋体" w:eastAsia="宋体" w:cs="宋体"/>
                <w:color w:val="auto"/>
                <w:kern w:val="0"/>
                <w:sz w:val="21"/>
                <w:szCs w:val="21"/>
                <w:lang w:bidi="ar"/>
              </w:rPr>
            </w:pPr>
          </w:p>
        </w:tc>
      </w:tr>
    </w:tbl>
    <w:p>
      <w:pPr>
        <w:spacing w:line="360" w:lineRule="auto"/>
        <w:rPr>
          <w:rFonts w:ascii="宋体" w:hAnsi="宋体" w:eastAsia="宋体"/>
          <w:color w:val="auto"/>
          <w:sz w:val="24"/>
          <w:szCs w:val="24"/>
          <w:highlight w:val="none"/>
        </w:rPr>
      </w:pPr>
    </w:p>
    <w:p>
      <w:pPr>
        <w:widowControl/>
        <w:numPr>
          <w:ilvl w:val="0"/>
          <w:numId w:val="5"/>
        </w:numPr>
        <w:jc w:val="left"/>
        <w:rPr>
          <w:rFonts w:hint="eastAsia" w:ascii="宋体" w:hAnsi="宋体" w:eastAsia="宋体"/>
          <w:b/>
          <w:bCs/>
          <w:sz w:val="24"/>
          <w:szCs w:val="24"/>
        </w:rPr>
      </w:pPr>
      <w:r>
        <w:rPr>
          <w:rFonts w:hint="eastAsia" w:ascii="宋体" w:hAnsi="宋体" w:eastAsia="宋体"/>
          <w:b/>
          <w:bCs/>
          <w:sz w:val="24"/>
          <w:szCs w:val="24"/>
        </w:rPr>
        <w:t>录播教室</w:t>
      </w:r>
    </w:p>
    <w:p>
      <w:pPr>
        <w:widowControl/>
        <w:numPr>
          <w:ilvl w:val="0"/>
          <w:numId w:val="0"/>
        </w:numPr>
        <w:jc w:val="left"/>
        <w:rPr>
          <w:rFonts w:hint="eastAsia" w:ascii="宋体" w:hAnsi="宋体" w:eastAsia="宋体"/>
          <w:sz w:val="24"/>
          <w:szCs w:val="24"/>
        </w:rPr>
      </w:pPr>
    </w:p>
    <w:tbl>
      <w:tblPr>
        <w:tblStyle w:val="11"/>
        <w:tblW w:w="5528" w:type="pct"/>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992"/>
        <w:gridCol w:w="5156"/>
        <w:gridCol w:w="779"/>
        <w:gridCol w:w="8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系统名称</w:t>
            </w:r>
          </w:p>
        </w:tc>
        <w:tc>
          <w:tcPr>
            <w:tcW w:w="526"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应用模块</w:t>
            </w:r>
          </w:p>
        </w:tc>
        <w:tc>
          <w:tcPr>
            <w:tcW w:w="2735"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详细技术功能参数</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单位</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数量</w:t>
            </w:r>
          </w:p>
        </w:tc>
        <w:tc>
          <w:tcPr>
            <w:tcW w:w="373" w:type="pct"/>
            <w:shd w:val="clear" w:color="auto" w:fill="auto"/>
            <w:vAlign w:val="center"/>
          </w:tcPr>
          <w:p>
            <w:pPr>
              <w:widowControl/>
              <w:spacing w:line="360" w:lineRule="auto"/>
              <w:jc w:val="center"/>
              <w:textAlignment w:val="center"/>
              <w:rPr>
                <w:rFonts w:hint="default"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智慧黑板</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智慧黑板</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1.整机需采用一体化拼接设计，外部无任何可见内部功能模块的连接线；采用阻燃材质外壳，边角采用弧形设计，表面无尖锐边缘或凸起。</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2.副板需采用金属材质纳米镀膜，支持磁性材料吸附，需支持普通粉笔、液体粉笔、水溶性粉笔等直接书写。</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3.设备需内置NFC 模块，支持刷卡控制开关机、锁屏、解锁、熄屏唤醒、触摸解锁等功能，每台设备标配不少于2张IC卡。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4.屏幕尺寸不小于86英寸，屏幕显示分辨率最高可支持4K，屏幕刷新率可达60Hz画面无闪烁。</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5.液晶屏幕对比度不小于4000:1，亮度不小于400cd/㎡；屏幕表面采用厚度≤4mm钢化玻璃，具有防眩光功能。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6.采用电容触控技术，在Android、Windows双系统下均支持≥20点触控，触控笔接触面积直径≤6mm，触摸响应时间≤8ms，书写精度≤2mm。</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7.整机外观尺寸宽度不小于4200mm，高度不小于1200mm。</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8.整机支持壁挂和支架安装方式。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9.整机支持外接信号输入时自动唤醒功能，整机处于关机通电状态，外接电脑显示信号通过HDMI传输线连接至整机时，整机可智能识别并自动开机。</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10.整机具备2.1声道音箱，前置2个≥15W中高音音箱，后置1个≥20W低音音箱,支持单独听功能。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设备在任意信号下，需支持通过多指按压屏幕实现对屏幕的开关，多指实现黑板背光的关闭与开启，触控功能与传统书写功能瞬间切换，切换响应速度≤2s。需支持物理按键、虚拟按键实现节能熄屏/唤醒，并可与多指熄屏功能互通互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12.触摸悬浮菜单支持快速开启与关闭，用户可自定义显示状态，在屏幕任意位置通过三根手指长按屏幕可召出悬浮菜单；支持三指罗盘跟随功能，可通过三指调用此触摸悬浮菜单到屏幕任意位置。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13.设备支持悬浮菜单功能，至少包含白板、截屏、屏幕下移、批注等功能，并可自定义功能菜单；支持任意通道下无需点击物理按键，可随时调用计算器、、计时器、日历等小工具。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14.为方便老师教学操作及避免误操作，支持实体按键≥8个，至少包含开关、音量+、音量-、主页、菜单、信号源、返回、护眼等，其中每个按键不少于两种功能。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15.设备具备三合一电源按键，同一电源物理按键可实现Android系统和Windows系统的开/关机、节能的操作；关机状态下轻按按键可开机；开机状态下轻按按键可熄屏/唤醒，长按按键可关机。</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16.无需借助PC，设备需支持一键进行硬件自检，至少包括对系统内存、存储、设备温度、光感系统、内置电脑、网络、摄像头、麦克风等进行状态提示及故障提示，支持一键优化。</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17.整机可以兼容第三方中控系统，通过RS232控制接口实现远程开关机功能。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18.产品需内置安卓教学辅助系统，安卓系统版本不低于14.0，CPU不少于8核，RAM不低于4G,ROM不低于32G。支持蓝牙5.0。</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19.外接电脑设备连接整机且触摸信号连通时，外接电脑设备需支持直接读取整机前置USB接口的移动存储设备数据；连接前置USB接口的翻页笔、无线键鼠可直接使用于外接电脑。</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20.左右两侧具有≥10个快捷键，可以双侧显示，至少具有白板、批注、主页、截屏、放大镜、聚光灯、幕布、屏幕下移、返回、自定义等常用教学按键，自定义至少包含：计时器、投票、日历、相机、欢迎词、计算器、锁屏、多任务等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21.设备需支持前置≥1路HDMI输入接口、≥1路TYPE-C输入接口、≥2路USB输入接口（支持双通道），1路触摸接口TP-USB。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22.其它接口：设备需支持≥2路USB接口，≥2路HDMI输入接口,≥1路HDMI输出接口,≥1路MIC输入接口，≥1路RS232输入接口，≥1路网络接口，≥1路Coax 接口，≥1路3.5mm LIN out接口，≥1路触控接口，1个TF扩展卡槽。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23.设备需支持屏幕下方通过手势滑动调出菜单栏，调出的菜单栏跟随使用者所处的位置，点击菜单应用，不需要使用者移动到屏幕中间操作。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24.设备支持一键还原功能，具备前置针孔还原按键。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25.需支持快速完成欢迎界面和主题设置，全屏显示，支持不少于15种模板，支持插入背景、图片、文字、音乐。可对欢迎文字的字体、大小、颜色进行编辑，支持签名功能，并可扫码带走签名及模板。</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26.要求支持设置USB锁、屏幕锁、应用锁功能，其中USB锁、屏幕锁、应用锁可以设置对应解锁的密码。</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27.要求整机具有纸质护眼模式，包括素描、牛皮纸、宣纸、水彩纸等。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28.支持安装第三方APP。</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29.支持对安卓下的操作进行录屏，录制分辨率支持1080P、720P可选。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30.支持快传功能：扫码即可上传文字、图片到智慧黑板。</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31.在未配置OPS的情况下支持无线投屏功能，支持APP投屏、USB发射器投屏、热点共享投屏三种模式，支持手机、平板电脑、笔记本电脑多个终端无线投屏。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32.OPS插拔式电脑：采用插拔式电脑模块架构，针脚数≥80pin，屏体与插拔式电脑无单独接线；处理器配置Intel Core i5处理器，不低于8G内存，不低于256G-SSD固态硬盘；具有独立非外扩展接口：支持HDMI out≥1、Mic in≥1、LINE-out≥1、USB口≥6其中USB 3.0≥3，Rj45≥1；内置有线网卡和无线网卡。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二、白板软件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备课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1.备课支持插入本地PPT，并保持原有格式无变化，动效动画无丢失，支持批注，批注可设置保存；支持显示保存在云端的课件信息，可接收或忽略其他用户分享的课件。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2.支持对课件进行分享、下载、重命名、移动、删除操作，分享可按照手机号码及链接的方式进行分享，链接分享形式支持设置文件有效期（支持不少于永久、30天、7天等）、私密和公开的设置。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3.课件支持自动同步至云端，支持设置课件自动保存时间，至少可设置为1分钟、3分钟、5分钟、10分钟、20分钟、30分钟等。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4.新建课件支持选择课件主题，提供预设课件主题，至少包含学科主题、创意主题，可在编辑课件的过程中更改。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支持同时打开多个课件窗口，支持新建课件页面，可拖动、移动、删除、复制页面；支持课件页面切换，提供淡入、推入、旋转、分割、交换、圆形、揭开等不少于7种形式的特效；支持顺序调整，支持应用到全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6.支持对对象进行复制、剪切、粘贴、删除、置于顶层、置于底层、锁定、设置蒙层等操作。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对对象设置元素动画和播放顺序，提供进入（无效果、百叶窗、擦入、浮入、放大、旋转、掉落）、动作（无效果、闪烁、抖动、心跳、旋转、翻转）、退出（无效果、淡出、百叶窗、擦出、浮出、缩小、旋转、飞出）等不少于20种元素动画形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8.支持插入和导出文件，可将制作的课件导出为课件、图片、pdf格式；支持插入文本，可对文本进行字体、字号、颜色、对齐、缩进等多种设置；支持插入本地素材，包括视频、音频、图片、文档等多种格式。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授课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1.支持从备课状态一键进入授课状态，并可快速返回备课状态；支持交换底部索引栏，教师可根据授课时的站立位置选择与另一侧的按钮进行互换；支持将软件最小化，可将软件缩至状态栏。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2.工具栏包括菜单、选择、笔、橡皮、工具、学科等功能；云课件支持导出分享功能，支持生成二维码分享，可使用微信扫码可预览、保存课件。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3.支持对象选择功能，选中的对象可进行形状、角度的调整，可进行置顶、克隆、删除等操作；支持书写功能，可设置硬笔、荧光笔、图章笔、纹理笔，可改变笔迹的粗细和颜色，支持最多十指同时书写。</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4.支持橡皮功能，可擦除书写的笔迹，可设置擦除的面积，可一键清空画布中的笔迹和形状。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5.提供小黑板、截图、录屏、撤销、还原、放大镜、计时器、形状、思维导图、幕布、分屏、漫游等通用工具。</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三、投屏软件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1.支持手机、笔记本电脑等移动端通过自动搜索接收端设备和六位识别码两种方式无线连接到智慧黑板。</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2.支持不少于6个投屏客户端图像画面对比展示，在智慧黑板上可以反向控制操作笔记本电脑上的内容,支持单击、双击、右键控制。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3.支持将手机中的音视频文件无线推送至智慧黑板 ,并能进行播放和进行音量大小调节。</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4.支持鼠标遥控器功能,通过软件一键进行鼠标左键、右键、上下滚轮滑动、触摸板操控等功能。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5.要求智慧黑板显示桌面可以实时同步到手机上,手机通过两个手指对智慧黑板桌面进行放大、缩小和漫游操作 ,方便手机端对智慧黑板进行远程控制。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6.Windows客户端投屏至少支持桌面同步、镜像投屏和拓展投屏功能，点击功能会跳转至对应控制页面；Windows客户端进入控制页面，支持调节投屏清晰度，至少支持超清、高清等标准。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四、微课软件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1.支持对音源、分辨率、录制区域进行设置；录制音源至少支持仅系统、仅麦克风、系统与麦克风。</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2.支持打开录课列表窗口，查看文件列表；支持打开云微课窗口，查看云端存储的文件列表。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3.支持倒计时功能，开始录制倒计时3S后开始录制；支持录制过程中，录制工具条不影响录制画面。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4.录制结束后，支持弹出视频预览画面，展示用户录制的整个视频，可任意拖动进度条查看内容，调整音量大小，全屏播放。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5.支持将录制的视频内容保存至本地硬盘；并可将本地的录制文件上传到个人云端，数据存储更方便、更安全。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6.支持对录制后的视频进行剪辑，剪辑包括视频合并、视频剪切、视频预览、并且可以添加水印；剪辑功能支持添加至少25字文字水印，支持字号选择、透明度调整，支持多种颜色，水印显示位置可选择。</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7.支持打开录课列表窗口，查看文件列表，在录课列表的任意目录下对文件或文件夹进行移动、删除、重命名等操作，可新建文件夹，快速搜索文件或文件夹。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8.支持将视频文件上传至云端存储；支持在上传列表查看所有上传中的文件状态，可进行暂停、开始、取消等操作。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五、智慧教学桌面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1.支持将Windows和Android两个系统进行绑定，绑定完成后，实现两个系统的融合。</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组件及应用，默认显示天气组件，至少显示我的电脑、白板、传屏、展台、资源中心、我的云盘、文件快传、回收站等；支持快速调起白板、传屏、展台等应用；支持将任意路径下的文件一键发送至教学桌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3.可快速打开平台查看对应的资源中心及个人云盘；教师的个人云盘存储空间不少于50G，教师可查看自己的个人资源、云微课、云课件；教师可将本地资源进行上传，也可将云端资源下载到本地。</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4.支持查看课程列表，至少包括常规课程、互动课程、直播课程；课表以日历的形式呈现，可直接切换点击日期查看对应的课程数量及列表。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5.支持常规课程创建，可设置课程名称、上课日期、时间，选择班级、关联课件，设置课件自动打开时间。</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6.支持远程互动课程创建，可设置课程主题、开课日期、时间，设置成员加入课程自动上台、设置成员加入课程自动静音、设置课程密码、设置课程模式。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7.支持直播课程创建，可在教育专属桌面直接打开平台并创建直播课程，创建完成后，在平台端可观看直播。</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8.支持对云端资源的文件/文件夹的操作，至少包含移动、重命名、分享、下载、删除、新建文件夹、刷新列表、搜索，也可通过文件名、文件更新时间、文件大小进行排序。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9.支持云微课功能，可自动获取该账号下使用微课软件录制并上传至云端的全部文件列表；支持云课件功能，可自动获取该账号下使用白板软件制作并上传至云端的全部文件列表。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支持查看Windows内的应用列表，可自动获取Windows系统内的应用，按名称由A-Z进行排列，可任意添加、移除应用到教学桌面上；支持查看Android应用，可自动获取Android系统内的应用，按名称由A-Z进行排列，可任意添加、移除应用到教学桌面上。</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支持预置多种桌面组件，包含推荐应用、天气、课表、日历、每日一言、时钟、欢迎语、我的云盘、资源中心、安卓文件、我的电脑、回收站、文件快传、白板、传屏、微课。可任意添加或移除组件，已添加到桌面上的组件可任意拖动改变位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13.支持查看多个桌面列表，可任意增加/删除桌面，并对桌面进行命名，点击桌面可快速定位到桌面。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14.支持基础信息设置，可设置桌面背景、欢迎语、数据同步、开机自启等设置。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15.支持设置欢迎语，展示在桌面顶部，可设置文本内容、颜色、字体、字号、下划线、加粗、斜体等。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16.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p>
        </w:tc>
        <w:tc>
          <w:tcPr>
            <w:tcW w:w="413"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restar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扩声系统</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无线话筒（带领夹）</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 接收机</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工作频率：UHF 640-690MHz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信道数量：200</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调制方式：FM</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频率生成方式：PLL锁相环频率合成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接收方式：超外差二次变频</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导频方式：数字导频</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接收灵敏度：-96dBm</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音频响应：30Hz-18KHz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谐波失真：≤0.5%</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音频输出方式：平衡、非平衡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音频输出阻抗：600Ω±10%</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综合失真度：＜0.5% @1KHz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工作电源：DC 12V/1A</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功耗：≤10W</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2、发射机</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工作电源：2 * AA（1.2V或1.5V）</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工作频率：640-690MHz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频率稳定度：±1 ppm</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最大发射功率：10dBm</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调制方式：FM</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频率生成方式：PLL锁相环频率合成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话筒类型：高保真动圈式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话筒灵敏度：-53dB @ 1KHz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频率响应：30Hz-18KHz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拾音极性：心型指向性</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拾音方式：动圈式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工作电流：100mA</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3、腰包</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工作电源：两节AA电池或镍氢充电电池</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电池使用时间：8小时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工作频率：640-690MHz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最大发射功率：10 dBm</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音频频率响应：60 ~ 20 KHz</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功放</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1．额定功率：≥立体声2×60W/8Ω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2．频率响应：20Hz-20KHz±1dB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3．输入接口：支持≥立体声输入*2，≥6.5mm输入*2，≥蓝牙输入*1，≥USB输入*1，≥广播强切输入*1</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4．输出接口：≥立体声输出*1，≥USB输出*1</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 控制接口：≥1路RJ45网口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 按键功能：支持幻象供电开关*2，飞梭功能按键*1，开关机*1</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 显示屏：≥1.77英寸全彩液晶屏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8.失真度：≤0.5%</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9．信噪比（话筒关闭、音调平直）：    ≥80dB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10．额定电源电压：交流220V /50Hz</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音箱</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1.额定/峰值功率：≥60W/120W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2.额定阻抗：     ≥8Ω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3.特性灵敏度：  ≥88dB /w/m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4.输出声压级：  ≥113dB/W/m(Continues)， ≥120dB/W/m(Peak)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5.额定频率范围（-3dB）：≥ 80Hz－18KHz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 6.辐射角度（H×V）：  ≥90°×50°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7.扬声器单元：       LF：≥6.5"×1，HF：≥2"×1</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只</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2</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restar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录播系统</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4K录播一体机</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录播主机采用一体化嵌入式硬件设计架构，内置不低于国产化八核处理器、Linux系统、≥8GB内存，≥2T硬盘。满足录制、直播、点播、互动、导播管理、存储、切换、视音频编码、语音转写、虚拟抠像、行为分析等功能，支持远程互动教学，实现远程互动网络课堂。</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2.录播主机具有≥6英寸触控液晶屏幕，可显示设备运行状态等信息，可通过触控方式设置设备基础信息。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3.视频输入接口：支持≥4路HDBaseT接口，≥4路HDMI接口，其中HDBaseT技术实现远距离4K超高清信号无压缩、无延时传输，一根网线即可完成供电、控制、传输。</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4.视频输出接口：支持≥4路本地视频输出接口，接口类型为≥2路HDMI接口，≥2路HDBaseT接口。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5.音频接口：为保证教室内音频采集，支持≥2路本地音频信号采集接口；支持≥3路音频输出接口，其中至少2路凤凰端子输出接口，1路3.5mm输出接口。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6.支持≥2路100/1000Mbps自适应网口。支持双网卡，支持局域网（网络摄像机等设备的接入）和互联网彼此隔离，独立工作，互不影响。</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7.支持≥1路TYPE-C接口；≥2路USB 3.0接口，支持连接鼠标、键盘进行导播控制以及主机连接U盘进行课程视频的录制、下载。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8.具有≥5路控制口，支持至少4路RS232接口和1路RS485接口，可支持对接第三方中控、物联等可编程软件，实现对设备的管控。</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9.视频编码：支持H.265和H.264两种视频编码协议，实现更高效率和更好质量的编码技术，支持4K分辨率（3840*2160）视频的编码和录制。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10.要求支持IPV4、IPV6链路地址、IPV6外网地址三个网络地址配置，支持启用DHCP自动获取IP地址。</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4K高清录播系统</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要求系统支持微信扫码登录和账号密码登录两种登录模式。录制模式支持电影模式、资源模式两种，能同时支持1路电影模式加≥6路资源备份，可同时录制合成画面、教师全景、教师特写、学生全景、学生特写、板书画面、电脑画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2.要求录制格式支持MP4/FLV/TS，录制分辨率支持3840*2160、1920*1080、1280*720、960*540、720*480、352*288，支持录制帧率设定，可选择25fps/30fps。码流支持1000-20000kbps可选。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 要求支持实时显示录播主机CPU的使用率，硬盘使用情况，≥6路预监画面。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 要求导播模式支持视频预览、直播输出监视、视频切换、音频调整等功能，其中鼠标拖动视频切换时支持导播小画面定位跟随。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 要求支持添加字幕，支持包括系统时间在内的不少于九种预设字幕的设置，其中系统时间支持自动校准。可直接通过拖拽实现自定义字幕显示位置。支持设置≥9种字体大小、≥8种字体颜色。系统界面自带虚拟软键盘，无需外接USB键盘，支持多种格式的字幕，可输入中文、英文、数字、特殊符号。</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 要求支持导播模式设置：支持手动、半自动、全自动模式，支持查看软件版本，设备型号，硬件版本，设备编号。</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 要求提供多种画面布局模式，支持视频画面叠加与组合，包括单画面、双分屏画面、三分屏画面、四分屏画面显示，可直接通过鼠标触控拖动通道画面实现多分屏布局显示画面的替换，替换时支持导播小画面定位跟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8.支持≥4种片头和≥4种片尾的添加，可以设置插入片头片尾的时间，支持jpg、png格式。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 要求台标支持≥4个固定位置，分别为左上、右上、左下、右下，支持手动拖拽移动台标，实现界面任意位置的台标设置。支持设定图片台标，支持jpg、png格式。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 要求支持上滑、下滑、左滑、右滑等多种切换特效，支持自定义选择≥8种特效切换速度。</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 要求系统支持摄像机云台控制，可以对摄像机进行变焦、聚焦、上下左右位置调整以及≥8个预置位的设置，整个过程支持鼠标操作。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 要求系统可以进行音量设置，可以采用鼠标拖动方式控制设备输入输出的音量大小。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 要求系统支持录制倒计时和循环记录功能，在硬盘存储空间为0时，仍可进行录制，将最早录制的视频文件删除，支持录制到U盘。</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 要求所录制的视频文件既可存储在本地硬盘，也支持通过FTP上传至平台，同时支持用户随时通过录播主机点播回放视频，并可使用移动磁盘或硬盘拷贝下载。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 要求系统支持录制单个文件和限时自动分割录制功能，支持自定义限时自动分割时长。</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16. 要求系统具有推送公网直播功能，支持通过微信扫码登录创建直播，也可以不登录直接创建直播，并可在设备上自动生成直播二维码，扫描即可观看直播，支持直播列表的查看。</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17. 要求支持虚拟抠像功能，支持≥5路摄像机信号的虚拟抠像处理，支持手动调整前景、人像大小以及位置，抠像功能支持噪点清除、去黑边、溢色清除、前景强化、边缘平滑、饱和度压缩、黑色加强等功能。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18. 要求内置微课制作功能，支持不少于前景、人像、背景3层场景叠加，叠加的场景支持PPT、视频、图片，虚拟抠像后的人像等类型。</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19. 要求支持虚拟抠像后合成的画面实现和远端进行音视频互动。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20. 要求不依赖网络、外置设备即可实现行为分析、实时字幕的语音转写和热词提取。</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21. 要求内置互动系统，支持标准SIP和H.323互动协议，支持互动列表，列表中可以显示所有与会者的信息；支持互动画面布局的显示，布局支持单分屏，双分屏，四分屏显示。互动界面支持双流、一键静音、全屏、导播设置等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22.双流互动：为便捷进行远程互动教学应用，主机具备≥2路HDMI信号同步输出，录课模式下实时环出录课画面，双流互动下支持双HDMI输出分别实时环出互动主、辅流画面。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23. 要求支持对录播机进行网络检测，可实时检测服务器连通性、网络稳定性、上行下行速度、网络追踪性、网卡信息、信道状态。</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24. 要求进入互动系统时可支持查看永久课历史记录，可输入房间号快速加入远程互动，并显示对应的课程信息，包括时长、主讲人、房间名称、房间号、丢包率、网络延时等。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25. 要求创建房间时支持对主题、主讲人、开始日期、开始时间和结束时间、验证方式的设置，其中验证方式支持公开和加密的选择。</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26. 要求支持对每个互动房间自动分配短号，可以通过短号直接实现多个设备间的互动，支持房间加密。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27. 要求系统支持中英文版本切换，满足多种应用场景。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28.授课预监：授课过程中，录播主机屏幕将实时显示授课教室和参与互动的听课教室画面，用户可实时查看授课教室的拍摄效果，及互动教室的听课状态。</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29.系统支持中英文版本切换，满足多种应用场景。</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视频系统</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4K超高清摄像机</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1.采用1/2.5英寸，851万像素的高品质UHD CMOS传感器，可实现4K(3840x2160)超高分辨率的优质图像采集，并且向下兼容1080P、720P等多种分辨率。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2.采用4K长焦镜头，水平视场角71°，光学变焦12倍，数字变焦16倍。</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3.支持3D降噪，降低图像噪声，图像信噪比≥55dB。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4.支持HDBaseT接口，支持4K视频格式，一根网线即可完成摄像机的供电、控制和音视频传输。</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5.支持HDBaseT、HDMI、网络三路同时输出4K视频。</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6.支持RS232和RS485串口，可对摄像机进行控制；支持VISCA/Pelco-D/Pelco-P协议，支持网络VISCA控制。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7.支持多种白平衡方式供选择，包括自动, 室内, 室外, 一键式, 手动。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8.云台转动范围，水平：±170°，垂直：-30°~ +30°。转动速度范围，水平：1.7° ~  76°/s，垂直0.5° ~ 15°/s</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9.支持预置位过程图像冻结功能。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10.支持水平、垂直翻转功能。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11.摄像机可设置255个预置位，预置位精度≤0.1°。</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12.支持网口音视频编码输出，支持H.264/MJPEG视频编码标准，支持TCP/IP,HTTP,RTSP,RTMP/RTMPS,Onvif,DHCP,SRT,GB/T 28181,组播等网络协议；网络视频编码码率H264: 0-60Mbps，MJPEG：0-200Mbps</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13.支持Line In/Mic In, 3.5mm 音频输入支持，支持网络音频AAC、G711A编码标准；网络音频编码码率最大可支持128Kbps。</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14.可支持PoE供电。</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15.DC 12V输入，功耗12W 。</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5</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restar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收音系统</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指向性话筒</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1.单体: 背极式驻极体</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2.指向性: 心型指向/超心型指向</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3.频率响应: 50Hz-16kHz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4.灵敏度: -45dB±2dB (0dB=1V/Pa at 1kHz)  灵敏度高，失真小，动态范围大</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5.输出阻抗: 500Ω / 1600Ω±30% (at 1kHz)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6.负载阻抗: 1000Ω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7.使用电压: 48V幻象电源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8.单体尺寸: Ø22 x 278mm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9.清晰的人声拾音</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10.幻象电源供电方式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11.内置晶体管放大器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12.配弹簧传输线</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13.连接端：XLR三针公卡侬；</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只</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6</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数字音频矩阵</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1、全频带AEC回声消除功能；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2、8路平衡式话筒输入，4路平衡式线路输入，采用凤凰端子；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3、6路平衡式线路输出，采用凤凰端子；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4、支持48V幻象电源；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5、采样率48kHz，A/D和D/A、24-bit;</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6、用于软件设置/控制的以太网接口；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7、串行接口用于第三方RS-232远程控制；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8、信号路由功能，对音频信号进行切换和分配；</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9、提供RMS均值和Peak峰值两种电平表，监测当前音频信号幅度；</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10、智能混音和话筒优选技术；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11、动态自适应降噪技术，降噪电平达18dB；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12、频率响应 ：(20Hz~20kHz @ +4dBu):麦克风通道：+0/-2dB、线路输入通道：+0/-0.5dB</w:t>
            </w:r>
            <w:r>
              <w:rPr>
                <w:rFonts w:hint="eastAsia" w:ascii="宋体" w:hAnsi="宋体" w:eastAsia="宋体" w:cs="宋体"/>
                <w:b w:val="0"/>
                <w:bCs w:val="0"/>
                <w:color w:val="auto"/>
                <w:kern w:val="0"/>
                <w:szCs w:val="21"/>
                <w:highlight w:val="none"/>
                <w:lang w:bidi="ar"/>
              </w:rPr>
              <w:tab/>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13、THD +N (1kHz @ +4dBu):麦克风通道：&lt; 0.009%、线路输入通道：&lt; 0.007%</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14、等效噪声：&lt; -84dBu(20Hz~20kHz@22dB)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15、动态范围：&gt; 105dB(20Hz~20kHz@0dB)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16、最大输入电平：麦克风通道：-2dBu、线路输入通道：20dBu</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17、最大输出电平（平衡）：20dBu</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18、最大增益：麦克风通道：50dB、线路输入通道：0dB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19、输入阻抗：麦克风通道：2.2kΩ、线路输入通道：20kΩ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20、输出阻抗：400Ω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21、采样率：32kHz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22、A/D-D/A转换器：24-bit</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23、幻象电源：DC 48V</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restar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控制系统</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智能分析主机</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1.要求主机采用标准≤19英寸机架式安装，前面板采用单键式极简设计，简约实用。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2.要求主机采用不大于DC12V安全电压供电，低功耗无风扇设计,工作噪音≤21db(A)。</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3.要求采用嵌入式架构，内置AIoT智能芯片，支持AI图像跟踪技术，能够达到5TOPS标准或以上的算力。</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4.集教师跟踪、学生定位、板书定位、学生巡视等导播切换策略于一体。</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5.要求具备≥4路USB接口，支持接入I/O设备，要求具备≥1路HDMI OUT。</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6.要求具备≥1路LAN网络接口，支持网络传输高清视频，对云台摄像机、录播设备的控制采用网络通讯。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7.整机采用耐腐蚀技术处理，需通过符合标准的盐雾试验，试验时间不少于60小时。要求产品通过GB/T 2423.17-2008盐雾实验。</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8.为避免运输过程中出现碰撞导致设备损坏或内部松动，要求产品通过GB/T 2423.5-2019冲击实验。</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图像跟踪系统</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1.要求支持智能图像分析，结合具体的场景能够实现多个活动过程的跟踪识别，并对现场视频图像进行分析，实现常态化教学下的老师、学生多人跟踪识别。</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2.可快速设定教学有效区域的，光线、场景完全自适应，无论人的正面和侧面都会被准确识别，并能够通过后台查看到多人识别效果。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3.要求具备身高自适应功能，无论老师、学生挥手，左右晃动，前后仰俯晃动等都不会被误判。</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4.要求具备较强的抗干扰能力，采用领先的防抖动特征跟踪算法，图像识别系统不受外在环境影响。</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5.要求系统结构设计合理，设置简单，可以实现全自动跟踪识别；支持实时定位，可以自动识别目标位置、实时控制摄像头精确定位，实现特写拍摄。</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6.要求系统支持web界面访问，支持预览视频分析状态，可远程操控图像跟踪系统。</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7.要求系统支持摄像机自动跟踪，摄像机自动定位学生起立和教师移动，教师走进学生区域时，实时切换成教室全景画面。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8.要求系统支持区域聚焦功能，可通过浏览器在监视画面框选出聚焦区域，以该区域作为聚焦参考区域。系统对讲台区域监视画面框选时，聚焦区域包括教师跟踪、黑板跟踪等，确保智能跟踪分析的准确性。</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9.要求系统支持焦距守望功能，可通过浏览器对监视画面设置守望点，可同时设置不少于4个守望点相连实现智能跟踪。</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10.要求系统具备跟踪拍摄和切换拍摄两种模式，两种模式之间支持一键切换。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11.要求系统智能识别教师身体朝向。当教师面朝学生时，智能切换至教师特写；当教师面向黑板时，智能切换至板书特写。板书特写采用伴随跟踪拍摄方式。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12.要求支持手势识别功能，可一键开启或关闭此功能。教师可以通过手势控制学生摄像机的拍摄。</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13.要求系统支持TCP、UDP两种传输协议，可以同时获取≥4路IP视频流进行智能图像分析，可对教师全景、板书全景、学生全景、学生巡视等景位进行设置。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14.要求支持两种跟踪模式：伴随式模式、“特写”与“全景”切换跟踪模式。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15.具有“模糊防抖”功能，避免人员小幅度活动时引起的摄像机画面抖动现象。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16.要求支持学生起立跟踪功能，支持当学生起立时学生特写摄像机跟踪拍摄，支持多个学生起立切换为学生全景拍摄。</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17.要求系统支持切换规则定制，可以精确调整切换时间，设置云台速度，速度系数不少于0～99可调。</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18.要求系统可设置变焦速度，速度系数不少于1～7可调,实现焦距拉伸时间的调节。</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19.要求系统可设置跟踪灵敏度，灵敏度系数不少于0～9000可调。</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跟踪半球</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1.传感器类型1/2.8英寸CMOS。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2.像素 200万，最大分辨率1920×1080。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 最低照度：0.01Lux(彩色模式);0.001Lux(黑白模式);0Lux(补光灯开启)；最大补光距离：50m（红外）。</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 镜头类型：手动变焦；镜头焦距2.8mm~12mm。</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 视频压缩标准：H.265；H.264；H.264B。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6、音频输入：1路（RCA头）；音频输出：1路（RCA头）；供电方式：DC12V/POE；防护等级：IP67。</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2</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智慧讲桌</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1、讲桌采用1.2mm-2.0mm冷轧钢板桌体，整体外观流线型设计，美观大方，具备防火特性，正面中部受到170N的冲击力时不会倾倒。</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2、桌面为抗倍特板材质，具备防水、耐撞击性、耐磨、防火、耐烟灼、防静电，稳定性强、平整又不易变形、无毒无害、绿色环保等特性。</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3、讲桌设计尺寸长X宽X高约为1200mmX650mmX1020mm，根据人体力学设计，讲台桌面高度合适老师放置教学用品，兼顾站立教学或者坐着操作电脑。</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4、桌面内置23.8英寸电容触控屏，并支持10点同时触摸。</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5、电容触控屏具备单独的开关按键，显示屏接口类型为VGA，HDMI，屏幕分辨率支持≥1920x1080像素，屏幕融合在讲台中，无突出边角，无法在没有工具的情况下拆除。</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6、电容触控屏支持同步显示并能操控交互智能平板的画面，与桌面呈25°角，以最佳视角显示教学内容，教师正面授课，录像效果好，提高教学效率。</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7、讲桌设置有安卓触控屏为副屏幕，支持显示控制界面，当对接有录播系统，方便老师快速控制。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安卓触控屏支持与物联网中控主机对接，实现对教室内的智慧黑板，交互智能平板，录播系统，灯光，窗帘，空调，电视的控制，具备上课，下课或其他教学场景功能，支持每个系统的独立控制功能，并支持微信小程序控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9、安卓中控屏的屏幕尺寸10英寸，内存2GB，存储16GB支持分辨率800*1280，具备接口1个USB接口、1个RJ45网口 、1个DC接口。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安卓控制屏设置有录播控制菜单，支持控制录播系统的录制、暂停、停止、手自动切换等操作，支持台标与字幕的显示控制，支持预览通道选择，以及画面布局切换，可进行师生对话、三分屏等画面布局的选择，支持一键开启，与一键关闭的操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11、讲桌桌面内置弹射式接口面板，包含1个HDMI接口、1个VGA接口、1个USB口、1个网络接口、1个音频接口等，不使用时，可按下与桌面平齐，避免受到撞击，支持笔记本电脑接入。</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12、支持外接PC电脑，可以将PC电脑内容显示在23.8英寸主屏上，支持1路HDMI OUT输出，可外接投影、显示器等多媒体设备。</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13、讲桌柜体左侧预留电脑主机观察窗口，无需打开柜体的情况下也能正常开关电脑主机。</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14、讲台设置有2个220V五口电源接口，方便老师接入笔记本电脑等设备。</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讲桌设置有键盘抽屉，可放置黑板擦、书写笔、键盘和鼠标等，抽屉内预留4路USB快速充电接口，即使讲桌不开机，依然可以持续充电，可连接键盘鼠标使用,方便教师操作，讲桌桌面留有足够空间放置笔记本、教案等物品。</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16、柜体下方设置有19英寸设备安装机柜，高度10U。</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17、柜体下方预留多处散热孔，可以有效保证讲桌内设备的热量及时散出。</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18、讲桌支持安装地脚，选配增高底座，预留增高底座安装孔位。</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时序电源控制器</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1.整机最大电流：30A</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2.单路最大电流：13A</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3.继电器最大电流：30A</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4.输出路数：8路受控，2路直通</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5.USB输出：5V1A</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6.显示方式：2.4吋显示屏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7.通讯方式：支持RS232、网口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8.级联数：255台</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restar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行为分析系统</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行为识别软件</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1.支持WEB端预览2路视频的检测结果；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2.支持通过HDMI接口实时查看分析画面，画面中标注其中的分析结果，画面实时，帧率不低于每秒钟15帧；</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3.支持智能分析后身体框、脸部框、头部框，并在画面中标注；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4.支持智能分析表情、躯干、转身、趴桌、低头、扭头、举手、起立行为数据分析；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5.支持人脸抓拍显示，可以在网页上查看当前抓拍人脸，方便进行人脸注册；</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6.支持网络远程升级；</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7.要求系统支持依据人脸和人体目标结合统计上课人数，确保数据的真实准确；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 支持设置云台巡视功能，可以设置云台的巡视位置和巡视时间，针对大教室提供更好的后排支持；</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 管理员管理学员源数据更为轻松，能对每一名学员轻松的录入以及删除，每个学员更是可以上传多张照片，使分析更为精确；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10.支持rtmp实时分析视频流推送，可以将教师和学生分析视频流，以rtmp直播的形式推送至平台，实现在线巡课功能；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11.支持非配合式人脸识别，5000人底库，针对符合人脸分辨率大于100*100像素;</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12.系统支持标准的HTTP接口，支持与学校信息化系统对接；</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13.支持教学情绪分析，判断积极情绪、消极情绪和平静情绪；</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14.设备支持web端配置和快捷配置。无需连接服务器，通过分析盒内置web端页面；支持web端人脸库管理；支持配置视频流；实时分析视频查看；设置网络；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15.系统需内置嵌入式Linux操作系统。</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智能行为分析盒</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1.为保证系统的安全稳定，行为分析盒采用嵌入式架构，AIoT边缘AI芯片；</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2.为减少噪声，行为分析盒采用无风扇设计，保证产品使用时没有噪声；</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3.支持1路HDMI输出，可显示分析画面，画面标注人员目标框和特征点；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4.支持一路千兆网口，用于连接摄像机和管理平台；</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5.为保证产品使用安全，行为分析盒采用12V安全供电；</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6.行为分析盒支持micro USB接口，SD卡槽；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7.为了便于行为分析盒连接鼠标进行对主机的控制，主机支持4个USB2.0 接口。</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restar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平台系统</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资源管理平台</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一、基础功能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1、平台支持多级部署应用，既可以部署于区域信息中心也可以部署于学校机房。以满足区域教育资源的共建共享和校本资源建设与管理。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2、采用B/S架构设计，支持IE、360等主流浏览器访问，方便用户进行使用管理。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界面干净、操作简单，系统本身无任何弹窗、广告等垃圾信息。首页以模块的方式展示：新闻公告、直播活动、课程资源、教研活动等子模块，支持通过跳转入口快速进入相关功能模块；支持后台配置相应模块的开启或关闭，支持自定义平台名称、平台LOGO。</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4、首页具有快速导航栏，方便用户快速跳转至相关功能模块，支持自定义导航栏名称、顺序等，支持创建二级导航菜单，方便学校个性化设置。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公告发布与管理：首页新闻公告栏可直观展示学校通知、直播活动、行政公告、教育新闻等信息，通过滚动播报的方式，便于师生实时了解校园活动、最新政策。支持查看新闻公告详情，显示标题、发布人、发布时间、阅读次数、文章内容、图片。为了方便管理通知公告，支持预编辑公告内容和定时发送功能，支持自定义公告类型，支持标题检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6、用户管理：平台支持通过手机号、微信扫码进行注册，注册完成后可以通过账号密码、微信扫码和手机验证码等方式进行登录。支持根据不同的角色分配相应权限。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7、设备管理：支持把录播设备接入平台，实现自动转码、视频存储，并具备直播和点播功能。支持录播设备管理功能，可远程预览录播画面、设备信息查看、设备状态监测、数量统计等。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8、自动转码功能：支持视频下载、上传、编辑、管理。可实现所有主流视频文件格式自动转码，包括asf、mpg、rmvb、mov、rm、avi、3gp、wmv、flv、mp4等，可设置下载及观看权限。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9、后台管理：支持查看存储空间使用情况，支持课程永久权限开启/关闭，支持个性化设置脚链。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10、一键置灰：支持平台肤色一键置灰功能，切合特殊纪念日氛围。</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11、强制播放：支持强制设置播放源，用户点击任意视频均强制播放指定视频源，便于学校进行统一播放和管理。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12、支持个人信息查看，在线修改密码，上传个性化头像。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13、教师空间：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（1）支持查看教师个人创建的全部课程，包括普通课程、直播课程、教研活动、远程互动课程、收藏的课程列表等。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（2）支持查看教师个人课表信息，按照周课表显示，显示上课时间、节次、教室位置等信息。支持从课表点击课程，快速创建直播课或远程互动课。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（3）支持查看我的课程列表，支持跳转至创建课程界面，方便教师快速创建课程。具有课程管理调整接口，方便教师快速管理课程信息。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（4）支持查看我的直播课程列表，包括直播中、未开始、已结束所有个人的直播课程信息，为了方便教师使用直播功能，具有快速创建直播活动和直播管理跳转接口。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（5）支持查看我的教研活动列表，包括：课例评课、直播教研、互动教研所有个人教研活动，为了方便教师使用教研功能，具有快速发起教研活动跳转接口。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（6）支持查看我的互动课程列表，为了方便教师开展远程互动课程，具有快速创建互动课程跳转接口。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（7）支持查看教师个人收藏的所有活动/课程列表，快速定位到详情。方便教师管理个人收藏夹。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14、学生空间</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（1）支持查看学生个人的课表信息，，按照周课表显示，显示上课时间、节次、教室位置等信息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（2）支持查看学生个人的收藏列表，包含课程列表和直播列表，方便学生构建个人视频资源库。</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（3）支持查看班级群，点击进入班级群页面，可在群内进行消息的沟通，为学生构建一个干净的学习沟通空间。教师若有公告，也会在班级群内进行通知。</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（4）支持查看班级公告，可在公告列表中查看历史公告容。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15、班级空间</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（1）支持查看教师个人所在的班级列表，可在班级空间的群内发送文件和消息，实现实时沟通</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（2）支持发布班级公告，支持文字或文件，可在公告列表中查看过往发送的内容。默认保存三年的信息。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二、资源管理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1、资源颗粒度管理：支持精品课程视频资源多维度分类，如按年级、学科等分类管理，并支持根据观看热度、知识点和播放量不同维度在平台呈现，支持热度排行榜、播放排行榜、知识点菜单等功能。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2、录播资源管理：支持查看录播资源列表，支持按资源名称/主讲人快速搜索，支持按教室、年级、学科、时间、使用情况、资源大小查询录播的视频资源。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3、录播主机资源管理：支持远程管理录播主机上的精品课程资源，支持批量删除、手动上传等，支持查看录播主机录制完成的通道画面和合成画面，并支持单个视频资源的播放、删除、上传和下载。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系列课管理：支持用户可灵活创建各种视频专辑，可将同一类型的视频进行归类，便于视频的归整、便捷查询和统一管理。支持自定义系列课名称和封面，支持按照学科、年级等不同方式进行分类，支持设置观看权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课程资源管理：课程资源包含：精品课程、校园广播、专题课等，支持按名称、主讲人快速搜索课程资源，支持按模块、年级、学科筛选课程资源，支持手动新建、批量删除课程资源。创建课程资源时，可自定义课程名称、封面、简介等；支持关联视频资源或手动上传；支持按主讲人、年级、学科、教材章节、知识点分类；支持指定可见范围；支持Word、Excel、PPT、pdf、PNG、jpg等课件资源上传，满足学生观看课程视频时同步对课程文档进行下载学习。</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三、直播点播</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1、基于HTML5技术，无需安装插件即可进行跨平台（Windows、Linux、IOS）视频点播、直播观看。</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2、直播活动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（1）首页直播活动栏可预览当前的直播活动，包含正在直播、即将开始和已经结束的直播活动。可通过快捷按钮跳转至直播活动主页。</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（2）直播界面可同步查看直播简介，下载课程资料，支持对直播视频点赞、收藏和分享。（3）直播分享：支持自动生成直播活动海报并下载到桌面，支持海报分享、二维码分享、链接分享三种分享方式。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（4）观看直播过程中可边看边聊，聊天室可发表个人对直播活动的想法。支持全屏播放和一键静音，支持高清和超清两个清晰度选择，方便用户在不同的带宽环境下观看直播。</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（5）支持直播活动语音转写功能，支持实时分析师生课堂中的语音并即时转译成文字。具有高频词功能，支持实时统计分析课中的高频词，并根据频次自动排序。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3、直播回放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（1）支持预览已结束的直播活动，并根据播放量自动排行。</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（2）直播回放界面可同步查看直播简介，下载课程资料，支持对直播视频点赞、收藏和分享。</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（3）回放视频分享：支持自动生成直播活动海报并下载到桌面，支持海报分享、二维码分享、链接分享三种分享方式。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（4）观看回放过程中可边看边聊，支持全屏播放和一键静音，支持0.5x、1x、1.5x、2x倍速播放，支持自由拖动播放进度条。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（5）回放过程中可查看语音转写的文字记录，支持通过关键字搜索功能快速跳转至播放节点；支持下载转写的文字记录，并生成word文档。支持查看高频词云统计情况。</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4、精品课程点播</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（1）支持按年级、学科、时间筛选所需的课程资源，支持按名称、主讲人快速搜索。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（2）支持热度排行、播放量排行和知识点菜单展示优质课程资源。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（3）精品课程点播过程中可同步查看课程简介，下载课程资料，支持对视频点赞、收藏和评论。支持全屏播放和音量调节，支持0.5x、1x、1.5x、2x、3x倍速播放，支持自由拖动播放进度条。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（4）视频打点功能：观看视频时可自由打点评论，并通过打点文字快速跳转至视频播放节点。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（5）语音实录：点播过程中可查看语音转写的文字记录，支持通过关键字搜索功能快速跳转至播放节点；支持下载转写的文字记录，并生成word文档。支持查看高频词云统计情况。</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5、系列课点播</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（1）支持按年级、学科筛选所需的课程资源，支持按名称、主讲人快速搜索，支持按播放量和发布时间排序。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（2）支持查看系列课简介、播放次数、关联资源数量、老师姓名等信息。支持课程资源列表，支持系列课收藏。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（3）系列课播放过程中可同步查看课程简介，下载课程资料，支持对视频点赞、收藏和评论。支持全屏播放和音量调节，支持0.5x、1x、1.5x、2x、3x倍速播放，支持自由拖动播放进度条。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（4）视频打点功能：观看视频时可自由打点评论，并通过打点文字快速跳转至视频播放节点。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四、教研评课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教研活动管理：支持创建各年级、各学科的网络教研活动,支持自定义每个网络教研活动的展示封面、教研主题、教研内容、教研时间，支持上传教研相关的视频、图片、文档附件。支持课例评课、直播教研、互动教研三种教研模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（1）课例评课管理：支持对指定的授课视频进行教研评价，支持设置评课权限为公开、指定教研组、指定教师，支持根据不同的学科选择指定的评课表。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直播教研管理：支持对实况直播的课程进行在线评课教研，创建直播教研时可根据课表选择指定教室、指定时间段的教研活动。支持设置直播人数上限；支持预制暖场素材。支持设置评课权限为公开、指定教研组、指定教师，支持根据不同的学科选择指定的评课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互动教研管理：支持对“专递课堂”进行教研评价，支持自由创建线上互动课堂教研评价。默认教研视频为主讲教室合成画面，支持自由选择是否加入教师全景、学生全景画面。支持签到设置、评论开启、评课表模版设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（4）评课表管理：支持编辑和批量删除评课表。支持学科要求自定义评课表，包含：标题、引导语、评分项、主观意见，支持自定义每个评价指标的分值。</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2、教研组管理：支持统一管理本校教研组，支持分享、编辑、解散和批量删除。可申请加入已建好的教研组，也支持邀请指定人员加入教研组。</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3、支持按学校要求自由创建各年级、各学科的教研组，支持自定义每个教研组的名称、展示封面和内容简介。支持设置加入权限，支持邀请指定人员加入教研组。</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4、课例评课：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（1）首页可快速跳转至课例评课界面，支持按年级、学科、观看热度、播放量、发布时间等多个维度进行筛选，支持按名称、主讲人快速搜索。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（2）课例评课过程中可同步查看课程简介，下载课程资料，支持对视频点赞、收藏和分享。支持全屏播放和音量调节，支持0.5x、1x、1.5x、2x倍速播放，支持自由拖动播放进度条。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（3）支持边看边评，教研人员在观看视频的过程中根据预置的学科评课表指标给出相应分值和评价。支持实时显示评价进度和得分情况。</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5、直播教研：</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（1）首页可快速跳转至直播教研界面，支持按年级、学科、发布时间等多个维度进行筛选，支持按名称、主讲人快速搜索。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（2）直播教研过程中可同步查看课程直播简介，下载课程资料，支持对视频点赞、收藏和分享。支持全屏播放和音量调节，支持0.5x、1x、1.5x、2x倍速播放，支持自由拖动播放进度条。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（3）支持边看边评，教研人员在观看直播的过程中根据预置的学科评课表指标给出相应分值和评价。支持实时显示评价进度和得分情况。</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（4）数据支撑：直播教研过程中可打开AI分析界面，通过教情、学情分析，从教师和学生两个维度综合分析本次直播课程的实时教授情况，通过数据和图标直观呈现，为直播教研活动提供数据支撑。</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6、互动教研：</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（1）首页可快速跳转至互动教研界面，支持按年级、学科、观看热度、播放量、发布时间等多个维度进行筛选，支持按名称、主讲人、时间快速搜索。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（2）互动教研过程中可同步查看课程简介，下载课程资料，支持对视频点赞、收藏和分享。支持全屏播放和音量调节，支持0.5x、1x、1.5x、2x倍速播放，支持自由拖动播放进度条。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（3）支持边看边评，教研人员在观看互动课程的过程中根据预置的学科评课表指标给出相应分值和评价。支持实时显示评价进度和得分情况。</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五、数据统计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1、平台具有独立的数据看板界面，可实时掌握平台使用情况，了解直播总量、录播资源、课程资源、专递课程、教研活动等数据。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直播活动数据统计：支持查看直播总量和本月直播数，观看总数和本月观看量，支持查看各学科直播数据，包含今天、近7天、近30天的数据图表。滚动播报直播动态，便于客户实时了解最新直播活动。具有播放量排行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3、课程资源数据统计：支持查看课程资源数据统计、年级课程资源统计、课程播放排行榜、教师课程/学科课程统计等数据。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教研活动数据统计：支持查看教研活动总数、观看人次、评课次数、教研教师数量、教研组总数等数据信息，实时显示近1周的动态。通过图表的形式呈现人均教研活动学科分布、教研类型、教研组学科占比等数据信息。滚动播报实时教研动态。具有热门教研和教研组课程排行榜等信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5、资源管理数据统计：以图标的形式呈现各学科录播资源统计数据；实时呈现存储空间和使用量情况；以图表的形式呈现资源使用率和不同视频时长的分布情况。</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智能行为分析管理平台</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硬件部分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CPU:不低于14核28线程   E5-2680 V4</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内存:不低于64G</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磁盘:不低于4T</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操作系统：Ubuntu22.04</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软件部分：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一、教情分析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课堂教学行为分析：AI分析系统能自动识别的教师行为,如：讲授、巡视、师生互动、指导学生、教师提问、书写板书等多种行为；可根据不同的教学行为时序进行智能打点切片，形成行为时序图，可自动定位到课堂实录的特定时刻，方便进行快速回顾教学环节；</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展示模型：支持以秒为颗粒度对教师讲授、师生互动、指导学生、教师提问、书写板书等教学行为进行基于AI功能的全自动伴随式分析，以课堂时间为轴线形成课堂教学评估数据，并以图表形式直观展示课堂每个时刻的行为类型和持续时长。</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3、教师巡视分析：支持对教师巡视停留占比情况进行AI分析，可自动生成教师巡视停留模型热力图，要求轨迹图以教室3D模型形式直观呈现教师授课过程中的授课位置数据。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4、课堂问题汇总：支持以创新型、评价型、分析型、应用型、理解型、记忆型、非思维等类型问题对课堂问题进行AI数据统计，可自动统计课堂中的问题类型和数量。点击详情时间戳中对应的实时AI转写字幕可自动跳转到对应的视频节点。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5、学生回答情况分析：支持按照肯定性回答、解释性回答、无回答等维度对学生回答情况进行分析，可汇总不同维度的回答次数和所占百分比，并可查看整堂课程中的回答问题情况详细分布。</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6、支持弗兰德斯教学行为分析法（S-T）：要求支持根据图像识别全自动跟踪数据生成S-T曲线图，帮助用户进行教学技能提升和评估，支持分别以学生行为时间和教师行为时间轴方式展示。</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7、RT-CH教学模型：引入RT-CH教学分析模型，系统自动生成矩阵图，并判定授课类型属于对话型、练习型、混合型、讲授型中的哪种类型。</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二、学情分析：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学生学习分析：支持从听讲、举手、读写、学生汇报、生生互动、等不同维度对整个课堂中的学生学习情况进行AI分析，可统计每个维度的学习用时占比和时长。可根据不同的学生行为时序进行智能打点切片，形成行为时序图，可自动定位到课堂实录的特定时刻，方便进行快速回顾教学听课环节；</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2、学生表情分析：支持按照消极、平静、开心、难过、生气、反感、害怕等不同维度对学生的表情进行AI分析，可统计不同维度的人员数量、所占百分比和峰值时间，点击峰值时间可自动跳转到对应的视频节点。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3、学生动作分析：支持按照趴桌子、举手、站立、回头等不同维度对学生的动作进行AI分析，可统计不同维度的人员数量、所占百分比和峰值时间，点击峰值时间可自动跳转到对应的视频节点。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4、课堂纪律分析：以班级维度进行班级出勤人数统计，包括应出席人数、迟到人数、早退人数等。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5、学生参与度和专注度分析：支持以课堂时间为轴线，对各个时刻学生的参与度和专注度进行分析统计，形成学生观课专注度和参与度曲线变化数据统计。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三、语音分析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1、语速分析：支持按照时间轴对整堂课程中的语速进行AI分析，可自动统计讲述字数和课程时长。支持查看每分钟节点的语速。</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2、词汇分析：支持对整堂课程中的高频词和语气词进行AI分析，可自动统计教师在授课过程中的高频词和语气词，以及使用次数，帮助教师改善教学用词。</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3、课堂总结：支持通过AI分析自动生成课堂总结，帮助教师改善教学方式方法，提升教学质量。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4、语音转写回看：观看视频过程中可查看语音转写的文字记录，支持通过关键字搜索功能快速跳转至播放节点；支持手动纠错，通过编辑功能，可手动修改语音转写的内容。</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集控管理平台</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1、显示设备管理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（1）支持根据楼层教室、班级、分组对设备进行筛选，也可根据设备状态进行筛选，包括全部、在线、离线、已停用、已锁屏五个状态。</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（2）支持远程对设备发送锁屏指令，发送后设备自动锁屏；支持设置解锁密码，教师可在教室自主解除屏幕锁定；平台端可以远程对设备发送解锁指令，发送后设备自动解除锁屏状态。</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（3）支持远程对设备开关机以及重启。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 支持对设备设置打铃任务，可以按照设置的作息时间进行打铃，支持打铃音频的选择。</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（5）可以对设备进行远程桌面控制，支持鼠标移动、鼠标左键、鼠标右键和快捷键指令。</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可以对设备进行远程控制，包括：远程启用和关闭设备热点并设置热点密码；远程控制设备息屏亮屏；远程执行设备清理操作，设备清理时将删除设备垃圾文件；远程启用和禁用USB接口，禁用后USB接口将无法识别存储型USB设备；远程修改设备解锁密码，修改后支持使用新密码进行解锁；远程修改设备显示亮度，支持远程开启和关闭护眼模式，支持远程修改护眼模式显示强度；远程调节设备扬声器的播放音量；远程更换桌面背景，平台默认提供5张背景图，支持自定义上传图片；远程启用和禁用倒计时显示，支持设置倒计时标题、截止时间，支持设置倒计时显示是否置顶，置顶后将显示于其他应用上方，支持实时预览倒计时样式。支持控制设备的一键还原，将OPS还原。</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（7）支持批量安装软件，平台内置软件产品列表，可实现软件一键下发并安装。支持第三方软件安装，可自主上传应用。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（8）支持批量卸载软件，可查看当前学校设备中安装的全部应用列表，包含设备名称、软件版本等信息。支持选择应用和设备后一键卸载，支持通过设备类型、所在教室等条件进行搜索。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（9）支持弹窗拦截功能，可对指定软件的弹窗进行拦截，通过填写应用程序名、类名、窗口名等信息添加需要拦截的弹窗，支持对添加的窗口进行修改和删除。</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支持查看已下发的安装和卸载的软件列表，可查看软件名称、所在教室、所在班级、设备名称、设备类型、下发人、下发时间、状态等信息。支持根据安装和卸载状态进行筛选，包括：全部、正在下载、正在安装、安装成功、正在卸载、卸载成功等。正在安装（卸载）的状态下支持手动安装（卸载），可远程控制桌面查看安装（卸载）进度并手动完成安装（卸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支持信息发布功能，可编辑文字信息推送至设备，并以走马灯方式进行播放。支持设置推送方式，可选按时间播放和按次数播放，按时间播放支持设置开始时间和结束时间；按次数播放支持设置开始播放时间和播放次数。支持通过关键字和位置对设备进行搜索。支持查看推送记录，包括消息内容、播放时间、循环次数、执行状态等，已经推送的消息支持查看详情、再次推送、删除等操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支持文件推送功能，可将文件推送至设备端进行播放，推送的文件不限类型，推送文件时可选择三种推送方式，包括自动打开文件夹、手动打开文件夹、自动打开文件。支持选择推送日期和推送时间，可通过关键字搜索和位置筛选来选择设备。支持查看文件推送列表，可查看文件推送详情，支持文件再次推送，可对推送记录进行删除。</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（13）支持计划任务功能，可填写计划任务名称、选择设备组、设置计划任务执行周期等。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支持设置定时锁屏、定时解锁、定时开关机、定时开启护眼模式、定时关闭护眼模式、定时重启设备、定时清理设备。支持定时播放指定音视频，可设置音视频播放权限，包括允许大屏端操作（大屏端可调节播放进度、开始、暂停、关闭等）和不允许大屏端操作（大屏端将按照正常进度播放音视频，播放完毕后将自动关闭）。可查看已设定的全部计划任务，支持开启或关闭指定计划任务。</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（14）支持展厅模式，可设置开机自动播放音视频或PPT，并可随时停止播放。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（15）支持预警设置，可设置开机和温度预警，在预设时间段内开机或温度达到预警值时会给管理员发送短信提醒。</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（16）支持设备分组，可按照教室位置对设备进行分组，支持设定多个管理员对设备组进行管理。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（17）支持查看设备信息，包括设备尺寸、名称、CPU型号、显卡、内存、系统、显示器、磁盘、IP地址、MAC地址、CPU温度、CPU占有率、内存使用率、安卓版本、固件版本等信息。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18）支持在线巡课功能，学校管理员可对本校课程进行巡课，并进行课堂点评，可按教室、班级、分组巡视智慧黑板、交互大屏画面、摄像头画面。支持设置巡课分组，支持按楼层结构、年级结构选择分组设备，设置巡课人。</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菱晶护眼面板灯</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菱晶护眼面板灯</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1、灯具采用直下式发光设计，整灯结构紧凑美观；采用微晶板防眩设计，整灯简约、美观，光源采用高显指低色差的中性白LED光源，健康护眼。</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2、整灯设计尺寸598*598*35MM灯具重量轻，易安装，嵌入式安装，通用性强。</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3、高显色Ra≥90，接近自然光，视物更真实，色彩更艳丽，特殊显色指数R9≥60。</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4、无眩光，采⽤光学设计防眩，UGR＜16，光线直射入眼的比例少，光线柔和护眼。</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5、菱晶护眼面板灯蓝光危害等级为RG0。</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6、舒适色温，色温在5000±280K区间，色容差≤5满足国家色温要求。</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w:t>
            </w:r>
            <w:r>
              <w:rPr>
                <w:rFonts w:hint="eastAsia" w:ascii="宋体" w:hAnsi="宋体" w:eastAsia="宋体" w:cs="宋体"/>
                <w:b w:val="0"/>
                <w:bCs w:val="0"/>
                <w:color w:val="auto"/>
                <w:kern w:val="0"/>
                <w:szCs w:val="21"/>
                <w:highlight w:val="none"/>
                <w:lang w:bidi="ar"/>
              </w:rPr>
              <w:tab/>
            </w:r>
            <w:r>
              <w:rPr>
                <w:rFonts w:hint="eastAsia" w:ascii="宋体" w:hAnsi="宋体" w:eastAsia="宋体" w:cs="宋体"/>
                <w:b w:val="0"/>
                <w:bCs w:val="0"/>
                <w:color w:val="auto"/>
                <w:kern w:val="0"/>
                <w:szCs w:val="21"/>
                <w:highlight w:val="none"/>
                <w:lang w:bidi="ar"/>
              </w:rPr>
              <w:t>无光频闪危害，保证用眼更舒适。</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8、外置独立式电源维护方便，整灯功率36W±10%，功率因数0.95，有效减少线路电流负荷。</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盏</w:t>
            </w:r>
          </w:p>
        </w:tc>
        <w:tc>
          <w:tcPr>
            <w:tcW w:w="426"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15</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restar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网络设备</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交换机</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1、接口：≥24口千兆+2千兆光口。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2、可靠性：企业级防雷电路，内置专业高耐压电源。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3、供电：支持POE+供电370W，单端口＞30W.</w:t>
            </w:r>
          </w:p>
        </w:tc>
        <w:tc>
          <w:tcPr>
            <w:tcW w:w="413"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路由器</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1、≥1个千兆WAN口+4个千兆 LAN口，；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2、≥1800M无线速率；内置AC功能，典型带机量≥500。</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录播画面监视</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反监电视</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1.产品类型：4K智能电视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2.屏幕尺寸：43英寸</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3.分辨率: 4K超高清</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4.运行：2GB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5.存储：16GB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6.刷新率：60HZ</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restar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中控室设备</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机柜</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标准服务器机柜，SPCC优质冷轧钢板，脱脂、磷化、静电喷涂，支持脚轮移动，托盘*1，散热风扇*1,机架式6口电源插座，机柜尺寸≥1160mm*800mm*600mm，容量18U，承重300Kg</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观摩电视</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1.产品类型4K高清，节能全面屏远场语音，无频闪护眼电视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2.屏幕尺寸：55英寸</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3.分辨率3840×2160  4K超高清</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4.运行：2GB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5.存储：32GB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6.端口参数：USB2个HDMI2.0俩个</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2</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键盘鼠标</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无线键盘鼠标套装，带2.4G接收器</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中控室监听音箱</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4英寸2.0电脑音响</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中控室操作台</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1、产品材质：优质SPCC首钢1.0-2.0mm冷轧钢板、优质中密度板、铝型材和高级装饰耐火板，橡胶扶手；</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2、生产加工：国际领先的激光切割，数控剪板、冲压、折弯，精密焊接；</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3、表面处理：脱脂、酸洗、防锈磷化、静电喷涂；</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4、可选附件：托板、托架、横竖理线槽等；</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5、技术标准：达到国际IP23级安全保护标准，可配标准19英寸机架结构，静电喷塑工艺，全自动化喷粉设备加工，达到BS6497国际标准；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6、操作台规格 每单元≥1000/1200mm*920mm*750mm；、操作台采取模块化结构体系，易于更新模块；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7、操作台较低部位的面板安装有铰链或可取下，便于内部设备的安装和维护；</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8、操作台面板耐磨层为≥1mm、台面厚度≥25mm、表面覆盖层采用具有耐热、耐烟灼、耐撞击、耐潮湿、防水、耐腐蚀的高强度高压耐磨板；</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9、台面前端采用聚氨酯加模压成型的手枕边，保证手臂工作时的舒适性且抗刮；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10、操作台安装键盘式抽屉,键盘式抽屉底部做止滑挡板，防止键盘脱落；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11、台面上方设有≥150mm高的铝型材挡板，便于悬挂显示器支架；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12、台体部分由台体侧、顶、地板、门、抽屉、面板组成，可选木板材料厚度为≥16mm；</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云集成服务</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录播教室云集成服务</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提供一次性云集成服务，提供云集成服务的方案设计，设计内容包括根据甲方需求设计云集成服务的架构，包括录播系统、网络等组件的选择和配置，以确保平台的安全性等涉云的集成服务等。通过云集成，将各种云服务和应用程序连接在一起，实现数据的共享和交换，提高工作效率和业务运营的灵活性，通过云集成，可以更好地利用云计算和云服务的优势，实现更高效的业务运营和数据管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提供相关设备的安装、调试、测试及使用培训等，主要指大屏，黑板，讲台，桌椅，录播设备的线槽，布线，摄像头，音响，吊麦，红外接收器等设备的安装，强电布线和弱点布线，LED灯的安装，调试。后期整体使用的培训。含配套辅材。</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restar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材料</w:t>
            </w: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墙面造型材料及声学模块</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 xml:space="preserve"> 75系列钢龙骨架，内填吸音岩棉，18mm防火板基层                                                </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w:t>
            </w:r>
            <w:r>
              <w:rPr>
                <w:rFonts w:hint="eastAsia" w:ascii="宋体" w:hAnsi="宋体" w:eastAsia="宋体" w:cs="宋体"/>
                <w:b w:val="0"/>
                <w:bCs w:val="0"/>
                <w:color w:val="auto"/>
                <w:kern w:val="0"/>
                <w:szCs w:val="21"/>
                <w:highlight w:val="none"/>
                <w:lang w:val="en-US" w:eastAsia="zh-CN" w:bidi="ar"/>
              </w:rPr>
              <w:t>、</w:t>
            </w:r>
            <w:r>
              <w:rPr>
                <w:rFonts w:hint="eastAsia" w:ascii="宋体" w:hAnsi="宋体" w:eastAsia="宋体" w:cs="宋体"/>
                <w:b w:val="0"/>
                <w:bCs w:val="0"/>
                <w:color w:val="auto"/>
                <w:kern w:val="0"/>
                <w:szCs w:val="21"/>
                <w:highlight w:val="none"/>
                <w:lang w:bidi="ar"/>
              </w:rPr>
              <w:t>15mm厚聚氨酯防火吸音板面层</w:t>
            </w:r>
          </w:p>
        </w:tc>
        <w:tc>
          <w:tcPr>
            <w:tcW w:w="413"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平米</w:t>
            </w:r>
          </w:p>
        </w:tc>
        <w:tc>
          <w:tcPr>
            <w:tcW w:w="426"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100.8</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隔音声学门</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成品定制钢制隔音门带玻璃窗</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樘</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2</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矿棉板吊顶材料</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50系列轻钢龙骨吊顶天棚龙骨                                                                 2</w:t>
            </w:r>
            <w:r>
              <w:rPr>
                <w:rFonts w:hint="eastAsia" w:ascii="宋体" w:hAnsi="宋体" w:eastAsia="宋体" w:cs="宋体"/>
                <w:b w:val="0"/>
                <w:bCs w:val="0"/>
                <w:color w:val="auto"/>
                <w:kern w:val="0"/>
                <w:szCs w:val="21"/>
                <w:highlight w:val="none"/>
                <w:lang w:val="en-US" w:eastAsia="zh-CN" w:bidi="ar"/>
              </w:rPr>
              <w:t>、</w:t>
            </w:r>
            <w:r>
              <w:rPr>
                <w:rFonts w:hint="eastAsia" w:ascii="宋体" w:hAnsi="宋体" w:eastAsia="宋体" w:cs="宋体"/>
                <w:b w:val="0"/>
                <w:bCs w:val="0"/>
                <w:color w:val="auto"/>
                <w:kern w:val="0"/>
                <w:szCs w:val="21"/>
                <w:highlight w:val="none"/>
                <w:lang w:bidi="ar"/>
              </w:rPr>
              <w:t>600*600矿棉板</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平米</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100.8</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地插</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 xml:space="preserve"> 5孔地插</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个</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4</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窗帘</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全遮光的窗帘，表面粗糙不反光；材质：化纤、亚麻；（窗帘折叠系数1.8倍）</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平米</w:t>
            </w:r>
          </w:p>
        </w:tc>
        <w:tc>
          <w:tcPr>
            <w:tcW w:w="426"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56</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绿幕</w:t>
            </w:r>
          </w:p>
        </w:tc>
        <w:tc>
          <w:tcPr>
            <w:tcW w:w="2735"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v、移动抠像绿幕 宽200cm*高209cm，免安装，可移动，双气压杆平稳升降</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套</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5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线材</w:t>
            </w:r>
          </w:p>
        </w:tc>
        <w:tc>
          <w:tcPr>
            <w:tcW w:w="273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定制</w:t>
            </w:r>
          </w:p>
        </w:tc>
        <w:tc>
          <w:tcPr>
            <w:tcW w:w="41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间</w:t>
            </w:r>
          </w:p>
        </w:tc>
        <w:tc>
          <w:tcPr>
            <w:tcW w:w="42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1</w:t>
            </w:r>
          </w:p>
        </w:tc>
        <w:tc>
          <w:tcPr>
            <w:tcW w:w="37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bl>
    <w:p>
      <w:pPr>
        <w:widowControl/>
        <w:jc w:val="left"/>
        <w:rPr>
          <w:rFonts w:hint="eastAsia" w:ascii="宋体" w:hAnsi="宋体" w:eastAsia="宋体"/>
          <w:b/>
          <w:bCs/>
          <w:sz w:val="24"/>
          <w:szCs w:val="24"/>
          <w:lang w:val="en-US" w:eastAsia="zh-CN"/>
        </w:rPr>
      </w:pPr>
    </w:p>
    <w:p>
      <w:pPr>
        <w:widowControl/>
        <w:jc w:val="left"/>
        <w:rPr>
          <w:rFonts w:hint="eastAsia" w:ascii="宋体" w:hAnsi="宋体" w:eastAsia="宋体"/>
          <w:b/>
          <w:bCs/>
          <w:sz w:val="24"/>
          <w:szCs w:val="24"/>
          <w:lang w:val="en-US" w:eastAsia="zh-CN"/>
        </w:rPr>
      </w:pPr>
    </w:p>
    <w:p>
      <w:pPr>
        <w:widowControl/>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三、英语听说教考教室</w:t>
      </w:r>
    </w:p>
    <w:tbl>
      <w:tblPr>
        <w:tblStyle w:val="11"/>
        <w:tblW w:w="5539" w:type="pct"/>
        <w:tblInd w:w="-4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211"/>
        <w:gridCol w:w="4692"/>
        <w:gridCol w:w="765"/>
        <w:gridCol w:w="801"/>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系统名称</w:t>
            </w:r>
          </w:p>
        </w:tc>
        <w:tc>
          <w:tcPr>
            <w:tcW w:w="641"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应用模块</w:t>
            </w:r>
          </w:p>
        </w:tc>
        <w:tc>
          <w:tcPr>
            <w:tcW w:w="2484"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详细技术功能参数</w:t>
            </w:r>
          </w:p>
        </w:tc>
        <w:tc>
          <w:tcPr>
            <w:tcW w:w="405"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单位</w:t>
            </w:r>
          </w:p>
        </w:tc>
        <w:tc>
          <w:tcPr>
            <w:tcW w:w="424"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数量</w:t>
            </w:r>
          </w:p>
        </w:tc>
        <w:tc>
          <w:tcPr>
            <w:tcW w:w="380"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英语听说模拟测试系统</w:t>
            </w:r>
          </w:p>
        </w:tc>
        <w:tc>
          <w:tcPr>
            <w:tcW w:w="641"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英语听说模拟测试系统（PC）</w:t>
            </w:r>
          </w:p>
        </w:tc>
        <w:tc>
          <w:tcPr>
            <w:tcW w:w="2484"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一、考试管理客户端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1.支持考试任务下载、考试试卷下载。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2.支持启动监考机开始模拟测试。</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3.支持考试结束后，答卷包完整性校验，上传考试状态数据和答卷包，将数据传到服务器进行评测。</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二、监考程序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1.支持考试过程监控，包括开始考试、开始试音、结束考试。</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2.支持收集学生答卷包。</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▲3.支持答题同步，学生完成同一题目后方可进入下一题目，避免多套试卷、硬件设备故障、网络中断、导致考试不同步。</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4.支持监考机考试中发生断电、死机等考试异常，服务重启后自动恢复本场考试状态；支持网络不稳定的情况下继续考试。</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5.支持自动检测学生语音质量，及时发现答题不合格的学生，提示重考。</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6.支持监考机输入学生座位号快速调整学生考试座位号。</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三、考试程序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1.支持学生按照考试流程、指令完成考试。</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2.支持学生答题数据打包，传到监考机。</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3.支持多种保障安全策略。</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4.支持相邻的学生试卷不同。</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5.支持同一套试卷小题乱序、选项乱序。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四、评分引擎</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模拟测试场景的评分引擎，需要具备以下主要功能：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1.支持提供每次考试的总分、大题分和小题分。</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2.支持朗读题分数反馈。</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3.支持不同年龄段的学生，提供不同的评分引擎。</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4.支持应用于模考、联考等规模化的考试评分场景。</w:t>
            </w:r>
          </w:p>
        </w:tc>
        <w:tc>
          <w:tcPr>
            <w:tcW w:w="40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套/标准机房/3年</w:t>
            </w:r>
          </w:p>
        </w:tc>
        <w:tc>
          <w:tcPr>
            <w:tcW w:w="424"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380"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英语听说专用耳机</w:t>
            </w:r>
          </w:p>
        </w:tc>
        <w:tc>
          <w:tcPr>
            <w:tcW w:w="641"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英语听说专用耳机（HS500）</w:t>
            </w:r>
          </w:p>
        </w:tc>
        <w:tc>
          <w:tcPr>
            <w:tcW w:w="2484"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1.外观形态：包耳式，物理降噪，头梁可调节，适合不同头型学生佩戴。</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2.音量调节：具备音量自适应调节功能，无音量调节按钮，防止因误触碰影响教学及考试。</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3.拾音要求：麦克风具备定向拾音功能，确保拾音质量。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4.放音要求：需采用USB接口并内置声卡，确保音频播放质量。</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5.数据要求：耳机外壳需具有唯一编号；芯片内置耳机编号，且与外壳编号对应；编号信息可被程序识别，可用于追溯考生录音来源。</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6.扩展要求：需提供可编程接口(SDK)，可对耳机唯一编号进行管理；耳麦可与考试系统进行通讯。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▲7.可靠性要求：需在投标文件中提供依据 GB4943.1-2022标准的检测报告。</w:t>
            </w:r>
          </w:p>
        </w:tc>
        <w:tc>
          <w:tcPr>
            <w:tcW w:w="40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套</w:t>
            </w:r>
          </w:p>
        </w:tc>
        <w:tc>
          <w:tcPr>
            <w:tcW w:w="424"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380"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4"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互动教学资源</w:t>
            </w:r>
          </w:p>
        </w:tc>
        <w:tc>
          <w:tcPr>
            <w:tcW w:w="641"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互动教学资源</w:t>
            </w:r>
          </w:p>
        </w:tc>
        <w:tc>
          <w:tcPr>
            <w:tcW w:w="2484"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需提供与单元内容同步的巩固练习题，每单元不少于50题，须包含不同类型的听说活动，如朗读、听力、情景问答、表述，帮助教师丰富课堂教学，提升学生的语言综合运用能力；后续每学期根据教材更新或者改版进行内容更新。</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2.需提供匹配本地听说考试题型的专项练习题，每个年级每个题型不少于20题，需覆盖全部考试题型，并提供明确难度分层，帮助师生熟悉考试题型；后续每年按照每个年级每个题型不少于5题进行更新。</w:t>
            </w:r>
          </w:p>
          <w:p>
            <w:pPr>
              <w:widowControl/>
              <w:spacing w:line="360" w:lineRule="auto"/>
              <w:jc w:val="left"/>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3.需提供以课标三大主题群为依据的主题系列资源，不少于60个主题，以不同语篇和活动类型为依托，帮助学生积累相关主题的词汇，表达和信息，实现以主题为维度的输入和输出能力的强化</w:t>
            </w:r>
            <w:r>
              <w:rPr>
                <w:rFonts w:hint="eastAsia" w:ascii="宋体" w:hAnsi="宋体" w:eastAsia="宋体" w:cs="宋体"/>
                <w:b w:val="0"/>
                <w:bCs w:val="0"/>
                <w:color w:val="auto"/>
                <w:kern w:val="0"/>
                <w:szCs w:val="21"/>
                <w:highlight w:val="none"/>
                <w:lang w:eastAsia="zh-CN" w:bidi="ar"/>
              </w:rPr>
              <w:t>。</w:t>
            </w:r>
          </w:p>
        </w:tc>
        <w:tc>
          <w:tcPr>
            <w:tcW w:w="40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个/标准机房/3年</w:t>
            </w:r>
          </w:p>
        </w:tc>
        <w:tc>
          <w:tcPr>
            <w:tcW w:w="424"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380"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bl>
    <w:p>
      <w:pPr>
        <w:widowControl/>
        <w:jc w:val="left"/>
        <w:rPr>
          <w:rFonts w:hint="eastAsia" w:ascii="宋体" w:hAnsi="宋体" w:eastAsia="宋体"/>
          <w:sz w:val="24"/>
          <w:szCs w:val="24"/>
          <w:lang w:val="en-US" w:eastAsia="zh-CN"/>
        </w:rPr>
      </w:pPr>
    </w:p>
    <w:p>
      <w:pPr>
        <w:widowControl/>
        <w:jc w:val="left"/>
        <w:rPr>
          <w:rFonts w:hint="eastAsia" w:ascii="宋体" w:hAnsi="宋体" w:eastAsia="宋体"/>
          <w:sz w:val="24"/>
          <w:szCs w:val="24"/>
          <w:lang w:val="en-US" w:eastAsia="zh-CN"/>
        </w:rPr>
      </w:pPr>
    </w:p>
    <w:p>
      <w:pPr>
        <w:widowControl/>
        <w:numPr>
          <w:ilvl w:val="0"/>
          <w:numId w:val="6"/>
        </w:numPr>
        <w:jc w:val="left"/>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课堂AI分析</w:t>
      </w:r>
    </w:p>
    <w:tbl>
      <w:tblPr>
        <w:tblStyle w:val="11"/>
        <w:tblW w:w="5580" w:type="pct"/>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189"/>
        <w:gridCol w:w="4711"/>
        <w:gridCol w:w="755"/>
        <w:gridCol w:w="80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系统名称</w:t>
            </w:r>
          </w:p>
        </w:tc>
        <w:tc>
          <w:tcPr>
            <w:tcW w:w="625"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应用模块</w:t>
            </w:r>
          </w:p>
        </w:tc>
        <w:tc>
          <w:tcPr>
            <w:tcW w:w="2476" w:type="pct"/>
            <w:shd w:val="clear" w:color="auto" w:fill="auto"/>
            <w:vAlign w:val="center"/>
          </w:tcPr>
          <w:p>
            <w:pPr>
              <w:widowControl/>
              <w:spacing w:line="360" w:lineRule="auto"/>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详细技术功能参数</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单位</w:t>
            </w:r>
          </w:p>
        </w:tc>
        <w:tc>
          <w:tcPr>
            <w:tcW w:w="420"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数量</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Merge w:val="restar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系统+硬件</w:t>
            </w:r>
          </w:p>
        </w:tc>
        <w:tc>
          <w:tcPr>
            <w:tcW w:w="6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教师摄像机</w:t>
            </w:r>
          </w:p>
        </w:tc>
        <w:tc>
          <w:tcPr>
            <w:tcW w:w="2476"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1.采用全景特写双镜头，全景镜头水平视场角≥40°，特写镜头水平视场角≥20°。</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2.摄像机采用一体化集成设计，支持4K超高清，最大可提供4K图像编码输出，同时向下兼容1080p，720p分辨率。</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3.内置图像识别跟踪算法，搭配隐藏式微型云台，保证清晰度的同时，也减小对课堂的干扰。</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4.镜头采用无畸变设计，保证拍摄画面无畸变，减少畸变校正造成的图像质量损失。</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5.全景画面与特写画面采用同系列图像传感器和图像处理器，确保两者图像输出亮度、颜色、风格等保持一致。</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6.摄像机接口支持RJ45≥1路，Type-C≥1路，Line in接口≥1路。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7.支持POE有线网络供电，只需要1路网线，即可实现供电及信号传输，支持同时输出特写和全景等多路画面。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8.传感器尺寸 CMOS ≥ 1/2.8英寸。</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台</w:t>
            </w:r>
          </w:p>
        </w:tc>
        <w:tc>
          <w:tcPr>
            <w:tcW w:w="420"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72</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6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教师摄像机图像处理系统</w:t>
            </w:r>
          </w:p>
        </w:tc>
        <w:tc>
          <w:tcPr>
            <w:tcW w:w="2476"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1.摄像机内嵌智能跟踪算法，无需单独安装定位跟踪主机及其他任何辅助拍摄设备，即可实现跟踪定位控制功能。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2.系统应采用智能图像识别算法，高清摄像机同时输出2路场景画面并分析计算，实现1台摄像机的2景位拍摄，通过导播跟踪系统，实现所有画面的自动导播切换：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a)当教师在讲台区域站立授课时，自动切换为教师特写，当教师在讲台区域进行走动时，自动切换到教师全景；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b)当教师切换多媒体授课时，自动切换为多媒体特写画面。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3.支持设置摄像机分辨率、帧率、码率。</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4.支持设置摄像机亮度、饱和度、对比度、锐度、色度、快门速度。</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5.图像支持左右镜像、上下翻转，默认不开启。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6.支持对摄像机网络进行管理，包括设置IP地址/网关/DNS等，支持组播协议搜索IP地址，并修改摄像机IP。</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7.支持rtmp推流，推流地址可设置。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8.支持TRSP推流，推流地址可设置。</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套</w:t>
            </w:r>
          </w:p>
        </w:tc>
        <w:tc>
          <w:tcPr>
            <w:tcW w:w="420"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72</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6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学生摄像机</w:t>
            </w:r>
          </w:p>
        </w:tc>
        <w:tc>
          <w:tcPr>
            <w:tcW w:w="2476"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采用全景特写双镜头，全景镜头水平视场角≥110°，特写镜头水平视场角≥40°。2.摄像机采用一体化集成设计，支持4K超高清，最大可提供4K图像编码输出，同时向下兼容1080p，720p分辨率。</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3.内置图像识别跟踪算法，搭配隐藏式微型云台，保证清晰度的同时，也减小对课堂的干扰。</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4.镜头采用无畸变设计，保证拍摄画面无畸变，减少畸变校正造成的图像质量损失。</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5.全景画面与特写画面采用同系列图像传感器和图像处理器，确保两者图像输出亮度、颜色、风格等保持一致。</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6.摄像机接口支持RJ45≥1路，Type-C≥1路，Line in接口≥1路。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7.支持POE有线网络供电，只需要1路网线，即可实现供电及信号传输，支持同时输出特写和全景等多路画面。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8.传感器尺寸 CMOS ≥ 1/2.8英寸。</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台</w:t>
            </w:r>
          </w:p>
        </w:tc>
        <w:tc>
          <w:tcPr>
            <w:tcW w:w="420"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72</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6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学生摄像机图像处理系统</w:t>
            </w:r>
          </w:p>
        </w:tc>
        <w:tc>
          <w:tcPr>
            <w:tcW w:w="2476"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1.摄像机内嵌智能跟踪算法，无需单独安装定位跟踪主机及其他任何辅助拍摄设备，即可实现跟踪定位控制功能。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2.系统应采用智能图像识别算法，高清摄像机同时输出2路场景画面并分析计算，实现1台摄像机的2景位拍摄，通过导播跟踪系统，实现所有画面的自动导播切换：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a)学生起立发言时，首先切换为学生全景，再过渡为发言学生的特写画面，当多名学生站立时，自动切换到学生全景；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b)学生跟踪具备人脸检测辅助识别功能。</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3.支持设置摄像机分辨率、帧率、码率。</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4.支持设置摄像机亮度、饱和度、对比度、锐度、色度、快门速度。</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5.图像支持左右镜像、上下翻转，默认不开启。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6.支持对摄像机网络进行管理，包括设置IP地址/网关/DNS等，支持组播协议搜索IP地址，并修改摄像机IP。</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7.支持rtmp推流，推流地址可设置。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8.支持TRSP推流，推流地址可设置。</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套</w:t>
            </w:r>
          </w:p>
        </w:tc>
        <w:tc>
          <w:tcPr>
            <w:tcW w:w="420"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72</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6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全向麦克风</w:t>
            </w:r>
          </w:p>
        </w:tc>
        <w:tc>
          <w:tcPr>
            <w:tcW w:w="2476"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 麦克风采用≥4核的国产音频芯片。</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 麦克风频率响应范围不低于50Hz~16KHz。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 麦克风信噪比≥68dB。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 麦克风声压级≥130dBSPL，10%THD@1 KHz。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 麦克风无需额外适配器供电，能够通过网线实现麦克风供电、音频信号传输、参数调整。</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 麦克风支持≥2个数字音频接口，每个接口都具备输入接口和输出接口能力，支持盲插。</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 麦克风支持≥1个Type-C接口。</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 麦克风支持在线OTA，可在线对麦克风进行升级，无需人员现场维护。</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 麦克风支持降噪、回声抵消、混响抑制、自动增益控制、多麦融合多种音频算法。</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 麦克风支持无损数字音频传输，避免模拟信号传输导致的电流干扰。</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 支持≥8个阵列麦克风级联，通过一根网线接入主机，可实现麦克风的供电、音频信号传输、音频参数设置。</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台</w:t>
            </w:r>
          </w:p>
        </w:tc>
        <w:tc>
          <w:tcPr>
            <w:tcW w:w="420"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72</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6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全向麦克风音频处理系统</w:t>
            </w:r>
          </w:p>
        </w:tc>
        <w:tc>
          <w:tcPr>
            <w:tcW w:w="2476"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 支持全频带全双工自适应回声消除算法。</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 支持全频自适应AI降噪技术，降噪电平≥24dB。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 支持自动增益控制。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 支持啸叫抑制。</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 支持智能混音，可智能选择最佳麦克风采集音频。</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 支持多通道音频矩阵，可根据场景需求进行相应设置。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 支持音频参数调节。</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 支持波束成形。</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 支持远程OTA升级。</w:t>
            </w:r>
          </w:p>
          <w:p>
            <w:pPr>
              <w:widowControl/>
              <w:spacing w:line="360" w:lineRule="auto"/>
              <w:jc w:val="left"/>
              <w:textAlignment w:val="center"/>
              <w:rPr>
                <w:rFonts w:hint="eastAsia" w:ascii="宋体" w:hAnsi="宋体" w:eastAsia="宋体" w:cs="宋体"/>
                <w:b w:val="0"/>
                <w:bCs w:val="0"/>
                <w:color w:val="auto"/>
                <w:kern w:val="0"/>
                <w:szCs w:val="21"/>
                <w:highlight w:val="none"/>
                <w:lang w:eastAsia="zh-CN" w:bidi="ar"/>
              </w:rPr>
            </w:pPr>
            <w:r>
              <w:rPr>
                <w:rFonts w:hint="eastAsia" w:ascii="宋体" w:hAnsi="宋体" w:eastAsia="宋体" w:cs="宋体"/>
                <w:b w:val="0"/>
                <w:bCs w:val="0"/>
                <w:color w:val="auto"/>
                <w:kern w:val="0"/>
                <w:szCs w:val="21"/>
                <w:highlight w:val="none"/>
                <w:lang w:bidi="ar"/>
              </w:rPr>
              <w:t>10. 支持连接录播主机作为录播音频输入设备使用，也可连接Windows系统，并为其提供音频输入</w:t>
            </w:r>
            <w:r>
              <w:rPr>
                <w:rFonts w:hint="eastAsia" w:ascii="宋体" w:hAnsi="宋体" w:eastAsia="宋体" w:cs="宋体"/>
                <w:b w:val="0"/>
                <w:bCs w:val="0"/>
                <w:color w:val="auto"/>
                <w:kern w:val="0"/>
                <w:szCs w:val="21"/>
                <w:highlight w:val="none"/>
                <w:lang w:eastAsia="zh-CN" w:bidi="ar"/>
              </w:rPr>
              <w:t>。</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套</w:t>
            </w:r>
          </w:p>
        </w:tc>
        <w:tc>
          <w:tcPr>
            <w:tcW w:w="420"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72</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6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线上线下混合教学软件</w:t>
            </w:r>
          </w:p>
        </w:tc>
        <w:tc>
          <w:tcPr>
            <w:tcW w:w="2476" w:type="pct"/>
            <w:shd w:val="clear" w:color="auto" w:fill="auto"/>
            <w:vAlign w:val="center"/>
          </w:tcPr>
          <w:p>
            <w:pPr>
              <w:widowControl/>
              <w:numPr>
                <w:ilvl w:val="0"/>
                <w:numId w:val="7"/>
              </w:numPr>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教学工具：提供不少于4个通用工具，8个学科工具，支持语文、数学、英语、美术、地理等学科使用，并支持授课端与听课端多方交互触控。</w:t>
            </w:r>
          </w:p>
          <w:p>
            <w:pPr>
              <w:widowControl/>
              <w:numPr>
                <w:ilvl w:val="0"/>
                <w:numId w:val="7"/>
              </w:numPr>
              <w:spacing w:line="360" w:lineRule="auto"/>
              <w:ind w:left="0" w:leftChars="0" w:firstLine="0" w:firstLineChars="0"/>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工具窗口：支持用户切换画面，调出互动工具；工具窗口可切换为迷你模式，以悬浮工具条形式显示，可置于授课课件上方。</w:t>
            </w:r>
          </w:p>
          <w:p>
            <w:pPr>
              <w:widowControl/>
              <w:numPr>
                <w:ilvl w:val="0"/>
                <w:numId w:val="7"/>
              </w:numPr>
              <w:spacing w:line="360" w:lineRule="auto"/>
              <w:ind w:left="0" w:leftChars="0" w:firstLine="0" w:firstLineChars="0"/>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 xml:space="preserve"> 多系统兼容：为了满足学校不同系统教学需求，软件除适配Windows操作系统外，至少能与主流国产操作系统（鸿蒙、UOS、麒麟、深度）其中一个适配并正常安装运行。</w:t>
            </w:r>
          </w:p>
          <w:p>
            <w:pPr>
              <w:widowControl/>
              <w:numPr>
                <w:ilvl w:val="0"/>
                <w:numId w:val="7"/>
              </w:numPr>
              <w:spacing w:line="360" w:lineRule="auto"/>
              <w:ind w:left="0" w:leftChars="0" w:firstLine="0" w:firstLineChars="0"/>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信号切换：支持≥7个视频信号自定义设置，可调用网络摄像头、本地摄像头等信号。</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bidi="ar"/>
              </w:rPr>
              <w:t xml:space="preserve"> </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线上教学：为了简化操作，用户无需通过平台，可以通过系统直接创建网络教研，即时生成教研二维码，扫码可进行查看教研简介、发送点评等，也可以创建公网直播课程，即时生成直播二维码。</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bidi="ar"/>
              </w:rPr>
              <w:t>画面选择：支持授课端互动时，选择授课端的教师画面、学生画面、电脑画面、板书画面、本地摄像头作为视频画面，推送至听课端并进行直播。</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场景应用：为了满足教师多场景需求，系统支持搭配录播主机，进入录制视频、直播活动、互动课堂、网络教研等活动；支持在课前设置录播机的录制画面、导播模式，在课中更改导播模式，方便老师一体化操作，减轻授课负担。</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bidi="ar"/>
              </w:rPr>
              <w:t>直播回放：通过公网点开直播链接，观看已结束的直播活动视频，视频至少在云端保存七天，并支持下载MP4格式到本地。</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板书同步：为了提高同步课堂听课端学生参与感，授课过程中支持调起白板工具，在大屏上进行板书，板书内容将在听课端实时同步；且支持听课端在大屏上板书，反向实时同步至授课端及其他听课端。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文件投屏：为了方便授课端老师及时了解听课端学生的知识掌握，作业完成情况，支持在授课端及听课端屏幕上生成二维码，使用手机微信扫码后，可实时上传学生作业、试卷内容至大屏，授课端及听课端同步显示照片内容，且分别支持授课端与听课端的师生对照片进行拖动、放大、批注操作，实现远程讲评。</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bidi="ar"/>
              </w:rPr>
              <w:t>授课过程中，可实时显示授课端及参与互动的听课端画面，用户可实时查看授课端的拍摄效果，及听课端的实时状态。</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绑定摄像机实现无绿幕虚拟抠像，方便教师更换画面背景，突出人物；支持对教师特写、教师全景、学生特写、学生全景、本地摄像头画面进行虚拟背景处理，并显示对应的实时画面，方便教师查看虚拟背景效果；支持对比控制，显示无虚拟背景和虚拟背景后的画面效果；支持背景虚化和更换背景；提供不少于3个默认背景图，方便教师快速选用；支持添加本地图片设置为背景图，方便教师满足更多主题需求。</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bidi="ar"/>
              </w:rPr>
              <w:t>自定义分屏布局：至少包括均衡模式、经典模式；选择分屏布局后，教师进入互动课堂或网络教研时，录播主机与扩展屏幕均按分屏布局生效。</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bidi="ar"/>
              </w:rPr>
              <w:t xml:space="preserve"> </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bidi="ar"/>
              </w:rPr>
              <w:t>画面美化：为了帮助老师提高授课画面质量和效果，系统所绑定摄像机可以实现美化课堂人物效果：支持对教师画面、学生画面、本地摄像头画面进行美化处理，并显示对应的实时画面，方便教师查看美化效果。</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w:t>
            </w:r>
            <w:r>
              <w:rPr>
                <w:rFonts w:hint="eastAsia" w:ascii="宋体" w:hAnsi="宋体" w:eastAsia="宋体" w:cs="宋体"/>
                <w:b w:val="0"/>
                <w:bCs w:val="0"/>
                <w:color w:val="auto"/>
                <w:kern w:val="0"/>
                <w:szCs w:val="21"/>
                <w:highlight w:val="none"/>
                <w:lang w:eastAsia="zh-CN" w:bidi="ar"/>
              </w:rPr>
              <w:t>.</w:t>
            </w:r>
            <w:r>
              <w:rPr>
                <w:rFonts w:hint="eastAsia" w:ascii="宋体" w:hAnsi="宋体" w:eastAsia="宋体" w:cs="宋体"/>
                <w:b w:val="0"/>
                <w:bCs w:val="0"/>
                <w:color w:val="auto"/>
                <w:kern w:val="0"/>
                <w:szCs w:val="21"/>
                <w:highlight w:val="none"/>
                <w:lang w:val="en-US" w:eastAsia="zh-CN" w:bidi="ar"/>
              </w:rPr>
              <w:t xml:space="preserve"> </w:t>
            </w:r>
            <w:r>
              <w:rPr>
                <w:rFonts w:hint="eastAsia" w:ascii="宋体" w:hAnsi="宋体" w:eastAsia="宋体" w:cs="宋体"/>
                <w:b w:val="0"/>
                <w:bCs w:val="0"/>
                <w:color w:val="auto"/>
                <w:kern w:val="0"/>
                <w:szCs w:val="21"/>
                <w:highlight w:val="none"/>
                <w:lang w:bidi="ar"/>
              </w:rPr>
              <w:t>桌面共享：支持授课端开启桌面共享，将电脑画面、摄像头画面分别传输到听课端，实现双流互动模式；听课端可同时观看2路画面的内容。</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套</w:t>
            </w:r>
          </w:p>
        </w:tc>
        <w:tc>
          <w:tcPr>
            <w:tcW w:w="420"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72</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vMerge w:val="continue"/>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c>
          <w:tcPr>
            <w:tcW w:w="6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Ai课堂分析系统</w:t>
            </w:r>
          </w:p>
        </w:tc>
        <w:tc>
          <w:tcPr>
            <w:tcW w:w="2476"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 支持基于语音识别、说话人身份识别、语义分析算法，分析教师的语音内容，提取课堂中教师发言中的高频词汇，按照词云样式展示，并可以查看具体的词频列表。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2.支持识别教师提问、学生齐读、上台互动、学生举手、课堂讨论等课堂教学关键行为，将课堂实录视频自动切割为关键片段，在默认播放模式下片段与片段间的时间轴将自动跳过。</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 支持识别并统计学生在课堂中的学习状态，按时间维度统计学生抬头率变化。</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 支持统计课程时长，通过语音识别教师发言，统计课堂中教师讲授时长；借助语音转写算法统计课堂中教师讲授字数，计算出教师授课语速，同时会参照教学语速合理范围，判断本节课的教学语速是否符合，并进行分析解读。</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5.支持通过分析教师授课内容，借助生成式人工智能模型，提取课堂关键信息，总结本节课的摘要内容。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 支持统计课堂中教师授课、师生互动、小组讨论、课堂练习等关键行为的时间分布情况，按照时序图样式展示，可查看本节课不同课堂行为的开展推进情况。</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 支持统计课堂中教师授课、师生互动、小组讨论、课堂练习等关键行为的时间分布情况，按照饼状图样式展示，可查看本节课不同课堂行为的时间分配情况。</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8. 支持通过分析课堂中的教师行为、学生行为，按照S-T互动分析编码系统绘制S-T曲线图，同时S-T曲线中的打点可以定位至对应的视频时间点播放。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9.支持基于生成式人工智能模型，自动分析本节课的ST编码序列，通过对课堂师生行为的理解，做到对课堂S-T曲线图的文字版分析解读，可以更好理解S-T图所传达出的重要信息。</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10. 支持通过对S-T编码序列的深度分析，计算本节课的教师行为占有率Rt、师生行为转换率Ch，基于本节课的Rt值、Ch值得出本节课的教学模式，教学模式包含：混合型、练习型、讲授型、对话型。</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11.支持通过视觉识别算法支持识别学生上台互动、学生举手、师生问答等课堂教学行为，根据权重规则计算每一位学生的活跃情况；以教师视角将教室建模形成虚拟映射鸟瞰图，根据学生的活跃情况生成热力图。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12. 支持基于学生上台次数、举手次数、问答次数计算学生活跃度，针对学生活跃度高低可展示不同深浅颜色的座位标记。</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13. 支持点击课堂活跃热力图中的对应学生头像，可回看该学生的活跃片段视频，并可统计该学生的课堂活跃数据。</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14. 支持通过视觉算法识别教师在课堂中的巡堂轨迹，并且在课堂活跃热力图中显示。</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15. 支持通过分析教师在课堂中的巡堂轨迹，按照 讲台、学生区域左侧、学生区域右侧 三个位置划分巡堂区域，统计教师在课堂不同位置的巡堂时长。</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16. 支持通过分析教师在课堂中的巡堂轨迹，按照课堂时间推进的方式展示具体的巡堂情况，可查看巡堂开始时间、巡堂所在位置以及停留时长，点击可弹窗观看对应时间点的视频。</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17. 支持通过语音语义算法、视觉算法分析教师提问内容和学生应答内容，通过自然语言理解对发言内容进行分类，统计不同师生问答模式的次数，并以柱状图统计呈现，点击不同课堂问答模式，可以弹窗展示对应问答模式的教师提问内容、学生应答内容，点击每个问答文字可以跳转对应视频进行播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18.支持通过分析教师语音语义内容，提取教师提问内容，基于语义理解分析教师提问内容的提问深度，按照布鲁姆教学目标分类法，将教师提问内容按照：记忆型、理解型、应用型、分析型、评价型、创新型进行分类，统计每一个提问类型的问题次数，点击提问详情可查看问题明细，支持查看每一个问题的内容及对应类型，点击每一条问题可以跳转至对应时间点进行播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19. 支持教师发起提问后，进一步识别学生的应答内容，通过语音识别、说话人身份识别、语义分析算法，对学生应答内容按照：直接回答、解释性回答类型进行区分，支持查看具体教师提问和学生应答的文字内容及对应类型，点击每一条问题可以跳转至对应视频时间点进行播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20.支持教师发起提问、学生应答后，进一步识别教师理答评价内容，通过语音识别、说话人身份识别、语义分析算法，对教师理答评价内容按照：肯定型评价、否定型评价、激发型评价类型进行区分，支持查看具体教师提问、学生应答、教师理答评价的文字内容及对应类型，点击每一条问题可以跳转至对应视频时间点进行播放。</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21.支持基于语音识别、说话人身份识别算法，识别课堂师生语音内容，按照课堂时序展示教师和学生的语音转文本内容，文本列表支持按照发言人身份进行筛选查看，支持师生问答筛选，点击则展示师生对答的文本内容；发言人身份和文本内容支持用户点击修改。</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22. 支持基于语音识别、说话人身份识别、语义分析算法，分析教师的语音内容，提取课堂中教师发言中的高频词汇，按照词云样式展示，并可以查看具体的词频列表。</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23. 支持海报分享、二维码分享、链接分享等多种分享方式，支持在移动端查看报告。</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套</w:t>
            </w:r>
          </w:p>
        </w:tc>
        <w:tc>
          <w:tcPr>
            <w:tcW w:w="420"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72</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bookmarkStart w:id="1" w:name="_GoBack"/>
            <w:bookmarkEnd w:id="1"/>
            <w:r>
              <w:rPr>
                <w:rFonts w:hint="eastAsia" w:ascii="宋体" w:hAnsi="宋体" w:eastAsia="宋体" w:cs="宋体"/>
                <w:b w:val="0"/>
                <w:bCs w:val="0"/>
                <w:color w:val="auto"/>
                <w:kern w:val="0"/>
                <w:szCs w:val="21"/>
                <w:highlight w:val="none"/>
                <w:lang w:bidi="ar"/>
              </w:rPr>
              <w:t>AI算力终端</w:t>
            </w:r>
          </w:p>
        </w:tc>
        <w:tc>
          <w:tcPr>
            <w:tcW w:w="6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AI算力终端</w:t>
            </w:r>
          </w:p>
        </w:tc>
        <w:tc>
          <w:tcPr>
            <w:tcW w:w="2476" w:type="pct"/>
            <w:shd w:val="clear" w:color="auto" w:fill="auto"/>
            <w:vAlign w:val="center"/>
          </w:tcPr>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1. 搭载性能≥Intel I7，12代CPU，12核，20线程，最高睿频 4.9GHz。</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2. 内置DDR内存条，总内存≥96GB。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3. 内置企业级硬盘，系统盘和数据居分盘运行，系统盘采用≥512GB SSD，数据盘采用≥16TB HDD。</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4. 内置 NVIDIA RTX专业显卡，显示内存≥16GB。</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5. 机箱接口：支持≥4个1000M LAN口，≥2个USB3.2 Gen.1 Type A，≥2个USB2.0 Type A，≥7个视频输出接口，可支持HDMI及DP。</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6. 配置企业级主板，主板接口：支持≥2个 PCIe x16，≥3个 PCIe x4，≥1个 PCIe x1，≥1个 PCI 扩展。</w:t>
            </w:r>
          </w:p>
          <w:p>
            <w:pPr>
              <w:widowControl/>
              <w:spacing w:line="360" w:lineRule="auto"/>
              <w:jc w:val="left"/>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7. 电源：≥650W。</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台</w:t>
            </w:r>
          </w:p>
        </w:tc>
        <w:tc>
          <w:tcPr>
            <w:tcW w:w="420"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3</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材料</w:t>
            </w:r>
          </w:p>
        </w:tc>
        <w:tc>
          <w:tcPr>
            <w:tcW w:w="625"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材料</w:t>
            </w:r>
          </w:p>
        </w:tc>
        <w:tc>
          <w:tcPr>
            <w:tcW w:w="247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r>
              <w:rPr>
                <w:rFonts w:hint="eastAsia" w:ascii="宋体" w:hAnsi="宋体" w:eastAsia="宋体" w:cs="宋体"/>
                <w:b w:val="0"/>
                <w:bCs w:val="0"/>
                <w:color w:val="auto"/>
                <w:kern w:val="0"/>
                <w:szCs w:val="21"/>
                <w:highlight w:val="none"/>
                <w:lang w:bidi="ar"/>
              </w:rPr>
              <w:t>定制</w:t>
            </w:r>
          </w:p>
        </w:tc>
        <w:tc>
          <w:tcPr>
            <w:tcW w:w="396"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间</w:t>
            </w:r>
          </w:p>
        </w:tc>
        <w:tc>
          <w:tcPr>
            <w:tcW w:w="420" w:type="pct"/>
            <w:shd w:val="clear" w:color="auto" w:fill="auto"/>
            <w:vAlign w:val="center"/>
          </w:tcPr>
          <w:p>
            <w:pPr>
              <w:widowControl/>
              <w:spacing w:line="360" w:lineRule="auto"/>
              <w:jc w:val="center"/>
              <w:textAlignment w:val="center"/>
              <w:rPr>
                <w:rFonts w:hint="default" w:ascii="宋体" w:hAnsi="宋体" w:eastAsia="宋体" w:cs="宋体"/>
                <w:b w:val="0"/>
                <w:bCs w:val="0"/>
                <w:color w:val="auto"/>
                <w:kern w:val="0"/>
                <w:szCs w:val="21"/>
                <w:highlight w:val="none"/>
                <w:lang w:val="en-US" w:eastAsia="zh-CN" w:bidi="ar"/>
              </w:rPr>
            </w:pPr>
            <w:r>
              <w:rPr>
                <w:rFonts w:hint="eastAsia" w:ascii="宋体" w:hAnsi="宋体" w:eastAsia="宋体" w:cs="宋体"/>
                <w:b w:val="0"/>
                <w:bCs w:val="0"/>
                <w:color w:val="auto"/>
                <w:kern w:val="0"/>
                <w:szCs w:val="21"/>
                <w:highlight w:val="none"/>
                <w:lang w:val="en-US" w:eastAsia="zh-CN" w:bidi="ar"/>
              </w:rPr>
              <w:t>72</w:t>
            </w:r>
          </w:p>
        </w:tc>
        <w:tc>
          <w:tcPr>
            <w:tcW w:w="397" w:type="pct"/>
            <w:shd w:val="clear" w:color="auto" w:fill="auto"/>
            <w:vAlign w:val="center"/>
          </w:tcPr>
          <w:p>
            <w:pPr>
              <w:widowControl/>
              <w:spacing w:line="360" w:lineRule="auto"/>
              <w:jc w:val="center"/>
              <w:textAlignment w:val="center"/>
              <w:rPr>
                <w:rFonts w:hint="eastAsia" w:ascii="宋体" w:hAnsi="宋体" w:eastAsia="宋体" w:cs="宋体"/>
                <w:b w:val="0"/>
                <w:bCs w:val="0"/>
                <w:color w:val="auto"/>
                <w:kern w:val="0"/>
                <w:szCs w:val="21"/>
                <w:highlight w:val="none"/>
                <w:lang w:bidi="ar"/>
              </w:rPr>
            </w:pPr>
          </w:p>
        </w:tc>
      </w:tr>
    </w:tbl>
    <w:p>
      <w:pPr>
        <w:widowControl/>
        <w:numPr>
          <w:ilvl w:val="0"/>
          <w:numId w:val="0"/>
        </w:numPr>
        <w:jc w:val="left"/>
        <w:rPr>
          <w:rFonts w:hint="eastAsia" w:ascii="宋体" w:hAnsi="宋体" w:eastAsia="宋体"/>
          <w:b/>
          <w:bCs/>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imSong Regular">
    <w:altName w:val="宋体"/>
    <w:panose1 w:val="02020300000000000000"/>
    <w:charset w:val="86"/>
    <w:family w:val="auto"/>
    <w:pitch w:val="default"/>
    <w:sig w:usb0="00000000" w:usb1="00000000" w:usb2="00000016" w:usb3="00000000" w:csb0="0004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7"/>
          <w:jc w:val="center"/>
        </w:pPr>
      </w:p>
      <w:sdt>
        <w:sdtPr>
          <w:id w:val="1728636285"/>
        </w:sdtPr>
        <w:sdtContent>
          <w:p>
            <w:pPr>
              <w:pStyle w:val="7"/>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p>
        <w:pPr>
          <w:pStyle w:val="7"/>
          <w:jc w:val="center"/>
        </w:pP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7F88A"/>
    <w:multiLevelType w:val="singleLevel"/>
    <w:tmpl w:val="DEB7F88A"/>
    <w:lvl w:ilvl="0" w:tentative="0">
      <w:start w:val="2"/>
      <w:numFmt w:val="decimal"/>
      <w:lvlText w:val="%1."/>
      <w:lvlJc w:val="left"/>
      <w:pPr>
        <w:tabs>
          <w:tab w:val="left" w:pos="312"/>
        </w:tabs>
      </w:pPr>
    </w:lvl>
  </w:abstractNum>
  <w:abstractNum w:abstractNumId="1">
    <w:nsid w:val="DFFD2DE2"/>
    <w:multiLevelType w:val="singleLevel"/>
    <w:tmpl w:val="DFFD2DE2"/>
    <w:lvl w:ilvl="0" w:tentative="0">
      <w:start w:val="2"/>
      <w:numFmt w:val="decimal"/>
      <w:lvlText w:val="%1."/>
      <w:lvlJc w:val="left"/>
      <w:pPr>
        <w:tabs>
          <w:tab w:val="left" w:pos="312"/>
        </w:tabs>
      </w:pPr>
    </w:lvl>
  </w:abstractNum>
  <w:abstractNum w:abstractNumId="2">
    <w:nsid w:val="096ABE8F"/>
    <w:multiLevelType w:val="singleLevel"/>
    <w:tmpl w:val="096ABE8F"/>
    <w:lvl w:ilvl="0" w:tentative="0">
      <w:start w:val="1"/>
      <w:numFmt w:val="decimal"/>
      <w:suff w:val="space"/>
      <w:lvlText w:val="%1."/>
      <w:lvlJc w:val="left"/>
    </w:lvl>
  </w:abstractNum>
  <w:abstractNum w:abstractNumId="3">
    <w:nsid w:val="33DD1B7A"/>
    <w:multiLevelType w:val="singleLevel"/>
    <w:tmpl w:val="33DD1B7A"/>
    <w:lvl w:ilvl="0" w:tentative="0">
      <w:start w:val="3"/>
      <w:numFmt w:val="decimal"/>
      <w:lvlText w:val="%1."/>
      <w:lvlJc w:val="left"/>
      <w:pPr>
        <w:tabs>
          <w:tab w:val="left" w:pos="312"/>
        </w:tabs>
      </w:pPr>
    </w:lvl>
  </w:abstractNum>
  <w:abstractNum w:abstractNumId="4">
    <w:nsid w:val="574BBB67"/>
    <w:multiLevelType w:val="singleLevel"/>
    <w:tmpl w:val="574BBB67"/>
    <w:lvl w:ilvl="0" w:tentative="0">
      <w:start w:val="3"/>
      <w:numFmt w:val="decimal"/>
      <w:lvlText w:val="%1."/>
      <w:lvlJc w:val="left"/>
      <w:pPr>
        <w:tabs>
          <w:tab w:val="left" w:pos="312"/>
        </w:tabs>
      </w:pPr>
    </w:lvl>
  </w:abstractNum>
  <w:abstractNum w:abstractNumId="5">
    <w:nsid w:val="5AA98D75"/>
    <w:multiLevelType w:val="singleLevel"/>
    <w:tmpl w:val="5AA98D75"/>
    <w:lvl w:ilvl="0" w:tentative="0">
      <w:start w:val="4"/>
      <w:numFmt w:val="chineseCounting"/>
      <w:suff w:val="nothing"/>
      <w:lvlText w:val="%1、"/>
      <w:lvlJc w:val="left"/>
      <w:rPr>
        <w:rFonts w:hint="eastAsia"/>
      </w:rPr>
    </w:lvl>
  </w:abstractNum>
  <w:abstractNum w:abstractNumId="6">
    <w:nsid w:val="6F0E13CC"/>
    <w:multiLevelType w:val="singleLevel"/>
    <w:tmpl w:val="6F0E13CC"/>
    <w:lvl w:ilvl="0" w:tentative="0">
      <w:start w:val="2"/>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iODk1MDI4ZWQzMmRjNGQ4N2Q2NWY1YTIzZGYwNmMifQ=="/>
    <w:docVar w:name="KSO_WPS_MARK_KEY" w:val="5f41f1de-25f9-4dfe-a52d-a72749ff26bf"/>
  </w:docVars>
  <w:rsids>
    <w:rsidRoot w:val="00172A27"/>
    <w:rsid w:val="00003BCA"/>
    <w:rsid w:val="00005B6B"/>
    <w:rsid w:val="00020DF4"/>
    <w:rsid w:val="000270E0"/>
    <w:rsid w:val="00030488"/>
    <w:rsid w:val="0003143B"/>
    <w:rsid w:val="0004142E"/>
    <w:rsid w:val="00047C45"/>
    <w:rsid w:val="00053A72"/>
    <w:rsid w:val="000548D3"/>
    <w:rsid w:val="00065E0F"/>
    <w:rsid w:val="00067937"/>
    <w:rsid w:val="0007001E"/>
    <w:rsid w:val="00070610"/>
    <w:rsid w:val="0007104F"/>
    <w:rsid w:val="00071C2B"/>
    <w:rsid w:val="000809DC"/>
    <w:rsid w:val="00087013"/>
    <w:rsid w:val="000921BE"/>
    <w:rsid w:val="00094F26"/>
    <w:rsid w:val="000974DF"/>
    <w:rsid w:val="00097D9F"/>
    <w:rsid w:val="000B20F3"/>
    <w:rsid w:val="000C2BB0"/>
    <w:rsid w:val="000E00D8"/>
    <w:rsid w:val="000F1162"/>
    <w:rsid w:val="000F1423"/>
    <w:rsid w:val="000F53B5"/>
    <w:rsid w:val="000F654B"/>
    <w:rsid w:val="00102012"/>
    <w:rsid w:val="001027AF"/>
    <w:rsid w:val="00102C43"/>
    <w:rsid w:val="00123195"/>
    <w:rsid w:val="00132C83"/>
    <w:rsid w:val="00135222"/>
    <w:rsid w:val="001362B6"/>
    <w:rsid w:val="00147AB8"/>
    <w:rsid w:val="00155D50"/>
    <w:rsid w:val="00173F1C"/>
    <w:rsid w:val="00185968"/>
    <w:rsid w:val="00194295"/>
    <w:rsid w:val="00194EE2"/>
    <w:rsid w:val="001C3A00"/>
    <w:rsid w:val="001C451A"/>
    <w:rsid w:val="001C619A"/>
    <w:rsid w:val="001C6CAB"/>
    <w:rsid w:val="001D61A4"/>
    <w:rsid w:val="001E55F6"/>
    <w:rsid w:val="001F355B"/>
    <w:rsid w:val="001F4A96"/>
    <w:rsid w:val="001F5902"/>
    <w:rsid w:val="001F5C48"/>
    <w:rsid w:val="001F6655"/>
    <w:rsid w:val="0020220A"/>
    <w:rsid w:val="00211128"/>
    <w:rsid w:val="00214D05"/>
    <w:rsid w:val="002156AD"/>
    <w:rsid w:val="00220B9A"/>
    <w:rsid w:val="00233B14"/>
    <w:rsid w:val="00243571"/>
    <w:rsid w:val="00244B0F"/>
    <w:rsid w:val="00250C82"/>
    <w:rsid w:val="00250D72"/>
    <w:rsid w:val="0026572F"/>
    <w:rsid w:val="00267A04"/>
    <w:rsid w:val="00271AD6"/>
    <w:rsid w:val="002753C6"/>
    <w:rsid w:val="00281E69"/>
    <w:rsid w:val="002837A5"/>
    <w:rsid w:val="002863DE"/>
    <w:rsid w:val="00293696"/>
    <w:rsid w:val="0029615A"/>
    <w:rsid w:val="00297C88"/>
    <w:rsid w:val="002B3D24"/>
    <w:rsid w:val="002C1B1F"/>
    <w:rsid w:val="002C2EB3"/>
    <w:rsid w:val="002D26D0"/>
    <w:rsid w:val="002D748A"/>
    <w:rsid w:val="002E0013"/>
    <w:rsid w:val="002E0893"/>
    <w:rsid w:val="002E0E15"/>
    <w:rsid w:val="002E3AE5"/>
    <w:rsid w:val="002E62A1"/>
    <w:rsid w:val="002E65B9"/>
    <w:rsid w:val="00301745"/>
    <w:rsid w:val="00305887"/>
    <w:rsid w:val="003169BF"/>
    <w:rsid w:val="00320052"/>
    <w:rsid w:val="00320143"/>
    <w:rsid w:val="00322619"/>
    <w:rsid w:val="00327840"/>
    <w:rsid w:val="00330D9A"/>
    <w:rsid w:val="00335A17"/>
    <w:rsid w:val="00341295"/>
    <w:rsid w:val="00345AA0"/>
    <w:rsid w:val="00362283"/>
    <w:rsid w:val="0036566E"/>
    <w:rsid w:val="00371293"/>
    <w:rsid w:val="00375142"/>
    <w:rsid w:val="003812BD"/>
    <w:rsid w:val="003842DB"/>
    <w:rsid w:val="00384AE3"/>
    <w:rsid w:val="0038669C"/>
    <w:rsid w:val="00395B62"/>
    <w:rsid w:val="003A442C"/>
    <w:rsid w:val="003C041B"/>
    <w:rsid w:val="003C4DC4"/>
    <w:rsid w:val="003C65C0"/>
    <w:rsid w:val="003D269D"/>
    <w:rsid w:val="003D2A90"/>
    <w:rsid w:val="003D7314"/>
    <w:rsid w:val="003D7508"/>
    <w:rsid w:val="003D79A3"/>
    <w:rsid w:val="003E0EBD"/>
    <w:rsid w:val="003E2DEF"/>
    <w:rsid w:val="003E47A9"/>
    <w:rsid w:val="003E720F"/>
    <w:rsid w:val="003F6F2D"/>
    <w:rsid w:val="003F6F9C"/>
    <w:rsid w:val="00404A95"/>
    <w:rsid w:val="00405AFF"/>
    <w:rsid w:val="00410089"/>
    <w:rsid w:val="00410CBE"/>
    <w:rsid w:val="0041279B"/>
    <w:rsid w:val="004132FC"/>
    <w:rsid w:val="00413727"/>
    <w:rsid w:val="00420E17"/>
    <w:rsid w:val="004262FB"/>
    <w:rsid w:val="00440A4B"/>
    <w:rsid w:val="00452173"/>
    <w:rsid w:val="00454402"/>
    <w:rsid w:val="004643FD"/>
    <w:rsid w:val="00476E79"/>
    <w:rsid w:val="0048109C"/>
    <w:rsid w:val="00487915"/>
    <w:rsid w:val="004A3025"/>
    <w:rsid w:val="004B1106"/>
    <w:rsid w:val="004B7776"/>
    <w:rsid w:val="004C073E"/>
    <w:rsid w:val="004C10CE"/>
    <w:rsid w:val="004D08D7"/>
    <w:rsid w:val="004D40D0"/>
    <w:rsid w:val="004E3C3F"/>
    <w:rsid w:val="004E4974"/>
    <w:rsid w:val="004E4BAF"/>
    <w:rsid w:val="004F7D57"/>
    <w:rsid w:val="00502A4F"/>
    <w:rsid w:val="0051438C"/>
    <w:rsid w:val="005219E5"/>
    <w:rsid w:val="00531FD4"/>
    <w:rsid w:val="0054248D"/>
    <w:rsid w:val="0055260D"/>
    <w:rsid w:val="005709F4"/>
    <w:rsid w:val="00574EBA"/>
    <w:rsid w:val="00583A46"/>
    <w:rsid w:val="00592EAB"/>
    <w:rsid w:val="00593521"/>
    <w:rsid w:val="00593EC3"/>
    <w:rsid w:val="00595DED"/>
    <w:rsid w:val="005A2CD2"/>
    <w:rsid w:val="005A6FCA"/>
    <w:rsid w:val="005B0525"/>
    <w:rsid w:val="005B0B00"/>
    <w:rsid w:val="005B57DD"/>
    <w:rsid w:val="005C2F0E"/>
    <w:rsid w:val="005C69B3"/>
    <w:rsid w:val="005D0A72"/>
    <w:rsid w:val="005D45B4"/>
    <w:rsid w:val="006014C0"/>
    <w:rsid w:val="006100FE"/>
    <w:rsid w:val="0061064E"/>
    <w:rsid w:val="006165B6"/>
    <w:rsid w:val="00633542"/>
    <w:rsid w:val="006345CA"/>
    <w:rsid w:val="00657AD2"/>
    <w:rsid w:val="006603EF"/>
    <w:rsid w:val="00663EA8"/>
    <w:rsid w:val="0067106A"/>
    <w:rsid w:val="00677343"/>
    <w:rsid w:val="00685575"/>
    <w:rsid w:val="006866E4"/>
    <w:rsid w:val="006956B0"/>
    <w:rsid w:val="00696BEE"/>
    <w:rsid w:val="006974D8"/>
    <w:rsid w:val="006A2FF5"/>
    <w:rsid w:val="006A36A8"/>
    <w:rsid w:val="006A7493"/>
    <w:rsid w:val="006B0A99"/>
    <w:rsid w:val="006B137B"/>
    <w:rsid w:val="006B362C"/>
    <w:rsid w:val="006B423D"/>
    <w:rsid w:val="006D372F"/>
    <w:rsid w:val="006D78E7"/>
    <w:rsid w:val="006E13DD"/>
    <w:rsid w:val="006E1F4E"/>
    <w:rsid w:val="006F2638"/>
    <w:rsid w:val="006F40AB"/>
    <w:rsid w:val="00702DD3"/>
    <w:rsid w:val="007153F1"/>
    <w:rsid w:val="007219A0"/>
    <w:rsid w:val="007272C4"/>
    <w:rsid w:val="00733DC5"/>
    <w:rsid w:val="00734EA6"/>
    <w:rsid w:val="00736CE8"/>
    <w:rsid w:val="00740376"/>
    <w:rsid w:val="007406AF"/>
    <w:rsid w:val="00753AEA"/>
    <w:rsid w:val="007565B1"/>
    <w:rsid w:val="007803A4"/>
    <w:rsid w:val="007821F3"/>
    <w:rsid w:val="0078533F"/>
    <w:rsid w:val="00791C0D"/>
    <w:rsid w:val="007A0027"/>
    <w:rsid w:val="007A03F4"/>
    <w:rsid w:val="007A1D42"/>
    <w:rsid w:val="007A255F"/>
    <w:rsid w:val="007A3AD4"/>
    <w:rsid w:val="007B187A"/>
    <w:rsid w:val="007B18D2"/>
    <w:rsid w:val="007C4BC8"/>
    <w:rsid w:val="007C7E00"/>
    <w:rsid w:val="007D29B0"/>
    <w:rsid w:val="007D5802"/>
    <w:rsid w:val="007E4461"/>
    <w:rsid w:val="007E4B00"/>
    <w:rsid w:val="007E4FFE"/>
    <w:rsid w:val="007E74FD"/>
    <w:rsid w:val="007F737F"/>
    <w:rsid w:val="00807726"/>
    <w:rsid w:val="008123B7"/>
    <w:rsid w:val="00817593"/>
    <w:rsid w:val="00823166"/>
    <w:rsid w:val="0083063E"/>
    <w:rsid w:val="00832B0C"/>
    <w:rsid w:val="0083413E"/>
    <w:rsid w:val="00842EC2"/>
    <w:rsid w:val="008466C3"/>
    <w:rsid w:val="00846EC8"/>
    <w:rsid w:val="00851F8F"/>
    <w:rsid w:val="00854883"/>
    <w:rsid w:val="00856B3D"/>
    <w:rsid w:val="008616FE"/>
    <w:rsid w:val="00861890"/>
    <w:rsid w:val="00877499"/>
    <w:rsid w:val="00877C67"/>
    <w:rsid w:val="008878BC"/>
    <w:rsid w:val="00891535"/>
    <w:rsid w:val="00893256"/>
    <w:rsid w:val="0089466A"/>
    <w:rsid w:val="008A419B"/>
    <w:rsid w:val="008C42DD"/>
    <w:rsid w:val="008C7AAF"/>
    <w:rsid w:val="008D70BE"/>
    <w:rsid w:val="008F3711"/>
    <w:rsid w:val="00916268"/>
    <w:rsid w:val="00936F33"/>
    <w:rsid w:val="009561A7"/>
    <w:rsid w:val="00961564"/>
    <w:rsid w:val="00970D06"/>
    <w:rsid w:val="00974E46"/>
    <w:rsid w:val="00975DD6"/>
    <w:rsid w:val="0098665E"/>
    <w:rsid w:val="009B20D6"/>
    <w:rsid w:val="009B386B"/>
    <w:rsid w:val="009B4834"/>
    <w:rsid w:val="009B5812"/>
    <w:rsid w:val="009B5C52"/>
    <w:rsid w:val="009B65FB"/>
    <w:rsid w:val="009C2EBD"/>
    <w:rsid w:val="009D717F"/>
    <w:rsid w:val="009E0BE0"/>
    <w:rsid w:val="009E3679"/>
    <w:rsid w:val="009E67EE"/>
    <w:rsid w:val="009E749B"/>
    <w:rsid w:val="009F0BE2"/>
    <w:rsid w:val="009F3B6B"/>
    <w:rsid w:val="009F6115"/>
    <w:rsid w:val="00A02615"/>
    <w:rsid w:val="00A02AD0"/>
    <w:rsid w:val="00A03965"/>
    <w:rsid w:val="00A041C4"/>
    <w:rsid w:val="00A04C60"/>
    <w:rsid w:val="00A11619"/>
    <w:rsid w:val="00A12973"/>
    <w:rsid w:val="00A34737"/>
    <w:rsid w:val="00A36BC6"/>
    <w:rsid w:val="00A40271"/>
    <w:rsid w:val="00A431CC"/>
    <w:rsid w:val="00A52B76"/>
    <w:rsid w:val="00A53F35"/>
    <w:rsid w:val="00A5644C"/>
    <w:rsid w:val="00A61AFB"/>
    <w:rsid w:val="00A642FB"/>
    <w:rsid w:val="00A67689"/>
    <w:rsid w:val="00A75CF2"/>
    <w:rsid w:val="00A800C3"/>
    <w:rsid w:val="00A8094B"/>
    <w:rsid w:val="00A81609"/>
    <w:rsid w:val="00A84CEB"/>
    <w:rsid w:val="00AB029E"/>
    <w:rsid w:val="00AB1354"/>
    <w:rsid w:val="00AB402B"/>
    <w:rsid w:val="00AB6B2A"/>
    <w:rsid w:val="00AC0AF5"/>
    <w:rsid w:val="00AC179B"/>
    <w:rsid w:val="00AC3951"/>
    <w:rsid w:val="00AD11D7"/>
    <w:rsid w:val="00AD435E"/>
    <w:rsid w:val="00AD4420"/>
    <w:rsid w:val="00AE4526"/>
    <w:rsid w:val="00AF1EEA"/>
    <w:rsid w:val="00AF363A"/>
    <w:rsid w:val="00B02B05"/>
    <w:rsid w:val="00B112EA"/>
    <w:rsid w:val="00B14040"/>
    <w:rsid w:val="00B17DE0"/>
    <w:rsid w:val="00B20A09"/>
    <w:rsid w:val="00B25D02"/>
    <w:rsid w:val="00B36A6F"/>
    <w:rsid w:val="00B54A09"/>
    <w:rsid w:val="00B668A5"/>
    <w:rsid w:val="00B80CB6"/>
    <w:rsid w:val="00B86204"/>
    <w:rsid w:val="00B878FF"/>
    <w:rsid w:val="00B92471"/>
    <w:rsid w:val="00B949FD"/>
    <w:rsid w:val="00B963D4"/>
    <w:rsid w:val="00B97590"/>
    <w:rsid w:val="00BB1823"/>
    <w:rsid w:val="00BB5A3E"/>
    <w:rsid w:val="00BB6473"/>
    <w:rsid w:val="00BC0ADE"/>
    <w:rsid w:val="00BC0F77"/>
    <w:rsid w:val="00BC2852"/>
    <w:rsid w:val="00BC5B88"/>
    <w:rsid w:val="00BD5AC9"/>
    <w:rsid w:val="00BE52FE"/>
    <w:rsid w:val="00BE6760"/>
    <w:rsid w:val="00BF3FA6"/>
    <w:rsid w:val="00BF4338"/>
    <w:rsid w:val="00C04918"/>
    <w:rsid w:val="00C13538"/>
    <w:rsid w:val="00C16412"/>
    <w:rsid w:val="00C30F2C"/>
    <w:rsid w:val="00C40026"/>
    <w:rsid w:val="00C4468A"/>
    <w:rsid w:val="00C545B8"/>
    <w:rsid w:val="00C56CD2"/>
    <w:rsid w:val="00C57F32"/>
    <w:rsid w:val="00C60F6B"/>
    <w:rsid w:val="00C624EB"/>
    <w:rsid w:val="00C65A0E"/>
    <w:rsid w:val="00C70A43"/>
    <w:rsid w:val="00C87B2E"/>
    <w:rsid w:val="00C9284F"/>
    <w:rsid w:val="00C97262"/>
    <w:rsid w:val="00CB09BE"/>
    <w:rsid w:val="00CB7577"/>
    <w:rsid w:val="00CC0B3F"/>
    <w:rsid w:val="00CC4576"/>
    <w:rsid w:val="00CE0E69"/>
    <w:rsid w:val="00CF099F"/>
    <w:rsid w:val="00CF147D"/>
    <w:rsid w:val="00CF6FBF"/>
    <w:rsid w:val="00D0528A"/>
    <w:rsid w:val="00D10A6B"/>
    <w:rsid w:val="00D11764"/>
    <w:rsid w:val="00D12F1F"/>
    <w:rsid w:val="00D143F3"/>
    <w:rsid w:val="00D254E4"/>
    <w:rsid w:val="00D324BB"/>
    <w:rsid w:val="00D34F60"/>
    <w:rsid w:val="00D4717D"/>
    <w:rsid w:val="00D473BF"/>
    <w:rsid w:val="00D50E74"/>
    <w:rsid w:val="00D526EB"/>
    <w:rsid w:val="00D55221"/>
    <w:rsid w:val="00D705BC"/>
    <w:rsid w:val="00D72B87"/>
    <w:rsid w:val="00D72FE6"/>
    <w:rsid w:val="00D756CD"/>
    <w:rsid w:val="00D75A31"/>
    <w:rsid w:val="00D76672"/>
    <w:rsid w:val="00D962D3"/>
    <w:rsid w:val="00DA12F5"/>
    <w:rsid w:val="00DA1B53"/>
    <w:rsid w:val="00DA4C93"/>
    <w:rsid w:val="00DC10D5"/>
    <w:rsid w:val="00DD5F02"/>
    <w:rsid w:val="00DD73F3"/>
    <w:rsid w:val="00DE083E"/>
    <w:rsid w:val="00DE5772"/>
    <w:rsid w:val="00DE72B3"/>
    <w:rsid w:val="00E01831"/>
    <w:rsid w:val="00E13CC8"/>
    <w:rsid w:val="00E179F8"/>
    <w:rsid w:val="00E20A9E"/>
    <w:rsid w:val="00E2760C"/>
    <w:rsid w:val="00E342CA"/>
    <w:rsid w:val="00E432CE"/>
    <w:rsid w:val="00E52175"/>
    <w:rsid w:val="00E54B3F"/>
    <w:rsid w:val="00E56E0A"/>
    <w:rsid w:val="00E56F9B"/>
    <w:rsid w:val="00E630B7"/>
    <w:rsid w:val="00E63B36"/>
    <w:rsid w:val="00E75D5E"/>
    <w:rsid w:val="00E7619F"/>
    <w:rsid w:val="00E80CDC"/>
    <w:rsid w:val="00E94815"/>
    <w:rsid w:val="00E96E51"/>
    <w:rsid w:val="00EA391B"/>
    <w:rsid w:val="00EA7458"/>
    <w:rsid w:val="00EB0BAC"/>
    <w:rsid w:val="00EB13AE"/>
    <w:rsid w:val="00EB4B84"/>
    <w:rsid w:val="00EB4D9F"/>
    <w:rsid w:val="00EB5338"/>
    <w:rsid w:val="00EC1DB9"/>
    <w:rsid w:val="00EC289F"/>
    <w:rsid w:val="00EC2BE3"/>
    <w:rsid w:val="00EC3AC0"/>
    <w:rsid w:val="00EC4518"/>
    <w:rsid w:val="00EC6A83"/>
    <w:rsid w:val="00F00792"/>
    <w:rsid w:val="00F017BE"/>
    <w:rsid w:val="00F0182C"/>
    <w:rsid w:val="00F01F7B"/>
    <w:rsid w:val="00F03DD1"/>
    <w:rsid w:val="00F03EAC"/>
    <w:rsid w:val="00F07237"/>
    <w:rsid w:val="00F1399A"/>
    <w:rsid w:val="00F31BC9"/>
    <w:rsid w:val="00F36DA0"/>
    <w:rsid w:val="00F45397"/>
    <w:rsid w:val="00F60AE1"/>
    <w:rsid w:val="00F643AF"/>
    <w:rsid w:val="00F64437"/>
    <w:rsid w:val="00F7161A"/>
    <w:rsid w:val="00F72F44"/>
    <w:rsid w:val="00F779BE"/>
    <w:rsid w:val="00F77DAD"/>
    <w:rsid w:val="00F83939"/>
    <w:rsid w:val="00F902A9"/>
    <w:rsid w:val="00FA5F98"/>
    <w:rsid w:val="00FA7037"/>
    <w:rsid w:val="00FB4C9F"/>
    <w:rsid w:val="00FC02CF"/>
    <w:rsid w:val="00FE1B4C"/>
    <w:rsid w:val="00FE1CEA"/>
    <w:rsid w:val="00FE67AB"/>
    <w:rsid w:val="00FF3AF6"/>
    <w:rsid w:val="01635C49"/>
    <w:rsid w:val="032338E1"/>
    <w:rsid w:val="060534C2"/>
    <w:rsid w:val="06B27F6D"/>
    <w:rsid w:val="07EEBA1A"/>
    <w:rsid w:val="084A1910"/>
    <w:rsid w:val="0BF73B5D"/>
    <w:rsid w:val="0C6C00A7"/>
    <w:rsid w:val="0E377358"/>
    <w:rsid w:val="0E8A2A67"/>
    <w:rsid w:val="0FFE6BEC"/>
    <w:rsid w:val="13897791"/>
    <w:rsid w:val="140432BB"/>
    <w:rsid w:val="155A2D60"/>
    <w:rsid w:val="156C1118"/>
    <w:rsid w:val="15910B7E"/>
    <w:rsid w:val="17F48D7C"/>
    <w:rsid w:val="19EB9CDF"/>
    <w:rsid w:val="19F9CD53"/>
    <w:rsid w:val="1C2362A8"/>
    <w:rsid w:val="1F0D30A9"/>
    <w:rsid w:val="206D4D0A"/>
    <w:rsid w:val="23F73448"/>
    <w:rsid w:val="23FA305D"/>
    <w:rsid w:val="25D15CEA"/>
    <w:rsid w:val="267F67D1"/>
    <w:rsid w:val="271E97F3"/>
    <w:rsid w:val="28F65471"/>
    <w:rsid w:val="2B7E174D"/>
    <w:rsid w:val="2BEF61A7"/>
    <w:rsid w:val="2DEDDFAA"/>
    <w:rsid w:val="2F081D57"/>
    <w:rsid w:val="2FFFF3D5"/>
    <w:rsid w:val="3033A035"/>
    <w:rsid w:val="30E46D36"/>
    <w:rsid w:val="30EF0787"/>
    <w:rsid w:val="31674A9B"/>
    <w:rsid w:val="33A137ED"/>
    <w:rsid w:val="355BF25B"/>
    <w:rsid w:val="35CAA675"/>
    <w:rsid w:val="36DF329E"/>
    <w:rsid w:val="36FF9C39"/>
    <w:rsid w:val="37CE1367"/>
    <w:rsid w:val="37FF845E"/>
    <w:rsid w:val="39BE5B37"/>
    <w:rsid w:val="3BD056AD"/>
    <w:rsid w:val="3CA97BA5"/>
    <w:rsid w:val="3DBF943D"/>
    <w:rsid w:val="3DFDC9E2"/>
    <w:rsid w:val="3EE795FD"/>
    <w:rsid w:val="3F77B9C1"/>
    <w:rsid w:val="3FBD11B1"/>
    <w:rsid w:val="3FDA7FA9"/>
    <w:rsid w:val="3FF71612"/>
    <w:rsid w:val="40A315E2"/>
    <w:rsid w:val="44B416B1"/>
    <w:rsid w:val="45FF8463"/>
    <w:rsid w:val="471836E4"/>
    <w:rsid w:val="47C06798"/>
    <w:rsid w:val="4A3C6604"/>
    <w:rsid w:val="4BDEAD40"/>
    <w:rsid w:val="4BF32D54"/>
    <w:rsid w:val="4DFD682F"/>
    <w:rsid w:val="51826FF2"/>
    <w:rsid w:val="51AC6D1E"/>
    <w:rsid w:val="520D6931"/>
    <w:rsid w:val="550524F8"/>
    <w:rsid w:val="552023C9"/>
    <w:rsid w:val="57F79FC1"/>
    <w:rsid w:val="585C225A"/>
    <w:rsid w:val="58643F38"/>
    <w:rsid w:val="587C0C3F"/>
    <w:rsid w:val="58F00CE5"/>
    <w:rsid w:val="597A5C51"/>
    <w:rsid w:val="59ED5AC1"/>
    <w:rsid w:val="5B5A2D8E"/>
    <w:rsid w:val="5B77F1E5"/>
    <w:rsid w:val="5BEE757F"/>
    <w:rsid w:val="5BF7A509"/>
    <w:rsid w:val="5C5D2B35"/>
    <w:rsid w:val="5CDD77D2"/>
    <w:rsid w:val="5DFF3482"/>
    <w:rsid w:val="5E6F566B"/>
    <w:rsid w:val="5EE7C0D5"/>
    <w:rsid w:val="5EEEC448"/>
    <w:rsid w:val="5FCD0419"/>
    <w:rsid w:val="5FE543B7"/>
    <w:rsid w:val="5FFE1F39"/>
    <w:rsid w:val="5FFE3DA8"/>
    <w:rsid w:val="5FFEFBE1"/>
    <w:rsid w:val="615E8931"/>
    <w:rsid w:val="61F252B2"/>
    <w:rsid w:val="63E91153"/>
    <w:rsid w:val="66FD5BFB"/>
    <w:rsid w:val="66FE9FA9"/>
    <w:rsid w:val="672AAA04"/>
    <w:rsid w:val="677F485D"/>
    <w:rsid w:val="677F53E7"/>
    <w:rsid w:val="67DF3D8F"/>
    <w:rsid w:val="681A7B2C"/>
    <w:rsid w:val="68AD09A1"/>
    <w:rsid w:val="68B25FB7"/>
    <w:rsid w:val="69DD1F1E"/>
    <w:rsid w:val="69FEAE90"/>
    <w:rsid w:val="6ACE6346"/>
    <w:rsid w:val="6B160850"/>
    <w:rsid w:val="6BFB9E99"/>
    <w:rsid w:val="6CDCE254"/>
    <w:rsid w:val="6D7B5A42"/>
    <w:rsid w:val="6DA85BDA"/>
    <w:rsid w:val="6DBF14DF"/>
    <w:rsid w:val="6DFB7AEB"/>
    <w:rsid w:val="6EFB3C5A"/>
    <w:rsid w:val="6FBF498E"/>
    <w:rsid w:val="6FC50AA4"/>
    <w:rsid w:val="6FDE4576"/>
    <w:rsid w:val="6FDEF6C4"/>
    <w:rsid w:val="6FFFADB0"/>
    <w:rsid w:val="72713458"/>
    <w:rsid w:val="72FB0A58"/>
    <w:rsid w:val="754E0E15"/>
    <w:rsid w:val="75D532E5"/>
    <w:rsid w:val="762A1337"/>
    <w:rsid w:val="77440722"/>
    <w:rsid w:val="77F627F7"/>
    <w:rsid w:val="797692E7"/>
    <w:rsid w:val="797E1E31"/>
    <w:rsid w:val="79BF22FD"/>
    <w:rsid w:val="79EBC60B"/>
    <w:rsid w:val="7B399572"/>
    <w:rsid w:val="7B3B5976"/>
    <w:rsid w:val="7B754BE8"/>
    <w:rsid w:val="7BB5CEBE"/>
    <w:rsid w:val="7BEFFA83"/>
    <w:rsid w:val="7BF9E7C7"/>
    <w:rsid w:val="7BFFF3A5"/>
    <w:rsid w:val="7D997C45"/>
    <w:rsid w:val="7D9A38DD"/>
    <w:rsid w:val="7D9C1AB5"/>
    <w:rsid w:val="7DF7D922"/>
    <w:rsid w:val="7DFFF7D3"/>
    <w:rsid w:val="7E1F640D"/>
    <w:rsid w:val="7E7B8FFD"/>
    <w:rsid w:val="7EB6D21F"/>
    <w:rsid w:val="7ED54355"/>
    <w:rsid w:val="7EDA531B"/>
    <w:rsid w:val="7EDB8E45"/>
    <w:rsid w:val="7EE84089"/>
    <w:rsid w:val="7EFB3DBC"/>
    <w:rsid w:val="7EFF969E"/>
    <w:rsid w:val="7F5BEEB2"/>
    <w:rsid w:val="7F6F20D6"/>
    <w:rsid w:val="7F7E3A1D"/>
    <w:rsid w:val="7F7E893E"/>
    <w:rsid w:val="7F7FA82C"/>
    <w:rsid w:val="7FB2D09E"/>
    <w:rsid w:val="7FB7B4DA"/>
    <w:rsid w:val="7FBCC288"/>
    <w:rsid w:val="7FC3BB17"/>
    <w:rsid w:val="7FD44AB6"/>
    <w:rsid w:val="7FDDC64B"/>
    <w:rsid w:val="7FDF5B90"/>
    <w:rsid w:val="7FEF8FFB"/>
    <w:rsid w:val="7FF3D73E"/>
    <w:rsid w:val="7FF7EB8C"/>
    <w:rsid w:val="7FFB7434"/>
    <w:rsid w:val="7FFFC47A"/>
    <w:rsid w:val="80F710B8"/>
    <w:rsid w:val="8FFB6009"/>
    <w:rsid w:val="9A67EE4B"/>
    <w:rsid w:val="9A913676"/>
    <w:rsid w:val="9B73BFF9"/>
    <w:rsid w:val="9D7464F7"/>
    <w:rsid w:val="9F1D22BD"/>
    <w:rsid w:val="ADFB8953"/>
    <w:rsid w:val="AF2B382D"/>
    <w:rsid w:val="B31975AB"/>
    <w:rsid w:val="B6EBA6E3"/>
    <w:rsid w:val="B7A38A86"/>
    <w:rsid w:val="B87EBCA8"/>
    <w:rsid w:val="BAFB4B46"/>
    <w:rsid w:val="BB73F490"/>
    <w:rsid w:val="BCDF02C8"/>
    <w:rsid w:val="BD8FAE3E"/>
    <w:rsid w:val="BDF7108D"/>
    <w:rsid w:val="BEFBB45B"/>
    <w:rsid w:val="BF966278"/>
    <w:rsid w:val="BFDFFB90"/>
    <w:rsid w:val="BFEF0295"/>
    <w:rsid w:val="BFFB0C68"/>
    <w:rsid w:val="CAFE585B"/>
    <w:rsid w:val="CFCCC3AD"/>
    <w:rsid w:val="CFFF7D5A"/>
    <w:rsid w:val="D17C6826"/>
    <w:rsid w:val="D37BCB29"/>
    <w:rsid w:val="D67B60BE"/>
    <w:rsid w:val="D77B1F6E"/>
    <w:rsid w:val="DB5F7DDB"/>
    <w:rsid w:val="DBFFBE02"/>
    <w:rsid w:val="DEB50DA5"/>
    <w:rsid w:val="DEFC512A"/>
    <w:rsid w:val="DF7B4F3F"/>
    <w:rsid w:val="DF7F5F27"/>
    <w:rsid w:val="DF839A2C"/>
    <w:rsid w:val="DFF65FE4"/>
    <w:rsid w:val="DFFBE66C"/>
    <w:rsid w:val="DFFF2B39"/>
    <w:rsid w:val="E66F2835"/>
    <w:rsid w:val="E7F691E5"/>
    <w:rsid w:val="EA3F4457"/>
    <w:rsid w:val="EB5DD953"/>
    <w:rsid w:val="ECF5E20E"/>
    <w:rsid w:val="ED55A770"/>
    <w:rsid w:val="ED6A12FA"/>
    <w:rsid w:val="ED7F0722"/>
    <w:rsid w:val="EEFE861B"/>
    <w:rsid w:val="EFBA989F"/>
    <w:rsid w:val="EFCFEC9F"/>
    <w:rsid w:val="F5CF35E0"/>
    <w:rsid w:val="F6FF1BB8"/>
    <w:rsid w:val="F72F3D15"/>
    <w:rsid w:val="F72FAF7C"/>
    <w:rsid w:val="F7C379F8"/>
    <w:rsid w:val="F8DF0A94"/>
    <w:rsid w:val="F9BB428B"/>
    <w:rsid w:val="F9FFCAAF"/>
    <w:rsid w:val="FB570A53"/>
    <w:rsid w:val="FB9FA7C3"/>
    <w:rsid w:val="FBBB785F"/>
    <w:rsid w:val="FBC611E0"/>
    <w:rsid w:val="FBDF87F5"/>
    <w:rsid w:val="FBF76841"/>
    <w:rsid w:val="FBFF3894"/>
    <w:rsid w:val="FBFF3A7F"/>
    <w:rsid w:val="FBFFD646"/>
    <w:rsid w:val="FC3D2CBB"/>
    <w:rsid w:val="FC79AC5A"/>
    <w:rsid w:val="FCDF4C45"/>
    <w:rsid w:val="FD7BE693"/>
    <w:rsid w:val="FDF78825"/>
    <w:rsid w:val="FDF956B6"/>
    <w:rsid w:val="FEB7CBC9"/>
    <w:rsid w:val="FEDAEA57"/>
    <w:rsid w:val="FEEE96C9"/>
    <w:rsid w:val="FEF528E6"/>
    <w:rsid w:val="FEF7550F"/>
    <w:rsid w:val="FF0FD9A5"/>
    <w:rsid w:val="FF271350"/>
    <w:rsid w:val="FF2B26D2"/>
    <w:rsid w:val="FF3D3F57"/>
    <w:rsid w:val="FF3F0FFB"/>
    <w:rsid w:val="FF66F0E6"/>
    <w:rsid w:val="FF6E1BCF"/>
    <w:rsid w:val="FF7ECFE1"/>
    <w:rsid w:val="FF7FA4ED"/>
    <w:rsid w:val="FF93A6A2"/>
    <w:rsid w:val="FFBA156A"/>
    <w:rsid w:val="FFDC3993"/>
    <w:rsid w:val="FFDDC3DD"/>
    <w:rsid w:val="FFE75636"/>
    <w:rsid w:val="FFE99882"/>
    <w:rsid w:val="FFEAE678"/>
    <w:rsid w:val="FFF55155"/>
    <w:rsid w:val="FFF5926F"/>
    <w:rsid w:val="FFFBDD60"/>
    <w:rsid w:val="FFFEFE04"/>
    <w:rsid w:val="FFFF538A"/>
    <w:rsid w:val="FFFF8B08"/>
    <w:rsid w:val="FFFFEB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firstLineChars="200"/>
    </w:pPr>
    <w:rPr>
      <w:sz w:val="28"/>
      <w:szCs w:val="20"/>
    </w:rPr>
  </w:style>
  <w:style w:type="paragraph" w:styleId="5">
    <w:name w:val="annotation text"/>
    <w:basedOn w:val="1"/>
    <w:link w:val="26"/>
    <w:autoRedefine/>
    <w:unhideWhenUsed/>
    <w:qFormat/>
    <w:uiPriority w:val="99"/>
    <w:pPr>
      <w:jc w:val="left"/>
    </w:pPr>
  </w:style>
  <w:style w:type="paragraph" w:styleId="6">
    <w:name w:val="Body Text"/>
    <w:basedOn w:val="1"/>
    <w:next w:val="1"/>
    <w:link w:val="19"/>
    <w:autoRedefine/>
    <w:qFormat/>
    <w:uiPriority w:val="0"/>
    <w:pPr>
      <w:tabs>
        <w:tab w:val="left" w:pos="1275"/>
      </w:tabs>
      <w:autoSpaceDE w:val="0"/>
      <w:autoSpaceDN w:val="0"/>
      <w:adjustRightInd w:val="0"/>
      <w:spacing w:line="360" w:lineRule="auto"/>
    </w:pPr>
    <w:rPr>
      <w:rFonts w:ascii="宋体" w:hAnsi="Arial" w:eastAsia="宋体" w:cs="Arial"/>
      <w:snapToGrid w:val="0"/>
      <w:sz w:val="24"/>
      <w:szCs w:val="21"/>
      <w:lang w:val="zh-CN"/>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pPr>
      <w:spacing w:beforeAutospacing="1" w:afterAutospacing="1"/>
      <w:jc w:val="left"/>
    </w:pPr>
    <w:rPr>
      <w:rFonts w:cs="Times New Roman"/>
      <w:kern w:val="0"/>
      <w:sz w:val="24"/>
    </w:rPr>
  </w:style>
  <w:style w:type="paragraph" w:styleId="10">
    <w:name w:val="annotation subject"/>
    <w:basedOn w:val="5"/>
    <w:next w:val="5"/>
    <w:link w:val="27"/>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semiHidden/>
    <w:unhideWhenUsed/>
    <w:qFormat/>
    <w:uiPriority w:val="99"/>
    <w:rPr>
      <w:color w:val="0000FF"/>
      <w:u w:val="single"/>
    </w:rPr>
  </w:style>
  <w:style w:type="character" w:styleId="15">
    <w:name w:val="annotation reference"/>
    <w:basedOn w:val="13"/>
    <w:autoRedefine/>
    <w:semiHidden/>
    <w:unhideWhenUsed/>
    <w:qFormat/>
    <w:uiPriority w:val="99"/>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3"/>
    <w:link w:val="8"/>
    <w:autoRedefine/>
    <w:qFormat/>
    <w:uiPriority w:val="99"/>
    <w:rPr>
      <w:sz w:val="18"/>
      <w:szCs w:val="18"/>
    </w:rPr>
  </w:style>
  <w:style w:type="character" w:customStyle="1" w:styleId="18">
    <w:name w:val="页脚 字符"/>
    <w:basedOn w:val="13"/>
    <w:link w:val="7"/>
    <w:autoRedefine/>
    <w:qFormat/>
    <w:uiPriority w:val="99"/>
    <w:rPr>
      <w:sz w:val="18"/>
      <w:szCs w:val="18"/>
    </w:rPr>
  </w:style>
  <w:style w:type="character" w:customStyle="1" w:styleId="19">
    <w:name w:val="正文文本 字符"/>
    <w:basedOn w:val="13"/>
    <w:link w:val="6"/>
    <w:autoRedefine/>
    <w:qFormat/>
    <w:uiPriority w:val="0"/>
    <w:rPr>
      <w:rFonts w:ascii="宋体" w:hAnsi="Arial" w:eastAsia="宋体" w:cs="Arial"/>
      <w:snapToGrid w:val="0"/>
      <w:sz w:val="24"/>
      <w:szCs w:val="21"/>
      <w:lang w:val="zh-CN"/>
    </w:rPr>
  </w:style>
  <w:style w:type="paragraph" w:customStyle="1" w:styleId="20">
    <w:name w:val="*正文"/>
    <w:basedOn w:val="1"/>
    <w:link w:val="24"/>
    <w:autoRedefine/>
    <w:qFormat/>
    <w:uiPriority w:val="0"/>
    <w:pPr>
      <w:spacing w:line="360" w:lineRule="auto"/>
      <w:ind w:firstLine="200" w:firstLineChars="200"/>
    </w:pPr>
    <w:rPr>
      <w:rFonts w:ascii="宋体" w:hAnsi="宋体" w:eastAsia="宋体" w:cs="宋体"/>
      <w:color w:val="000000"/>
      <w:kern w:val="1"/>
      <w:sz w:val="24"/>
    </w:rPr>
  </w:style>
  <w:style w:type="paragraph" w:customStyle="1" w:styleId="21">
    <w:name w:val="表格文字"/>
    <w:basedOn w:val="1"/>
    <w:next w:val="6"/>
    <w:autoRedefine/>
    <w:qFormat/>
    <w:uiPriority w:val="0"/>
    <w:pPr>
      <w:widowControl/>
      <w:adjustRightInd w:val="0"/>
      <w:spacing w:line="420" w:lineRule="atLeast"/>
      <w:jc w:val="left"/>
      <w:textAlignment w:val="baseline"/>
    </w:pPr>
    <w:rPr>
      <w:rFonts w:ascii="Times New Roman" w:hAnsi="Times New Roman" w:eastAsia="宋体" w:cs="Times New Roman"/>
      <w:b/>
      <w:kern w:val="0"/>
      <w:sz w:val="32"/>
      <w:szCs w:val="24"/>
    </w:rPr>
  </w:style>
  <w:style w:type="paragraph" w:customStyle="1" w:styleId="22">
    <w:name w:val="！正文"/>
    <w:basedOn w:val="1"/>
    <w:link w:val="23"/>
    <w:autoRedefine/>
    <w:qFormat/>
    <w:uiPriority w:val="0"/>
    <w:pPr>
      <w:widowControl/>
      <w:spacing w:before="50" w:beforeLines="50" w:after="50" w:afterLines="50" w:line="0" w:lineRule="atLeast"/>
      <w:jc w:val="left"/>
    </w:pPr>
    <w:rPr>
      <w:rFonts w:ascii="宋体" w:hAnsi="宋体" w:eastAsia="宋体" w:cs="Times New Roman (正文 CS 字体)"/>
      <w:b/>
      <w:color w:val="000000"/>
      <w:sz w:val="32"/>
      <w:szCs w:val="24"/>
    </w:rPr>
  </w:style>
  <w:style w:type="character" w:customStyle="1" w:styleId="23">
    <w:name w:val="！正文 Char"/>
    <w:link w:val="22"/>
    <w:autoRedefine/>
    <w:qFormat/>
    <w:uiPriority w:val="0"/>
    <w:rPr>
      <w:rFonts w:ascii="宋体" w:hAnsi="宋体" w:eastAsia="宋体" w:cs="Times New Roman (正文 CS 字体)"/>
      <w:b/>
      <w:color w:val="000000"/>
      <w:sz w:val="32"/>
      <w:szCs w:val="24"/>
    </w:rPr>
  </w:style>
  <w:style w:type="character" w:customStyle="1" w:styleId="24">
    <w:name w:val="*正文 Char"/>
    <w:link w:val="20"/>
    <w:autoRedefine/>
    <w:qFormat/>
    <w:locked/>
    <w:uiPriority w:val="0"/>
    <w:rPr>
      <w:rFonts w:ascii="宋体" w:hAnsi="宋体" w:eastAsia="宋体" w:cs="宋体"/>
      <w:color w:val="000000"/>
      <w:kern w:val="1"/>
      <w:sz w:val="24"/>
    </w:rPr>
  </w:style>
  <w:style w:type="character" w:customStyle="1" w:styleId="25">
    <w:name w:val="标题 1 字符"/>
    <w:basedOn w:val="13"/>
    <w:link w:val="2"/>
    <w:autoRedefine/>
    <w:qFormat/>
    <w:uiPriority w:val="9"/>
    <w:rPr>
      <w:b/>
      <w:bCs/>
      <w:kern w:val="44"/>
      <w:sz w:val="44"/>
      <w:szCs w:val="44"/>
    </w:rPr>
  </w:style>
  <w:style w:type="character" w:customStyle="1" w:styleId="26">
    <w:name w:val="批注文字 字符"/>
    <w:basedOn w:val="13"/>
    <w:link w:val="5"/>
    <w:autoRedefine/>
    <w:qFormat/>
    <w:uiPriority w:val="99"/>
  </w:style>
  <w:style w:type="character" w:customStyle="1" w:styleId="27">
    <w:name w:val="批注主题 字符"/>
    <w:basedOn w:val="26"/>
    <w:link w:val="10"/>
    <w:autoRedefine/>
    <w:semiHidden/>
    <w:qFormat/>
    <w:uiPriority w:val="99"/>
    <w:rPr>
      <w:b/>
      <w:bCs/>
    </w:rPr>
  </w:style>
  <w:style w:type="character" w:customStyle="1" w:styleId="28">
    <w:name w:val="标题 2 字符"/>
    <w:basedOn w:val="13"/>
    <w:link w:val="3"/>
    <w:autoRedefine/>
    <w:qFormat/>
    <w:uiPriority w:val="9"/>
    <w:rPr>
      <w:rFonts w:asciiTheme="majorHAnsi" w:hAnsiTheme="majorHAnsi" w:eastAsiaTheme="majorEastAsia" w:cstheme="majorBidi"/>
      <w:b/>
      <w:bCs/>
      <w:sz w:val="32"/>
      <w:szCs w:val="32"/>
    </w:rPr>
  </w:style>
  <w:style w:type="paragraph" w:customStyle="1" w:styleId="2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01"/>
    <w:basedOn w:val="13"/>
    <w:autoRedefine/>
    <w:qFormat/>
    <w:uiPriority w:val="0"/>
    <w:rPr>
      <w:rFonts w:ascii="Wingdings 2" w:hAnsi="Wingdings 2" w:eastAsia="Wingdings 2" w:cs="Wingdings 2"/>
      <w:color w:val="000000"/>
      <w:sz w:val="24"/>
      <w:szCs w:val="24"/>
      <w:u w:val="none"/>
    </w:rPr>
  </w:style>
  <w:style w:type="character" w:customStyle="1" w:styleId="32">
    <w:name w:val="font11"/>
    <w:basedOn w:val="13"/>
    <w:autoRedefine/>
    <w:qFormat/>
    <w:uiPriority w:val="0"/>
    <w:rPr>
      <w:rFonts w:hint="eastAsia" w:ascii="宋体" w:hAnsi="宋体" w:eastAsia="宋体" w:cs="宋体"/>
      <w:color w:val="000000"/>
      <w:sz w:val="24"/>
      <w:szCs w:val="24"/>
      <w:u w:val="none"/>
    </w:rPr>
  </w:style>
  <w:style w:type="character" w:customStyle="1" w:styleId="33">
    <w:name w:val="font31"/>
    <w:basedOn w:val="13"/>
    <w:autoRedefine/>
    <w:qFormat/>
    <w:uiPriority w:val="0"/>
    <w:rPr>
      <w:rFonts w:hint="default" w:ascii="Wingdings 2" w:hAnsi="Wingdings 2" w:eastAsia="Wingdings 2" w:cs="Wingdings 2"/>
      <w:color w:val="000000"/>
      <w:sz w:val="24"/>
      <w:szCs w:val="24"/>
      <w:u w:val="none"/>
    </w:rPr>
  </w:style>
  <w:style w:type="character" w:customStyle="1" w:styleId="34">
    <w:name w:val="font21"/>
    <w:basedOn w:val="13"/>
    <w:autoRedefine/>
    <w:qFormat/>
    <w:uiPriority w:val="0"/>
    <w:rPr>
      <w:rFonts w:hint="eastAsia" w:ascii="宋体" w:hAnsi="宋体" w:eastAsia="宋体" w:cs="宋体"/>
      <w:color w:val="000000"/>
      <w:sz w:val="24"/>
      <w:szCs w:val="24"/>
      <w:u w:val="none"/>
    </w:rPr>
  </w:style>
  <w:style w:type="character" w:customStyle="1" w:styleId="35">
    <w:name w:val="color"/>
    <w:basedOn w:val="13"/>
    <w:autoRedefine/>
    <w:qFormat/>
    <w:uiPriority w:val="0"/>
  </w:style>
  <w:style w:type="paragraph" w:customStyle="1" w:styleId="36">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76</Pages>
  <Words>40834</Words>
  <Characters>43797</Characters>
  <Lines>198</Lines>
  <Paragraphs>55</Paragraphs>
  <TotalTime>6</TotalTime>
  <ScaleCrop>false</ScaleCrop>
  <LinksUpToDate>false</LinksUpToDate>
  <CharactersWithSpaces>44428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2023-02-28T22:00:00Z</dcterms:created>
  <dc:creator>时 长文</dc:creator>
  <cp:lastModifiedBy>xhyzxbs</cp:lastModifiedBy>
  <dcterms:modified xsi:type="dcterms:W3CDTF">2024-11-27T06:01:23Z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DF0FACCA400041CF804D22362AA445C1_13</vt:lpwstr>
  </property>
</Properties>
</file>