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兴和县兽医社会化服务采购项目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兴和县农牧和科技局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内蒙古蒙达项目管理咨询有限公司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WSZCXHS-C-F-250002</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内蒙古蒙达项目管理咨询有限公司</w:t>
      </w:r>
      <w:r>
        <w:rPr>
          <w:rFonts w:ascii="仿宋_GB2312" w:hAnsi="仿宋_GB2312" w:cs="仿宋_GB2312" w:eastAsia="仿宋_GB2312"/>
        </w:rPr>
        <w:t xml:space="preserve"> 受 </w:t>
      </w:r>
      <w:r>
        <w:rPr>
          <w:rFonts w:ascii="仿宋_GB2312" w:hAnsi="仿宋_GB2312" w:cs="仿宋_GB2312" w:eastAsia="仿宋_GB2312"/>
        </w:rPr>
        <w:t>兴和县农牧和科技局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兴和县兽医社会化服务采购项目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兴和县兽医社会化服务采购项目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WSZCXHS-C-F-250002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乌政采计划[2025]兴和00028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1,160,646.00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兴和县兽医社会化服务采购项目一包（赛乌素镇、五股泉乡、大库联乡）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1,160,646.00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1,011,999.00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兴和县兽医社会化服务采购项目二包（张皋镇、鄂尔栋镇、民族团结乡）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1,011,999.00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1,177,326.00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兴和县兽医社会化服务采购项目三包（城关镇、大同夭乡、店子镇）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1,177,326.00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内蒙古蒙达项目管理咨询有限公司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内蒙古自治区乌兰察布市兴和县内蒙古自治区乌兰察布市兴和县西苑丽景12号楼6单元301室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013650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樊泽南</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15164727084</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兴和县农牧和科技局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兴和县城关镇新城区一马路国际酒店东</w:t>
      </w:r>
    </w:p>
    <w:p>
      <w:pPr>
        <w:pStyle w:val="null5"/>
      </w:pPr>
      <w:r>
        <w:rPr>
          <w:rFonts w:ascii="仿宋_GB2312" w:hAnsi="仿宋_GB2312" w:cs="仿宋_GB2312" w:eastAsia="仿宋_GB2312"/>
        </w:rPr>
        <w:t xml:space="preserve"> 邮编： </w:t>
      </w:r>
      <w:r>
        <w:rPr>
          <w:rFonts w:ascii="仿宋_GB2312" w:hAnsi="仿宋_GB2312" w:cs="仿宋_GB2312" w:eastAsia="仿宋_GB2312"/>
        </w:rPr>
        <w:t>013650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王玺</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15540438518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3</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代理服务费收费标准：参照内蒙古自治区工程建设协会关于印发《内蒙古自治区建设工程招标代理服务收费指导意见》的通知（内工建协【2022】34号）文件收取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兴和县农牧和科技局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内蒙古蒙达项目管理咨询有限公司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本项目分3包：主要为购买防疫劳务服务，包括全县畜禽免疫、流调、消毒、监测采样、协管协检、培训宣传、协助处置疫情和无害化处 理、应急防控等工作。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兴和县辖区内，具体以项目实际地点为准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1、根据考核情况分拨付，将于5月底进行考核验收。，达到付款条件起10日，支付合同总金额的50.00%</w:t>
            </w:r>
          </w:p>
          <w:p>
            <w:pPr>
              <w:pStyle w:val="null5"/>
              <w:jc w:val="left"/>
            </w:pPr>
            <w:r>
              <w:rPr>
                <w:rFonts w:ascii="仿宋_GB2312" w:hAnsi="仿宋_GB2312" w:cs="仿宋_GB2312" w:eastAsia="仿宋_GB2312"/>
              </w:rPr>
              <w:t>2、根据考核情况分拨付，将于次年2月底进行考核验收。，达到付款条件起10日，支付合同总金额的50.00%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兴和县辖区内，具体以项目实际地点为准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1、根据考核情况分拨付，将于5月底进行考核验收。，达到付款条件起10日，支付合同总金额的50.00%</w:t>
            </w:r>
          </w:p>
          <w:p>
            <w:pPr>
              <w:pStyle w:val="null5"/>
              <w:jc w:val="left"/>
            </w:pPr>
            <w:r>
              <w:rPr>
                <w:rFonts w:ascii="仿宋_GB2312" w:hAnsi="仿宋_GB2312" w:cs="仿宋_GB2312" w:eastAsia="仿宋_GB2312"/>
              </w:rPr>
              <w:t>2、根据考核情况分拨付，将于次年2月底进行考核验收。，达到付款条件起10日，支付合同总金额的50.00%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自合同签订之日起一年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兴和县辖区内，具体以项目实际地点为准</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1、根据考核情况分拨付，将于5月底进行考核验收。，达到付款条件起10日，支付合同总金额的50.00%</w:t>
            </w:r>
          </w:p>
          <w:p>
            <w:pPr>
              <w:pStyle w:val="null5"/>
              <w:jc w:val="left"/>
            </w:pPr>
            <w:r>
              <w:rPr>
                <w:rFonts w:ascii="仿宋_GB2312" w:hAnsi="仿宋_GB2312" w:cs="仿宋_GB2312" w:eastAsia="仿宋_GB2312"/>
              </w:rPr>
              <w:t>2、根据考核情况分拨付，将于次年2月底进行考核验收。，达到付款条件起10日，支付合同总金额的50.00%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标的名称：兴和县兽医社会化服务采购项目一包（赛乌素镇、五股泉乡、大库联乡）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购买服务内容</w:t>
            </w:r>
          </w:p>
          <w:p>
            <w:pPr>
              <w:pStyle w:val="null5"/>
              <w:jc w:val="left"/>
            </w:pPr>
            <w:r>
              <w:rPr>
                <w:rFonts w:ascii="仿宋_GB2312" w:hAnsi="仿宋_GB2312" w:cs="仿宋_GB2312" w:eastAsia="仿宋_GB2312"/>
                <w:sz w:val="21"/>
                <w:color w:val="000000"/>
              </w:rPr>
              <w:t>动物防疫服务劳务（主要包括：免疫、流调、消毒、采样、协检、培训、宣传、疫情处置、无害化处理等工作）。防疫疫苗及必要物资由政府按照各地动物饲养及疫病防控需要提供，服务地点</w:t>
            </w:r>
            <w:r>
              <w:rPr>
                <w:rFonts w:ascii="仿宋_GB2312" w:hAnsi="仿宋_GB2312" w:cs="仿宋_GB2312" w:eastAsia="仿宋_GB2312"/>
                <w:sz w:val="21"/>
                <w:color w:val="000000"/>
              </w:rPr>
              <w:t>为赛乌素镇、五股泉乡、大库联乡。</w:t>
            </w:r>
          </w:p>
          <w:p>
            <w:pPr>
              <w:pStyle w:val="null5"/>
              <w:numPr>
                <w:ilvl w:val="0"/>
                <w:numId w:val="1"/>
              </w:numPr>
              <w:jc w:val="left"/>
            </w:pPr>
            <w:r>
              <w:rPr>
                <w:rFonts w:ascii="仿宋_GB2312" w:hAnsi="仿宋_GB2312" w:cs="仿宋_GB2312" w:eastAsia="仿宋_GB2312"/>
                <w:sz w:val="21"/>
                <w:color w:val="000000"/>
              </w:rPr>
              <w:t>重大动物疫病强制免疫和计划免疫。承接主体必须保证辖区内畜禽的免疫密度和免疫质量。要做好口蹄疫、高致病性禽流感、小反刍兽疫、布病等重大动物疫病强制免疫和猪瘟、高致病性猪蓝耳病、鸡新城疫、牛结节性皮肤病等计划免疫工作（按区、市、县免疫计划执行，包括包虫病驱虫工作）。重大动物疫病免疫群体免疫密度常年保持在90%以上，其中应免畜禽免疫密度应达到100%。高致病性禽流感、口蹄疫、小反刍兽疫免疫抗体合格率全年保持在70%以上。计划免疫群体免疫密度保持在90%以上，应免畜禽免疫密度应达到100%，免疫抗体合格率全年保持在80%以上。</w:t>
            </w:r>
          </w:p>
          <w:p>
            <w:pPr>
              <w:pStyle w:val="null5"/>
              <w:numPr>
                <w:ilvl w:val="0"/>
                <w:numId w:val="1"/>
              </w:numPr>
              <w:jc w:val="left"/>
            </w:pPr>
            <w:r>
              <w:rPr>
                <w:rFonts w:ascii="仿宋_GB2312" w:hAnsi="仿宋_GB2312" w:cs="仿宋_GB2312" w:eastAsia="仿宋_GB2312"/>
                <w:sz w:val="21"/>
                <w:color w:val="000000"/>
              </w:rPr>
              <w:t>动物免疫档案填写和管理。动物免疫信息管理。做好免疫标识佩戴、免疫废弃物回收处理。按要求为养殖户建立《动物免疫档案》，规模养殖场建立《养殖档案》。统计上报动物防疫报表、信息及进展情况和工作总结。</w:t>
            </w:r>
          </w:p>
          <w:p>
            <w:pPr>
              <w:pStyle w:val="null5"/>
              <w:numPr>
                <w:ilvl w:val="0"/>
                <w:numId w:val="1"/>
              </w:numPr>
              <w:jc w:val="left"/>
            </w:pPr>
            <w:r>
              <w:rPr>
                <w:rFonts w:ascii="仿宋_GB2312" w:hAnsi="仿宋_GB2312" w:cs="仿宋_GB2312" w:eastAsia="仿宋_GB2312"/>
                <w:sz w:val="21"/>
                <w:color w:val="000000"/>
              </w:rPr>
              <w:t>流调采样工作。按要求每月开展流行病调查、疫病排查和监测采样送样等工作。</w:t>
            </w:r>
          </w:p>
          <w:p>
            <w:pPr>
              <w:pStyle w:val="null5"/>
              <w:numPr>
                <w:ilvl w:val="0"/>
                <w:numId w:val="1"/>
              </w:numPr>
              <w:jc w:val="left"/>
            </w:pPr>
            <w:r>
              <w:rPr>
                <w:rFonts w:ascii="仿宋_GB2312" w:hAnsi="仿宋_GB2312" w:cs="仿宋_GB2312" w:eastAsia="仿宋_GB2312"/>
                <w:sz w:val="21"/>
                <w:color w:val="000000"/>
              </w:rPr>
              <w:t>消毒灭源工作。按要求完成常规、专项和应急消毒灭源工作，常规消毒主要包括每年春、秋的集中消毒灭源；专项消毒针对国家要求完成的专项消毒灭源；应急消毒要根据疫病的发生情况确定消毒频次和范围。</w:t>
            </w:r>
          </w:p>
          <w:p>
            <w:pPr>
              <w:pStyle w:val="null5"/>
              <w:numPr>
                <w:ilvl w:val="0"/>
                <w:numId w:val="1"/>
              </w:numPr>
              <w:jc w:val="left"/>
            </w:pPr>
            <w:r>
              <w:rPr>
                <w:rFonts w:ascii="仿宋_GB2312" w:hAnsi="仿宋_GB2312" w:cs="仿宋_GB2312" w:eastAsia="仿宋_GB2312"/>
                <w:sz w:val="21"/>
                <w:color w:val="000000"/>
              </w:rPr>
              <w:t>协管服务。协助做好产地检疫、政策性养殖业保险、病死畜禽无害化处理等工作。</w:t>
            </w:r>
          </w:p>
          <w:p>
            <w:pPr>
              <w:pStyle w:val="null5"/>
              <w:numPr>
                <w:ilvl w:val="0"/>
                <w:numId w:val="1"/>
              </w:numPr>
              <w:jc w:val="left"/>
            </w:pPr>
            <w:r>
              <w:rPr>
                <w:rFonts w:ascii="仿宋_GB2312" w:hAnsi="仿宋_GB2312" w:cs="仿宋_GB2312" w:eastAsia="仿宋_GB2312"/>
                <w:sz w:val="21"/>
                <w:color w:val="000000"/>
              </w:rPr>
              <w:t>培训宣传。承接主体每年对动物防疫员（协检员）、乡村兽医培训至少2次；对规模养殖。场（户）负责人业务培训全覆盖提升动物防疫员业务水平，提高养殖户动物疫病防控意识。协助业务部门通过多种方式做好宣传工作，不断提高群众动物疫病防控意识和自我防护水平。</w:t>
            </w:r>
          </w:p>
          <w:p>
            <w:pPr>
              <w:pStyle w:val="null5"/>
              <w:numPr>
                <w:ilvl w:val="0"/>
                <w:numId w:val="1"/>
              </w:numPr>
              <w:jc w:val="left"/>
            </w:pPr>
            <w:r>
              <w:rPr>
                <w:rFonts w:ascii="仿宋_GB2312" w:hAnsi="仿宋_GB2312" w:cs="仿宋_GB2312" w:eastAsia="仿宋_GB2312"/>
                <w:sz w:val="21"/>
                <w:color w:val="000000"/>
              </w:rPr>
              <w:t>疫情处置。在各级政府的领导下，在业务部门的指导下，开展疫情处置（重大动物疫病应急免疫、流调、消毒、隔离、封锁、扑杀、无害化处理等相关应急处置工作）。完成主管部门和业务部门交办的其它防疫任务。</w:t>
            </w:r>
          </w:p>
          <w:p>
            <w:pPr>
              <w:pStyle w:val="null5"/>
              <w:numPr>
                <w:ilvl w:val="0"/>
                <w:numId w:val="1"/>
              </w:numPr>
              <w:jc w:val="left"/>
            </w:pPr>
            <w:r>
              <w:rPr>
                <w:rFonts w:ascii="仿宋_GB2312" w:hAnsi="仿宋_GB2312" w:cs="仿宋_GB2312" w:eastAsia="仿宋_GB2312"/>
                <w:sz w:val="21"/>
                <w:color w:val="000000"/>
              </w:rPr>
              <w:t>拓展性服务工作。承接主体组建技术服务团队，开展技术服务和项目推广，产生成本性支出实行市场化受益者付费。各乡镇组织村社配合协调。</w:t>
            </w:r>
          </w:p>
          <w:p>
            <w:pPr>
              <w:pStyle w:val="null5"/>
              <w:ind w:firstLine="420"/>
              <w:jc w:val="left"/>
            </w:pPr>
            <w:r>
              <w:rPr>
                <w:rFonts w:ascii="仿宋_GB2312" w:hAnsi="仿宋_GB2312" w:cs="仿宋_GB2312" w:eastAsia="仿宋_GB2312"/>
                <w:sz w:val="21"/>
                <w:color w:val="000000"/>
              </w:rPr>
              <w:t>三、购买服务人员配备和经费预算</w:t>
            </w:r>
          </w:p>
          <w:p>
            <w:pPr>
              <w:pStyle w:val="null5"/>
              <w:spacing w:before="75"/>
              <w:ind w:left="15"/>
              <w:jc w:val="left"/>
            </w:pPr>
            <w:r>
              <w:rPr>
                <w:rFonts w:ascii="仿宋_GB2312" w:hAnsi="仿宋_GB2312" w:cs="仿宋_GB2312" w:eastAsia="仿宋_GB2312"/>
                <w:sz w:val="21"/>
                <w:color w:val="000000"/>
              </w:rPr>
              <w:t>（一）防疫员队伍建设。结合牲畜存栏量、防疫病种的增减、防疫半径等因素确定防疫员数量，原则上每1个行政村配备1.2名防疫员。防疫员来源为当地现有动物防疫员、执业兽医、乡村兽医等有资质人员。根据平时考核情况进行调整，竞争上岗、择优录取，最终确定改革后需</w:t>
            </w:r>
            <w:r>
              <w:rPr>
                <w:rFonts w:ascii="仿宋_GB2312" w:hAnsi="仿宋_GB2312" w:cs="仿宋_GB2312" w:eastAsia="仿宋_GB2312"/>
                <w:sz w:val="21"/>
                <w:color w:val="000000"/>
              </w:rPr>
              <w:t>83名</w:t>
            </w:r>
            <w:r>
              <w:rPr>
                <w:rFonts w:ascii="仿宋_GB2312" w:hAnsi="仿宋_GB2312" w:cs="仿宋_GB2312" w:eastAsia="仿宋_GB2312"/>
                <w:sz w:val="21"/>
                <w:color w:val="000000"/>
              </w:rPr>
              <w:t>村级动物防疫员(男性60周岁以下、女性55周岁以下）。</w:t>
            </w:r>
          </w:p>
          <w:p>
            <w:pPr>
              <w:pStyle w:val="null5"/>
              <w:spacing w:before="75"/>
              <w:ind w:left="15"/>
              <w:jc w:val="left"/>
            </w:pPr>
            <w:r>
              <w:rPr>
                <w:rFonts w:ascii="仿宋_GB2312" w:hAnsi="仿宋_GB2312" w:cs="仿宋_GB2312" w:eastAsia="仿宋_GB2312"/>
                <w:sz w:val="21"/>
                <w:color w:val="000000"/>
              </w:rPr>
              <w:t>（二）经费预算。购买服务资金经费来源为上级兽医社会化服务经费、中央和自治区及市级动物防疫补助经费及县级动物防疫经费。</w:t>
            </w:r>
          </w:p>
          <w:p>
            <w:pPr>
              <w:pStyle w:val="null5"/>
              <w:spacing w:before="105"/>
              <w:ind w:left="645"/>
              <w:jc w:val="left"/>
            </w:pPr>
            <w:r>
              <w:rPr>
                <w:rFonts w:ascii="仿宋_GB2312" w:hAnsi="仿宋_GB2312" w:cs="仿宋_GB2312" w:eastAsia="仿宋_GB2312"/>
                <w:sz w:val="21"/>
                <w:color w:val="000000"/>
              </w:rPr>
              <w:t>四、具体要求</w:t>
            </w:r>
          </w:p>
          <w:p>
            <w:pPr>
              <w:pStyle w:val="null5"/>
              <w:spacing w:before="75"/>
              <w:ind w:left="15" w:firstLine="630"/>
              <w:jc w:val="left"/>
            </w:pPr>
            <w:r>
              <w:rPr>
                <w:rFonts w:ascii="仿宋_GB2312" w:hAnsi="仿宋_GB2312" w:cs="仿宋_GB2312" w:eastAsia="仿宋_GB2312"/>
                <w:sz w:val="21"/>
                <w:color w:val="000000"/>
              </w:rPr>
              <w:t>（一）物资供应。县动物疫病预防控制中心组织供应强制免疫（口蹄疫、禽流感、小反刍兽疫、布病）和部分计划免疫（猪瘟、猪蓝耳病、鸡新城疫、牛结节性皮肤病等）疫苗，其它疫苗实行市场化管理，并视经费情况按需配备防控物资。公司应根据各辖区内畜禽存栏情况领取并使用疫苗等防控物资</w:t>
            </w:r>
            <w:r>
              <w:rPr>
                <w:rFonts w:ascii="仿宋_GB2312" w:hAnsi="仿宋_GB2312" w:cs="仿宋_GB2312" w:eastAsia="仿宋_GB2312"/>
                <w:sz w:val="21"/>
                <w:color w:val="000000"/>
              </w:rPr>
              <w:t>，</w:t>
            </w:r>
            <w:r>
              <w:rPr>
                <w:rFonts w:ascii="仿宋_GB2312" w:hAnsi="仿宋_GB2312" w:cs="仿宋_GB2312" w:eastAsia="仿宋_GB2312"/>
                <w:sz w:val="21"/>
                <w:color w:val="000000"/>
              </w:rPr>
              <w:t>并由专人做好疫苗等防控物资出入库台账。免疫疫苗要确保其在运输、储藏和使用等环节全程冷链，妥善管理、确保使用安全。</w:t>
            </w:r>
          </w:p>
          <w:p>
            <w:pPr>
              <w:pStyle w:val="null5"/>
              <w:spacing w:before="150"/>
              <w:ind w:left="105" w:firstLine="420"/>
              <w:jc w:val="left"/>
            </w:pPr>
            <w:r>
              <w:rPr>
                <w:rFonts w:ascii="仿宋_GB2312" w:hAnsi="仿宋_GB2312" w:cs="仿宋_GB2312" w:eastAsia="仿宋_GB2312"/>
                <w:sz w:val="21"/>
                <w:color w:val="000000"/>
              </w:rPr>
              <w:t>（二）办公管理。承接主体应在各乡镇设立办公场所，保留原"乡镇动物检疫申报点"牌匾，发挥属地动物检疫申报点功能，属地政府给予支持配合。承接主体应在承包乡镇制定规章制度、管理制度、工作流程、行为规范等，配备必要的动物防疫和发生紧急动物疫情应急处置物资，如注射器、针头、投药枪、消毒药品、消毒器械、个人防护用品以及应急药品（肾上腺素、地塞米松等）和疫苗等。必须设置联系电话并向社会公布，按照工作要求，每天至少有一名工作人员值班。</w:t>
            </w:r>
          </w:p>
          <w:p>
            <w:pPr>
              <w:pStyle w:val="null5"/>
              <w:spacing w:before="150"/>
              <w:ind w:firstLine="420"/>
              <w:jc w:val="left"/>
            </w:pPr>
            <w:r>
              <w:rPr>
                <w:rFonts w:ascii="仿宋_GB2312" w:hAnsi="仿宋_GB2312" w:cs="仿宋_GB2312" w:eastAsia="仿宋_GB2312"/>
                <w:sz w:val="21"/>
                <w:color w:val="000000"/>
              </w:rPr>
              <w:t>（三）人员配备和待遇。202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w:t>
            </w:r>
            <w:r>
              <w:rPr>
                <w:rFonts w:ascii="仿宋_GB2312" w:hAnsi="仿宋_GB2312" w:cs="仿宋_GB2312" w:eastAsia="仿宋_GB2312"/>
                <w:sz w:val="21"/>
                <w:color w:val="000000"/>
              </w:rPr>
              <w:t>该区域</w:t>
            </w:r>
            <w:r>
              <w:rPr>
                <w:rFonts w:ascii="仿宋_GB2312" w:hAnsi="仿宋_GB2312" w:cs="仿宋_GB2312" w:eastAsia="仿宋_GB2312"/>
                <w:sz w:val="21"/>
                <w:color w:val="000000"/>
              </w:rPr>
              <w:t>配备村级动物防疫</w:t>
            </w:r>
            <w:r>
              <w:rPr>
                <w:rFonts w:ascii="仿宋_GB2312" w:hAnsi="仿宋_GB2312" w:cs="仿宋_GB2312" w:eastAsia="仿宋_GB2312"/>
                <w:sz w:val="21"/>
                <w:color w:val="000000"/>
              </w:rPr>
              <w:t>员</w:t>
            </w:r>
            <w:r>
              <w:rPr>
                <w:rFonts w:ascii="仿宋_GB2312" w:hAnsi="仿宋_GB2312" w:cs="仿宋_GB2312" w:eastAsia="仿宋_GB2312"/>
                <w:sz w:val="21"/>
                <w:color w:val="000000"/>
              </w:rPr>
              <w:t>83</w:t>
            </w:r>
            <w:r>
              <w:rPr>
                <w:rFonts w:ascii="仿宋_GB2312" w:hAnsi="仿宋_GB2312" w:cs="仿宋_GB2312" w:eastAsia="仿宋_GB2312"/>
                <w:sz w:val="21"/>
                <w:color w:val="000000"/>
              </w:rPr>
              <w:t>名（</w:t>
            </w:r>
            <w:r>
              <w:rPr>
                <w:rFonts w:ascii="仿宋_GB2312" w:hAnsi="仿宋_GB2312" w:cs="仿宋_GB2312" w:eastAsia="仿宋_GB2312"/>
                <w:sz w:val="21"/>
                <w:color w:val="000000"/>
              </w:rPr>
              <w:t>男性60周岁、女性55周岁以下），承接主体按照有关法律法规要与防疫员签订正式聘用合同，必须缴纳意外保险。（1）原则上使用原有防疫员开展防疫服务工作，并根据人员年龄、健康状况、工作能力、工作状态和业绩进行综合考评，分别对待，妥善逐步解决现有防疫员的去留问题。实行</w:t>
            </w:r>
            <w:r>
              <w:rPr>
                <w:rFonts w:ascii="仿宋_GB2312" w:hAnsi="仿宋_GB2312" w:cs="仿宋_GB2312" w:eastAsia="仿宋_GB2312"/>
                <w:sz w:val="21"/>
                <w:color w:val="000000"/>
              </w:rPr>
              <w:t>末位</w:t>
            </w:r>
            <w:r>
              <w:rPr>
                <w:rFonts w:ascii="仿宋_GB2312" w:hAnsi="仿宋_GB2312" w:cs="仿宋_GB2312" w:eastAsia="仿宋_GB2312"/>
                <w:sz w:val="21"/>
                <w:color w:val="000000"/>
              </w:rPr>
              <w:t>淘汰和主动退出制度，优化防疫队伍人员结构，逐步增长防疫员工资待遇。（2）服务办公场所人员管理。上班人员应按照国家法定工作日按时到办公场所工作，按照值班制度在非工作时间及国家法定节假日，至少有1名工作人员值班。可以按照考核的方式，实行奖优罚劣。</w:t>
            </w:r>
          </w:p>
          <w:p>
            <w:pPr>
              <w:pStyle w:val="null5"/>
              <w:spacing w:before="150"/>
              <w:ind w:firstLine="420"/>
              <w:jc w:val="left"/>
            </w:pPr>
            <w:r>
              <w:rPr>
                <w:rFonts w:ascii="仿宋_GB2312" w:hAnsi="仿宋_GB2312" w:cs="仿宋_GB2312" w:eastAsia="仿宋_GB2312"/>
                <w:sz w:val="21"/>
                <w:color w:val="000000"/>
              </w:rPr>
              <w:t>（四）经费使用。一是保障防疫员工资待遇，不得拖欠防疫员工资。二是设立动物疫病应急防控资金，经费由动物疫控中心进行管理，根据各地应急防控需求，由承接主体申请，评估后拨付。主要用于紧急免疫、流调、消毒、采样和检疫申报点建设等工作，降低动物疫病防控不稳定因素，提升兽医公共服务保障能力。三是保险补贴根据购买人数核算金额按实际支付，剩余经费用于动物疫病防控工作和完成其他相关工作。</w:t>
            </w:r>
          </w:p>
          <w:p>
            <w:pPr>
              <w:pStyle w:val="null5"/>
              <w:spacing w:before="150"/>
              <w:ind w:firstLine="420"/>
              <w:jc w:val="left"/>
            </w:pPr>
            <w:r>
              <w:rPr>
                <w:rFonts w:ascii="仿宋_GB2312" w:hAnsi="仿宋_GB2312" w:cs="仿宋_GB2312" w:eastAsia="仿宋_GB2312"/>
                <w:sz w:val="21"/>
                <w:color w:val="000000"/>
              </w:rPr>
              <w:t>（五）应急防疫规范。一是突发重大动物疫情处置。承接主体在县重大动物疫情防控部门的统一领导下，协助乡镇及相关部门完成疫情封锁、流调、消毒灭源、隔离、紧急免疫、扑杀、无害化处理等应急处置和综合防治相关工作。二是拒免情况处置。故意不配合或拒绝强制免疫的，留存记录（录音、影像、短信等各种证据），造册逐级上报相关行业主管部门，所造成的后果按法律法规进行处理。三是安全事故处置。承接主体要认真落实安全生产主体责任，各部门单位要压实监管职责，依法规范兽医社会化服务安全生产工作，预防和减少安全生产事故的发生，保障人民群众生命财产安全。若在服务中突发安全事故，要严格按照《中华人民共和国安全生产法》等相关法律法规进行处置。</w:t>
            </w:r>
          </w:p>
          <w:p>
            <w:pPr>
              <w:pStyle w:val="null5"/>
              <w:spacing w:before="150"/>
              <w:ind w:firstLine="420"/>
              <w:jc w:val="left"/>
            </w:pPr>
            <w:r>
              <w:rPr>
                <w:rFonts w:ascii="仿宋_GB2312" w:hAnsi="仿宋_GB2312" w:cs="仿宋_GB2312" w:eastAsia="仿宋_GB2312"/>
                <w:sz w:val="21"/>
                <w:color w:val="000000"/>
              </w:rPr>
              <w:t>（六）样品采集要求：（1）抗体监测采样要求：乡镇人民政府和县农牧部门现场监督采样，每半年进行一次抗体监测采样工作。采样按行政村的50%的规模养殖场和30%的养殖场（户）进行采集，数量为每场（户)3份肉牛或散户奶牛血清、3份家禽血清、3份猪血清、5份羊血清。（2）其他监测采样要求：除抗体监测之外，国家、自治区、市级有相关样品采集要求时或发生可疑、疑似疫情需要采样时，必须按要求及时完成规定样品的采集工作。</w:t>
            </w:r>
          </w:p>
          <w:p>
            <w:pPr>
              <w:pStyle w:val="null5"/>
              <w:spacing w:before="120"/>
              <w:ind w:left="105"/>
              <w:jc w:val="left"/>
            </w:pPr>
            <w:r>
              <w:rPr>
                <w:rFonts w:ascii="仿宋_GB2312" w:hAnsi="仿宋_GB2312" w:cs="仿宋_GB2312" w:eastAsia="仿宋_GB2312"/>
                <w:sz w:val="21"/>
                <w:color w:val="000000"/>
              </w:rPr>
              <w:t>五、考核验收</w:t>
            </w:r>
          </w:p>
          <w:p>
            <w:pPr>
              <w:pStyle w:val="null5"/>
              <w:spacing w:before="120"/>
              <w:ind w:left="105" w:firstLine="420"/>
              <w:jc w:val="left"/>
            </w:pPr>
            <w:r>
              <w:rPr>
                <w:rFonts w:ascii="仿宋_GB2312" w:hAnsi="仿宋_GB2312" w:cs="仿宋_GB2312" w:eastAsia="仿宋_GB2312"/>
                <w:sz w:val="21"/>
                <w:color w:val="000000"/>
              </w:rPr>
              <w:t>（一）考核方式。承接主体接受农牧和科技局与乡镇、双重管理和考核，履行《合同》内容。兴和县农牧和科技局组织疫控中心，会同乡镇按照《兴和县202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年兽医社会化服务工作考核评分标准》对承接主体进行考核，春防、秋防后各进行一次。考核实行百分制，考核县级占60%、乡镇各占40%，依据县级和乡镇考核结果拨付经费。</w:t>
            </w:r>
          </w:p>
          <w:p>
            <w:pPr>
              <w:pStyle w:val="null5"/>
              <w:spacing w:before="120"/>
              <w:ind w:left="105" w:firstLine="420"/>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经费支付。考核总分100分，考核分值80分以上（含80分）为合格，80分以下为不合格。1个乡镇办事处全部合格以上全额拨付服务费和应急防控</w:t>
            </w:r>
            <w:r>
              <w:rPr>
                <w:rFonts w:ascii="仿宋_GB2312" w:hAnsi="仿宋_GB2312" w:cs="仿宋_GB2312" w:eastAsia="仿宋_GB2312"/>
                <w:sz w:val="21"/>
                <w:color w:val="000000"/>
              </w:rPr>
              <w:t>经费</w:t>
            </w:r>
            <w:r>
              <w:rPr>
                <w:rFonts w:ascii="仿宋_GB2312" w:hAnsi="仿宋_GB2312" w:cs="仿宋_GB2312" w:eastAsia="仿宋_GB2312"/>
                <w:sz w:val="21"/>
                <w:color w:val="000000"/>
              </w:rPr>
              <w:t>，每次考核有1个乡镇不合格扣除服务费和应急防控经费的5%</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2个不合格扣除服务费和应急防控经费的15%，责令整改（费用由承接主体承担）</w:t>
            </w:r>
            <w:r>
              <w:rPr>
                <w:rFonts w:ascii="仿宋_GB2312" w:hAnsi="仿宋_GB2312" w:cs="仿宋_GB2312" w:eastAsia="仿宋_GB2312"/>
                <w:sz w:val="21"/>
                <w:color w:val="000000"/>
              </w:rPr>
              <w:t>，</w:t>
            </w:r>
            <w:r>
              <w:rPr>
                <w:rFonts w:ascii="仿宋_GB2312" w:hAnsi="仿宋_GB2312" w:cs="仿宋_GB2312" w:eastAsia="仿宋_GB2312"/>
                <w:sz w:val="21"/>
                <w:color w:val="000000"/>
              </w:rPr>
              <w:t>重新考核合格后，拨付扣除经费；3个以上不合格的，解除服务合同。因考核扣除经费用于动物疫病防控工作和完成其他相关工作。付款方式根据考核情况分两次拨付，将于5月底和</w:t>
            </w:r>
            <w:r>
              <w:rPr>
                <w:rFonts w:ascii="仿宋_GB2312" w:hAnsi="仿宋_GB2312" w:cs="仿宋_GB2312" w:eastAsia="仿宋_GB2312"/>
                <w:sz w:val="21"/>
                <w:color w:val="000000"/>
              </w:rPr>
              <w:t>次年2</w:t>
            </w:r>
            <w:r>
              <w:rPr>
                <w:rFonts w:ascii="仿宋_GB2312" w:hAnsi="仿宋_GB2312" w:cs="仿宋_GB2312" w:eastAsia="仿宋_GB2312"/>
                <w:sz w:val="21"/>
                <w:color w:val="000000"/>
              </w:rPr>
              <w:t>月底进行考核验收。</w:t>
            </w:r>
          </w:p>
          <w:p>
            <w:pPr>
              <w:pStyle w:val="null5"/>
              <w:spacing w:before="120"/>
              <w:ind w:left="105" w:firstLine="420"/>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违约责任。承接主体因故不能完成兽医社会化服务工作的，终止合同，承担相应的经济责任，不予拨付相关费用。由属地政府完成后续社会化服务工作，费用从购买经费中支出。承接主体因工作不到位引发疫情扩散蔓延，按照相关法律法规承担相应的法律责任和经济损失</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以上服务内容不应理解为本项目的全部服务内容，中标人应完成采购人提出的其他关于本项目的服务内容。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标的名称：兴和县兽医社会化服务采购项目二包（张皋镇、鄂尔栋镇、民族团结乡）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购买服务内容</w:t>
            </w:r>
          </w:p>
          <w:p>
            <w:pPr>
              <w:pStyle w:val="null5"/>
              <w:jc w:val="left"/>
            </w:pPr>
            <w:r>
              <w:rPr>
                <w:rFonts w:ascii="仿宋_GB2312" w:hAnsi="仿宋_GB2312" w:cs="仿宋_GB2312" w:eastAsia="仿宋_GB2312"/>
                <w:sz w:val="21"/>
                <w:color w:val="000000"/>
              </w:rPr>
              <w:t>动物防疫服务劳务（主要包括：免疫、流调、消毒、采样、协检、培训、宣传、疫情处置、无害化处理等工作）。防疫疫苗及必要物资由政府按照各地动物饲养及疫病防控需要提供，服务地点</w:t>
            </w:r>
            <w:r>
              <w:rPr>
                <w:rFonts w:ascii="仿宋_GB2312" w:hAnsi="仿宋_GB2312" w:cs="仿宋_GB2312" w:eastAsia="仿宋_GB2312"/>
                <w:sz w:val="21"/>
                <w:color w:val="000000"/>
              </w:rPr>
              <w:t>为张皋镇、鄂尔栋镇、民族团结乡</w:t>
            </w:r>
            <w:r>
              <w:rPr>
                <w:rFonts w:ascii="仿宋_GB2312" w:hAnsi="仿宋_GB2312" w:cs="仿宋_GB2312" w:eastAsia="仿宋_GB2312"/>
                <w:sz w:val="21"/>
                <w:color w:val="000000"/>
              </w:rPr>
              <w:t>。</w:t>
            </w:r>
          </w:p>
          <w:p>
            <w:pPr>
              <w:pStyle w:val="null5"/>
              <w:numPr>
                <w:ilvl w:val="0"/>
                <w:numId w:val="1"/>
              </w:numPr>
              <w:jc w:val="left"/>
            </w:pPr>
            <w:r>
              <w:rPr>
                <w:rFonts w:ascii="仿宋_GB2312" w:hAnsi="仿宋_GB2312" w:cs="仿宋_GB2312" w:eastAsia="仿宋_GB2312"/>
                <w:sz w:val="21"/>
                <w:color w:val="000000"/>
              </w:rPr>
              <w:t>重大动物疫病强制免疫和计划免疫。承接主体必须保证辖区内畜禽的免疫密度和免疫质量。要做好口蹄疫、高致病性禽流感、小反刍兽疫、布病等重大动物疫病强制免疫和猪瘟、高致病性猪蓝耳病、鸡新城疫、牛结节性皮肤病等计划免疫工作（按区、市、县免疫计划执行，包括包虫病驱虫工作）。重大动物疫病免疫群体免疫密度常年保持在90%以上，其中应免畜禽免疫密度应达到100%。高致病性禽流感、口蹄疫、小反刍兽疫免疫抗体合格率全年保持在70%以上。计划免疫群体免疫密度保持在90%以上，应免畜禽免疫密度应达到100%，免疫抗体合格率全年保持在80%以上。</w:t>
            </w:r>
          </w:p>
          <w:p>
            <w:pPr>
              <w:pStyle w:val="null5"/>
              <w:numPr>
                <w:ilvl w:val="0"/>
                <w:numId w:val="1"/>
              </w:numPr>
              <w:jc w:val="left"/>
            </w:pPr>
            <w:r>
              <w:rPr>
                <w:rFonts w:ascii="仿宋_GB2312" w:hAnsi="仿宋_GB2312" w:cs="仿宋_GB2312" w:eastAsia="仿宋_GB2312"/>
                <w:sz w:val="21"/>
                <w:color w:val="000000"/>
              </w:rPr>
              <w:t>动物免疫档案填写和管理。动物免疫信息管理。做好免疫标识佩戴、免疫废弃物回收处理。按要求为养殖户建立《动物免疫档案》，规模养殖场建立《养殖档案》。统计上报动物防疫报表、信息及进展情况和工作总结。</w:t>
            </w:r>
          </w:p>
          <w:p>
            <w:pPr>
              <w:pStyle w:val="null5"/>
              <w:numPr>
                <w:ilvl w:val="0"/>
                <w:numId w:val="1"/>
              </w:numPr>
              <w:jc w:val="left"/>
            </w:pPr>
            <w:r>
              <w:rPr>
                <w:rFonts w:ascii="仿宋_GB2312" w:hAnsi="仿宋_GB2312" w:cs="仿宋_GB2312" w:eastAsia="仿宋_GB2312"/>
                <w:sz w:val="21"/>
                <w:color w:val="000000"/>
              </w:rPr>
              <w:t>流调采样工作。按要求每月开展流行病调查、疫病排查和监测采样送样等工作。</w:t>
            </w:r>
          </w:p>
          <w:p>
            <w:pPr>
              <w:pStyle w:val="null5"/>
              <w:numPr>
                <w:ilvl w:val="0"/>
                <w:numId w:val="1"/>
              </w:numPr>
              <w:jc w:val="left"/>
            </w:pPr>
            <w:r>
              <w:rPr>
                <w:rFonts w:ascii="仿宋_GB2312" w:hAnsi="仿宋_GB2312" w:cs="仿宋_GB2312" w:eastAsia="仿宋_GB2312"/>
                <w:sz w:val="21"/>
                <w:color w:val="000000"/>
              </w:rPr>
              <w:t>消毒灭源工作。按要求完成常规、专项和应急消毒灭源工作，常规消毒主要包括每年春、秋的集中消毒灭源；专项消毒针对国家要求完成的专项消毒灭源；应急消毒要根据疫病的发生情况确定消毒频次和范围。</w:t>
            </w:r>
          </w:p>
          <w:p>
            <w:pPr>
              <w:pStyle w:val="null5"/>
              <w:numPr>
                <w:ilvl w:val="0"/>
                <w:numId w:val="1"/>
              </w:numPr>
              <w:jc w:val="left"/>
            </w:pPr>
            <w:r>
              <w:rPr>
                <w:rFonts w:ascii="仿宋_GB2312" w:hAnsi="仿宋_GB2312" w:cs="仿宋_GB2312" w:eastAsia="仿宋_GB2312"/>
                <w:sz w:val="21"/>
                <w:color w:val="000000"/>
              </w:rPr>
              <w:t>协管服务。协助做好产地检疫、政策性养殖业保险、病死畜禽无害化处理等工作。</w:t>
            </w:r>
          </w:p>
          <w:p>
            <w:pPr>
              <w:pStyle w:val="null5"/>
              <w:numPr>
                <w:ilvl w:val="0"/>
                <w:numId w:val="1"/>
              </w:numPr>
              <w:jc w:val="left"/>
            </w:pPr>
            <w:r>
              <w:rPr>
                <w:rFonts w:ascii="仿宋_GB2312" w:hAnsi="仿宋_GB2312" w:cs="仿宋_GB2312" w:eastAsia="仿宋_GB2312"/>
                <w:sz w:val="21"/>
                <w:color w:val="000000"/>
              </w:rPr>
              <w:t>培训宣传。承接主体每年对动物防疫员（协检员）、乡村兽医培训至少2次；对规模养殖。场（户）负责人业务培训全覆盖提升动物防疫员业务水平，提高养殖户动物疫病防控意识。协助业务部门通过多种方式做好宣传工作，不断提高群众动物疫病防控意识和自我防护水平。</w:t>
            </w:r>
          </w:p>
          <w:p>
            <w:pPr>
              <w:pStyle w:val="null5"/>
              <w:numPr>
                <w:ilvl w:val="0"/>
                <w:numId w:val="1"/>
              </w:numPr>
              <w:jc w:val="left"/>
            </w:pPr>
            <w:r>
              <w:rPr>
                <w:rFonts w:ascii="仿宋_GB2312" w:hAnsi="仿宋_GB2312" w:cs="仿宋_GB2312" w:eastAsia="仿宋_GB2312"/>
                <w:sz w:val="21"/>
                <w:color w:val="000000"/>
              </w:rPr>
              <w:t>疫情处置。在各级政府的领导下，在业务部门的指导下，开展疫情处置（重大动物疫病应急免疫、流调、消毒、隔离、封锁、扑杀、无害化处理等相关应急处置工作）。完成主管部门和业务部门交办的其它防疫任务。</w:t>
            </w:r>
          </w:p>
          <w:p>
            <w:pPr>
              <w:pStyle w:val="null5"/>
              <w:numPr>
                <w:ilvl w:val="0"/>
                <w:numId w:val="1"/>
              </w:numPr>
              <w:jc w:val="left"/>
            </w:pPr>
            <w:r>
              <w:rPr>
                <w:rFonts w:ascii="仿宋_GB2312" w:hAnsi="仿宋_GB2312" w:cs="仿宋_GB2312" w:eastAsia="仿宋_GB2312"/>
                <w:sz w:val="21"/>
                <w:color w:val="000000"/>
              </w:rPr>
              <w:t>拓展性服务工作。承接主体组建技术服务团队，开展技术服务和项目推广，产生成本性支出实行市场化受益者付费。各乡镇组织村社配合协调。</w:t>
            </w:r>
          </w:p>
          <w:p>
            <w:pPr>
              <w:pStyle w:val="null5"/>
              <w:ind w:firstLine="420"/>
              <w:jc w:val="left"/>
            </w:pPr>
            <w:r>
              <w:rPr>
                <w:rFonts w:ascii="仿宋_GB2312" w:hAnsi="仿宋_GB2312" w:cs="仿宋_GB2312" w:eastAsia="仿宋_GB2312"/>
                <w:sz w:val="21"/>
                <w:color w:val="000000"/>
              </w:rPr>
              <w:t>三、购买服务人员配备和经费预算</w:t>
            </w:r>
          </w:p>
          <w:p>
            <w:pPr>
              <w:pStyle w:val="null5"/>
              <w:spacing w:before="75"/>
              <w:ind w:left="15"/>
              <w:jc w:val="left"/>
            </w:pPr>
            <w:r>
              <w:rPr>
                <w:rFonts w:ascii="仿宋_GB2312" w:hAnsi="仿宋_GB2312" w:cs="仿宋_GB2312" w:eastAsia="仿宋_GB2312"/>
                <w:sz w:val="21"/>
                <w:color w:val="000000"/>
              </w:rPr>
              <w:t>（一）防疫员队伍建设。结合牲畜存栏量、防疫病种的增减、防疫半径等因素确定防疫员数量，原则上每1个行政村配备1.2名防疫员。防疫员来源为当地现有动物防疫员、执业兽医、乡村兽医等有资质人员。根据平时考核情况进行调整，竞争上岗、择</w:t>
            </w:r>
            <w:r>
              <w:rPr>
                <w:rFonts w:ascii="仿宋_GB2312" w:hAnsi="仿宋_GB2312" w:cs="仿宋_GB2312" w:eastAsia="仿宋_GB2312"/>
                <w:sz w:val="21"/>
                <w:color w:val="000000"/>
              </w:rPr>
              <w:t>优录取，最终确定改革后需69名村级动物防疫员(男性60周</w:t>
            </w:r>
            <w:r>
              <w:rPr>
                <w:rFonts w:ascii="仿宋_GB2312" w:hAnsi="仿宋_GB2312" w:cs="仿宋_GB2312" w:eastAsia="仿宋_GB2312"/>
                <w:sz w:val="21"/>
                <w:color w:val="000000"/>
              </w:rPr>
              <w:t>岁以下、女性55周岁以下）。</w:t>
            </w:r>
          </w:p>
          <w:p>
            <w:pPr>
              <w:pStyle w:val="null5"/>
              <w:spacing w:before="75"/>
              <w:ind w:left="15"/>
              <w:jc w:val="left"/>
            </w:pPr>
            <w:r>
              <w:rPr>
                <w:rFonts w:ascii="仿宋_GB2312" w:hAnsi="仿宋_GB2312" w:cs="仿宋_GB2312" w:eastAsia="仿宋_GB2312"/>
                <w:sz w:val="21"/>
                <w:color w:val="000000"/>
              </w:rPr>
              <w:t>（二）经费预算。购买服务资金经费来源为上级兽医社会化服务经费、中央和自治区及市级动物防疫补助经费及县级动物防疫经费。</w:t>
            </w:r>
          </w:p>
          <w:p>
            <w:pPr>
              <w:pStyle w:val="null5"/>
              <w:spacing w:before="105"/>
              <w:ind w:left="645"/>
              <w:jc w:val="left"/>
            </w:pPr>
            <w:r>
              <w:rPr>
                <w:rFonts w:ascii="仿宋_GB2312" w:hAnsi="仿宋_GB2312" w:cs="仿宋_GB2312" w:eastAsia="仿宋_GB2312"/>
                <w:sz w:val="21"/>
                <w:color w:val="000000"/>
              </w:rPr>
              <w:t>四、具体要求</w:t>
            </w:r>
          </w:p>
          <w:p>
            <w:pPr>
              <w:pStyle w:val="null5"/>
              <w:spacing w:before="75"/>
              <w:ind w:left="15" w:firstLine="630"/>
              <w:jc w:val="left"/>
            </w:pPr>
            <w:r>
              <w:rPr>
                <w:rFonts w:ascii="仿宋_GB2312" w:hAnsi="仿宋_GB2312" w:cs="仿宋_GB2312" w:eastAsia="仿宋_GB2312"/>
                <w:sz w:val="21"/>
                <w:color w:val="000000"/>
              </w:rPr>
              <w:t>（一）物资供应。县动物疫病预防控制中心组织供应强制免疫（口蹄疫、禽流感、小反刍兽疫、布病）和部分计划免疫（猪瘟、猪蓝耳病、鸡新城疫、牛结节性皮肤病等）疫苗，其它疫苗实行市场化管理，并视经费情况按需配备防控物资。公司应根据各辖区内畜禽存栏情况领取并使用疫苗等防控物资</w:t>
            </w:r>
            <w:r>
              <w:rPr>
                <w:rFonts w:ascii="仿宋_GB2312" w:hAnsi="仿宋_GB2312" w:cs="仿宋_GB2312" w:eastAsia="仿宋_GB2312"/>
                <w:sz w:val="21"/>
                <w:color w:val="000000"/>
              </w:rPr>
              <w:t>，</w:t>
            </w:r>
            <w:r>
              <w:rPr>
                <w:rFonts w:ascii="仿宋_GB2312" w:hAnsi="仿宋_GB2312" w:cs="仿宋_GB2312" w:eastAsia="仿宋_GB2312"/>
                <w:sz w:val="21"/>
                <w:color w:val="000000"/>
              </w:rPr>
              <w:t>并由专人做好疫苗等防控物资出入库台账。免疫疫苗要确保其在运输、储藏和使用等环节全程冷链，妥善管理、确保使用安全。</w:t>
            </w:r>
          </w:p>
          <w:p>
            <w:pPr>
              <w:pStyle w:val="null5"/>
              <w:spacing w:before="150"/>
              <w:ind w:left="105" w:firstLine="420"/>
              <w:jc w:val="left"/>
            </w:pPr>
            <w:r>
              <w:rPr>
                <w:rFonts w:ascii="仿宋_GB2312" w:hAnsi="仿宋_GB2312" w:cs="仿宋_GB2312" w:eastAsia="仿宋_GB2312"/>
                <w:sz w:val="21"/>
                <w:color w:val="000000"/>
              </w:rPr>
              <w:t>（二）办公管理。承接主体应在各乡镇设立办公场所，保留原"乡镇动物检疫申报点"牌匾，发挥属地动物检疫申报点功能，属地政府给予支持配合。承接主体应在承包乡镇制定规章制度、管理制度、工作流程、行为规范等，配备必要的动物防疫和发生紧急动物疫情应急处置物资，如注射器、针头、投药枪、消毒药品、消毒器械、个人防护用品以及应急药品（肾上腺素、地塞米松等）和疫苗等。必须设置联系电话并向社会公布，按照工作要求，每天至少有一名工作人员值班。</w:t>
            </w:r>
          </w:p>
          <w:p>
            <w:pPr>
              <w:pStyle w:val="null5"/>
              <w:spacing w:before="150"/>
              <w:ind w:firstLine="420"/>
              <w:jc w:val="left"/>
            </w:pPr>
            <w:r>
              <w:rPr>
                <w:rFonts w:ascii="仿宋_GB2312" w:hAnsi="仿宋_GB2312" w:cs="仿宋_GB2312" w:eastAsia="仿宋_GB2312"/>
                <w:sz w:val="21"/>
                <w:color w:val="000000"/>
              </w:rPr>
              <w:t>（三）人员配备和待遇。</w:t>
            </w:r>
            <w:r>
              <w:rPr>
                <w:rFonts w:ascii="仿宋_GB2312" w:hAnsi="仿宋_GB2312" w:cs="仿宋_GB2312" w:eastAsia="仿宋_GB2312"/>
                <w:sz w:val="21"/>
                <w:color w:val="000000"/>
              </w:rPr>
              <w:t>该</w:t>
            </w:r>
            <w:r>
              <w:rPr>
                <w:rFonts w:ascii="仿宋_GB2312" w:hAnsi="仿宋_GB2312" w:cs="仿宋_GB2312" w:eastAsia="仿宋_GB2312"/>
                <w:sz w:val="21"/>
                <w:color w:val="000000"/>
              </w:rPr>
              <w:t>区域</w:t>
            </w:r>
            <w:r>
              <w:rPr>
                <w:rFonts w:ascii="仿宋_GB2312" w:hAnsi="仿宋_GB2312" w:cs="仿宋_GB2312" w:eastAsia="仿宋_GB2312"/>
                <w:sz w:val="21"/>
                <w:color w:val="000000"/>
              </w:rPr>
              <w:t>配备村级动物防疫员</w:t>
            </w:r>
            <w:r>
              <w:rPr>
                <w:rFonts w:ascii="仿宋_GB2312" w:hAnsi="仿宋_GB2312" w:cs="仿宋_GB2312" w:eastAsia="仿宋_GB2312"/>
                <w:sz w:val="21"/>
                <w:color w:val="000000"/>
              </w:rPr>
              <w:t>69</w:t>
            </w:r>
            <w:r>
              <w:rPr>
                <w:rFonts w:ascii="仿宋_GB2312" w:hAnsi="仿宋_GB2312" w:cs="仿宋_GB2312" w:eastAsia="仿宋_GB2312"/>
                <w:sz w:val="21"/>
                <w:color w:val="000000"/>
              </w:rPr>
              <w:t>名（男性60周岁、女性55周岁以下</w:t>
            </w:r>
            <w:r>
              <w:rPr>
                <w:rFonts w:ascii="仿宋_GB2312" w:hAnsi="仿宋_GB2312" w:cs="仿宋_GB2312" w:eastAsia="仿宋_GB2312"/>
                <w:sz w:val="21"/>
                <w:color w:val="000000"/>
              </w:rPr>
              <w:t>），承接主体按照有关法律法规要与防疫员签订正式聘用合同，必须缴纳意外保险。（1）原则上使用原有防疫员开展防疫服务工作，并根据人员年龄、健康状况、工作能力、工作状态和业绩进行综合考评，分别对待，妥善逐步解决现有防疫员的去留问题。实行</w:t>
            </w:r>
            <w:r>
              <w:rPr>
                <w:rFonts w:ascii="仿宋_GB2312" w:hAnsi="仿宋_GB2312" w:cs="仿宋_GB2312" w:eastAsia="仿宋_GB2312"/>
                <w:sz w:val="21"/>
                <w:color w:val="000000"/>
              </w:rPr>
              <w:t>末位</w:t>
            </w:r>
            <w:r>
              <w:rPr>
                <w:rFonts w:ascii="仿宋_GB2312" w:hAnsi="仿宋_GB2312" w:cs="仿宋_GB2312" w:eastAsia="仿宋_GB2312"/>
                <w:sz w:val="21"/>
                <w:color w:val="000000"/>
              </w:rPr>
              <w:t>淘汰和主动退出制度，优化防疫队伍人员结构，逐步增长防疫员工资待遇。（2）服务办公场所人员管理。上班人员应按照国家法定工作日按时到办公场所工作，按照值班制度在非工作时间及国家法定节假日，至少有1名工作人员值班。可以按照考核的方式，实行奖优罚劣。</w:t>
            </w:r>
          </w:p>
          <w:p>
            <w:pPr>
              <w:pStyle w:val="null5"/>
              <w:spacing w:before="150"/>
              <w:ind w:firstLine="420"/>
              <w:jc w:val="left"/>
            </w:pPr>
            <w:r>
              <w:rPr>
                <w:rFonts w:ascii="仿宋_GB2312" w:hAnsi="仿宋_GB2312" w:cs="仿宋_GB2312" w:eastAsia="仿宋_GB2312"/>
                <w:sz w:val="21"/>
                <w:color w:val="000000"/>
              </w:rPr>
              <w:t>（四）经费使用。一是保障防疫员工资待遇，不得拖欠防疫员工资。二是设立动物疫病应急防控资金，经费由动物疫控中心进行管理，根据各地应急防控需求，由承接主体申请，评估后拨付。主要用于紧急免疫、流调、消毒、采样和检疫申报点建设等工作，降低动物疫病防控不稳定因素，提升兽医公共服务保障能力。三是保险补贴根据购买人数核算金额按实际支付，剩余经费用于动物疫病防控工作和完成其他相关工作。</w:t>
            </w:r>
          </w:p>
          <w:p>
            <w:pPr>
              <w:pStyle w:val="null5"/>
              <w:spacing w:before="150"/>
              <w:ind w:firstLine="420"/>
              <w:jc w:val="left"/>
            </w:pPr>
            <w:r>
              <w:rPr>
                <w:rFonts w:ascii="仿宋_GB2312" w:hAnsi="仿宋_GB2312" w:cs="仿宋_GB2312" w:eastAsia="仿宋_GB2312"/>
                <w:sz w:val="21"/>
                <w:color w:val="000000"/>
              </w:rPr>
              <w:t>（五）应急防疫规范。一是突发重大动物疫情处置。承接主体在县重大动物疫情防控部门的统一领导下，协助乡镇及相关部门完成疫情封锁、流调、消毒灭源、隔离、紧急免疫、扑杀、无害化处理等应急处置和综合防治相关工作。二是拒免情况处置。故意不配合或拒绝强制免疫的，留存记录（录音、影像、短信等各种证据），造册逐级上报相关行业主管部门，所造成的后果按法律法规进行处理。三是安全事故处置。承接主体要认真落实安全生产主体责任，各部门单位要压实监管职责，依法规范兽医社会化服务安全生产工作，预防和减少安全生产事故的发生，保障人民群众生命财产安全。若在服务中突发安全事故，要严格按照《中华人民共和国安全生产法》等相关法律法规进行处置。</w:t>
            </w:r>
          </w:p>
          <w:p>
            <w:pPr>
              <w:pStyle w:val="null5"/>
              <w:spacing w:before="150"/>
              <w:ind w:firstLine="420"/>
              <w:jc w:val="left"/>
            </w:pPr>
            <w:r>
              <w:rPr>
                <w:rFonts w:ascii="仿宋_GB2312" w:hAnsi="仿宋_GB2312" w:cs="仿宋_GB2312" w:eastAsia="仿宋_GB2312"/>
                <w:sz w:val="21"/>
                <w:color w:val="000000"/>
              </w:rPr>
              <w:t>（六）样品采集要求：（1）抗体监测采样要求：乡镇人民政府和县农牧部门现场监督采样，每半年进行一次抗体监测采样工作。采样按行政村的50%的规模养殖场和30%的养殖场（户）进行采集，数量为每场（户)3份肉牛或散户奶牛血清、3份家禽血清、3份猪血清、5份羊血清。（2）其他监测采样要求：除抗体监测之外，国家、自治区、市级有相关样品采集要求时或发生可疑、疑似疫情需要采样时，必须按要求及时完成规定样品的采集工作。</w:t>
            </w:r>
          </w:p>
          <w:p>
            <w:pPr>
              <w:pStyle w:val="null5"/>
              <w:spacing w:before="120"/>
              <w:ind w:left="105"/>
              <w:jc w:val="left"/>
            </w:pPr>
            <w:r>
              <w:rPr>
                <w:rFonts w:ascii="仿宋_GB2312" w:hAnsi="仿宋_GB2312" w:cs="仿宋_GB2312" w:eastAsia="仿宋_GB2312"/>
                <w:sz w:val="21"/>
                <w:color w:val="000000"/>
              </w:rPr>
              <w:t>五、考核验收</w:t>
            </w:r>
          </w:p>
          <w:p>
            <w:pPr>
              <w:pStyle w:val="null5"/>
              <w:spacing w:before="120"/>
              <w:ind w:left="105" w:firstLine="420"/>
              <w:jc w:val="left"/>
            </w:pPr>
            <w:r>
              <w:rPr>
                <w:rFonts w:ascii="仿宋_GB2312" w:hAnsi="仿宋_GB2312" w:cs="仿宋_GB2312" w:eastAsia="仿宋_GB2312"/>
                <w:sz w:val="21"/>
                <w:color w:val="000000"/>
              </w:rPr>
              <w:t>（一）考核方式。承接主体接受农牧和科技局与乡镇、双重管理和考核，履行《合同》内容。兴和县农牧和科技局组织疫控中心，会同乡镇按照《兴和县202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年兽医社会化服务工作考核评分标准》对承接主体进行考核，春防、秋防后各进行一次。考核实行百分制，考核县级占60%、乡镇各占40%，依据县级和乡镇考核结果拨付经费。</w:t>
            </w:r>
          </w:p>
          <w:p>
            <w:pPr>
              <w:pStyle w:val="null5"/>
              <w:spacing w:before="120"/>
              <w:ind w:left="105" w:firstLine="420"/>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经费支付。考核总分100分，考核分值80分以上（含80分）为合格，80分以下为不合格。1个乡镇办事处全部合格以上全额拨付服务费和应急防控</w:t>
            </w:r>
            <w:r>
              <w:rPr>
                <w:rFonts w:ascii="仿宋_GB2312" w:hAnsi="仿宋_GB2312" w:cs="仿宋_GB2312" w:eastAsia="仿宋_GB2312"/>
                <w:sz w:val="21"/>
                <w:color w:val="000000"/>
              </w:rPr>
              <w:t>经费</w:t>
            </w:r>
            <w:r>
              <w:rPr>
                <w:rFonts w:ascii="仿宋_GB2312" w:hAnsi="仿宋_GB2312" w:cs="仿宋_GB2312" w:eastAsia="仿宋_GB2312"/>
                <w:sz w:val="21"/>
                <w:color w:val="000000"/>
              </w:rPr>
              <w:t>，每次考核有1个乡镇不合格扣除服务费和应急防控经费的5%</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2个不合格扣除服务费和应急防控经费的15%，责令整改（费用由承接主体承担）</w:t>
            </w:r>
            <w:r>
              <w:rPr>
                <w:rFonts w:ascii="仿宋_GB2312" w:hAnsi="仿宋_GB2312" w:cs="仿宋_GB2312" w:eastAsia="仿宋_GB2312"/>
                <w:sz w:val="21"/>
                <w:color w:val="000000"/>
              </w:rPr>
              <w:t>，</w:t>
            </w:r>
            <w:r>
              <w:rPr>
                <w:rFonts w:ascii="仿宋_GB2312" w:hAnsi="仿宋_GB2312" w:cs="仿宋_GB2312" w:eastAsia="仿宋_GB2312"/>
                <w:sz w:val="21"/>
                <w:color w:val="000000"/>
              </w:rPr>
              <w:t>重新考核合格后，拨付扣除经费；3个以上不合格的，解除服务合同。因考核扣除经费用于动物疫病防控工作和完成其他相关工作。付款方式根据考核情况分两次拨付，将于5月底和</w:t>
            </w:r>
            <w:r>
              <w:rPr>
                <w:rFonts w:ascii="仿宋_GB2312" w:hAnsi="仿宋_GB2312" w:cs="仿宋_GB2312" w:eastAsia="仿宋_GB2312"/>
                <w:sz w:val="21"/>
                <w:color w:val="000000"/>
              </w:rPr>
              <w:t>次年2</w:t>
            </w:r>
            <w:r>
              <w:rPr>
                <w:rFonts w:ascii="仿宋_GB2312" w:hAnsi="仿宋_GB2312" w:cs="仿宋_GB2312" w:eastAsia="仿宋_GB2312"/>
                <w:sz w:val="21"/>
                <w:color w:val="000000"/>
              </w:rPr>
              <w:t>月底进行考核验收。</w:t>
            </w:r>
          </w:p>
          <w:p>
            <w:pPr>
              <w:pStyle w:val="null5"/>
              <w:spacing w:before="120"/>
              <w:ind w:left="105" w:firstLine="420"/>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违约责任。承接主体因故不能完成兽医社会化服务工作的，终止合同，承担相应的经济责任，不予拨付相关费用。由属地政府完成后续社会化服务工作，费用从购买经费中支出。承接主体因工作不到位引发疫情扩散蔓延，按照相关法律法规承担相应的法律责任和经济损失</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以上服务内容不应理解为本项目的全部服务内容，中标人应完成采购人提出的其他关于本项目的服务内容。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标的名称：兴和县兽医社会化服务采购项目三包（城关镇、大同夭乡、店子镇）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1"/>
                <w:color w:val="000000"/>
              </w:rPr>
              <w:t>购买服务内容</w:t>
            </w:r>
          </w:p>
          <w:p>
            <w:pPr>
              <w:pStyle w:val="null5"/>
              <w:jc w:val="left"/>
            </w:pPr>
            <w:r>
              <w:rPr>
                <w:rFonts w:ascii="仿宋_GB2312" w:hAnsi="仿宋_GB2312" w:cs="仿宋_GB2312" w:eastAsia="仿宋_GB2312"/>
                <w:sz w:val="21"/>
                <w:color w:val="000000"/>
              </w:rPr>
              <w:t>动物防疫服务劳务（主要包括：免疫、流调、消毒、采样、协检、培训、宣传、疫情处置、无害化处理等工作）。防疫疫苗及必要物资由政府按照各地动物饲养及疫病防控需要提供，服务地点</w:t>
            </w:r>
            <w:r>
              <w:rPr>
                <w:rFonts w:ascii="仿宋_GB2312" w:hAnsi="仿宋_GB2312" w:cs="仿宋_GB2312" w:eastAsia="仿宋_GB2312"/>
                <w:sz w:val="21"/>
                <w:color w:val="000000"/>
              </w:rPr>
              <w:t>为城关镇、大同夭乡、店子镇。</w:t>
            </w:r>
          </w:p>
          <w:p>
            <w:pPr>
              <w:pStyle w:val="null5"/>
              <w:numPr>
                <w:ilvl w:val="0"/>
                <w:numId w:val="1"/>
              </w:numPr>
              <w:jc w:val="left"/>
            </w:pPr>
            <w:r>
              <w:rPr>
                <w:rFonts w:ascii="仿宋_GB2312" w:hAnsi="仿宋_GB2312" w:cs="仿宋_GB2312" w:eastAsia="仿宋_GB2312"/>
                <w:sz w:val="21"/>
                <w:color w:val="000000"/>
              </w:rPr>
              <w:t>重大动物疫病强制免疫和计划免疫。承接主体必须保证辖区内畜禽的免疫密度和免疫质量。要做好口蹄疫、高致病性禽流感、小反刍兽疫、布病等重大动物疫病强制免疫和猪瘟、高致病性猪蓝耳病、鸡新城疫、牛结节性皮肤病等计划免疫工作（按区、市、县免疫计划执行，包括包虫病驱虫工作）。重大动物疫病免疫群体免疫密度常年保持在90%以上，其中应免畜禽免疫密度应达到100%。高致病性禽流感、口蹄疫、小反刍兽疫免疫抗体合格率全年保持在70%以上。计划免疫群体免疫密度保持在90%以上，应免畜禽免疫密度应达到100%，免疫抗体合格率全年保持在80%以上。</w:t>
            </w:r>
          </w:p>
          <w:p>
            <w:pPr>
              <w:pStyle w:val="null5"/>
              <w:numPr>
                <w:ilvl w:val="0"/>
                <w:numId w:val="1"/>
              </w:numPr>
              <w:jc w:val="left"/>
            </w:pPr>
            <w:r>
              <w:rPr>
                <w:rFonts w:ascii="仿宋_GB2312" w:hAnsi="仿宋_GB2312" w:cs="仿宋_GB2312" w:eastAsia="仿宋_GB2312"/>
                <w:sz w:val="21"/>
                <w:color w:val="000000"/>
              </w:rPr>
              <w:t>动物免疫档案填写和管理。动物免疫信息管理。做好免疫标识佩戴、免疫废弃物回收处理。按要求为养殖户建立《动物免疫档案》，规模养殖场建立《养殖档案》。统计上报动物防疫报表、信息及进展情况和工作总结。</w:t>
            </w:r>
          </w:p>
          <w:p>
            <w:pPr>
              <w:pStyle w:val="null5"/>
              <w:numPr>
                <w:ilvl w:val="0"/>
                <w:numId w:val="1"/>
              </w:numPr>
              <w:jc w:val="left"/>
            </w:pPr>
            <w:r>
              <w:rPr>
                <w:rFonts w:ascii="仿宋_GB2312" w:hAnsi="仿宋_GB2312" w:cs="仿宋_GB2312" w:eastAsia="仿宋_GB2312"/>
                <w:sz w:val="21"/>
                <w:color w:val="000000"/>
              </w:rPr>
              <w:t>流调采样工作。按要求每月开展流行病调查、疫病排查和监测采样送样等工作。</w:t>
            </w:r>
          </w:p>
          <w:p>
            <w:pPr>
              <w:pStyle w:val="null5"/>
              <w:numPr>
                <w:ilvl w:val="0"/>
                <w:numId w:val="1"/>
              </w:numPr>
              <w:jc w:val="left"/>
            </w:pPr>
            <w:r>
              <w:rPr>
                <w:rFonts w:ascii="仿宋_GB2312" w:hAnsi="仿宋_GB2312" w:cs="仿宋_GB2312" w:eastAsia="仿宋_GB2312"/>
                <w:sz w:val="21"/>
                <w:color w:val="000000"/>
              </w:rPr>
              <w:t>消毒灭源工作。按要求完成常规、专项和应急消毒灭源工作，常规消毒主要包括每年春、秋的集中消毒灭源；专项消毒针对国家要求完成的专项消毒灭源；应急消毒要根据疫病的发生情况确定消毒频次和范围。</w:t>
            </w:r>
          </w:p>
          <w:p>
            <w:pPr>
              <w:pStyle w:val="null5"/>
              <w:numPr>
                <w:ilvl w:val="0"/>
                <w:numId w:val="1"/>
              </w:numPr>
              <w:jc w:val="left"/>
            </w:pPr>
            <w:r>
              <w:rPr>
                <w:rFonts w:ascii="仿宋_GB2312" w:hAnsi="仿宋_GB2312" w:cs="仿宋_GB2312" w:eastAsia="仿宋_GB2312"/>
                <w:sz w:val="21"/>
                <w:color w:val="000000"/>
              </w:rPr>
              <w:t>协管服务。协助做好产地检疫、政策性养殖业保险、病死畜禽无害化处理等工作。</w:t>
            </w:r>
          </w:p>
          <w:p>
            <w:pPr>
              <w:pStyle w:val="null5"/>
              <w:numPr>
                <w:ilvl w:val="0"/>
                <w:numId w:val="1"/>
              </w:numPr>
              <w:jc w:val="left"/>
            </w:pPr>
            <w:r>
              <w:rPr>
                <w:rFonts w:ascii="仿宋_GB2312" w:hAnsi="仿宋_GB2312" w:cs="仿宋_GB2312" w:eastAsia="仿宋_GB2312"/>
                <w:sz w:val="21"/>
                <w:color w:val="000000"/>
              </w:rPr>
              <w:t>培训宣传。承接主体每年对动物防疫员（协检员）、乡村兽医培训至少2次；对规模养殖。场（户）负责人业务培训全覆盖提升动物防疫员业务水平，提高养殖户动物疫病防控意识。协助业务部门通过多种方式做好宣传工作，不断提高群众动物疫病防控意识和自我防护水平。</w:t>
            </w:r>
          </w:p>
          <w:p>
            <w:pPr>
              <w:pStyle w:val="null5"/>
              <w:numPr>
                <w:ilvl w:val="0"/>
                <w:numId w:val="1"/>
              </w:numPr>
              <w:jc w:val="left"/>
            </w:pPr>
            <w:r>
              <w:rPr>
                <w:rFonts w:ascii="仿宋_GB2312" w:hAnsi="仿宋_GB2312" w:cs="仿宋_GB2312" w:eastAsia="仿宋_GB2312"/>
                <w:sz w:val="21"/>
                <w:color w:val="000000"/>
              </w:rPr>
              <w:t>疫情处置。在各级政府的领导下，在业务部门的指导下，开展疫情处置（重大动物疫病应急免疫、流调、消毒、隔离、封锁、扑杀、无害化处理等相关应急处置工作）。完成主管部门和业务部门交办的其它防疫任务。</w:t>
            </w:r>
          </w:p>
          <w:p>
            <w:pPr>
              <w:pStyle w:val="null5"/>
              <w:numPr>
                <w:ilvl w:val="0"/>
                <w:numId w:val="1"/>
              </w:numPr>
              <w:jc w:val="left"/>
            </w:pPr>
            <w:r>
              <w:rPr>
                <w:rFonts w:ascii="仿宋_GB2312" w:hAnsi="仿宋_GB2312" w:cs="仿宋_GB2312" w:eastAsia="仿宋_GB2312"/>
                <w:sz w:val="21"/>
                <w:color w:val="000000"/>
              </w:rPr>
              <w:t>拓展性服务工作。承接主体组建技术服务团队，开展技术服务和项目推广，产生成本性支出实行市场化受益者付费。各乡镇组织村社配合协调。</w:t>
            </w:r>
          </w:p>
          <w:p>
            <w:pPr>
              <w:pStyle w:val="null5"/>
              <w:ind w:firstLine="420"/>
              <w:jc w:val="left"/>
            </w:pPr>
            <w:r>
              <w:rPr>
                <w:rFonts w:ascii="仿宋_GB2312" w:hAnsi="仿宋_GB2312" w:cs="仿宋_GB2312" w:eastAsia="仿宋_GB2312"/>
                <w:sz w:val="21"/>
                <w:color w:val="000000"/>
              </w:rPr>
              <w:t>三、购买服务人员配备和经费预算</w:t>
            </w:r>
          </w:p>
          <w:p>
            <w:pPr>
              <w:pStyle w:val="null5"/>
              <w:spacing w:before="75"/>
              <w:ind w:left="15"/>
              <w:jc w:val="left"/>
            </w:pPr>
            <w:r>
              <w:rPr>
                <w:rFonts w:ascii="仿宋_GB2312" w:hAnsi="仿宋_GB2312" w:cs="仿宋_GB2312" w:eastAsia="仿宋_GB2312"/>
                <w:sz w:val="21"/>
                <w:color w:val="000000"/>
              </w:rPr>
              <w:t>（一）防疫员队伍建设。结合牲畜存栏量、防疫病种的增减、防疫半径等因素确定防疫员数量，原则上每1个行政村配备1.2名防疫员。防疫员来源为当地现有动物防疫员、执业兽医、乡村兽医等有资质人员。根据平时考核情况进行调整，竞争上岗、择优录取，最终确定改革后</w:t>
            </w:r>
            <w:r>
              <w:rPr>
                <w:rFonts w:ascii="仿宋_GB2312" w:hAnsi="仿宋_GB2312" w:cs="仿宋_GB2312" w:eastAsia="仿宋_GB2312"/>
                <w:sz w:val="21"/>
                <w:color w:val="000000"/>
              </w:rPr>
              <w:t>需84名村级动物防疫员(男性60周岁以</w:t>
            </w:r>
            <w:r>
              <w:rPr>
                <w:rFonts w:ascii="仿宋_GB2312" w:hAnsi="仿宋_GB2312" w:cs="仿宋_GB2312" w:eastAsia="仿宋_GB2312"/>
                <w:sz w:val="21"/>
                <w:color w:val="000000"/>
              </w:rPr>
              <w:t>下、女性55周岁以下）。</w:t>
            </w:r>
          </w:p>
          <w:p>
            <w:pPr>
              <w:pStyle w:val="null5"/>
              <w:spacing w:before="75"/>
              <w:ind w:left="15"/>
              <w:jc w:val="left"/>
            </w:pPr>
            <w:r>
              <w:rPr>
                <w:rFonts w:ascii="仿宋_GB2312" w:hAnsi="仿宋_GB2312" w:cs="仿宋_GB2312" w:eastAsia="仿宋_GB2312"/>
                <w:sz w:val="21"/>
                <w:color w:val="000000"/>
              </w:rPr>
              <w:t>（二）经费预算。购买服务资金经费来源为上级兽医社会化服务经费、中央和自治区及市级动物防疫补助经费及县级动物防疫经费。</w:t>
            </w:r>
          </w:p>
          <w:p>
            <w:pPr>
              <w:pStyle w:val="null5"/>
              <w:spacing w:before="105"/>
              <w:ind w:left="645"/>
              <w:jc w:val="left"/>
            </w:pPr>
            <w:r>
              <w:rPr>
                <w:rFonts w:ascii="仿宋_GB2312" w:hAnsi="仿宋_GB2312" w:cs="仿宋_GB2312" w:eastAsia="仿宋_GB2312"/>
                <w:sz w:val="21"/>
                <w:color w:val="000000"/>
              </w:rPr>
              <w:t>四、具体要求</w:t>
            </w:r>
          </w:p>
          <w:p>
            <w:pPr>
              <w:pStyle w:val="null5"/>
              <w:spacing w:before="75"/>
              <w:ind w:left="15" w:firstLine="630"/>
              <w:jc w:val="left"/>
            </w:pPr>
            <w:r>
              <w:rPr>
                <w:rFonts w:ascii="仿宋_GB2312" w:hAnsi="仿宋_GB2312" w:cs="仿宋_GB2312" w:eastAsia="仿宋_GB2312"/>
                <w:sz w:val="21"/>
                <w:color w:val="000000"/>
              </w:rPr>
              <w:t>（一）物资供应。县动物疫病预防控制中心组织供应强制免疫（口蹄疫、禽流感、小反刍兽疫、布病）和部分计划免疫（猪瘟、猪蓝耳病、鸡新城疫、牛结节性皮肤病等）疫苗，其它疫苗实行市场化管理，并视经费情况按需配备防控物资。公司应根据各辖区内畜禽存栏情况领取并使用疫苗等防控物资</w:t>
            </w:r>
            <w:r>
              <w:rPr>
                <w:rFonts w:ascii="仿宋_GB2312" w:hAnsi="仿宋_GB2312" w:cs="仿宋_GB2312" w:eastAsia="仿宋_GB2312"/>
                <w:sz w:val="21"/>
                <w:color w:val="000000"/>
              </w:rPr>
              <w:t>，</w:t>
            </w:r>
            <w:r>
              <w:rPr>
                <w:rFonts w:ascii="仿宋_GB2312" w:hAnsi="仿宋_GB2312" w:cs="仿宋_GB2312" w:eastAsia="仿宋_GB2312"/>
                <w:sz w:val="21"/>
                <w:color w:val="000000"/>
              </w:rPr>
              <w:t>并由专人做好疫苗等防控物资出入库台账。免疫疫苗要确保其在运输、储藏和使用等环节全程冷链，妥善管理、确保使用安全。</w:t>
            </w:r>
          </w:p>
          <w:p>
            <w:pPr>
              <w:pStyle w:val="null5"/>
              <w:spacing w:before="150"/>
              <w:ind w:left="105" w:firstLine="420"/>
              <w:jc w:val="left"/>
            </w:pPr>
            <w:r>
              <w:rPr>
                <w:rFonts w:ascii="仿宋_GB2312" w:hAnsi="仿宋_GB2312" w:cs="仿宋_GB2312" w:eastAsia="仿宋_GB2312"/>
                <w:sz w:val="21"/>
                <w:color w:val="000000"/>
              </w:rPr>
              <w:t>（二）办公管理。承接主体应在各乡镇设立办公场所，保留原"乡镇动物检疫申报点"牌匾，发挥属地动物检疫申报点功能，属地政府给予支持配合。承接主体应在承包乡镇制定规章制度、管理制度、工作流程、行为规范等，配备必要的动物防疫和发生紧急动物疫情应急处置物资，如注射器、针头、投药枪、消毒药品、消毒器械、个人防护用品以及应急药品（肾上腺素、地塞米松等）和疫苗等。必须设置联系电话并向社会公布，按照工作要求，每天至少有一名工作人员值班。</w:t>
            </w:r>
          </w:p>
          <w:p>
            <w:pPr>
              <w:pStyle w:val="null5"/>
              <w:spacing w:before="150"/>
              <w:ind w:firstLine="420"/>
              <w:jc w:val="left"/>
            </w:pPr>
            <w:r>
              <w:rPr>
                <w:rFonts w:ascii="仿宋_GB2312" w:hAnsi="仿宋_GB2312" w:cs="仿宋_GB2312" w:eastAsia="仿宋_GB2312"/>
                <w:sz w:val="21"/>
                <w:color w:val="000000"/>
              </w:rPr>
              <w:t>（三）人员配备和待遇。</w:t>
            </w:r>
            <w:r>
              <w:rPr>
                <w:rFonts w:ascii="仿宋_GB2312" w:hAnsi="仿宋_GB2312" w:cs="仿宋_GB2312" w:eastAsia="仿宋_GB2312"/>
                <w:sz w:val="21"/>
                <w:color w:val="000000"/>
              </w:rPr>
              <w:t>该区域</w:t>
            </w:r>
            <w:r>
              <w:rPr>
                <w:rFonts w:ascii="仿宋_GB2312" w:hAnsi="仿宋_GB2312" w:cs="仿宋_GB2312" w:eastAsia="仿宋_GB2312"/>
                <w:sz w:val="21"/>
                <w:color w:val="000000"/>
              </w:rPr>
              <w:t>配备村级动物防疫员</w:t>
            </w:r>
            <w:r>
              <w:rPr>
                <w:rFonts w:ascii="仿宋_GB2312" w:hAnsi="仿宋_GB2312" w:cs="仿宋_GB2312" w:eastAsia="仿宋_GB2312"/>
                <w:sz w:val="21"/>
                <w:color w:val="000000"/>
              </w:rPr>
              <w:t>84</w:t>
            </w:r>
            <w:r>
              <w:rPr>
                <w:rFonts w:ascii="仿宋_GB2312" w:hAnsi="仿宋_GB2312" w:cs="仿宋_GB2312" w:eastAsia="仿宋_GB2312"/>
                <w:sz w:val="21"/>
                <w:color w:val="000000"/>
              </w:rPr>
              <w:t>名（</w:t>
            </w:r>
            <w:r>
              <w:rPr>
                <w:rFonts w:ascii="仿宋_GB2312" w:hAnsi="仿宋_GB2312" w:cs="仿宋_GB2312" w:eastAsia="仿宋_GB2312"/>
                <w:sz w:val="21"/>
                <w:color w:val="000000"/>
              </w:rPr>
              <w:t>男性60周岁、女性55周岁以下），承接主体按照有关法律法规要与防疫员签订正式聘用合同，必须缴纳意外保险。（1）原则上使用原有防疫员开展防疫服务工作，并根据人员年龄、健康状况、工作能力、工作状态和业绩进行综合考评，分别对待，妥善逐步解决现有防疫员的去留问题。实行</w:t>
            </w:r>
            <w:r>
              <w:rPr>
                <w:rFonts w:ascii="仿宋_GB2312" w:hAnsi="仿宋_GB2312" w:cs="仿宋_GB2312" w:eastAsia="仿宋_GB2312"/>
                <w:sz w:val="21"/>
                <w:color w:val="000000"/>
              </w:rPr>
              <w:t>末位</w:t>
            </w:r>
            <w:r>
              <w:rPr>
                <w:rFonts w:ascii="仿宋_GB2312" w:hAnsi="仿宋_GB2312" w:cs="仿宋_GB2312" w:eastAsia="仿宋_GB2312"/>
                <w:sz w:val="21"/>
                <w:color w:val="000000"/>
              </w:rPr>
              <w:t>淘汰和主动退出制度，优化防疫队伍人员结构，逐步增长防疫员工资待遇。（2）服务办公场所人员管理。上班人员应按照国家法定工作日按时到办公场所工作，按照值班制度在非工作时间及国家法定节假日，至少有1名工作人员值班。可以按照考核的方式，实行奖优罚劣。</w:t>
            </w:r>
          </w:p>
          <w:p>
            <w:pPr>
              <w:pStyle w:val="null5"/>
              <w:spacing w:before="150"/>
              <w:ind w:firstLine="420"/>
              <w:jc w:val="left"/>
            </w:pPr>
            <w:r>
              <w:rPr>
                <w:rFonts w:ascii="仿宋_GB2312" w:hAnsi="仿宋_GB2312" w:cs="仿宋_GB2312" w:eastAsia="仿宋_GB2312"/>
                <w:sz w:val="21"/>
                <w:color w:val="000000"/>
              </w:rPr>
              <w:t>（四）经费使用。一是保障防疫员工资待遇，不得拖欠防疫员工资。二是设立动物疫病应急防控资金，经费由动物疫控中心进行管理，根据各地应急防控需求，由承接主体申请，评估后拨付。主要用于紧急免疫、流调、消毒、采样和检疫申报点建设等工作，降低动物疫病防控不稳定因素，提升兽医公共服务保障能力。三是保险补贴根据购买人数核算金额按实际支付，剩余经费用于动物疫病防控工作和完成其他相关工作。</w:t>
            </w:r>
          </w:p>
          <w:p>
            <w:pPr>
              <w:pStyle w:val="null5"/>
              <w:spacing w:before="150"/>
              <w:ind w:firstLine="420"/>
              <w:jc w:val="left"/>
            </w:pPr>
            <w:r>
              <w:rPr>
                <w:rFonts w:ascii="仿宋_GB2312" w:hAnsi="仿宋_GB2312" w:cs="仿宋_GB2312" w:eastAsia="仿宋_GB2312"/>
                <w:sz w:val="21"/>
                <w:color w:val="000000"/>
              </w:rPr>
              <w:t>（五）应急防疫规范。一是突发重大动物疫情处置。承接主体在县重大动物疫情防控部门的统一领导下，协助乡镇及相关部门完成疫情封锁、流调、消毒灭源、隔离、紧急免疫、扑杀、无害化处理等应急处置和综合防治相关工作。二是拒免情况处置。故意不配合或拒绝强制免疫的，留存记录（录音、影像、短信等各种证据），造册逐级上报相关行业主管部门，所造成的后果按法律法规进行处理。三是安全事故处置。承接主体要认真落实安全生产主体责任，各部门单位要压实监管职责，依法规范兽医社会化服务安全生产工作，预防和减少安全生产事故的发生，保障人民群众生命财产安全。若在服务中突发安全事故，要严格按照《中华人民共和国安全生产法》等相关法律法规进行处置。</w:t>
            </w:r>
          </w:p>
          <w:p>
            <w:pPr>
              <w:pStyle w:val="null5"/>
              <w:spacing w:before="150"/>
              <w:ind w:firstLine="420"/>
              <w:jc w:val="left"/>
            </w:pPr>
            <w:r>
              <w:rPr>
                <w:rFonts w:ascii="仿宋_GB2312" w:hAnsi="仿宋_GB2312" w:cs="仿宋_GB2312" w:eastAsia="仿宋_GB2312"/>
                <w:sz w:val="21"/>
                <w:color w:val="000000"/>
              </w:rPr>
              <w:t>（六）样品采集要求：（1）抗体监测采样要求：乡镇人民政府和县农牧部门现场监督采样，每半年进行一次抗体监测采样工作。采样按行政村的50%的规模养殖场和30%的养殖场（户）进行采集，数量为每场（户)3份肉牛或散户奶牛血清、3份家禽血清、3份猪血清、5份羊血清。（2）其他监测采样要求：除抗体监测之外，国家、自治区、市级有相关样品采集要求时或发生可疑、疑似疫情需要采样时，必须按要求及时完成规定样品的采集工作。</w:t>
            </w:r>
          </w:p>
          <w:p>
            <w:pPr>
              <w:pStyle w:val="null5"/>
              <w:spacing w:before="120"/>
              <w:ind w:left="105"/>
              <w:jc w:val="left"/>
            </w:pPr>
            <w:r>
              <w:rPr>
                <w:rFonts w:ascii="仿宋_GB2312" w:hAnsi="仿宋_GB2312" w:cs="仿宋_GB2312" w:eastAsia="仿宋_GB2312"/>
                <w:sz w:val="21"/>
                <w:color w:val="000000"/>
              </w:rPr>
              <w:t>五、考核验收</w:t>
            </w:r>
          </w:p>
          <w:p>
            <w:pPr>
              <w:pStyle w:val="null5"/>
              <w:spacing w:before="120"/>
              <w:ind w:left="105" w:firstLine="420"/>
              <w:jc w:val="left"/>
            </w:pPr>
            <w:r>
              <w:rPr>
                <w:rFonts w:ascii="仿宋_GB2312" w:hAnsi="仿宋_GB2312" w:cs="仿宋_GB2312" w:eastAsia="仿宋_GB2312"/>
                <w:sz w:val="21"/>
                <w:color w:val="000000"/>
              </w:rPr>
              <w:t>（一）考核方式。承接主体接受农牧和科技局与乡镇、双重管理和考核，履行《合同》内容。兴和县农牧和科技局组织疫控中心，会同乡镇按照《兴和县202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年兽医社会化服务工作考核评分标准》对承接主体进行考核，春防、秋防后各进行一次。考核实行百分制，考核县级占60%、乡镇各占40%，依据县级和乡镇考核结果拨付经费。</w:t>
            </w:r>
          </w:p>
          <w:p>
            <w:pPr>
              <w:pStyle w:val="null5"/>
              <w:spacing w:before="120"/>
              <w:ind w:left="105" w:firstLine="420"/>
              <w:jc w:val="left"/>
            </w:pPr>
            <w:r>
              <w:rPr>
                <w:rFonts w:ascii="仿宋_GB2312" w:hAnsi="仿宋_GB2312" w:cs="仿宋_GB2312" w:eastAsia="仿宋_GB2312"/>
                <w:sz w:val="21"/>
                <w:color w:val="000000"/>
              </w:rPr>
              <w:t>（二）</w:t>
            </w:r>
            <w:r>
              <w:rPr>
                <w:rFonts w:ascii="仿宋_GB2312" w:hAnsi="仿宋_GB2312" w:cs="仿宋_GB2312" w:eastAsia="仿宋_GB2312"/>
                <w:sz w:val="21"/>
                <w:color w:val="000000"/>
              </w:rPr>
              <w:t>经费支付。考核总分100分，考核分值80分以上（含80分）为合格，80分以下为不合格。1个乡镇办事处全部合格以上全额拨付服务费和应急防控</w:t>
            </w:r>
            <w:r>
              <w:rPr>
                <w:rFonts w:ascii="仿宋_GB2312" w:hAnsi="仿宋_GB2312" w:cs="仿宋_GB2312" w:eastAsia="仿宋_GB2312"/>
                <w:sz w:val="21"/>
                <w:color w:val="000000"/>
              </w:rPr>
              <w:t>经费</w:t>
            </w:r>
            <w:r>
              <w:rPr>
                <w:rFonts w:ascii="仿宋_GB2312" w:hAnsi="仿宋_GB2312" w:cs="仿宋_GB2312" w:eastAsia="仿宋_GB2312"/>
                <w:sz w:val="21"/>
                <w:color w:val="000000"/>
              </w:rPr>
              <w:t>，每次考核有1个乡镇不合格扣除服务费和应急防控经费的5%</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2个不合格扣除服务费和应急防控经费的15%，责令整改（费用由承接主体承担）</w:t>
            </w:r>
            <w:r>
              <w:rPr>
                <w:rFonts w:ascii="仿宋_GB2312" w:hAnsi="仿宋_GB2312" w:cs="仿宋_GB2312" w:eastAsia="仿宋_GB2312"/>
                <w:sz w:val="21"/>
                <w:color w:val="000000"/>
              </w:rPr>
              <w:t>，</w:t>
            </w:r>
            <w:r>
              <w:rPr>
                <w:rFonts w:ascii="仿宋_GB2312" w:hAnsi="仿宋_GB2312" w:cs="仿宋_GB2312" w:eastAsia="仿宋_GB2312"/>
                <w:sz w:val="21"/>
                <w:color w:val="000000"/>
              </w:rPr>
              <w:t>重新考核合格后，拨付扣除经费；3个以上不合格的，解除服务合同。因考核扣除经费用于动物疫病防控工作和完成其他相关工作。付款方式根据考核情况分两次拨付，将于5月底和</w:t>
            </w:r>
            <w:r>
              <w:rPr>
                <w:rFonts w:ascii="仿宋_GB2312" w:hAnsi="仿宋_GB2312" w:cs="仿宋_GB2312" w:eastAsia="仿宋_GB2312"/>
                <w:sz w:val="21"/>
                <w:color w:val="000000"/>
              </w:rPr>
              <w:t>次年2</w:t>
            </w:r>
            <w:r>
              <w:rPr>
                <w:rFonts w:ascii="仿宋_GB2312" w:hAnsi="仿宋_GB2312" w:cs="仿宋_GB2312" w:eastAsia="仿宋_GB2312"/>
                <w:sz w:val="21"/>
                <w:color w:val="000000"/>
              </w:rPr>
              <w:t>月底进行考核验收。</w:t>
            </w:r>
          </w:p>
          <w:p>
            <w:pPr>
              <w:pStyle w:val="null5"/>
              <w:spacing w:before="120"/>
              <w:ind w:left="105" w:firstLine="420"/>
              <w:jc w:val="left"/>
            </w:pPr>
            <w:r>
              <w:rPr>
                <w:rFonts w:ascii="仿宋_GB2312" w:hAnsi="仿宋_GB2312" w:cs="仿宋_GB2312" w:eastAsia="仿宋_GB2312"/>
                <w:sz w:val="21"/>
                <w:color w:val="000000"/>
              </w:rPr>
              <w:t>（三）</w:t>
            </w:r>
            <w:r>
              <w:rPr>
                <w:rFonts w:ascii="仿宋_GB2312" w:hAnsi="仿宋_GB2312" w:cs="仿宋_GB2312" w:eastAsia="仿宋_GB2312"/>
                <w:sz w:val="21"/>
                <w:color w:val="000000"/>
              </w:rPr>
              <w:t>违约责任。承接主体因故不能完成兽医社会化服务工作的，终止合同，承担相应的经济责任，不予拨付相关费用。由属地政府完成后续社会化服务工作，费用从购买经费中支出。承接主体因工作不到位引发疫情扩散蔓延，按照相关法律法规承担相应的法律责任和经济损失</w:t>
            </w:r>
            <w:r>
              <w:rPr>
                <w:rFonts w:ascii="仿宋_GB2312" w:hAnsi="仿宋_GB2312" w:cs="仿宋_GB2312" w:eastAsia="仿宋_GB2312"/>
                <w:sz w:val="21"/>
                <w:color w:val="000000"/>
              </w:rPr>
              <w:t>。</w:t>
            </w:r>
          </w:p>
          <w:p>
            <w:pPr>
              <w:pStyle w:val="null5"/>
              <w:jc w:val="left"/>
            </w:pPr>
            <w:r>
              <w:rPr>
                <w:rFonts w:ascii="仿宋_GB2312" w:hAnsi="仿宋_GB2312" w:cs="仿宋_GB2312" w:eastAsia="仿宋_GB2312"/>
                <w:sz w:val="21"/>
                <w:color w:val="000000"/>
              </w:rPr>
              <w:t>以上服务内容不应理解为本项目的全部服务内容，中标人应完成采购人提出的其他关于本项目的服务内容。</w:t>
            </w:r>
          </w:p>
        </w:tc>
      </w:tr>
      <w:tr>
        <w:tc>
          <w:tcPr>
            <w:tcW w:type="dxa" w:w="8307"/>
            <w:gridSpan w:val="3"/>
          </w:tcPr>
          <w:p>
            <w:pPr>
              <w:pStyle w:val="null5"/>
              <w:jc w:val="left"/>
            </w:pPr>
            <w:r>
              <w:rPr>
                <w:rFonts w:ascii="仿宋_GB2312" w:hAnsi="仿宋_GB2312" w:cs="仿宋_GB2312" w:eastAsia="仿宋_GB2312"/>
              </w:rPr>
              <w:t xml:space="preserve"> 打“★"号条款为实质性条款，若有任何一条负偏离或不满足则导致响应无效。</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 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 的良好缴纳税收的相关凭据。（以税 务机关提供的纳税凭据或银行入账单为准） 2.提供递交投标文件截止之日前一年内（至少一 个月）缴纳社会保险的凭证。（以专用收据或社会保险缴纳清单为准） 注：其他组织和自然 人也需要提供缴纳税收的凭据金额缴纳社保的凭据。依法免税或不需要缴纳社会保障资金的 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 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 的良好缴纳税收的相关凭据。（以税 务机关提供的纳税凭据或银行入账单为准） 2.提供递交投标文件截止之日前一年内（至少一 个月）缴纳社会保险的凭证。（以专用收据或社会保险缴纳清单为准） 注：其他组织和自然 人也需要提供缴纳税收的凭据金额缴纳社保的凭据。依法免税或不需要缴纳社会保障资金的 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 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1.提供递交投标文件截止之日前一年内（至少一个月） 的良好缴纳税收的相关凭据。（以税 务机关提供的纳税凭据或银行入账单为准） 2.提供递交投标文件截止之日前一年内（至少一 个月）缴纳社会保险的凭证。（以专用收据或社会保险缴纳清单为准） 注：其他组织和自然 人也需要提供缴纳税收的凭据金额缴纳社保的凭据。依法免税或不需要缴纳社会保障资金的 投标人，应提供相应文件证明其依法免税或不需要缴纳社会保障资金。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项目情况，视投标人提供的服务方案，综合评定。方案内容应包括但不限于①项目实施方案②服务人员配置③免疫接种方案④样品采集方案⑤服务保障措施⑥消毒管理措施⑦无害化处理措施，包括以上内容但不限于以上内容，以上内容完整、不存在不合理（瑕疵）或缺项的，得14分；每缺一项扣2分，存在不合理或瑕疵的，一项扣1-1.5分，扣完为止。（本项所指“不合理或瑕疵”是指内容不完整或内容表述不清晰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防疫员管理方案</w:t>
            </w:r>
          </w:p>
        </w:tc>
        <w:tc>
          <w:tcPr>
            <w:tcW w:type="dxa" w:w="3115"/>
          </w:tcPr>
          <w:p>
            <w:pPr>
              <w:pStyle w:val="null5"/>
              <w:jc w:val="left"/>
            </w:pPr>
            <w:r>
              <w:rPr>
                <w:rFonts w:ascii="仿宋_GB2312" w:hAnsi="仿宋_GB2312" w:cs="仿宋_GB2312" w:eastAsia="仿宋_GB2312"/>
              </w:rPr>
              <w:t>供应商根据本项目需求提交防疫员管理方案，根据防疫人员管理制度、防疫人员专业培训计划（培训方式、培训内容）进行综合评审：方案内容详尽、合理、可操作性强得10分，方案内容较为详尽、基本合理、可操作性一般得7分，方案内容简单、内容存在明显缺漏、可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供应商根据本项目需求进行提供服务服务质量管理措施和疫情检测手段进行综合评审：质量管理措施方案内容详细、合理、管理措施得当、可操作性强，得10分，质量管理措施方案内容较为详细、合理、控制措施操作性一般，得7分，质量管理措施方案内容简单、存在明显缺漏、控制措施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应急管理预案及措施</w:t>
            </w:r>
          </w:p>
        </w:tc>
        <w:tc>
          <w:tcPr>
            <w:tcW w:type="dxa" w:w="3115"/>
          </w:tcPr>
          <w:p>
            <w:pPr>
              <w:pStyle w:val="null5"/>
              <w:jc w:val="left"/>
            </w:pPr>
            <w:r>
              <w:rPr>
                <w:rFonts w:ascii="仿宋_GB2312" w:hAnsi="仿宋_GB2312" w:cs="仿宋_GB2312" w:eastAsia="仿宋_GB2312"/>
              </w:rPr>
              <w:t>根据投标人服务期间发生的突发事件预案及有效的处理措施进行综合评定：方案内容详尽、措施合理、可操作性强、能有效应对各类突发应急事件得10分，方案内容较为详尽、措施基本合理、可操作性一般得7分,方案内容简单、措施存在明显缺漏、可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技术服务承诺</w:t>
            </w:r>
          </w:p>
        </w:tc>
        <w:tc>
          <w:tcPr>
            <w:tcW w:type="dxa" w:w="3115"/>
          </w:tcPr>
          <w:p>
            <w:pPr>
              <w:pStyle w:val="null5"/>
              <w:jc w:val="left"/>
            </w:pPr>
            <w:r>
              <w:rPr>
                <w:rFonts w:ascii="仿宋_GB2312" w:hAnsi="仿宋_GB2312" w:cs="仿宋_GB2312" w:eastAsia="仿宋_GB2312"/>
              </w:rPr>
              <w:t>为达到防疫的质量效果并能够产生良好的社会效益，投标人根据甲方需求并结合自身能力提供针对本项目的技术服务承诺（包括但不限于①技术服务内容②服务流程及期限③响应及处置时间④回访计划）进行综合评定：方案内容详尽、合理、明确服务对象、内容、方式等内容可操作性强得10分，方案内容较为详尽、合理、明确服务对象、内容、方式等可操作性一般得7分，方案内容简单、内容存在明显缺漏、可操作性差得3分（含本数），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售后承诺</w:t>
            </w:r>
          </w:p>
        </w:tc>
        <w:tc>
          <w:tcPr>
            <w:tcW w:type="dxa" w:w="3115"/>
          </w:tcPr>
          <w:p>
            <w:pPr>
              <w:pStyle w:val="null5"/>
              <w:jc w:val="left"/>
            </w:pPr>
            <w:r>
              <w:rPr>
                <w:rFonts w:ascii="仿宋_GB2312" w:hAnsi="仿宋_GB2312" w:cs="仿宋_GB2312" w:eastAsia="仿宋_GB2312"/>
              </w:rPr>
              <w:t>根据项目情况，视投标人提供的售后承诺，综合评定。内容应包括但不限于①售后响应时间及服务配置②售后服务质量保证措施，包括以上内容但不限于以上内容；方案内容详尽、合理、明确服务对象、内容、方式等内容可操作性强得8分，方案内容较为详尽、合理、明确服务对象、内容、方式等可操作性一般得5分，方案内容简单、内容存在明显缺漏、可操作性差得2分，未提供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根据项目情况，视投标人提供的保密措施，综合评定。内容应包括但不限于①保密管理制度②人员保密措施，包括以上内容但不限于以上内容； 方案内容详尽、合理、明确服务对象、内容、方式等内容可操作性强得10分，方案内容较为详尽、合理、明确服务对象、内容、方式等可操作性一般得7分，方案内容简单、内容存在明显缺漏、可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投标人提供具有与本项目同类业绩的，每有1项得2.5分，本项最高得10分。需提供相关证明材料（中标通知书或成交通知书或服务协议或合同或者可以证明其他材料，未提供不得分）。 注:类似业绩指的是相关疫苗接种或疫苗供货或动物防疫等相关业绩。</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项目管理机构人员</w:t>
            </w:r>
          </w:p>
        </w:tc>
        <w:tc>
          <w:tcPr>
            <w:tcW w:type="dxa" w:w="3115"/>
          </w:tcPr>
          <w:p>
            <w:pPr>
              <w:pStyle w:val="null5"/>
              <w:jc w:val="left"/>
            </w:pPr>
            <w:r>
              <w:rPr>
                <w:rFonts w:ascii="仿宋_GB2312" w:hAnsi="仿宋_GB2312" w:cs="仿宋_GB2312" w:eastAsia="仿宋_GB2312"/>
              </w:rPr>
              <w:t>1.拟派本项目人员中每有1名具有兽医相关专业中级职称得2.5分，最多得5分，需提供人员证书扫描件或复印件。 2.每提供一个执业兽医师资格证书得3分，最多得3分，需提供人员证书扫描件或复印件，同一人证书不重复计算得分，未提供不得分。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项目情况，视投标人提供的服务方案，综合评定。方案内容应包括但不限于①项目实施方案②服务人员配置③免疫接种方案④样品采集方案⑤服务保障措施⑥消毒管理措施⑦无害化处理措施，包括以上内容但不限于以上内容，以上内容完整、不存在不合理（瑕疵）或缺项的，得14分；每缺一项扣2分，存在不合理或瑕疵的，一项扣1-1.5分，扣完为止。（本项所指“不合理或瑕疵”是指内容不完整或内容表述不清晰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防疫员管理方案</w:t>
            </w:r>
          </w:p>
        </w:tc>
        <w:tc>
          <w:tcPr>
            <w:tcW w:type="dxa" w:w="3115"/>
          </w:tcPr>
          <w:p>
            <w:pPr>
              <w:pStyle w:val="null5"/>
              <w:jc w:val="left"/>
            </w:pPr>
            <w:r>
              <w:rPr>
                <w:rFonts w:ascii="仿宋_GB2312" w:hAnsi="仿宋_GB2312" w:cs="仿宋_GB2312" w:eastAsia="仿宋_GB2312"/>
              </w:rPr>
              <w:t>供应商根据本项目需求提交防疫员管理方案，根据防疫人员管理制度、防疫人员专业培训计划（培训方式、培训内容）进行综合评审：方案内容详尽、合理、可操作性强得10分，方案内容较为详尽、基本合理、可操作性一般得7分，方案内容简单、内容存在明显缺漏、可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供应商根据本项目需求进行提供服务服务质量管理措施和疫情检测手段进行综合评审：质量管理措施方案内容详细、合理、管理措施得当、可操作性强，得10分，质量管理措施方案内容较为详细、合理、控制措施操作性一般，得7分，质量管理措施方案内容简单、存在明显缺漏、控制措施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应急管理预案及措施</w:t>
            </w:r>
          </w:p>
        </w:tc>
        <w:tc>
          <w:tcPr>
            <w:tcW w:type="dxa" w:w="3115"/>
          </w:tcPr>
          <w:p>
            <w:pPr>
              <w:pStyle w:val="null5"/>
              <w:jc w:val="left"/>
            </w:pPr>
            <w:r>
              <w:rPr>
                <w:rFonts w:ascii="仿宋_GB2312" w:hAnsi="仿宋_GB2312" w:cs="仿宋_GB2312" w:eastAsia="仿宋_GB2312"/>
              </w:rPr>
              <w:t>根据投标人服务期间发生的突发事件预案及有效的处理措施进行综合评定：方案内容详尽、措施合理、可操作性强、能有效应对各类突发应急事件得10分，方案内容较为详尽、措施基本合理、可操作性一般得7分,方案内容简单、措施存在明显缺漏、可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技术服务承诺</w:t>
            </w:r>
          </w:p>
        </w:tc>
        <w:tc>
          <w:tcPr>
            <w:tcW w:type="dxa" w:w="3115"/>
          </w:tcPr>
          <w:p>
            <w:pPr>
              <w:pStyle w:val="null5"/>
              <w:jc w:val="left"/>
            </w:pPr>
            <w:r>
              <w:rPr>
                <w:rFonts w:ascii="仿宋_GB2312" w:hAnsi="仿宋_GB2312" w:cs="仿宋_GB2312" w:eastAsia="仿宋_GB2312"/>
              </w:rPr>
              <w:t>为达到防疫的质量效果并能够产生良好的社会效益，投标人根据甲方需求并结合自身能力提供针对本项目的技术服务承诺（包括但不限于①技术服务内容②服务流程及期限③响应及处置时间④回访计划）进行综合评定：方案内容详尽、合理、明确服务对象、内容、方式等内容可操作性强得10分，方案内容较为详尽、合理、明确服务对象、内容、方式等可操作性一般得7分，方案内容简单、内容存在明显缺漏、可操作性差得3分（含本数），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售后承诺</w:t>
            </w:r>
          </w:p>
        </w:tc>
        <w:tc>
          <w:tcPr>
            <w:tcW w:type="dxa" w:w="3115"/>
          </w:tcPr>
          <w:p>
            <w:pPr>
              <w:pStyle w:val="null5"/>
              <w:jc w:val="left"/>
            </w:pPr>
            <w:r>
              <w:rPr>
                <w:rFonts w:ascii="仿宋_GB2312" w:hAnsi="仿宋_GB2312" w:cs="仿宋_GB2312" w:eastAsia="仿宋_GB2312"/>
              </w:rPr>
              <w:t>根据项目情况，视投标人提供的售后承诺，综合评定。内容应包括但不限于①售后响应时间及服务配置②售后服务质量保证措施，包括以上内容但不限于以上内容；方案内容详尽、合理、明确服务对象、内容、方式等内容可操作性强得8分，方案内容较为详尽、合理、明确服务对象、内容、方式等可操作性一般得5分，方案内容简单、内容存在明显缺漏、可操作性差得2分，未提供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根据项目情况，视投标人提供的保密措施，综合评定。内容应包括但不限于①保密管理制度②人员保密措施，包括以上内容但不限于以上内容； 方案内容详尽、合理、明确服务对象、内容、方式等内容可操作性强得10分，方案内容较为详尽、合理、明确服务对象、内容、方式等可操作性一般得7分，方案内容简单、内容存在明显缺漏、可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投标人提供具有与本项目同类业绩的，每有1项得2.5分，本项最高得10分。需提供相关证明材料（中标通知书或成交通知书或服务协议或合同或者可以证明其他材料，未提供不得分）。 注:类似业绩指的是相关疫苗接种或疫苗供货或动物防疫等相关业绩。</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项目管理机构人员</w:t>
            </w:r>
          </w:p>
        </w:tc>
        <w:tc>
          <w:tcPr>
            <w:tcW w:type="dxa" w:w="3115"/>
          </w:tcPr>
          <w:p>
            <w:pPr>
              <w:pStyle w:val="null5"/>
              <w:jc w:val="left"/>
            </w:pPr>
            <w:r>
              <w:rPr>
                <w:rFonts w:ascii="仿宋_GB2312" w:hAnsi="仿宋_GB2312" w:cs="仿宋_GB2312" w:eastAsia="仿宋_GB2312"/>
              </w:rPr>
              <w:t>1.拟派本项目人员中每有1名具有兽医相关专业中级职称得2.5分，最多得5分，需提供人员证书扫描件或复印件。 2.每提供一个执业兽医师资格证书得3分，最多得3分，需提供人员证书扫描件或复印件，同一人证书不重复计算得分，未提供不得分。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项目情况，视投标人提供的服务方案，综合评定。方案内容应包括但不限于①项目实施方案②服务人员配置③免疫接种方案④样品采集方案⑤服务保障措施⑥消毒管理措施⑦无害化处理措施，包括以上内容但不限于以上内容，以上内容完整、不存在不合理（瑕疵）或缺项的，得14分；每缺一项扣2分，存在不合理或瑕疵的，一项扣1-1.5分，扣完为止。（本项所指“不合理或瑕疵”是指内容不完整或内容表述不清晰或缺少关键点；非专门针对本项目或不适用本项目特性、套用其他项目内容；存在逻辑漏洞、科学原理或常识错误；不利于本项目实施、现有技术条件下无法实现等任意一种情形）。</w:t>
            </w:r>
          </w:p>
        </w:tc>
        <w:tc>
          <w:tcPr>
            <w:tcW w:type="dxa" w:w="1038"/>
          </w:tcPr>
          <w:p>
            <w:pPr>
              <w:pStyle w:val="null5"/>
              <w:jc w:val="right"/>
            </w:pPr>
            <w:r>
              <w:rPr>
                <w:rFonts w:ascii="仿宋_GB2312" w:hAnsi="仿宋_GB2312" w:cs="仿宋_GB2312" w:eastAsia="仿宋_GB2312"/>
              </w:rPr>
              <w:t>14.00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防疫员管理方案</w:t>
            </w:r>
          </w:p>
        </w:tc>
        <w:tc>
          <w:tcPr>
            <w:tcW w:type="dxa" w:w="3115"/>
          </w:tcPr>
          <w:p>
            <w:pPr>
              <w:pStyle w:val="null5"/>
              <w:jc w:val="left"/>
            </w:pPr>
            <w:r>
              <w:rPr>
                <w:rFonts w:ascii="仿宋_GB2312" w:hAnsi="仿宋_GB2312" w:cs="仿宋_GB2312" w:eastAsia="仿宋_GB2312"/>
              </w:rPr>
              <w:t>供应商根据本项目需求提交防疫员管理方案，根据防疫人员管理制度、防疫人员专业培训计划（培训方式、培训内容）进行综合评审：方案内容详尽、合理、可操作性强得10分，方案内容较为详尽、基本合理、可操作性一般得7分，方案内容简单、内容存在明显缺漏、可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供应商根据本项目需求进行提供服务服务质量管理措施和疫情检测手段进行综合评审：质量管理措施方案内容详细、合理、管理措施得当、可操作性强，得10分，质量管理措施方案内容较为详细、合理、控制措施操作性一般，得7分，质量管理措施方案内容简单、存在明显缺漏、控制措施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应急管理预案及措施</w:t>
            </w:r>
          </w:p>
        </w:tc>
        <w:tc>
          <w:tcPr>
            <w:tcW w:type="dxa" w:w="3115"/>
          </w:tcPr>
          <w:p>
            <w:pPr>
              <w:pStyle w:val="null5"/>
              <w:jc w:val="left"/>
            </w:pPr>
            <w:r>
              <w:rPr>
                <w:rFonts w:ascii="仿宋_GB2312" w:hAnsi="仿宋_GB2312" w:cs="仿宋_GB2312" w:eastAsia="仿宋_GB2312"/>
              </w:rPr>
              <w:t>根据投标人服务期间发生的突发事件预案及有效的处理措施进行综合评定：方案内容详尽、措施合理、可操作性强、能有效应对各类突发应急事件得10分，方案内容较为详尽、措施基本合理、可操作性一般得7分,方案内容简单、措施存在明显缺漏、可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技术服务承诺</w:t>
            </w:r>
          </w:p>
        </w:tc>
        <w:tc>
          <w:tcPr>
            <w:tcW w:type="dxa" w:w="3115"/>
          </w:tcPr>
          <w:p>
            <w:pPr>
              <w:pStyle w:val="null5"/>
              <w:jc w:val="left"/>
            </w:pPr>
            <w:r>
              <w:rPr>
                <w:rFonts w:ascii="仿宋_GB2312" w:hAnsi="仿宋_GB2312" w:cs="仿宋_GB2312" w:eastAsia="仿宋_GB2312"/>
              </w:rPr>
              <w:t>为达到防疫的质量效果并能够产生良好的社会效益，投标人根据甲方需求并结合自身能力提供针对本项目的技术服务承诺（包括但不限于①技术服务内容②服务流程及期限③响应及处置时间④回访计划）进行综合评定：方案内容详尽、合理、明确服务对象、内容、方式等内容可操作性强得10分，方案内容较为详尽、合理、明确服务对象、内容、方式等可操作性一般得7分，方案内容简单、内容存在明显缺漏、可操作性差得3分（含本数），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售后承诺</w:t>
            </w:r>
          </w:p>
        </w:tc>
        <w:tc>
          <w:tcPr>
            <w:tcW w:type="dxa" w:w="3115"/>
          </w:tcPr>
          <w:p>
            <w:pPr>
              <w:pStyle w:val="null5"/>
              <w:jc w:val="left"/>
            </w:pPr>
            <w:r>
              <w:rPr>
                <w:rFonts w:ascii="仿宋_GB2312" w:hAnsi="仿宋_GB2312" w:cs="仿宋_GB2312" w:eastAsia="仿宋_GB2312"/>
              </w:rPr>
              <w:t>根据项目情况，视投标人提供的售后承诺，综合评定。内容应包括但不限于①售后响应时间及服务配置②售后服务质量保证措施，包括以上内容但不限于以上内容；方案内容详尽、合理、明确服务对象、内容、方式等内容可操作性强得8分，方案内容较为详尽、合理、明确服务对象、内容、方式等可操作性一般得5分，方案内容简单、内容存在明显缺漏、可操作性差得2分，未提供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保密措施</w:t>
            </w:r>
          </w:p>
        </w:tc>
        <w:tc>
          <w:tcPr>
            <w:tcW w:type="dxa" w:w="3115"/>
          </w:tcPr>
          <w:p>
            <w:pPr>
              <w:pStyle w:val="null5"/>
              <w:jc w:val="left"/>
            </w:pPr>
            <w:r>
              <w:rPr>
                <w:rFonts w:ascii="仿宋_GB2312" w:hAnsi="仿宋_GB2312" w:cs="仿宋_GB2312" w:eastAsia="仿宋_GB2312"/>
              </w:rPr>
              <w:t>根据项目情况，视投标人提供的保密措施，综合评定。内容应包括但不限于①保密管理制度②人员保密措施，包括以上内容但不限于以上内容； 方案内容详尽、合理、明确服务对象、内容、方式等内容可操作性强得10分，方案内容较为详尽、合理、明确服务对象、内容、方式等可操作性一般得7分，方案内容简单、内容存在明显缺漏、可操作性差得3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投标人提供具有与本项目同类业绩的，每有1项得2.5分，本项最高得10分。需提供相关证明材料（中标通知书或成交通知书或服务协议或合同或者可以证明其他材料，未提供不得分）。 注:类似业绩指的是相关疫苗接种或疫苗供货或动物防疫等相关业绩。</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项目管理机构人员</w:t>
            </w:r>
          </w:p>
        </w:tc>
        <w:tc>
          <w:tcPr>
            <w:tcW w:type="dxa" w:w="3115"/>
          </w:tcPr>
          <w:p>
            <w:pPr>
              <w:pStyle w:val="null5"/>
              <w:jc w:val="left"/>
            </w:pPr>
            <w:r>
              <w:rPr>
                <w:rFonts w:ascii="仿宋_GB2312" w:hAnsi="仿宋_GB2312" w:cs="仿宋_GB2312" w:eastAsia="仿宋_GB2312"/>
              </w:rPr>
              <w:t>1.拟派本项目人员中每有1名具有兽医相关专业中级职称得2.5分，最多得5分，需提供人员证书扫描件或复印件。 2.每提供一个执业兽医师资格证书得3分，最多得3分，需提供人员证书扫描件或复印件，同一人证书不重复计算得分，未提供不得分。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