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3B995">
      <w:pPr>
        <w:spacing w:before="76"/>
        <w:ind w:right="4066" w:firstLine="3520" w:firstLineChars="1100"/>
        <w:jc w:val="both"/>
        <w:rPr>
          <w:sz w:val="32"/>
        </w:rPr>
      </w:pPr>
      <w:r>
        <w:rPr>
          <w:sz w:val="32"/>
        </w:rPr>
        <w:t>设备采购清单与计价表</w:t>
      </w:r>
    </w:p>
    <w:p w14:paraId="4BDB9122">
      <w:pPr>
        <w:pStyle w:val="2"/>
        <w:rPr>
          <w:sz w:val="37"/>
        </w:rPr>
      </w:pPr>
    </w:p>
    <w:p w14:paraId="41D58969">
      <w:pPr>
        <w:spacing w:before="1"/>
        <w:ind w:left="761" w:right="0" w:firstLine="0"/>
        <w:jc w:val="left"/>
        <w:rPr>
          <w:sz w:val="22"/>
        </w:rPr>
      </w:pPr>
      <w:r>
        <w:rPr>
          <w:sz w:val="22"/>
        </w:rPr>
        <w:t>项目名称：察右前旗黄旗海小学教学设备采购项目</w:t>
      </w:r>
    </w:p>
    <w:p w14:paraId="01A955D6">
      <w:pPr>
        <w:pStyle w:val="2"/>
        <w:spacing w:before="3" w:after="1"/>
        <w:rPr>
          <w:sz w:val="18"/>
        </w:rPr>
      </w:pPr>
    </w:p>
    <w:tbl>
      <w:tblPr>
        <w:tblStyle w:val="3"/>
        <w:tblW w:w="0" w:type="auto"/>
        <w:tblInd w:w="72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711"/>
        <w:gridCol w:w="2277"/>
        <w:gridCol w:w="1077"/>
        <w:gridCol w:w="923"/>
        <w:gridCol w:w="1062"/>
        <w:gridCol w:w="1033"/>
        <w:gridCol w:w="702"/>
      </w:tblGrid>
      <w:tr w14:paraId="2A9178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912" w:type="dxa"/>
          </w:tcPr>
          <w:p w14:paraId="3FA23DB6">
            <w:pPr>
              <w:pStyle w:val="5"/>
              <w:rPr>
                <w:sz w:val="22"/>
              </w:rPr>
            </w:pPr>
          </w:p>
          <w:p w14:paraId="7DDEA1F7">
            <w:pPr>
              <w:pStyle w:val="5"/>
              <w:rPr>
                <w:sz w:val="29"/>
              </w:rPr>
            </w:pPr>
          </w:p>
          <w:p w14:paraId="3A6DE0DA">
            <w:pPr>
              <w:pStyle w:val="5"/>
              <w:ind w:left="114" w:right="77"/>
              <w:jc w:val="center"/>
              <w:rPr>
                <w:sz w:val="22"/>
              </w:rPr>
            </w:pPr>
            <w:r>
              <w:rPr>
                <w:sz w:val="22"/>
              </w:rPr>
              <w:t>品目号</w:t>
            </w:r>
          </w:p>
        </w:tc>
        <w:tc>
          <w:tcPr>
            <w:tcW w:w="1711" w:type="dxa"/>
          </w:tcPr>
          <w:p w14:paraId="2B7AE838">
            <w:pPr>
              <w:pStyle w:val="5"/>
              <w:rPr>
                <w:sz w:val="22"/>
              </w:rPr>
            </w:pPr>
          </w:p>
          <w:p w14:paraId="37291C3A">
            <w:pPr>
              <w:pStyle w:val="5"/>
              <w:rPr>
                <w:sz w:val="29"/>
              </w:rPr>
            </w:pPr>
          </w:p>
          <w:p w14:paraId="186C659C">
            <w:pPr>
              <w:pStyle w:val="5"/>
              <w:ind w:left="182" w:right="147"/>
              <w:jc w:val="center"/>
              <w:rPr>
                <w:sz w:val="22"/>
              </w:rPr>
            </w:pPr>
            <w:r>
              <w:rPr>
                <w:sz w:val="22"/>
              </w:rPr>
              <w:t>品目名称</w:t>
            </w:r>
          </w:p>
        </w:tc>
        <w:tc>
          <w:tcPr>
            <w:tcW w:w="2277" w:type="dxa"/>
          </w:tcPr>
          <w:p w14:paraId="454B53AC">
            <w:pPr>
              <w:pStyle w:val="5"/>
              <w:rPr>
                <w:sz w:val="22"/>
              </w:rPr>
            </w:pPr>
          </w:p>
          <w:p w14:paraId="36D76E24">
            <w:pPr>
              <w:pStyle w:val="5"/>
              <w:rPr>
                <w:sz w:val="29"/>
              </w:rPr>
            </w:pPr>
          </w:p>
          <w:p w14:paraId="62ECE9C8">
            <w:pPr>
              <w:pStyle w:val="5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技术规格、参数及要求</w:t>
            </w:r>
          </w:p>
        </w:tc>
        <w:tc>
          <w:tcPr>
            <w:tcW w:w="1077" w:type="dxa"/>
          </w:tcPr>
          <w:p w14:paraId="399DA2F1">
            <w:pPr>
              <w:pStyle w:val="5"/>
              <w:rPr>
                <w:sz w:val="22"/>
              </w:rPr>
            </w:pPr>
          </w:p>
          <w:p w14:paraId="4C29D2E1">
            <w:pPr>
              <w:pStyle w:val="5"/>
              <w:rPr>
                <w:sz w:val="29"/>
              </w:rPr>
            </w:pPr>
          </w:p>
          <w:p w14:paraId="39F3A3D6">
            <w:pPr>
              <w:pStyle w:val="5"/>
              <w:ind w:left="87" w:right="50"/>
              <w:jc w:val="center"/>
              <w:rPr>
                <w:sz w:val="22"/>
              </w:rPr>
            </w:pPr>
            <w:r>
              <w:rPr>
                <w:sz w:val="22"/>
              </w:rPr>
              <w:t>计量单位</w:t>
            </w:r>
          </w:p>
        </w:tc>
        <w:tc>
          <w:tcPr>
            <w:tcW w:w="923" w:type="dxa"/>
          </w:tcPr>
          <w:p w14:paraId="316934D6">
            <w:pPr>
              <w:pStyle w:val="5"/>
              <w:rPr>
                <w:sz w:val="22"/>
              </w:rPr>
            </w:pPr>
          </w:p>
          <w:p w14:paraId="4F2182D1">
            <w:pPr>
              <w:pStyle w:val="5"/>
              <w:rPr>
                <w:sz w:val="29"/>
              </w:rPr>
            </w:pPr>
          </w:p>
          <w:p w14:paraId="77FB08E6">
            <w:pPr>
              <w:pStyle w:val="5"/>
              <w:ind w:left="231" w:right="192"/>
              <w:jc w:val="center"/>
              <w:rPr>
                <w:sz w:val="22"/>
              </w:rPr>
            </w:pPr>
            <w:r>
              <w:rPr>
                <w:sz w:val="22"/>
              </w:rPr>
              <w:t>数量</w:t>
            </w:r>
          </w:p>
        </w:tc>
        <w:tc>
          <w:tcPr>
            <w:tcW w:w="1062" w:type="dxa"/>
          </w:tcPr>
          <w:p w14:paraId="15FA0620">
            <w:pPr>
              <w:pStyle w:val="5"/>
              <w:rPr>
                <w:sz w:val="20"/>
              </w:rPr>
            </w:pPr>
          </w:p>
          <w:p w14:paraId="027BF0D5">
            <w:pPr>
              <w:pStyle w:val="5"/>
              <w:rPr>
                <w:sz w:val="20"/>
              </w:rPr>
            </w:pPr>
          </w:p>
          <w:p w14:paraId="74C7C2D4">
            <w:pPr>
              <w:pStyle w:val="5"/>
              <w:spacing w:before="154"/>
              <w:ind w:left="45"/>
              <w:rPr>
                <w:sz w:val="20"/>
              </w:rPr>
            </w:pPr>
            <w:r>
              <w:rPr>
                <w:w w:val="95"/>
                <w:sz w:val="20"/>
              </w:rPr>
              <w:t>单价（元）</w:t>
            </w:r>
          </w:p>
        </w:tc>
        <w:tc>
          <w:tcPr>
            <w:tcW w:w="1033" w:type="dxa"/>
          </w:tcPr>
          <w:p w14:paraId="2BB8C0D3">
            <w:pPr>
              <w:pStyle w:val="5"/>
              <w:rPr>
                <w:sz w:val="18"/>
              </w:rPr>
            </w:pPr>
          </w:p>
          <w:p w14:paraId="3A0595C1">
            <w:pPr>
              <w:pStyle w:val="5"/>
              <w:rPr>
                <w:sz w:val="18"/>
              </w:rPr>
            </w:pPr>
          </w:p>
          <w:p w14:paraId="0A56080C">
            <w:pPr>
              <w:pStyle w:val="5"/>
              <w:spacing w:before="10"/>
              <w:rPr>
                <w:sz w:val="16"/>
              </w:rPr>
            </w:pPr>
          </w:p>
          <w:p w14:paraId="768AE6EE">
            <w:pPr>
              <w:pStyle w:val="5"/>
              <w:ind w:left="79"/>
              <w:rPr>
                <w:sz w:val="18"/>
              </w:rPr>
            </w:pPr>
            <w:r>
              <w:rPr>
                <w:sz w:val="18"/>
              </w:rPr>
              <w:t>合价（元）</w:t>
            </w:r>
          </w:p>
        </w:tc>
        <w:tc>
          <w:tcPr>
            <w:tcW w:w="702" w:type="dxa"/>
          </w:tcPr>
          <w:p w14:paraId="5B898B34">
            <w:pPr>
              <w:pStyle w:val="5"/>
              <w:rPr>
                <w:sz w:val="22"/>
              </w:rPr>
            </w:pPr>
          </w:p>
          <w:p w14:paraId="2F0F408E">
            <w:pPr>
              <w:pStyle w:val="5"/>
              <w:rPr>
                <w:sz w:val="29"/>
              </w:rPr>
            </w:pPr>
          </w:p>
          <w:p w14:paraId="7D3B79AB">
            <w:pPr>
              <w:pStyle w:val="5"/>
              <w:ind w:left="143"/>
              <w:rPr>
                <w:sz w:val="22"/>
              </w:rPr>
            </w:pPr>
            <w:r>
              <w:rPr>
                <w:sz w:val="22"/>
              </w:rPr>
              <w:t>备注</w:t>
            </w:r>
          </w:p>
        </w:tc>
      </w:tr>
      <w:tr w14:paraId="5CF4486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912" w:type="dxa"/>
          </w:tcPr>
          <w:p w14:paraId="63FBC767">
            <w:pPr>
              <w:pStyle w:val="5"/>
              <w:rPr>
                <w:sz w:val="22"/>
              </w:rPr>
            </w:pPr>
          </w:p>
          <w:p w14:paraId="72BE10D4">
            <w:pPr>
              <w:pStyle w:val="5"/>
              <w:rPr>
                <w:sz w:val="29"/>
              </w:rPr>
            </w:pPr>
          </w:p>
          <w:p w14:paraId="04170D88">
            <w:pPr>
              <w:pStyle w:val="5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11" w:type="dxa"/>
          </w:tcPr>
          <w:p w14:paraId="256CFD3C">
            <w:pPr>
              <w:pStyle w:val="5"/>
              <w:rPr>
                <w:sz w:val="22"/>
              </w:rPr>
            </w:pPr>
          </w:p>
          <w:p w14:paraId="209B42A1">
            <w:pPr>
              <w:pStyle w:val="5"/>
              <w:rPr>
                <w:sz w:val="29"/>
              </w:rPr>
            </w:pPr>
          </w:p>
          <w:p w14:paraId="2F4A78C8">
            <w:pPr>
              <w:pStyle w:val="5"/>
              <w:ind w:left="182" w:right="147"/>
              <w:jc w:val="center"/>
              <w:rPr>
                <w:sz w:val="22"/>
              </w:rPr>
            </w:pPr>
            <w:r>
              <w:rPr>
                <w:sz w:val="22"/>
              </w:rPr>
              <w:t>智慧黑板</w:t>
            </w:r>
          </w:p>
        </w:tc>
        <w:tc>
          <w:tcPr>
            <w:tcW w:w="2277" w:type="dxa"/>
          </w:tcPr>
          <w:p w14:paraId="57915747">
            <w:pPr>
              <w:pStyle w:val="5"/>
              <w:rPr>
                <w:sz w:val="22"/>
              </w:rPr>
            </w:pPr>
          </w:p>
          <w:p w14:paraId="2CD4EC40">
            <w:pPr>
              <w:pStyle w:val="5"/>
              <w:rPr>
                <w:sz w:val="29"/>
              </w:rPr>
            </w:pPr>
          </w:p>
          <w:p w14:paraId="6C9B96BB">
            <w:pPr>
              <w:pStyle w:val="5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详见附表</w:t>
            </w:r>
          </w:p>
        </w:tc>
        <w:tc>
          <w:tcPr>
            <w:tcW w:w="1077" w:type="dxa"/>
          </w:tcPr>
          <w:p w14:paraId="6BF4034D">
            <w:pPr>
              <w:pStyle w:val="5"/>
              <w:rPr>
                <w:sz w:val="22"/>
              </w:rPr>
            </w:pPr>
          </w:p>
          <w:p w14:paraId="06016587">
            <w:pPr>
              <w:pStyle w:val="5"/>
              <w:rPr>
                <w:sz w:val="29"/>
              </w:rPr>
            </w:pPr>
          </w:p>
          <w:p w14:paraId="3FC8343F">
            <w:pPr>
              <w:pStyle w:val="5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台</w:t>
            </w:r>
          </w:p>
        </w:tc>
        <w:tc>
          <w:tcPr>
            <w:tcW w:w="923" w:type="dxa"/>
          </w:tcPr>
          <w:p w14:paraId="05BCEF4F">
            <w:pPr>
              <w:pStyle w:val="5"/>
              <w:rPr>
                <w:sz w:val="20"/>
              </w:rPr>
            </w:pPr>
          </w:p>
          <w:p w14:paraId="25BEF81A">
            <w:pPr>
              <w:pStyle w:val="5"/>
              <w:rPr>
                <w:sz w:val="20"/>
              </w:rPr>
            </w:pPr>
          </w:p>
          <w:p w14:paraId="688AA20A">
            <w:pPr>
              <w:pStyle w:val="5"/>
              <w:spacing w:before="149"/>
              <w:ind w:left="231" w:right="192"/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1062" w:type="dxa"/>
          </w:tcPr>
          <w:p w14:paraId="0FB12B88"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1033" w:type="dxa"/>
          </w:tcPr>
          <w:p w14:paraId="658B5501"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702" w:type="dxa"/>
          </w:tcPr>
          <w:p w14:paraId="641839D9">
            <w:pPr>
              <w:pStyle w:val="5"/>
              <w:rPr>
                <w:rFonts w:ascii="Times New Roman"/>
                <w:sz w:val="22"/>
              </w:rPr>
            </w:pPr>
          </w:p>
        </w:tc>
      </w:tr>
      <w:tr w14:paraId="1C5797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3" w:hRule="atLeast"/>
        </w:trPr>
        <w:tc>
          <w:tcPr>
            <w:tcW w:w="912" w:type="dxa"/>
          </w:tcPr>
          <w:p w14:paraId="2AE1D942">
            <w:pPr>
              <w:pStyle w:val="5"/>
              <w:rPr>
                <w:sz w:val="22"/>
              </w:rPr>
            </w:pPr>
          </w:p>
          <w:p w14:paraId="5B1BD8BE">
            <w:pPr>
              <w:pStyle w:val="5"/>
              <w:rPr>
                <w:sz w:val="29"/>
              </w:rPr>
            </w:pPr>
          </w:p>
          <w:p w14:paraId="4696A7B5">
            <w:pPr>
              <w:pStyle w:val="5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711" w:type="dxa"/>
          </w:tcPr>
          <w:p w14:paraId="6CAEDBF4">
            <w:pPr>
              <w:pStyle w:val="5"/>
              <w:rPr>
                <w:sz w:val="22"/>
              </w:rPr>
            </w:pPr>
          </w:p>
          <w:p w14:paraId="224FC6DB">
            <w:pPr>
              <w:pStyle w:val="5"/>
              <w:rPr>
                <w:sz w:val="29"/>
              </w:rPr>
            </w:pPr>
          </w:p>
          <w:p w14:paraId="7FFC7673">
            <w:pPr>
              <w:pStyle w:val="5"/>
              <w:ind w:left="184" w:right="147"/>
              <w:jc w:val="center"/>
              <w:rPr>
                <w:sz w:val="22"/>
              </w:rPr>
            </w:pPr>
            <w:r>
              <w:rPr>
                <w:sz w:val="22"/>
              </w:rPr>
              <w:t>高清视频展台</w:t>
            </w:r>
          </w:p>
        </w:tc>
        <w:tc>
          <w:tcPr>
            <w:tcW w:w="2277" w:type="dxa"/>
          </w:tcPr>
          <w:p w14:paraId="59640F25">
            <w:pPr>
              <w:pStyle w:val="5"/>
              <w:rPr>
                <w:sz w:val="22"/>
              </w:rPr>
            </w:pPr>
          </w:p>
          <w:p w14:paraId="11C94F3F">
            <w:pPr>
              <w:pStyle w:val="5"/>
              <w:rPr>
                <w:sz w:val="29"/>
              </w:rPr>
            </w:pPr>
          </w:p>
          <w:p w14:paraId="65B8EDF0">
            <w:pPr>
              <w:pStyle w:val="5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详见附表</w:t>
            </w:r>
          </w:p>
        </w:tc>
        <w:tc>
          <w:tcPr>
            <w:tcW w:w="1077" w:type="dxa"/>
          </w:tcPr>
          <w:p w14:paraId="001A88CA">
            <w:pPr>
              <w:pStyle w:val="5"/>
              <w:rPr>
                <w:sz w:val="22"/>
              </w:rPr>
            </w:pPr>
          </w:p>
          <w:p w14:paraId="3C642C57">
            <w:pPr>
              <w:pStyle w:val="5"/>
              <w:rPr>
                <w:sz w:val="29"/>
              </w:rPr>
            </w:pPr>
          </w:p>
          <w:p w14:paraId="49635139">
            <w:pPr>
              <w:pStyle w:val="5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台</w:t>
            </w:r>
          </w:p>
        </w:tc>
        <w:tc>
          <w:tcPr>
            <w:tcW w:w="923" w:type="dxa"/>
          </w:tcPr>
          <w:p w14:paraId="6141FCA7">
            <w:pPr>
              <w:pStyle w:val="5"/>
              <w:rPr>
                <w:sz w:val="20"/>
              </w:rPr>
            </w:pPr>
          </w:p>
          <w:p w14:paraId="4C1F75FE">
            <w:pPr>
              <w:pStyle w:val="5"/>
              <w:rPr>
                <w:sz w:val="20"/>
              </w:rPr>
            </w:pPr>
          </w:p>
          <w:p w14:paraId="1730BDA6">
            <w:pPr>
              <w:pStyle w:val="5"/>
              <w:spacing w:before="149"/>
              <w:ind w:left="231" w:right="192"/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1062" w:type="dxa"/>
          </w:tcPr>
          <w:p w14:paraId="0EA5E0E0"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1033" w:type="dxa"/>
          </w:tcPr>
          <w:p w14:paraId="0F983F99"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702" w:type="dxa"/>
          </w:tcPr>
          <w:p w14:paraId="61E568DD">
            <w:pPr>
              <w:pStyle w:val="5"/>
              <w:rPr>
                <w:rFonts w:ascii="Times New Roman"/>
                <w:sz w:val="22"/>
              </w:rPr>
            </w:pPr>
          </w:p>
        </w:tc>
      </w:tr>
      <w:tr w14:paraId="2D760C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912" w:type="dxa"/>
          </w:tcPr>
          <w:p w14:paraId="27BBE179">
            <w:pPr>
              <w:pStyle w:val="5"/>
              <w:rPr>
                <w:sz w:val="22"/>
              </w:rPr>
            </w:pPr>
          </w:p>
          <w:p w14:paraId="1B816CAB">
            <w:pPr>
              <w:pStyle w:val="5"/>
              <w:rPr>
                <w:sz w:val="29"/>
              </w:rPr>
            </w:pPr>
          </w:p>
          <w:p w14:paraId="4643760C">
            <w:pPr>
              <w:pStyle w:val="5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711" w:type="dxa"/>
          </w:tcPr>
          <w:p w14:paraId="22A9D59B">
            <w:pPr>
              <w:pStyle w:val="5"/>
              <w:rPr>
                <w:sz w:val="22"/>
              </w:rPr>
            </w:pPr>
          </w:p>
          <w:p w14:paraId="49770374">
            <w:pPr>
              <w:pStyle w:val="5"/>
              <w:rPr>
                <w:sz w:val="29"/>
              </w:rPr>
            </w:pPr>
          </w:p>
          <w:p w14:paraId="56A3642F">
            <w:pPr>
              <w:pStyle w:val="5"/>
              <w:ind w:left="183" w:right="147"/>
              <w:jc w:val="center"/>
              <w:rPr>
                <w:sz w:val="22"/>
              </w:rPr>
            </w:pPr>
            <w:r>
              <w:rPr>
                <w:sz w:val="22"/>
              </w:rPr>
              <w:t>扫描仪</w:t>
            </w:r>
          </w:p>
        </w:tc>
        <w:tc>
          <w:tcPr>
            <w:tcW w:w="2277" w:type="dxa"/>
          </w:tcPr>
          <w:p w14:paraId="7B06A3EF">
            <w:pPr>
              <w:pStyle w:val="5"/>
              <w:rPr>
                <w:sz w:val="22"/>
              </w:rPr>
            </w:pPr>
          </w:p>
          <w:p w14:paraId="658A471D">
            <w:pPr>
              <w:pStyle w:val="5"/>
              <w:rPr>
                <w:sz w:val="29"/>
              </w:rPr>
            </w:pPr>
          </w:p>
          <w:p w14:paraId="31D3A5DB">
            <w:pPr>
              <w:pStyle w:val="5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详见附表</w:t>
            </w:r>
          </w:p>
        </w:tc>
        <w:tc>
          <w:tcPr>
            <w:tcW w:w="1077" w:type="dxa"/>
          </w:tcPr>
          <w:p w14:paraId="3BF68A7D">
            <w:pPr>
              <w:pStyle w:val="5"/>
              <w:rPr>
                <w:sz w:val="22"/>
              </w:rPr>
            </w:pPr>
          </w:p>
          <w:p w14:paraId="0BC3CBDE">
            <w:pPr>
              <w:pStyle w:val="5"/>
              <w:rPr>
                <w:sz w:val="29"/>
              </w:rPr>
            </w:pPr>
          </w:p>
          <w:p w14:paraId="55448BF0">
            <w:pPr>
              <w:pStyle w:val="5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台</w:t>
            </w:r>
          </w:p>
        </w:tc>
        <w:tc>
          <w:tcPr>
            <w:tcW w:w="923" w:type="dxa"/>
          </w:tcPr>
          <w:p w14:paraId="03785876">
            <w:pPr>
              <w:pStyle w:val="5"/>
              <w:rPr>
                <w:sz w:val="22"/>
              </w:rPr>
            </w:pPr>
          </w:p>
          <w:p w14:paraId="35BB3D82">
            <w:pPr>
              <w:pStyle w:val="5"/>
              <w:rPr>
                <w:sz w:val="29"/>
              </w:rPr>
            </w:pPr>
          </w:p>
          <w:p w14:paraId="1886F5A7">
            <w:pPr>
              <w:pStyle w:val="5"/>
              <w:ind w:left="44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62" w:type="dxa"/>
          </w:tcPr>
          <w:p w14:paraId="2F1CB70D"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1033" w:type="dxa"/>
          </w:tcPr>
          <w:p w14:paraId="49A32734"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702" w:type="dxa"/>
          </w:tcPr>
          <w:p w14:paraId="531C8E80">
            <w:pPr>
              <w:pStyle w:val="5"/>
              <w:rPr>
                <w:rFonts w:ascii="Times New Roman"/>
                <w:sz w:val="22"/>
              </w:rPr>
            </w:pPr>
          </w:p>
        </w:tc>
      </w:tr>
      <w:tr w14:paraId="6CDDAF5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912" w:type="dxa"/>
          </w:tcPr>
          <w:p w14:paraId="0A0D1186">
            <w:pPr>
              <w:pStyle w:val="5"/>
              <w:rPr>
                <w:sz w:val="22"/>
              </w:rPr>
            </w:pPr>
          </w:p>
          <w:p w14:paraId="77DFECEB">
            <w:pPr>
              <w:pStyle w:val="5"/>
              <w:rPr>
                <w:sz w:val="29"/>
              </w:rPr>
            </w:pPr>
          </w:p>
          <w:p w14:paraId="58B8493D">
            <w:pPr>
              <w:pStyle w:val="5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711" w:type="dxa"/>
          </w:tcPr>
          <w:p w14:paraId="500C6BDC">
            <w:pPr>
              <w:pStyle w:val="5"/>
              <w:rPr>
                <w:sz w:val="22"/>
              </w:rPr>
            </w:pPr>
          </w:p>
          <w:p w14:paraId="5C12EE69">
            <w:pPr>
              <w:pStyle w:val="5"/>
              <w:rPr>
                <w:sz w:val="29"/>
              </w:rPr>
            </w:pPr>
          </w:p>
          <w:p w14:paraId="44BA1773">
            <w:pPr>
              <w:pStyle w:val="5"/>
              <w:ind w:left="183" w:right="147"/>
              <w:jc w:val="center"/>
              <w:rPr>
                <w:sz w:val="22"/>
              </w:rPr>
            </w:pPr>
            <w:r>
              <w:rPr>
                <w:sz w:val="22"/>
              </w:rPr>
              <w:t>速印机</w:t>
            </w:r>
          </w:p>
        </w:tc>
        <w:tc>
          <w:tcPr>
            <w:tcW w:w="2277" w:type="dxa"/>
          </w:tcPr>
          <w:p w14:paraId="66294FD0">
            <w:pPr>
              <w:pStyle w:val="5"/>
              <w:rPr>
                <w:sz w:val="22"/>
              </w:rPr>
            </w:pPr>
          </w:p>
          <w:p w14:paraId="7DDA530E">
            <w:pPr>
              <w:pStyle w:val="5"/>
              <w:rPr>
                <w:sz w:val="29"/>
              </w:rPr>
            </w:pPr>
          </w:p>
          <w:p w14:paraId="407CB3F0">
            <w:pPr>
              <w:pStyle w:val="5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详见附表</w:t>
            </w:r>
          </w:p>
        </w:tc>
        <w:tc>
          <w:tcPr>
            <w:tcW w:w="1077" w:type="dxa"/>
          </w:tcPr>
          <w:p w14:paraId="49DE99E5">
            <w:pPr>
              <w:pStyle w:val="5"/>
              <w:rPr>
                <w:sz w:val="22"/>
              </w:rPr>
            </w:pPr>
          </w:p>
          <w:p w14:paraId="7D2CCC60">
            <w:pPr>
              <w:pStyle w:val="5"/>
              <w:rPr>
                <w:sz w:val="29"/>
              </w:rPr>
            </w:pPr>
          </w:p>
          <w:p w14:paraId="2A405BE5">
            <w:pPr>
              <w:pStyle w:val="5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台</w:t>
            </w:r>
          </w:p>
        </w:tc>
        <w:tc>
          <w:tcPr>
            <w:tcW w:w="923" w:type="dxa"/>
          </w:tcPr>
          <w:p w14:paraId="47752343">
            <w:pPr>
              <w:pStyle w:val="5"/>
              <w:rPr>
                <w:sz w:val="22"/>
              </w:rPr>
            </w:pPr>
          </w:p>
          <w:p w14:paraId="47404EAA">
            <w:pPr>
              <w:pStyle w:val="5"/>
              <w:rPr>
                <w:sz w:val="29"/>
              </w:rPr>
            </w:pPr>
          </w:p>
          <w:p w14:paraId="19C31B99">
            <w:pPr>
              <w:pStyle w:val="5"/>
              <w:ind w:left="44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62" w:type="dxa"/>
          </w:tcPr>
          <w:p w14:paraId="134FFFC6"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1033" w:type="dxa"/>
          </w:tcPr>
          <w:p w14:paraId="33AF4CA2"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702" w:type="dxa"/>
          </w:tcPr>
          <w:p w14:paraId="5A2CDA16">
            <w:pPr>
              <w:pStyle w:val="5"/>
              <w:rPr>
                <w:rFonts w:ascii="Times New Roman"/>
                <w:sz w:val="22"/>
              </w:rPr>
            </w:pPr>
          </w:p>
        </w:tc>
      </w:tr>
      <w:tr w14:paraId="3A61273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3" w:hRule="atLeast"/>
        </w:trPr>
        <w:tc>
          <w:tcPr>
            <w:tcW w:w="4900" w:type="dxa"/>
            <w:gridSpan w:val="3"/>
          </w:tcPr>
          <w:p w14:paraId="4E8A0D20">
            <w:pPr>
              <w:pStyle w:val="5"/>
              <w:rPr>
                <w:sz w:val="22"/>
              </w:rPr>
            </w:pPr>
          </w:p>
          <w:p w14:paraId="1C7A2A0E">
            <w:pPr>
              <w:pStyle w:val="5"/>
              <w:rPr>
                <w:sz w:val="29"/>
              </w:rPr>
            </w:pPr>
          </w:p>
          <w:p w14:paraId="10C10241">
            <w:pPr>
              <w:pStyle w:val="5"/>
              <w:tabs>
                <w:tab w:val="left" w:pos="1031"/>
              </w:tabs>
              <w:ind w:left="40"/>
              <w:rPr>
                <w:sz w:val="22"/>
              </w:rPr>
            </w:pPr>
            <w:r>
              <w:rPr>
                <w:sz w:val="22"/>
              </w:rPr>
              <w:t>合计：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大写：</w:t>
            </w:r>
          </w:p>
        </w:tc>
        <w:tc>
          <w:tcPr>
            <w:tcW w:w="4095" w:type="dxa"/>
            <w:gridSpan w:val="4"/>
          </w:tcPr>
          <w:p w14:paraId="5358B04E">
            <w:pPr>
              <w:pStyle w:val="5"/>
              <w:rPr>
                <w:sz w:val="22"/>
              </w:rPr>
            </w:pPr>
          </w:p>
          <w:p w14:paraId="69247034">
            <w:pPr>
              <w:pStyle w:val="5"/>
              <w:rPr>
                <w:sz w:val="29"/>
              </w:rPr>
            </w:pPr>
          </w:p>
          <w:p w14:paraId="0684AF4D">
            <w:pPr>
              <w:pStyle w:val="5"/>
              <w:ind w:left="38"/>
              <w:rPr>
                <w:sz w:val="22"/>
              </w:rPr>
            </w:pPr>
            <w:r>
              <w:rPr>
                <w:sz w:val="22"/>
              </w:rPr>
              <w:t>小写：</w:t>
            </w:r>
          </w:p>
        </w:tc>
        <w:tc>
          <w:tcPr>
            <w:tcW w:w="702" w:type="dxa"/>
          </w:tcPr>
          <w:p w14:paraId="41EBD601">
            <w:pPr>
              <w:pStyle w:val="5"/>
              <w:rPr>
                <w:rFonts w:ascii="Times New Roman"/>
                <w:sz w:val="22"/>
              </w:rPr>
            </w:pPr>
          </w:p>
        </w:tc>
      </w:tr>
    </w:tbl>
    <w:p w14:paraId="5F472FBA">
      <w:pPr>
        <w:spacing w:after="0"/>
        <w:rPr>
          <w:rFonts w:ascii="Times New Roman"/>
          <w:sz w:val="22"/>
        </w:rPr>
        <w:sectPr>
          <w:pgSz w:w="11910" w:h="16840"/>
          <w:pgMar w:top="1580" w:right="280" w:bottom="280" w:left="360" w:header="720" w:footer="720" w:gutter="0"/>
          <w:cols w:space="720" w:num="1"/>
        </w:sectPr>
      </w:pPr>
    </w:p>
    <w:p w14:paraId="15E8B827">
      <w:pPr>
        <w:spacing w:before="30"/>
        <w:ind w:right="0"/>
        <w:jc w:val="left"/>
        <w:rPr>
          <w:sz w:val="32"/>
        </w:rPr>
      </w:pPr>
      <w:r>
        <w:rPr>
          <w:sz w:val="32"/>
        </w:rPr>
        <w:t>附表</w:t>
      </w:r>
    </w:p>
    <w:p w14:paraId="709F7F01">
      <w:pPr>
        <w:pStyle w:val="2"/>
        <w:spacing w:before="11"/>
        <w:rPr>
          <w:sz w:val="13"/>
        </w:rPr>
      </w:pPr>
    </w:p>
    <w:p w14:paraId="6BAE359B">
      <w:pPr>
        <w:spacing w:before="62" w:line="417" w:lineRule="auto"/>
        <w:ind w:left="4188" w:right="3280" w:hanging="984"/>
        <w:jc w:val="left"/>
        <w:rPr>
          <w:b/>
          <w:sz w:val="2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490855</wp:posOffset>
                </wp:positionH>
                <wp:positionV relativeFrom="paragraph">
                  <wp:posOffset>746760</wp:posOffset>
                </wp:positionV>
                <wp:extent cx="6653530" cy="758825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3530" cy="7588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3"/>
                              <w:tblW w:w="0" w:type="auto"/>
                              <w:tblInd w:w="0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919"/>
                              <w:gridCol w:w="1294"/>
                              <w:gridCol w:w="7503"/>
                              <w:gridCol w:w="747"/>
                            </w:tblGrid>
                            <w:tr w14:paraId="64BF8877"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919" w:type="dxa"/>
                                </w:tcPr>
                                <w:p w14:paraId="7F0E47C9">
                                  <w:pPr>
                                    <w:pStyle w:val="5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38D24F64">
                                  <w:pPr>
                                    <w:pStyle w:val="5"/>
                                    <w:ind w:left="106" w:right="100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品目号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</w:tcPr>
                                <w:p w14:paraId="0673D341">
                                  <w:pPr>
                                    <w:pStyle w:val="5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2C4680F3">
                                  <w:pPr>
                                    <w:pStyle w:val="5"/>
                                    <w:ind w:left="20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品目名称</w:t>
                                  </w:r>
                                </w:p>
                              </w:tc>
                              <w:tc>
                                <w:tcPr>
                                  <w:tcW w:w="7503" w:type="dxa"/>
                                </w:tcPr>
                                <w:p w14:paraId="2765B2FC">
                                  <w:pPr>
                                    <w:pStyle w:val="5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5E1FBAA3">
                                  <w:pPr>
                                    <w:pStyle w:val="5"/>
                                    <w:ind w:left="2625" w:right="2618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技术规格、参数及要求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 w14:paraId="22456F72">
                                  <w:pPr>
                                    <w:pStyle w:val="5"/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2394AD59">
                                  <w:pPr>
                                    <w:pStyle w:val="5"/>
                                    <w:ind w:left="132" w:right="123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单位</w:t>
                                  </w:r>
                                </w:p>
                              </w:tc>
                            </w:tr>
                            <w:tr w14:paraId="41A8E9CE"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1230" w:hRule="atLeast"/>
                              </w:trPr>
                              <w:tc>
                                <w:tcPr>
                                  <w:tcW w:w="919" w:type="dxa"/>
                                </w:tcPr>
                                <w:p w14:paraId="4BA1DA5B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3D95C7E7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3B74F90B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53C55595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67620949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7E1EC386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1CC628C2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7222B292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2A75BEA8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7EEB4A45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630D4099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7969135D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138A77DB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3E73015C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43DBEF3E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015CDA28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030E4028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204233BD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7AD666E0">
                                  <w:pPr>
                                    <w:pStyle w:val="5"/>
                                    <w:spacing w:before="5"/>
                                    <w:rPr>
                                      <w:b/>
                                      <w:sz w:val="31"/>
                                    </w:rPr>
                                  </w:pPr>
                                </w:p>
                                <w:p w14:paraId="3C287EB3">
                                  <w:pPr>
                                    <w:pStyle w:val="5"/>
                                    <w:spacing w:before="1"/>
                                    <w:ind w:left="6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</w:tcPr>
                                <w:p w14:paraId="148C4C42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6ECA47AE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5139A05C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2913D7DA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57BC194F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4A78172E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5F5B7AE9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6C11B32A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10F14775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752713E1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283FA406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7F9AA7CD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0CFD3664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336C4F59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31C11250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299FF70A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6D80E317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19337A34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40DB308C">
                                  <w:pPr>
                                    <w:pStyle w:val="5"/>
                                    <w:spacing w:before="5"/>
                                    <w:rPr>
                                      <w:b/>
                                      <w:sz w:val="31"/>
                                    </w:rPr>
                                  </w:pPr>
                                </w:p>
                                <w:p w14:paraId="4C770BE9">
                                  <w:pPr>
                                    <w:pStyle w:val="5"/>
                                    <w:spacing w:before="1"/>
                                    <w:ind w:left="1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智慧黑板</w:t>
                                  </w:r>
                                </w:p>
                              </w:tc>
                              <w:tc>
                                <w:tcPr>
                                  <w:tcW w:w="7503" w:type="dxa"/>
                                </w:tcPr>
                                <w:p w14:paraId="43F5D7CB">
                                  <w:pPr>
                                    <w:pStyle w:val="5"/>
                                    <w:spacing w:before="17"/>
                                    <w:ind w:left="1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一、整机设计</w:t>
                                  </w:r>
                                </w:p>
                                <w:p w14:paraId="6874DA2E">
                                  <w:pPr>
                                    <w:pStyle w:val="5"/>
                                    <w:spacing w:before="30" w:line="266" w:lineRule="auto"/>
                                    <w:ind w:left="107" w:right="9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5"/>
                                      <w:sz w:val="22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>．整机屏幕边缘采用金属圆角包边防护，整机背板采用金属材质，有效屏蔽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内部电路器件辐射。三拼接平面一体化设计，整体外观尺寸：宽</w:t>
                                  </w:r>
                                  <w:r>
                                    <w:rPr>
                                      <w:sz w:val="22"/>
                                    </w:rPr>
                                    <w:t>≥4200mm， 高≥1200mm。</w:t>
                                  </w:r>
                                </w:p>
                                <w:p w14:paraId="0E931733">
                                  <w:pPr>
                                    <w:pStyle w:val="5"/>
                                    <w:spacing w:line="279" w:lineRule="exact"/>
                                    <w:ind w:left="1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2．整机屏幕采用 UHD 超高清 90 英寸液晶屏，显示比例 16:9，分辨率</w:t>
                                  </w:r>
                                </w:p>
                                <w:p w14:paraId="443A9DC5">
                                  <w:pPr>
                                    <w:pStyle w:val="5"/>
                                    <w:spacing w:before="30"/>
                                    <w:ind w:left="1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3840*2160，可视角度≥178°。</w:t>
                                  </w:r>
                                </w:p>
                                <w:p w14:paraId="7B7B7D12">
                                  <w:pPr>
                                    <w:pStyle w:val="5"/>
                                    <w:spacing w:before="30" w:line="266" w:lineRule="auto"/>
                                    <w:ind w:left="107" w:right="9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5"/>
                                      <w:sz w:val="22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>．整机主副屏过渡平滑并在同一平面，中间无单独边框阻隔，主屏支持普通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粉笔直接书写，两侧副屏可支持多种媒介</w:t>
                                  </w:r>
                                  <w:r>
                                    <w:rPr>
                                      <w:sz w:val="22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普通粉笔、液体粉笔、成膜笔</w:t>
                                  </w:r>
                                  <w:r>
                                    <w:rPr>
                                      <w:sz w:val="22"/>
                                    </w:rPr>
                                    <w:t xml:space="preserve">） 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进行板书书写。</w:t>
                                  </w:r>
                                </w:p>
                                <w:p w14:paraId="33B7FB46">
                                  <w:pPr>
                                    <w:pStyle w:val="5"/>
                                    <w:spacing w:line="266" w:lineRule="auto"/>
                                    <w:ind w:left="107" w:right="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6"/>
                                      <w:sz w:val="22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．★整机支持全通道 </w:t>
                                  </w:r>
                                  <w:r>
                                    <w:rPr>
                                      <w:sz w:val="22"/>
                                    </w:rPr>
                                    <w:t>4K</w:t>
                                  </w:r>
                                  <w:r>
                                    <w:rPr>
                                      <w:spacing w:val="-21"/>
                                      <w:sz w:val="22"/>
                                    </w:rPr>
                                    <w:t xml:space="preserve"> 显示，全通道 </w:t>
                                  </w:r>
                                  <w:r>
                                    <w:rPr>
                                      <w:sz w:val="22"/>
                                    </w:rPr>
                                    <w:t>OSD</w:t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 xml:space="preserve"> 菜单及整机内置系统均支持 </w:t>
                                  </w:r>
                                  <w:r>
                                    <w:rPr>
                                      <w:sz w:val="22"/>
                                    </w:rPr>
                                    <w:t>4K</w:t>
                                  </w:r>
                                  <w:r>
                                    <w:rPr>
                                      <w:spacing w:val="-27"/>
                                      <w:sz w:val="22"/>
                                    </w:rPr>
                                    <w:t xml:space="preserve"> 图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>像显示。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（提供第三方检测机构出具的检测报告复印件</w:t>
                                  </w:r>
                                  <w:r>
                                    <w:rPr>
                                      <w:sz w:val="22"/>
                                    </w:rPr>
                                    <w:t>）</w:t>
                                  </w:r>
                                </w:p>
                                <w:p w14:paraId="1111AAA9">
                                  <w:pPr>
                                    <w:pStyle w:val="5"/>
                                    <w:spacing w:line="280" w:lineRule="exact"/>
                                    <w:ind w:left="1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5．采用红外触控技术，支持操作系统中进行 40 点或以上触控。</w:t>
                                  </w:r>
                                </w:p>
                                <w:p w14:paraId="5FC20CF3">
                                  <w:pPr>
                                    <w:pStyle w:val="5"/>
                                    <w:spacing w:before="27" w:line="266" w:lineRule="auto"/>
                                    <w:ind w:left="107" w:right="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>．整机屏幕采用直流背光源，保证显示画面无频闪，有效避免视觉疲劳，呵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护师生用眼健康。</w:t>
                                  </w:r>
                                </w:p>
                                <w:p w14:paraId="6A012489">
                                  <w:pPr>
                                    <w:pStyle w:val="5"/>
                                    <w:spacing w:line="266" w:lineRule="auto"/>
                                    <w:ind w:left="107" w:right="94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6"/>
                                      <w:sz w:val="22"/>
                                    </w:rPr>
                                    <w:t>7</w:t>
                                  </w:r>
                                  <w:r>
                                    <w:rPr>
                                      <w:spacing w:val="-9"/>
                                      <w:sz w:val="22"/>
                                    </w:rPr>
                                    <w:t>．★整机支持纸质护眼模式，支持纸质纹理：牛皮纸、素描纸、水彩纸、水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纹纸、宣纸；支持透明度调节；支持色温调节。纸质护眼模式下，显示画面各像素点灰度不规则，减少背景干扰。</w:t>
                                  </w:r>
                                  <w:r>
                                    <w:rPr>
                                      <w:sz w:val="22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提供第三方检测机构出具的检测报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告复印件</w:t>
                                  </w:r>
                                  <w:r>
                                    <w:rPr>
                                      <w:sz w:val="22"/>
                                    </w:rPr>
                                    <w:t>）</w:t>
                                  </w:r>
                                </w:p>
                                <w:p w14:paraId="44624976">
                                  <w:pPr>
                                    <w:pStyle w:val="5"/>
                                    <w:spacing w:line="266" w:lineRule="auto"/>
                                    <w:ind w:left="107" w:right="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5"/>
                                      <w:sz w:val="22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9"/>
                                      <w:sz w:val="22"/>
                                    </w:rPr>
                                    <w:t xml:space="preserve">．整机画面对比度及色彩还原真实，画面细节及 </w:t>
                                  </w:r>
                                  <w:r>
                                    <w:rPr>
                                      <w:sz w:val="22"/>
                                    </w:rPr>
                                    <w:t>Gamma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无损失，屏幕灰度等级≥256</w:t>
                                  </w:r>
                                  <w:r>
                                    <w:rPr>
                                      <w:spacing w:val="-20"/>
                                      <w:sz w:val="22"/>
                                    </w:rPr>
                                    <w:t xml:space="preserve"> 级，</w:t>
                                  </w:r>
                                  <w:r>
                                    <w:rPr>
                                      <w:sz w:val="22"/>
                                    </w:rPr>
                                    <w:t>NTSC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色域覆盖率</w:t>
                                  </w:r>
                                  <w:r>
                                    <w:rPr>
                                      <w:sz w:val="22"/>
                                    </w:rPr>
                                    <w:t>≥85%。</w:t>
                                  </w:r>
                                </w:p>
                                <w:p w14:paraId="4B1922E7">
                                  <w:pPr>
                                    <w:pStyle w:val="5"/>
                                    <w:spacing w:line="266" w:lineRule="auto"/>
                                    <w:ind w:left="107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5"/>
                                      <w:sz w:val="22"/>
                                    </w:rPr>
                                    <w:t>9</w:t>
                                  </w:r>
                                  <w:r>
                                    <w:rPr>
                                      <w:spacing w:val="-9"/>
                                      <w:sz w:val="22"/>
                                    </w:rPr>
                                    <w:t>．屏幕结合光感调节，屏幕亮度与环境亮度的匹配曲线更加合理，能有效减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轻视疲劳。</w:t>
                                  </w:r>
                                </w:p>
                                <w:p w14:paraId="2416523B">
                                  <w:pPr>
                                    <w:pStyle w:val="5"/>
                                    <w:spacing w:line="280" w:lineRule="exact"/>
                                    <w:ind w:left="1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10．★整机表面采用全物理防眩光钢化玻璃，钢化玻璃采用低反射防眩光</w:t>
                                  </w:r>
                                </w:p>
                                <w:p w14:paraId="5867AB71">
                                  <w:pPr>
                                    <w:pStyle w:val="5"/>
                                    <w:spacing w:before="23" w:line="266" w:lineRule="auto"/>
                                    <w:ind w:left="107" w:right="123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（AGLR）技术，有效防止眩光的同时还能吸收部分环境光，进一步降低环境光对显示的干扰，保障在明亮教室中暗场画面的清晰显示。（提供第三方检测机构出具的检测报告复印件）</w:t>
                                  </w:r>
                                </w:p>
                                <w:p w14:paraId="6662550F">
                                  <w:pPr>
                                    <w:pStyle w:val="5"/>
                                    <w:spacing w:line="279" w:lineRule="exact"/>
                                    <w:ind w:left="10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11．整机具备不少于 6 个前置物理按键，包括三合一电源按键，设置、音量</w:t>
                                  </w:r>
                                </w:p>
                                <w:p w14:paraId="185398A9">
                                  <w:pPr>
                                    <w:pStyle w:val="5"/>
                                    <w:spacing w:before="31"/>
                                    <w:ind w:left="107" w:right="-15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加、音量减、录屏、护眼、主页、信源通道，其中含 </w:t>
                                  </w:r>
                                  <w:r>
                                    <w:rPr>
                                      <w:sz w:val="22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 个可自定义功能按键。</w:t>
                                  </w:r>
                                </w:p>
                                <w:p w14:paraId="3CFC96F7">
                                  <w:pPr>
                                    <w:pStyle w:val="5"/>
                                    <w:spacing w:before="30" w:line="266" w:lineRule="auto"/>
                                    <w:ind w:left="107" w:right="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>12．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整机前置 </w:t>
                                  </w:r>
                                  <w:r>
                                    <w:rPr>
                                      <w:sz w:val="22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39"/>
                                      <w:sz w:val="22"/>
                                    </w:rPr>
                                    <w:t xml:space="preserve"> 路 </w:t>
                                  </w:r>
                                  <w:r>
                                    <w:rPr>
                                      <w:sz w:val="22"/>
                                    </w:rPr>
                                    <w:t>USB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输入接口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20"/>
                                      <w:sz w:val="22"/>
                                    </w:rPr>
                                    <w:t xml:space="preserve">包含 </w:t>
                                  </w:r>
                                  <w:r>
                                    <w:rPr>
                                      <w:sz w:val="22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38"/>
                                      <w:sz w:val="22"/>
                                    </w:rPr>
                                    <w:t xml:space="preserve"> 路 </w:t>
                                  </w:r>
                                  <w:r>
                                    <w:rPr>
                                      <w:sz w:val="22"/>
                                    </w:rPr>
                                    <w:t>Type-C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、</w:t>
                                  </w:r>
                                  <w:r>
                                    <w:rPr>
                                      <w:sz w:val="22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38"/>
                                      <w:sz w:val="22"/>
                                    </w:rPr>
                                    <w:t xml:space="preserve"> 路 </w:t>
                                  </w:r>
                                  <w:r>
                                    <w:rPr>
                                      <w:sz w:val="22"/>
                                    </w:rPr>
                                    <w:t>USB）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，前置 </w:t>
                                  </w:r>
                                  <w:r>
                                    <w:rPr>
                                      <w:sz w:val="22"/>
                                    </w:rPr>
                                    <w:t xml:space="preserve">USB </w:t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 xml:space="preserve">接口支持 </w:t>
                                  </w:r>
                                  <w:r>
                                    <w:rPr>
                                      <w:sz w:val="22"/>
                                    </w:rPr>
                                    <w:t>Android</w:t>
                                  </w:r>
                                  <w:r>
                                    <w:rPr>
                                      <w:spacing w:val="-44"/>
                                      <w:sz w:val="22"/>
                                    </w:rPr>
                                    <w:t>、</w:t>
                                  </w:r>
                                  <w:r>
                                    <w:rPr>
                                      <w:sz w:val="22"/>
                                    </w:rPr>
                                    <w:t>Windows</w:t>
                                  </w:r>
                                  <w:r>
                                    <w:rPr>
                                      <w:spacing w:val="-12"/>
                                      <w:sz w:val="22"/>
                                    </w:rPr>
                                    <w:t xml:space="preserve"> 双系统读取外接移动存储设备，接口具备明显的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</w:rPr>
                                    <w:t>丝印标识。</w:t>
                                  </w:r>
                                </w:p>
                                <w:p w14:paraId="0F04B21B">
                                  <w:pPr>
                                    <w:pStyle w:val="5"/>
                                    <w:spacing w:line="266" w:lineRule="auto"/>
                                    <w:ind w:left="107" w:right="97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>13</w:t>
                                  </w:r>
                                  <w:r>
                                    <w:rPr>
                                      <w:spacing w:val="-17"/>
                                      <w:sz w:val="22"/>
                                    </w:rPr>
                                    <w:t xml:space="preserve">．前置 </w:t>
                                  </w:r>
                                  <w:r>
                                    <w:rPr>
                                      <w:sz w:val="22"/>
                                    </w:rPr>
                                    <w:t>Type-C</w:t>
                                  </w:r>
                                  <w:r>
                                    <w:rPr>
                                      <w:spacing w:val="-11"/>
                                      <w:sz w:val="22"/>
                                    </w:rPr>
                                    <w:t xml:space="preserve"> 接口，支持通过不带转换转置的外部线缆，实现外接电脑信</w:t>
                                  </w:r>
                                  <w:r>
                                    <w:rPr>
                                      <w:spacing w:val="-8"/>
                                      <w:sz w:val="22"/>
                                    </w:rPr>
                                    <w:t xml:space="preserve">号的接入显示，显示分辨率可达到 </w:t>
                                  </w:r>
                                  <w:r>
                                    <w:rPr>
                                      <w:sz w:val="22"/>
                                    </w:rPr>
                                    <w:t>4K@ 60Hz。</w:t>
                                  </w:r>
                                </w:p>
                                <w:p w14:paraId="0841015A">
                                  <w:pPr>
                                    <w:pStyle w:val="5"/>
                                    <w:spacing w:line="266" w:lineRule="auto"/>
                                    <w:ind w:left="107" w:right="94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7"/>
                                      <w:sz w:val="22"/>
                                    </w:rPr>
                                    <w:t>14</w:t>
                                  </w:r>
                                  <w:r>
                                    <w:rPr>
                                      <w:spacing w:val="-14"/>
                                      <w:sz w:val="22"/>
                                    </w:rPr>
                                    <w:t xml:space="preserve">．★前置 </w:t>
                                  </w:r>
                                  <w:r>
                                    <w:rPr>
                                      <w:sz w:val="22"/>
                                    </w:rPr>
                                    <w:t>Type-C</w:t>
                                  </w:r>
                                  <w:r>
                                    <w:rPr>
                                      <w:spacing w:val="-20"/>
                                      <w:sz w:val="22"/>
                                    </w:rPr>
                                    <w:t xml:space="preserve"> 接口支持 </w:t>
                                  </w:r>
                                  <w:r>
                                    <w:rPr>
                                      <w:sz w:val="22"/>
                                    </w:rPr>
                                    <w:t>65W</w:t>
                                  </w:r>
                                  <w:r>
                                    <w:rPr>
                                      <w:spacing w:val="-13"/>
                                      <w:sz w:val="22"/>
                                    </w:rPr>
                                    <w:t xml:space="preserve"> 快充，可以给教学平板、教学笔记本、手机</w:t>
                                  </w:r>
                                  <w:r>
                                    <w:rPr>
                                      <w:spacing w:val="-5"/>
                                      <w:sz w:val="22"/>
                                    </w:rPr>
                                    <w:t>等进行快速充电。</w:t>
                                  </w:r>
                                  <w:r>
                                    <w:rPr>
                                      <w:sz w:val="22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</w:rPr>
                                    <w:t>提供第三方检测机构出具的检测报告复印件</w:t>
                                  </w:r>
                                  <w:r>
                                    <w:rPr>
                                      <w:sz w:val="22"/>
                                    </w:rPr>
                                    <w:t>）</w:t>
                                  </w:r>
                                </w:p>
                                <w:p w14:paraId="6CE0D6B6">
                                  <w:pPr>
                                    <w:pStyle w:val="5"/>
                                    <w:spacing w:line="271" w:lineRule="exact"/>
                                    <w:ind w:left="107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17"/>
                                      <w:sz w:val="22"/>
                                    </w:rPr>
                                    <w:t>15</w:t>
                                  </w:r>
                                  <w:r>
                                    <w:rPr>
                                      <w:spacing w:val="-9"/>
                                      <w:sz w:val="22"/>
                                    </w:rPr>
                                    <w:t>．整机内置非独立的摄像头，摄像头拍摄像素数≥</w:t>
                                  </w:r>
                                  <w:r>
                                    <w:rPr>
                                      <w:sz w:val="22"/>
                                    </w:rPr>
                                    <w:t>1600</w:t>
                                  </w:r>
                                  <w:r>
                                    <w:rPr>
                                      <w:spacing w:val="-17"/>
                                      <w:sz w:val="22"/>
                                    </w:rPr>
                                    <w:t xml:space="preserve"> 万，对角角度</w:t>
                                  </w:r>
                                  <w:r>
                                    <w:rPr>
                                      <w:sz w:val="22"/>
                                    </w:rPr>
                                    <w:t>≥135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 w14:paraId="665BAF62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45C49885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19A49303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7A11AD7C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30B049DA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55FB04CD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38AED731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09DF4FA1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3708E227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591D5389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62244720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5C120EF1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6F3A5223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65F8E75B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0781CD24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287F3DE5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1067D873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31C744F2">
                                  <w:pPr>
                                    <w:pStyle w:val="5"/>
                                    <w:rPr>
                                      <w:b/>
                                      <w:sz w:val="22"/>
                                    </w:rPr>
                                  </w:pPr>
                                </w:p>
                                <w:p w14:paraId="176042A4">
                                  <w:pPr>
                                    <w:pStyle w:val="5"/>
                                    <w:spacing w:before="5"/>
                                    <w:rPr>
                                      <w:b/>
                                      <w:sz w:val="31"/>
                                    </w:rPr>
                                  </w:pPr>
                                </w:p>
                                <w:p w14:paraId="6DE7436A">
                                  <w:pPr>
                                    <w:pStyle w:val="5"/>
                                    <w:spacing w:before="1"/>
                                    <w:ind w:left="9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2"/>
                                    </w:rPr>
                                    <w:t>台</w:t>
                                  </w:r>
                                </w:p>
                              </w:tc>
                            </w:tr>
                          </w:tbl>
                          <w:p w14:paraId="2784F9F9">
                            <w:pPr>
                              <w:pStyle w:val="2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.65pt;margin-top:58.8pt;height:597.5pt;width:523.9pt;mso-position-horizontal-relative:page;z-index:251659264;mso-width-relative:page;mso-height-relative:page;" filled="f" stroked="f" coordsize="21600,21600" o:gfxdata="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KJdSK2gAAAAwBAAAPAAAAAAAAAAEAIAAAACIAAABkcnMvZG93bnJldi54bWxQ&#10;SwECFAAUAAAACACHTuJAQqEi2LwBAABzAwAADgAAAAAAAAABACAAAAApAQAAZHJzL2Uyb0RvYy54&#10;bWxQSwUGAAAAAAYABgBZAQAAVwUAAAAA&#10;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tbl>
                      <w:tblPr>
                        <w:tblStyle w:val="3"/>
                        <w:tblW w:w="0" w:type="auto"/>
                        <w:tblInd w:w="0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919"/>
                        <w:gridCol w:w="1294"/>
                        <w:gridCol w:w="7503"/>
                        <w:gridCol w:w="747"/>
                      </w:tblGrid>
                      <w:tr w14:paraId="64BF8877"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90" w:hRule="atLeast"/>
                        </w:trPr>
                        <w:tc>
                          <w:tcPr>
                            <w:tcW w:w="919" w:type="dxa"/>
                          </w:tcPr>
                          <w:p w14:paraId="7F0E47C9">
                            <w:pPr>
                              <w:pStyle w:val="5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38D24F64">
                            <w:pPr>
                              <w:pStyle w:val="5"/>
                              <w:ind w:left="106" w:right="100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品目号</w:t>
                            </w:r>
                          </w:p>
                        </w:tc>
                        <w:tc>
                          <w:tcPr>
                            <w:tcW w:w="1294" w:type="dxa"/>
                          </w:tcPr>
                          <w:p w14:paraId="0673D341">
                            <w:pPr>
                              <w:pStyle w:val="5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2C4680F3">
                            <w:pPr>
                              <w:pStyle w:val="5"/>
                              <w:ind w:left="20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品目名称</w:t>
                            </w:r>
                          </w:p>
                        </w:tc>
                        <w:tc>
                          <w:tcPr>
                            <w:tcW w:w="7503" w:type="dxa"/>
                          </w:tcPr>
                          <w:p w14:paraId="2765B2FC">
                            <w:pPr>
                              <w:pStyle w:val="5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5E1FBAA3">
                            <w:pPr>
                              <w:pStyle w:val="5"/>
                              <w:ind w:left="2625" w:right="2618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技术规格、参数及要求</w:t>
                            </w:r>
                          </w:p>
                        </w:tc>
                        <w:tc>
                          <w:tcPr>
                            <w:tcW w:w="747" w:type="dxa"/>
                          </w:tcPr>
                          <w:p w14:paraId="22456F72">
                            <w:pPr>
                              <w:pStyle w:val="5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2394AD59">
                            <w:pPr>
                              <w:pStyle w:val="5"/>
                              <w:ind w:left="132" w:right="123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单位</w:t>
                            </w:r>
                          </w:p>
                        </w:tc>
                      </w:tr>
                      <w:tr w14:paraId="41A8E9CE"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1230" w:hRule="atLeast"/>
                        </w:trPr>
                        <w:tc>
                          <w:tcPr>
                            <w:tcW w:w="919" w:type="dxa"/>
                          </w:tcPr>
                          <w:p w14:paraId="4BA1DA5B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3D95C7E7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3B74F90B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53C55595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67620949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7E1EC386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1CC628C2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7222B292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2A75BEA8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7EEB4A45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630D4099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7969135D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138A77DB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3E73015C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43DBEF3E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015CDA28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030E4028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204233BD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7AD666E0">
                            <w:pPr>
                              <w:pStyle w:val="5"/>
                              <w:spacing w:before="5"/>
                              <w:rPr>
                                <w:b/>
                                <w:sz w:val="31"/>
                              </w:rPr>
                            </w:pPr>
                          </w:p>
                          <w:p w14:paraId="3C287EB3">
                            <w:pPr>
                              <w:pStyle w:val="5"/>
                              <w:spacing w:before="1"/>
                              <w:ind w:left="6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w w:val="100"/>
                                <w:sz w:val="2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4" w:type="dxa"/>
                          </w:tcPr>
                          <w:p w14:paraId="148C4C42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6ECA47AE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5139A05C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2913D7DA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57BC194F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4A78172E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5F5B7AE9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6C11B32A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10F14775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752713E1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283FA406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7F9AA7CD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0CFD3664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336C4F59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31C11250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299FF70A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6D80E317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19337A34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40DB308C">
                            <w:pPr>
                              <w:pStyle w:val="5"/>
                              <w:spacing w:before="5"/>
                              <w:rPr>
                                <w:b/>
                                <w:sz w:val="31"/>
                              </w:rPr>
                            </w:pPr>
                          </w:p>
                          <w:p w14:paraId="4C770BE9">
                            <w:pPr>
                              <w:pStyle w:val="5"/>
                              <w:spacing w:before="1"/>
                              <w:ind w:left="10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智慧黑板</w:t>
                            </w:r>
                          </w:p>
                        </w:tc>
                        <w:tc>
                          <w:tcPr>
                            <w:tcW w:w="7503" w:type="dxa"/>
                          </w:tcPr>
                          <w:p w14:paraId="43F5D7CB">
                            <w:pPr>
                              <w:pStyle w:val="5"/>
                              <w:spacing w:before="17"/>
                              <w:ind w:left="10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一、整机设计</w:t>
                            </w:r>
                          </w:p>
                          <w:p w14:paraId="6874DA2E">
                            <w:pPr>
                              <w:pStyle w:val="5"/>
                              <w:spacing w:before="30" w:line="266" w:lineRule="auto"/>
                              <w:ind w:left="107" w:right="97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5"/>
                                <w:sz w:val="22"/>
                              </w:rPr>
                              <w:t>1</w:t>
                            </w:r>
                            <w:r>
                              <w:rPr>
                                <w:spacing w:val="-8"/>
                                <w:sz w:val="22"/>
                              </w:rPr>
                              <w:t>．整机屏幕边缘采用金属圆角包边防护，整机背板采用金属材质，有效屏蔽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内部电路器件辐射。三拼接平面一体化设计，整体外观尺寸：宽</w:t>
                            </w:r>
                            <w:r>
                              <w:rPr>
                                <w:sz w:val="22"/>
                              </w:rPr>
                              <w:t>≥4200mm， 高≥1200mm。</w:t>
                            </w:r>
                          </w:p>
                          <w:p w14:paraId="0E931733">
                            <w:pPr>
                              <w:pStyle w:val="5"/>
                              <w:spacing w:line="279" w:lineRule="exact"/>
                              <w:ind w:left="10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2．整机屏幕采用 UHD 超高清 90 英寸液晶屏，显示比例 16:9，分辨率</w:t>
                            </w:r>
                          </w:p>
                          <w:p w14:paraId="443A9DC5">
                            <w:pPr>
                              <w:pStyle w:val="5"/>
                              <w:spacing w:before="30"/>
                              <w:ind w:left="10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3840*2160，可视角度≥178°。</w:t>
                            </w:r>
                          </w:p>
                          <w:p w14:paraId="7B7B7D12">
                            <w:pPr>
                              <w:pStyle w:val="5"/>
                              <w:spacing w:before="30" w:line="266" w:lineRule="auto"/>
                              <w:ind w:left="107" w:right="97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5"/>
                                <w:sz w:val="22"/>
                              </w:rPr>
                              <w:t>3</w:t>
                            </w:r>
                            <w:r>
                              <w:rPr>
                                <w:spacing w:val="-8"/>
                                <w:sz w:val="22"/>
                              </w:rPr>
                              <w:t>．整机主副屏过渡平滑并在同一平面，中间无单独边框阻隔，主屏支持普通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粉笔直接书写，两侧副屏可支持多种媒介</w:t>
                            </w:r>
                            <w:r>
                              <w:rPr>
                                <w:sz w:val="22"/>
                              </w:rPr>
                              <w:t>（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普通粉笔、液体粉笔、成膜笔</w:t>
                            </w:r>
                            <w:r>
                              <w:rPr>
                                <w:sz w:val="22"/>
                              </w:rPr>
                              <w:t xml:space="preserve">） 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进行板书书写。</w:t>
                            </w:r>
                          </w:p>
                          <w:p w14:paraId="33B7FB46">
                            <w:pPr>
                              <w:pStyle w:val="5"/>
                              <w:spacing w:line="266" w:lineRule="auto"/>
                              <w:ind w:left="107" w:right="9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6"/>
                                <w:sz w:val="22"/>
                              </w:rPr>
                              <w:t>4</w:t>
                            </w:r>
                            <w:r>
                              <w:rPr>
                                <w:spacing w:val="-12"/>
                                <w:sz w:val="22"/>
                              </w:rPr>
                              <w:t xml:space="preserve">．★整机支持全通道 </w:t>
                            </w:r>
                            <w:r>
                              <w:rPr>
                                <w:sz w:val="22"/>
                              </w:rPr>
                              <w:t>4K</w:t>
                            </w:r>
                            <w:r>
                              <w:rPr>
                                <w:spacing w:val="-21"/>
                                <w:sz w:val="22"/>
                              </w:rPr>
                              <w:t xml:space="preserve"> 显示，全通道 </w:t>
                            </w:r>
                            <w:r>
                              <w:rPr>
                                <w:sz w:val="22"/>
                              </w:rPr>
                              <w:t>OSD</w:t>
                            </w:r>
                            <w:r>
                              <w:rPr>
                                <w:spacing w:val="-13"/>
                                <w:sz w:val="22"/>
                              </w:rPr>
                              <w:t xml:space="preserve"> 菜单及整机内置系统均支持 </w:t>
                            </w:r>
                            <w:r>
                              <w:rPr>
                                <w:sz w:val="22"/>
                              </w:rPr>
                              <w:t>4K</w:t>
                            </w:r>
                            <w:r>
                              <w:rPr>
                                <w:spacing w:val="-27"/>
                                <w:sz w:val="22"/>
                              </w:rPr>
                              <w:t xml:space="preserve"> 图</w:t>
                            </w:r>
                            <w:r>
                              <w:rPr>
                                <w:spacing w:val="-8"/>
                                <w:sz w:val="22"/>
                              </w:rPr>
                              <w:t>像显示。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（提供第三方检测机构出具的检测报告复印件</w:t>
                            </w:r>
                            <w:r>
                              <w:rPr>
                                <w:sz w:val="22"/>
                              </w:rPr>
                              <w:t>）</w:t>
                            </w:r>
                          </w:p>
                          <w:p w14:paraId="1111AAA9">
                            <w:pPr>
                              <w:pStyle w:val="5"/>
                              <w:spacing w:line="280" w:lineRule="exact"/>
                              <w:ind w:left="10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5．采用红外触控技术，支持操作系统中进行 40 点或以上触控。</w:t>
                            </w:r>
                          </w:p>
                          <w:p w14:paraId="5FC20CF3">
                            <w:pPr>
                              <w:pStyle w:val="5"/>
                              <w:spacing w:before="27" w:line="266" w:lineRule="auto"/>
                              <w:ind w:left="107" w:right="9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2"/>
                                <w:sz w:val="22"/>
                              </w:rPr>
                              <w:t>6</w:t>
                            </w:r>
                            <w:r>
                              <w:rPr>
                                <w:spacing w:val="-8"/>
                                <w:sz w:val="22"/>
                              </w:rPr>
                              <w:t>．整机屏幕采用直流背光源，保证显示画面无频闪，有效避免视觉疲劳，呵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护师生用眼健康。</w:t>
                            </w:r>
                          </w:p>
                          <w:p w14:paraId="6A012489">
                            <w:pPr>
                              <w:pStyle w:val="5"/>
                              <w:spacing w:line="266" w:lineRule="auto"/>
                              <w:ind w:left="107" w:right="94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6"/>
                                <w:sz w:val="22"/>
                              </w:rPr>
                              <w:t>7</w:t>
                            </w:r>
                            <w:r>
                              <w:rPr>
                                <w:spacing w:val="-9"/>
                                <w:sz w:val="22"/>
                              </w:rPr>
                              <w:t>．★整机支持纸质护眼模式，支持纸质纹理：牛皮纸、素描纸、水彩纸、水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纹纸、宣纸；支持透明度调节；支持色温调节。纸质护眼模式下，显示画面各像素点灰度不规则，减少背景干扰。</w:t>
                            </w:r>
                            <w:r>
                              <w:rPr>
                                <w:sz w:val="22"/>
                              </w:rPr>
                              <w:t>（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提供第三方检测机构出具的检测报</w:t>
                            </w:r>
                            <w:r>
                              <w:rPr>
                                <w:spacing w:val="-2"/>
                                <w:sz w:val="22"/>
                              </w:rPr>
                              <w:t>告复印件</w:t>
                            </w:r>
                            <w:r>
                              <w:rPr>
                                <w:sz w:val="22"/>
                              </w:rPr>
                              <w:t>）</w:t>
                            </w:r>
                          </w:p>
                          <w:p w14:paraId="44624976">
                            <w:pPr>
                              <w:pStyle w:val="5"/>
                              <w:spacing w:line="266" w:lineRule="auto"/>
                              <w:ind w:left="107" w:right="9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5"/>
                                <w:sz w:val="22"/>
                              </w:rPr>
                              <w:t>8</w:t>
                            </w:r>
                            <w:r>
                              <w:rPr>
                                <w:spacing w:val="-9"/>
                                <w:sz w:val="22"/>
                              </w:rPr>
                              <w:t xml:space="preserve">．整机画面对比度及色彩还原真实，画面细节及 </w:t>
                            </w:r>
                            <w:r>
                              <w:rPr>
                                <w:sz w:val="22"/>
                              </w:rPr>
                              <w:t>Gamma</w:t>
                            </w:r>
                            <w:r>
                              <w:rPr>
                                <w:spacing w:val="-11"/>
                                <w:sz w:val="22"/>
                              </w:rPr>
                              <w:t xml:space="preserve"> 无损失，屏幕灰度等级≥256</w:t>
                            </w:r>
                            <w:r>
                              <w:rPr>
                                <w:spacing w:val="-20"/>
                                <w:sz w:val="22"/>
                              </w:rPr>
                              <w:t xml:space="preserve"> 级，</w:t>
                            </w:r>
                            <w:r>
                              <w:rPr>
                                <w:sz w:val="22"/>
                              </w:rPr>
                              <w:t>NTSC</w:t>
                            </w:r>
                            <w:r>
                              <w:rPr>
                                <w:spacing w:val="-11"/>
                                <w:sz w:val="22"/>
                              </w:rPr>
                              <w:t xml:space="preserve"> 色域覆盖率</w:t>
                            </w:r>
                            <w:r>
                              <w:rPr>
                                <w:sz w:val="22"/>
                              </w:rPr>
                              <w:t>≥85%。</w:t>
                            </w:r>
                          </w:p>
                          <w:p w14:paraId="4B1922E7">
                            <w:pPr>
                              <w:pStyle w:val="5"/>
                              <w:spacing w:line="266" w:lineRule="auto"/>
                              <w:ind w:left="107" w:right="9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5"/>
                                <w:sz w:val="22"/>
                              </w:rPr>
                              <w:t>9</w:t>
                            </w:r>
                            <w:r>
                              <w:rPr>
                                <w:spacing w:val="-9"/>
                                <w:sz w:val="22"/>
                              </w:rPr>
                              <w:t>．屏幕结合光感调节，屏幕亮度与环境亮度的匹配曲线更加合理，能有效减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轻视疲劳。</w:t>
                            </w:r>
                          </w:p>
                          <w:p w14:paraId="2416523B">
                            <w:pPr>
                              <w:pStyle w:val="5"/>
                              <w:spacing w:line="280" w:lineRule="exact"/>
                              <w:ind w:left="10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10．★整机表面采用全物理防眩光钢化玻璃，钢化玻璃采用低反射防眩光</w:t>
                            </w:r>
                          </w:p>
                          <w:p w14:paraId="5867AB71">
                            <w:pPr>
                              <w:pStyle w:val="5"/>
                              <w:spacing w:before="23" w:line="266" w:lineRule="auto"/>
                              <w:ind w:left="107" w:right="123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（AGLR）技术，有效防止眩光的同时还能吸收部分环境光，进一步降低环境光对显示的干扰，保障在明亮教室中暗场画面的清晰显示。（提供第三方检测机构出具的检测报告复印件）</w:t>
                            </w:r>
                          </w:p>
                          <w:p w14:paraId="6662550F">
                            <w:pPr>
                              <w:pStyle w:val="5"/>
                              <w:spacing w:line="279" w:lineRule="exact"/>
                              <w:ind w:left="107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11．整机具备不少于 6 个前置物理按键，包括三合一电源按键，设置、音量</w:t>
                            </w:r>
                          </w:p>
                          <w:p w14:paraId="185398A9">
                            <w:pPr>
                              <w:pStyle w:val="5"/>
                              <w:spacing w:before="31"/>
                              <w:ind w:left="107" w:right="-15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2"/>
                                <w:sz w:val="22"/>
                              </w:rPr>
                              <w:t xml:space="preserve">加、音量减、录屏、护眼、主页、信源通道，其中含 </w:t>
                            </w:r>
                            <w:r>
                              <w:rPr>
                                <w:sz w:val="22"/>
                              </w:rPr>
                              <w:t>2</w:t>
                            </w:r>
                            <w:r>
                              <w:rPr>
                                <w:spacing w:val="-8"/>
                                <w:sz w:val="22"/>
                              </w:rPr>
                              <w:t xml:space="preserve"> 个可自定义功能按键。</w:t>
                            </w:r>
                          </w:p>
                          <w:p w14:paraId="3CFC96F7">
                            <w:pPr>
                              <w:pStyle w:val="5"/>
                              <w:spacing w:before="30" w:line="266" w:lineRule="auto"/>
                              <w:ind w:left="107" w:right="94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12．</w:t>
                            </w:r>
                            <w:r>
                              <w:rPr>
                                <w:spacing w:val="-14"/>
                                <w:sz w:val="22"/>
                              </w:rPr>
                              <w:t xml:space="preserve">整机前置 </w:t>
                            </w:r>
                            <w:r>
                              <w:rPr>
                                <w:sz w:val="22"/>
                              </w:rPr>
                              <w:t>3</w:t>
                            </w:r>
                            <w:r>
                              <w:rPr>
                                <w:spacing w:val="-39"/>
                                <w:sz w:val="22"/>
                              </w:rPr>
                              <w:t xml:space="preserve"> 路 </w:t>
                            </w:r>
                            <w:r>
                              <w:rPr>
                                <w:sz w:val="22"/>
                              </w:rPr>
                              <w:t>USB</w:t>
                            </w:r>
                            <w:r>
                              <w:rPr>
                                <w:spacing w:val="-12"/>
                                <w:sz w:val="22"/>
                              </w:rPr>
                              <w:t xml:space="preserve"> 输入接口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（</w:t>
                            </w:r>
                            <w:r>
                              <w:rPr>
                                <w:spacing w:val="-20"/>
                                <w:sz w:val="22"/>
                              </w:rPr>
                              <w:t xml:space="preserve">包含 </w:t>
                            </w:r>
                            <w:r>
                              <w:rPr>
                                <w:sz w:val="22"/>
                              </w:rPr>
                              <w:t>1</w:t>
                            </w:r>
                            <w:r>
                              <w:rPr>
                                <w:spacing w:val="-38"/>
                                <w:sz w:val="22"/>
                              </w:rPr>
                              <w:t xml:space="preserve"> 路 </w:t>
                            </w:r>
                            <w:r>
                              <w:rPr>
                                <w:sz w:val="22"/>
                              </w:rPr>
                              <w:t>Type-C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、</w:t>
                            </w:r>
                            <w:r>
                              <w:rPr>
                                <w:sz w:val="22"/>
                              </w:rPr>
                              <w:t>2</w:t>
                            </w:r>
                            <w:r>
                              <w:rPr>
                                <w:spacing w:val="-38"/>
                                <w:sz w:val="22"/>
                              </w:rPr>
                              <w:t xml:space="preserve"> 路 </w:t>
                            </w:r>
                            <w:r>
                              <w:rPr>
                                <w:sz w:val="22"/>
                              </w:rPr>
                              <w:t>USB）</w:t>
                            </w:r>
                            <w:r>
                              <w:rPr>
                                <w:spacing w:val="-14"/>
                                <w:sz w:val="22"/>
                              </w:rPr>
                              <w:t xml:space="preserve">，前置 </w:t>
                            </w:r>
                            <w:r>
                              <w:rPr>
                                <w:sz w:val="22"/>
                              </w:rPr>
                              <w:t xml:space="preserve">USB </w:t>
                            </w:r>
                            <w:r>
                              <w:rPr>
                                <w:spacing w:val="-13"/>
                                <w:sz w:val="22"/>
                              </w:rPr>
                              <w:t xml:space="preserve">接口支持 </w:t>
                            </w:r>
                            <w:r>
                              <w:rPr>
                                <w:sz w:val="22"/>
                              </w:rPr>
                              <w:t>Android</w:t>
                            </w:r>
                            <w:r>
                              <w:rPr>
                                <w:spacing w:val="-44"/>
                                <w:sz w:val="22"/>
                              </w:rPr>
                              <w:t>、</w:t>
                            </w:r>
                            <w:r>
                              <w:rPr>
                                <w:sz w:val="22"/>
                              </w:rPr>
                              <w:t>Windows</w:t>
                            </w:r>
                            <w:r>
                              <w:rPr>
                                <w:spacing w:val="-12"/>
                                <w:sz w:val="22"/>
                              </w:rPr>
                              <w:t xml:space="preserve"> 双系统读取外接移动存储设备，接口具备明显的</w:t>
                            </w:r>
                            <w:r>
                              <w:rPr>
                                <w:spacing w:val="-4"/>
                                <w:sz w:val="22"/>
                              </w:rPr>
                              <w:t>丝印标识。</w:t>
                            </w:r>
                          </w:p>
                          <w:p w14:paraId="0F04B21B">
                            <w:pPr>
                              <w:pStyle w:val="5"/>
                              <w:spacing w:line="266" w:lineRule="auto"/>
                              <w:ind w:left="107" w:right="97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1"/>
                                <w:sz w:val="22"/>
                              </w:rPr>
                              <w:t>13</w:t>
                            </w:r>
                            <w:r>
                              <w:rPr>
                                <w:spacing w:val="-17"/>
                                <w:sz w:val="22"/>
                              </w:rPr>
                              <w:t xml:space="preserve">．前置 </w:t>
                            </w:r>
                            <w:r>
                              <w:rPr>
                                <w:sz w:val="22"/>
                              </w:rPr>
                              <w:t>Type-C</w:t>
                            </w:r>
                            <w:r>
                              <w:rPr>
                                <w:spacing w:val="-11"/>
                                <w:sz w:val="22"/>
                              </w:rPr>
                              <w:t xml:space="preserve"> 接口，支持通过不带转换转置的外部线缆，实现外接电脑信</w:t>
                            </w:r>
                            <w:r>
                              <w:rPr>
                                <w:spacing w:val="-8"/>
                                <w:sz w:val="22"/>
                              </w:rPr>
                              <w:t xml:space="preserve">号的接入显示，显示分辨率可达到 </w:t>
                            </w:r>
                            <w:r>
                              <w:rPr>
                                <w:sz w:val="22"/>
                              </w:rPr>
                              <w:t>4K@ 60Hz。</w:t>
                            </w:r>
                          </w:p>
                          <w:p w14:paraId="0841015A">
                            <w:pPr>
                              <w:pStyle w:val="5"/>
                              <w:spacing w:line="266" w:lineRule="auto"/>
                              <w:ind w:left="107" w:right="94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7"/>
                                <w:sz w:val="22"/>
                              </w:rPr>
                              <w:t>14</w:t>
                            </w:r>
                            <w:r>
                              <w:rPr>
                                <w:spacing w:val="-14"/>
                                <w:sz w:val="22"/>
                              </w:rPr>
                              <w:t xml:space="preserve">．★前置 </w:t>
                            </w:r>
                            <w:r>
                              <w:rPr>
                                <w:sz w:val="22"/>
                              </w:rPr>
                              <w:t>Type-C</w:t>
                            </w:r>
                            <w:r>
                              <w:rPr>
                                <w:spacing w:val="-20"/>
                                <w:sz w:val="22"/>
                              </w:rPr>
                              <w:t xml:space="preserve"> 接口支持 </w:t>
                            </w:r>
                            <w:r>
                              <w:rPr>
                                <w:sz w:val="22"/>
                              </w:rPr>
                              <w:t>65W</w:t>
                            </w:r>
                            <w:r>
                              <w:rPr>
                                <w:spacing w:val="-13"/>
                                <w:sz w:val="22"/>
                              </w:rPr>
                              <w:t xml:space="preserve"> 快充，可以给教学平板、教学笔记本、手机</w:t>
                            </w:r>
                            <w:r>
                              <w:rPr>
                                <w:spacing w:val="-5"/>
                                <w:sz w:val="22"/>
                              </w:rPr>
                              <w:t>等进行快速充电。</w:t>
                            </w:r>
                            <w:r>
                              <w:rPr>
                                <w:sz w:val="22"/>
                              </w:rPr>
                              <w:t>（</w:t>
                            </w:r>
                            <w:r>
                              <w:rPr>
                                <w:spacing w:val="-3"/>
                                <w:sz w:val="22"/>
                              </w:rPr>
                              <w:t>提供第三方检测机构出具的检测报告复印件</w:t>
                            </w:r>
                            <w:r>
                              <w:rPr>
                                <w:sz w:val="22"/>
                              </w:rPr>
                              <w:t>）</w:t>
                            </w:r>
                          </w:p>
                          <w:p w14:paraId="6CE0D6B6">
                            <w:pPr>
                              <w:pStyle w:val="5"/>
                              <w:spacing w:line="271" w:lineRule="exact"/>
                              <w:ind w:left="107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17"/>
                                <w:sz w:val="22"/>
                              </w:rPr>
                              <w:t>15</w:t>
                            </w:r>
                            <w:r>
                              <w:rPr>
                                <w:spacing w:val="-9"/>
                                <w:sz w:val="22"/>
                              </w:rPr>
                              <w:t>．整机内置非独立的摄像头，摄像头拍摄像素数≥</w:t>
                            </w:r>
                            <w:r>
                              <w:rPr>
                                <w:sz w:val="22"/>
                              </w:rPr>
                              <w:t>1600</w:t>
                            </w:r>
                            <w:r>
                              <w:rPr>
                                <w:spacing w:val="-17"/>
                                <w:sz w:val="22"/>
                              </w:rPr>
                              <w:t xml:space="preserve"> 万，对角角度</w:t>
                            </w:r>
                            <w:r>
                              <w:rPr>
                                <w:sz w:val="22"/>
                              </w:rPr>
                              <w:t>≥135</w:t>
                            </w:r>
                          </w:p>
                        </w:tc>
                        <w:tc>
                          <w:tcPr>
                            <w:tcW w:w="747" w:type="dxa"/>
                          </w:tcPr>
                          <w:p w14:paraId="665BAF62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45C49885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19A49303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7A11AD7C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30B049DA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55FB04CD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38AED731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09DF4FA1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3708E227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591D5389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62244720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5C120EF1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6F3A5223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65F8E75B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0781CD24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287F3DE5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1067D873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31C744F2">
                            <w:pPr>
                              <w:pStyle w:val="5"/>
                              <w:rPr>
                                <w:b/>
                                <w:sz w:val="22"/>
                              </w:rPr>
                            </w:pPr>
                          </w:p>
                          <w:p w14:paraId="176042A4">
                            <w:pPr>
                              <w:pStyle w:val="5"/>
                              <w:spacing w:before="5"/>
                              <w:rPr>
                                <w:b/>
                                <w:sz w:val="31"/>
                              </w:rPr>
                            </w:pPr>
                          </w:p>
                          <w:p w14:paraId="6DE7436A">
                            <w:pPr>
                              <w:pStyle w:val="5"/>
                              <w:spacing w:before="1"/>
                              <w:ind w:left="9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w w:val="100"/>
                                <w:sz w:val="22"/>
                              </w:rPr>
                              <w:t>台</w:t>
                            </w:r>
                          </w:p>
                        </w:tc>
                      </w:tr>
                    </w:tbl>
                    <w:p w14:paraId="2784F9F9">
                      <w:pPr>
                        <w:pStyle w:val="2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</w:rPr>
        <w:t>察右前旗黄旗海小学教学设备采购项目技术规格、参数及要求</w:t>
      </w:r>
    </w:p>
    <w:p w14:paraId="3EBBEBCF">
      <w:pPr>
        <w:spacing w:after="0" w:line="417" w:lineRule="auto"/>
        <w:jc w:val="left"/>
        <w:rPr>
          <w:sz w:val="28"/>
        </w:rPr>
        <w:sectPr>
          <w:pgSz w:w="11910" w:h="16840"/>
          <w:pgMar w:top="1500" w:right="281" w:bottom="280" w:left="360" w:header="720" w:footer="720" w:gutter="0"/>
          <w:cols w:space="720" w:num="1"/>
        </w:sectPr>
      </w:pPr>
    </w:p>
    <w:tbl>
      <w:tblPr>
        <w:tblStyle w:val="3"/>
        <w:tblW w:w="0" w:type="auto"/>
        <w:tblInd w:w="4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9"/>
        <w:gridCol w:w="1294"/>
        <w:gridCol w:w="7503"/>
        <w:gridCol w:w="747"/>
      </w:tblGrid>
      <w:tr w14:paraId="7A97EC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26" w:hRule="atLeast"/>
        </w:trPr>
        <w:tc>
          <w:tcPr>
            <w:tcW w:w="919" w:type="dxa"/>
          </w:tcPr>
          <w:p w14:paraId="5AC7B369"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1294" w:type="dxa"/>
          </w:tcPr>
          <w:p w14:paraId="4A477208"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7503" w:type="dxa"/>
          </w:tcPr>
          <w:p w14:paraId="2B19EC2A">
            <w:pPr>
              <w:pStyle w:val="5"/>
              <w:spacing w:before="16"/>
              <w:ind w:left="107"/>
              <w:rPr>
                <w:sz w:val="22"/>
              </w:rPr>
            </w:pPr>
            <w:r>
              <w:rPr>
                <w:sz w:val="22"/>
              </w:rPr>
              <w:t>度，摄像头可用于远程巡课、二维码扫描等功能。</w:t>
            </w:r>
          </w:p>
          <w:p w14:paraId="5F93FE2F">
            <w:pPr>
              <w:pStyle w:val="5"/>
              <w:spacing w:before="30"/>
              <w:ind w:left="107"/>
              <w:rPr>
                <w:sz w:val="22"/>
              </w:rPr>
            </w:pPr>
            <w:r>
              <w:rPr>
                <w:sz w:val="22"/>
              </w:rPr>
              <w:t>16．整机内置 8 阵列麦克风，麦克风拾音距离≥12 米，拾音角度≥180°。</w:t>
            </w:r>
          </w:p>
          <w:p w14:paraId="15DC8AAF">
            <w:pPr>
              <w:pStyle w:val="5"/>
              <w:spacing w:before="30" w:line="266" w:lineRule="auto"/>
              <w:ind w:left="107" w:right="121"/>
              <w:rPr>
                <w:sz w:val="22"/>
              </w:rPr>
            </w:pPr>
            <w:r>
              <w:rPr>
                <w:sz w:val="22"/>
              </w:rPr>
              <w:t>17．</w:t>
            </w:r>
            <w:r>
              <w:rPr>
                <w:spacing w:val="-8"/>
                <w:sz w:val="22"/>
              </w:rPr>
              <w:t xml:space="preserve">★整机内置的蓝牙及 </w:t>
            </w:r>
            <w:r>
              <w:rPr>
                <w:sz w:val="22"/>
              </w:rPr>
              <w:t>Wi-Fi</w:t>
            </w:r>
            <w:r>
              <w:rPr>
                <w:spacing w:val="-9"/>
                <w:sz w:val="22"/>
              </w:rPr>
              <w:t xml:space="preserve"> 模块支持便捷拆除及恢复，确保特殊应用场</w:t>
            </w:r>
            <w:r>
              <w:rPr>
                <w:spacing w:val="-3"/>
                <w:sz w:val="22"/>
              </w:rPr>
              <w:t>景下的信息安全。</w:t>
            </w:r>
            <w:r>
              <w:rPr>
                <w:sz w:val="22"/>
              </w:rPr>
              <w:t>（</w:t>
            </w:r>
            <w:r>
              <w:rPr>
                <w:spacing w:val="-3"/>
                <w:sz w:val="22"/>
              </w:rPr>
              <w:t>提供第三方检测机构出具的检测报告复印件</w:t>
            </w:r>
            <w:r>
              <w:rPr>
                <w:sz w:val="22"/>
              </w:rPr>
              <w:t>）</w:t>
            </w:r>
          </w:p>
          <w:p w14:paraId="24638040">
            <w:pPr>
              <w:pStyle w:val="5"/>
              <w:spacing w:line="280" w:lineRule="exact"/>
              <w:ind w:left="107"/>
              <w:rPr>
                <w:sz w:val="22"/>
              </w:rPr>
            </w:pPr>
            <w:r>
              <w:rPr>
                <w:sz w:val="22"/>
              </w:rPr>
              <w:t>18．整机内置 2.2 声道音响系统，额定总功率 60W。</w:t>
            </w:r>
          </w:p>
          <w:p w14:paraId="069D4BAB">
            <w:pPr>
              <w:pStyle w:val="5"/>
              <w:spacing w:before="30" w:line="266" w:lineRule="auto"/>
              <w:ind w:left="107" w:right="120"/>
              <w:rPr>
                <w:sz w:val="22"/>
              </w:rPr>
            </w:pPr>
            <w:r>
              <w:rPr>
                <w:sz w:val="22"/>
              </w:rPr>
              <w:t>19．</w:t>
            </w:r>
            <w:r>
              <w:rPr>
                <w:spacing w:val="-13"/>
                <w:sz w:val="22"/>
              </w:rPr>
              <w:t xml:space="preserve">整机内置 </w:t>
            </w:r>
            <w:r>
              <w:rPr>
                <w:sz w:val="22"/>
              </w:rPr>
              <w:t>NFC</w:t>
            </w:r>
            <w:r>
              <w:rPr>
                <w:spacing w:val="-14"/>
                <w:sz w:val="22"/>
              </w:rPr>
              <w:t xml:space="preserve"> 模块，支持搭配具有 </w:t>
            </w:r>
            <w:r>
              <w:rPr>
                <w:sz w:val="22"/>
              </w:rPr>
              <w:t>NFC</w:t>
            </w:r>
            <w:r>
              <w:rPr>
                <w:spacing w:val="-9"/>
                <w:sz w:val="22"/>
              </w:rPr>
              <w:t xml:space="preserve"> 功能的手机、平板，接触即可实</w:t>
            </w:r>
            <w:r>
              <w:rPr>
                <w:spacing w:val="-3"/>
                <w:sz w:val="22"/>
              </w:rPr>
              <w:t xml:space="preserve">现手机、平板与大屏的连接并同步手机、平板的画面到设备上，无需其它操作 设 置 。                                                    </w:t>
            </w:r>
            <w:r>
              <w:rPr>
                <w:spacing w:val="-1"/>
                <w:sz w:val="22"/>
              </w:rPr>
              <w:t>20．</w:t>
            </w:r>
            <w:r>
              <w:rPr>
                <w:spacing w:val="-3"/>
                <w:sz w:val="22"/>
              </w:rPr>
              <w:t xml:space="preserve">支持将各手势滑动方向自定义设置为主页、降半屏、批注、锁屏、经典护眼、纸质护眼、多任务、无操作等。                           </w:t>
            </w:r>
            <w:r>
              <w:rPr>
                <w:spacing w:val="-1"/>
                <w:sz w:val="22"/>
              </w:rPr>
              <w:t>21．</w:t>
            </w:r>
            <w:r>
              <w:rPr>
                <w:spacing w:val="-3"/>
                <w:sz w:val="22"/>
              </w:rPr>
              <w:t>★整机具备分级降屏</w:t>
            </w:r>
            <w:r>
              <w:rPr>
                <w:sz w:val="22"/>
              </w:rPr>
              <w:t>（1/3</w:t>
            </w:r>
            <w:r>
              <w:rPr>
                <w:spacing w:val="-3"/>
                <w:sz w:val="22"/>
              </w:rPr>
              <w:t>、</w:t>
            </w:r>
            <w:r>
              <w:rPr>
                <w:sz w:val="22"/>
              </w:rPr>
              <w:t>1/2）</w:t>
            </w:r>
            <w:r>
              <w:rPr>
                <w:spacing w:val="-3"/>
                <w:sz w:val="22"/>
              </w:rPr>
              <w:t>功能，用户可以根据使用情况自行选</w:t>
            </w:r>
            <w:r>
              <w:rPr>
                <w:spacing w:val="-21"/>
                <w:sz w:val="22"/>
              </w:rPr>
              <w:t xml:space="preserve">择降 </w:t>
            </w:r>
            <w:r>
              <w:rPr>
                <w:sz w:val="22"/>
              </w:rPr>
              <w:t>1/3</w:t>
            </w:r>
            <w:r>
              <w:rPr>
                <w:spacing w:val="-29"/>
                <w:sz w:val="22"/>
              </w:rPr>
              <w:t xml:space="preserve"> 或者 </w:t>
            </w:r>
            <w:r>
              <w:rPr>
                <w:sz w:val="22"/>
              </w:rPr>
              <w:t>1/2</w:t>
            </w:r>
            <w:r>
              <w:rPr>
                <w:spacing w:val="-20"/>
                <w:sz w:val="22"/>
              </w:rPr>
              <w:t xml:space="preserve"> 屏。</w:t>
            </w:r>
            <w:r>
              <w:rPr>
                <w:sz w:val="22"/>
              </w:rPr>
              <w:t>（</w:t>
            </w:r>
            <w:r>
              <w:rPr>
                <w:spacing w:val="-3"/>
                <w:sz w:val="22"/>
              </w:rPr>
              <w:t>提供第三方检测机构出具的检测报告复印件</w:t>
            </w:r>
            <w:r>
              <w:rPr>
                <w:sz w:val="22"/>
              </w:rPr>
              <w:t>）</w:t>
            </w:r>
          </w:p>
          <w:p w14:paraId="433B76CD">
            <w:pPr>
              <w:pStyle w:val="5"/>
              <w:spacing w:line="266" w:lineRule="auto"/>
              <w:ind w:left="107" w:right="121"/>
              <w:jc w:val="both"/>
              <w:rPr>
                <w:sz w:val="22"/>
              </w:rPr>
            </w:pPr>
            <w:r>
              <w:rPr>
                <w:sz w:val="22"/>
              </w:rPr>
              <w:t>22．整机内置全通道侧边栏快捷菜单，包括应用软件、小工具、信源切换、快捷设置、主页等功能；在任意显示通道下均可通过侧边栏一键进入该触摸菜单。</w:t>
            </w:r>
          </w:p>
          <w:p w14:paraId="0E60E35B">
            <w:pPr>
              <w:pStyle w:val="5"/>
              <w:spacing w:line="266" w:lineRule="auto"/>
              <w:ind w:left="107" w:right="121"/>
              <w:jc w:val="both"/>
              <w:rPr>
                <w:sz w:val="22"/>
              </w:rPr>
            </w:pPr>
            <w:r>
              <w:rPr>
                <w:sz w:val="22"/>
              </w:rPr>
              <w:t>23．整机设备教学桌面，教师登录账号后，可自动获取并在桌面显示最近使用的教学课件，点击任意课件可直接进入授课模式；并支持查看所有个人教学课件资源。</w:t>
            </w:r>
          </w:p>
          <w:p w14:paraId="5B9DEA82">
            <w:pPr>
              <w:pStyle w:val="5"/>
              <w:spacing w:line="266" w:lineRule="auto"/>
              <w:ind w:left="107" w:right="-15"/>
              <w:rPr>
                <w:sz w:val="22"/>
              </w:rPr>
            </w:pPr>
            <w:r>
              <w:rPr>
                <w:sz w:val="22"/>
              </w:rPr>
              <w:t>24．</w:t>
            </w:r>
            <w:r>
              <w:rPr>
                <w:spacing w:val="-3"/>
                <w:sz w:val="22"/>
              </w:rPr>
              <w:t>★整机教学桌面支持画报轮播功能，通过主页快捷入口可自定义轮播内</w:t>
            </w:r>
            <w:r>
              <w:rPr>
                <w:spacing w:val="-12"/>
                <w:sz w:val="22"/>
              </w:rPr>
              <w:t>容、轮播间隔、播放时间等。</w:t>
            </w:r>
            <w:r>
              <w:rPr>
                <w:sz w:val="22"/>
              </w:rPr>
              <w:t>（</w:t>
            </w:r>
            <w:r>
              <w:rPr>
                <w:spacing w:val="-3"/>
                <w:sz w:val="22"/>
              </w:rPr>
              <w:t>提供第三方检测机构出具的检测报告复印件</w:t>
            </w:r>
            <w:r>
              <w:rPr>
                <w:sz w:val="22"/>
              </w:rPr>
              <w:t>）</w:t>
            </w:r>
          </w:p>
          <w:p w14:paraId="24B55C95">
            <w:pPr>
              <w:pStyle w:val="5"/>
              <w:spacing w:line="266" w:lineRule="auto"/>
              <w:ind w:left="107" w:right="123"/>
              <w:jc w:val="both"/>
              <w:rPr>
                <w:sz w:val="22"/>
              </w:rPr>
            </w:pPr>
            <w:r>
              <w:rPr>
                <w:sz w:val="22"/>
              </w:rPr>
              <w:t>25．★后台管理系统提供在线数字文化内容资源，系统内置不少于 8000+艺术资源、党建资源及校园文化宣传资源，并提供在线更新。（提供第三方检测机构权威检测报告复印件）</w:t>
            </w:r>
          </w:p>
          <w:p w14:paraId="68D53CD3">
            <w:pPr>
              <w:pStyle w:val="5"/>
              <w:spacing w:line="279" w:lineRule="exact"/>
              <w:ind w:left="107"/>
              <w:rPr>
                <w:sz w:val="22"/>
              </w:rPr>
            </w:pPr>
            <w:r>
              <w:rPr>
                <w:sz w:val="22"/>
              </w:rPr>
              <w:t>26．ops 模块：</w:t>
            </w:r>
          </w:p>
          <w:p w14:paraId="240B6F46">
            <w:pPr>
              <w:pStyle w:val="5"/>
              <w:spacing w:before="17"/>
              <w:ind w:left="327"/>
              <w:rPr>
                <w:sz w:val="22"/>
              </w:rPr>
            </w:pPr>
            <w:r>
              <w:rPr>
                <w:sz w:val="22"/>
              </w:rPr>
              <w:t>(1)搭载 i5 十二代或以上 CPU。</w:t>
            </w:r>
          </w:p>
          <w:p w14:paraId="086B2563">
            <w:pPr>
              <w:pStyle w:val="5"/>
              <w:spacing w:before="30"/>
              <w:ind w:left="327"/>
              <w:rPr>
                <w:sz w:val="22"/>
              </w:rPr>
            </w:pPr>
            <w:r>
              <w:rPr>
                <w:sz w:val="22"/>
              </w:rPr>
              <w:t>(2)内存：16GB DDR4 笔记本内存或以上配置。</w:t>
            </w:r>
          </w:p>
          <w:p w14:paraId="365A805D">
            <w:pPr>
              <w:pStyle w:val="5"/>
              <w:spacing w:before="30" w:line="266" w:lineRule="auto"/>
              <w:ind w:left="107" w:right="37" w:firstLine="220"/>
              <w:rPr>
                <w:sz w:val="22"/>
              </w:rPr>
            </w:pPr>
            <w:r>
              <w:rPr>
                <w:sz w:val="22"/>
              </w:rPr>
              <w:t xml:space="preserve">(3)硬盘：512GB或以上SSD固态硬盘。27．★整机嵌入式安卓系统版本不低于 Android 14，内存≥4GB，存储空间 </w:t>
            </w:r>
          </w:p>
          <w:p w14:paraId="7FFB16DC">
            <w:pPr>
              <w:pStyle w:val="5"/>
              <w:spacing w:line="280" w:lineRule="exact"/>
              <w:ind w:left="107"/>
              <w:rPr>
                <w:sz w:val="22"/>
              </w:rPr>
            </w:pPr>
            <w:r>
              <w:rPr>
                <w:sz w:val="22"/>
              </w:rPr>
              <w:t>≥32GB。（提供第三方检测机构权威检测报告复印件）</w:t>
            </w:r>
          </w:p>
          <w:p w14:paraId="00621331">
            <w:pPr>
              <w:pStyle w:val="5"/>
              <w:spacing w:before="30" w:line="266" w:lineRule="auto"/>
              <w:ind w:left="107" w:right="311"/>
              <w:rPr>
                <w:sz w:val="22"/>
              </w:rPr>
            </w:pPr>
            <w:r>
              <w:rPr>
                <w:spacing w:val="-13"/>
                <w:sz w:val="22"/>
              </w:rPr>
              <w:t>28</w:t>
            </w:r>
            <w:r>
              <w:rPr>
                <w:spacing w:val="-15"/>
                <w:sz w:val="22"/>
              </w:rPr>
              <w:t xml:space="preserve">．★整机嵌入式安卓系统下主界面、菜单、图标、文字均为 </w:t>
            </w:r>
            <w:r>
              <w:rPr>
                <w:sz w:val="22"/>
              </w:rPr>
              <w:t>4K</w:t>
            </w:r>
            <w:r>
              <w:rPr>
                <w:spacing w:val="-11"/>
                <w:sz w:val="22"/>
              </w:rPr>
              <w:t xml:space="preserve"> 超高清显示，显示细腻、清晰度高。（提供第三方检测机构权威检测报告复印件）</w:t>
            </w:r>
          </w:p>
          <w:p w14:paraId="551F77C8">
            <w:pPr>
              <w:pStyle w:val="5"/>
              <w:spacing w:line="266" w:lineRule="auto"/>
              <w:ind w:left="107" w:right="72"/>
              <w:rPr>
                <w:sz w:val="22"/>
              </w:rPr>
            </w:pPr>
            <w:r>
              <w:rPr>
                <w:spacing w:val="-15"/>
                <w:sz w:val="22"/>
              </w:rPr>
              <w:t>29</w:t>
            </w:r>
            <w:r>
              <w:rPr>
                <w:spacing w:val="-23"/>
                <w:sz w:val="22"/>
              </w:rPr>
              <w:t xml:space="preserve">．无 </w:t>
            </w:r>
            <w:r>
              <w:rPr>
                <w:sz w:val="22"/>
              </w:rPr>
              <w:t>PC</w:t>
            </w:r>
            <w:r>
              <w:rPr>
                <w:spacing w:val="-18"/>
                <w:sz w:val="22"/>
              </w:rPr>
              <w:t xml:space="preserve"> 状态下，嵌入式 </w:t>
            </w:r>
            <w:r>
              <w:rPr>
                <w:sz w:val="22"/>
              </w:rPr>
              <w:t>Android</w:t>
            </w:r>
            <w:r>
              <w:rPr>
                <w:spacing w:val="-13"/>
                <w:sz w:val="22"/>
              </w:rPr>
              <w:t xml:space="preserve"> 操作系统下可实现 </w:t>
            </w:r>
            <w:r>
              <w:rPr>
                <w:sz w:val="22"/>
              </w:rPr>
              <w:t>windows</w:t>
            </w:r>
            <w:r>
              <w:rPr>
                <w:spacing w:val="-9"/>
                <w:sz w:val="22"/>
              </w:rPr>
              <w:t xml:space="preserve"> 系统中常用的教学应用功能，如白板书写、WPS</w:t>
            </w:r>
            <w:r>
              <w:rPr>
                <w:spacing w:val="-5"/>
                <w:sz w:val="22"/>
              </w:rPr>
              <w:t xml:space="preserve">             软件使用和网页浏览。</w:t>
            </w:r>
            <w:r>
              <w:rPr>
                <w:sz w:val="22"/>
              </w:rPr>
              <w:t>30．整机内置硬件自检工具（非第三方工具），可一键进行硬件系统自动检测，对系统内存空间、存储空间、WIFI</w:t>
            </w:r>
            <w:r>
              <w:rPr>
                <w:spacing w:val="-12"/>
                <w:sz w:val="22"/>
              </w:rPr>
              <w:t xml:space="preserve"> 状态、</w:t>
            </w:r>
            <w:r>
              <w:rPr>
                <w:sz w:val="22"/>
              </w:rPr>
              <w:t>OPS</w:t>
            </w:r>
            <w:r>
              <w:rPr>
                <w:spacing w:val="-7"/>
                <w:sz w:val="22"/>
              </w:rPr>
              <w:t xml:space="preserve"> 状态、本机温度、光感、触摸系统等提供直观的状态提示。</w:t>
            </w:r>
          </w:p>
          <w:p w14:paraId="59C23310">
            <w:pPr>
              <w:pStyle w:val="5"/>
              <w:spacing w:line="266" w:lineRule="auto"/>
              <w:ind w:left="107" w:right="90"/>
              <w:rPr>
                <w:sz w:val="22"/>
              </w:rPr>
            </w:pPr>
            <w:r>
              <w:rPr>
                <w:sz w:val="22"/>
              </w:rPr>
              <w:t>31．★</w:t>
            </w:r>
            <w:r>
              <w:rPr>
                <w:spacing w:val="-10"/>
                <w:sz w:val="22"/>
              </w:rPr>
              <w:t xml:space="preserve">嵌入式 </w:t>
            </w:r>
            <w:r>
              <w:rPr>
                <w:sz w:val="22"/>
              </w:rPr>
              <w:t>Android</w:t>
            </w:r>
            <w:r>
              <w:rPr>
                <w:spacing w:val="-7"/>
                <w:sz w:val="22"/>
              </w:rPr>
              <w:t xml:space="preserve"> 操作系统内置电子视力表软件，支持通过触摸方式进行视力检测。（提供第三方检测机构出具的检测报告复印件）         32．电子视力表软件由设备生产厂商与与权威三甲医院眼科共同开发，通过</w:t>
            </w:r>
            <w:r>
              <w:rPr>
                <w:spacing w:val="-10"/>
                <w:sz w:val="22"/>
              </w:rPr>
              <w:t xml:space="preserve">权威眼科医院临床试验验证，符合 </w:t>
            </w:r>
            <w:r>
              <w:rPr>
                <w:sz w:val="22"/>
              </w:rPr>
              <w:t>GB11533-2011</w:t>
            </w:r>
            <w:r>
              <w:rPr>
                <w:spacing w:val="-8"/>
                <w:sz w:val="22"/>
              </w:rPr>
              <w:t xml:space="preserve"> 标准对数视力表相关要</w:t>
            </w:r>
          </w:p>
          <w:p w14:paraId="1C5EE559">
            <w:pPr>
              <w:pStyle w:val="5"/>
              <w:spacing w:line="266" w:lineRule="auto"/>
              <w:ind w:left="107" w:right="90"/>
              <w:rPr>
                <w:sz w:val="22"/>
              </w:rPr>
            </w:pPr>
            <w:r>
              <w:rPr>
                <w:sz w:val="22"/>
              </w:rPr>
              <w:t>求，保证测试数据的准确性和权威性。                             33．支持在系统后台自动生成学生视力档案，可以按学校、年级、班级进行统计并可以自定义时间范围，生成视力档案报告；并支持查看每位学生的历</w:t>
            </w:r>
          </w:p>
          <w:p w14:paraId="2A14DD7A">
            <w:pPr>
              <w:pStyle w:val="5"/>
              <w:spacing w:line="271" w:lineRule="exact"/>
              <w:ind w:left="107"/>
              <w:rPr>
                <w:sz w:val="22"/>
              </w:rPr>
            </w:pPr>
            <w:r>
              <w:rPr>
                <w:sz w:val="22"/>
              </w:rPr>
              <w:t>史视力档案。</w:t>
            </w:r>
          </w:p>
        </w:tc>
        <w:tc>
          <w:tcPr>
            <w:tcW w:w="747" w:type="dxa"/>
          </w:tcPr>
          <w:p w14:paraId="77209BD9">
            <w:pPr>
              <w:pStyle w:val="5"/>
              <w:rPr>
                <w:rFonts w:ascii="Times New Roman"/>
                <w:sz w:val="22"/>
              </w:rPr>
            </w:pPr>
          </w:p>
        </w:tc>
      </w:tr>
    </w:tbl>
    <w:p w14:paraId="4E63619B">
      <w:pPr>
        <w:spacing w:after="0"/>
        <w:rPr>
          <w:rFonts w:ascii="Times New Roman"/>
          <w:sz w:val="22"/>
        </w:rPr>
        <w:sectPr>
          <w:pgSz w:w="11910" w:h="16840"/>
          <w:pgMar w:top="1420" w:right="281" w:bottom="280" w:left="360" w:header="720" w:footer="720" w:gutter="0"/>
          <w:cols w:space="720" w:num="1"/>
        </w:sectPr>
      </w:pPr>
    </w:p>
    <w:tbl>
      <w:tblPr>
        <w:tblStyle w:val="3"/>
        <w:tblW w:w="0" w:type="auto"/>
        <w:tblInd w:w="4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9"/>
        <w:gridCol w:w="1294"/>
        <w:gridCol w:w="7503"/>
        <w:gridCol w:w="747"/>
      </w:tblGrid>
      <w:tr w14:paraId="717D6A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26" w:hRule="atLeast"/>
        </w:trPr>
        <w:tc>
          <w:tcPr>
            <w:tcW w:w="919" w:type="dxa"/>
          </w:tcPr>
          <w:p w14:paraId="2CCB6B8D"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1294" w:type="dxa"/>
          </w:tcPr>
          <w:p w14:paraId="59447DE2"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7503" w:type="dxa"/>
          </w:tcPr>
          <w:p w14:paraId="1BAE0415">
            <w:pPr>
              <w:pStyle w:val="5"/>
              <w:spacing w:before="16"/>
              <w:ind w:left="107"/>
              <w:rPr>
                <w:sz w:val="22"/>
              </w:rPr>
            </w:pPr>
            <w:r>
              <w:rPr>
                <w:sz w:val="22"/>
              </w:rPr>
              <w:t>二、教学软件</w:t>
            </w:r>
          </w:p>
          <w:p w14:paraId="4D8EF2D0">
            <w:pPr>
              <w:pStyle w:val="5"/>
              <w:spacing w:before="30" w:line="266" w:lineRule="auto"/>
              <w:ind w:left="107" w:right="97"/>
              <w:jc w:val="both"/>
              <w:rPr>
                <w:sz w:val="22"/>
              </w:rPr>
            </w:pPr>
            <w:r>
              <w:rPr>
                <w:spacing w:val="-15"/>
                <w:sz w:val="22"/>
              </w:rPr>
              <w:t>1</w:t>
            </w:r>
            <w:r>
              <w:rPr>
                <w:spacing w:val="-8"/>
                <w:sz w:val="22"/>
              </w:rPr>
              <w:t>．软件采用备授课一体化设计，具有备课模式及授课模式，提供教师云存储</w:t>
            </w:r>
            <w:r>
              <w:rPr>
                <w:spacing w:val="-3"/>
                <w:sz w:val="22"/>
              </w:rPr>
              <w:t>空间功能，教师可在个人云空间中上传存储互动课件、云教案和其他教学资源。</w:t>
            </w:r>
          </w:p>
          <w:p w14:paraId="76AA9342">
            <w:pPr>
              <w:pStyle w:val="5"/>
              <w:spacing w:line="266" w:lineRule="auto"/>
              <w:ind w:left="107" w:right="94"/>
              <w:jc w:val="both"/>
              <w:rPr>
                <w:sz w:val="22"/>
              </w:rPr>
            </w:pPr>
            <w:r>
              <w:rPr>
                <w:sz w:val="22"/>
              </w:rPr>
              <w:t>2．</w:t>
            </w:r>
            <w:r>
              <w:rPr>
                <w:spacing w:val="-5"/>
                <w:sz w:val="22"/>
              </w:rPr>
              <w:t xml:space="preserve">软件具备语文、英语、数学、化学、几何、地理、物理等不少于 </w:t>
            </w:r>
            <w:r>
              <w:rPr>
                <w:sz w:val="22"/>
              </w:rPr>
              <w:t>16</w:t>
            </w:r>
            <w:r>
              <w:rPr>
                <w:spacing w:val="-18"/>
                <w:sz w:val="22"/>
              </w:rPr>
              <w:t xml:space="preserve"> 种学</w:t>
            </w:r>
            <w:r>
              <w:rPr>
                <w:spacing w:val="-8"/>
                <w:sz w:val="22"/>
              </w:rPr>
              <w:t>科工具,学科工具是可交互操作的形式呈现，提供仿真实验、地球仪动画可一</w:t>
            </w:r>
            <w:r>
              <w:rPr>
                <w:spacing w:val="-3"/>
                <w:sz w:val="22"/>
              </w:rPr>
              <w:t>键插入课件，支持一键全屏播放，支持批注标记。并能提供相关的学科备课</w:t>
            </w:r>
            <w:r>
              <w:rPr>
                <w:spacing w:val="-5"/>
                <w:sz w:val="22"/>
              </w:rPr>
              <w:t xml:space="preserve">资源，内嵌学科思维导图功能，提供向左逻辑图，向右逻图辑及气泡图 </w:t>
            </w:r>
            <w:r>
              <w:rPr>
                <w:sz w:val="22"/>
              </w:rPr>
              <w:t>3</w:t>
            </w:r>
            <w:r>
              <w:rPr>
                <w:spacing w:val="-26"/>
                <w:sz w:val="22"/>
              </w:rPr>
              <w:t xml:space="preserve"> 种</w:t>
            </w:r>
            <w:r>
              <w:rPr>
                <w:spacing w:val="-6"/>
                <w:sz w:val="22"/>
              </w:rPr>
              <w:t>知识结构化工具；每种学科工具下方标注中文提示。</w:t>
            </w:r>
          </w:p>
          <w:p w14:paraId="255AF627">
            <w:pPr>
              <w:pStyle w:val="5"/>
              <w:spacing w:line="266" w:lineRule="auto"/>
              <w:ind w:left="107" w:right="94"/>
              <w:jc w:val="both"/>
              <w:rPr>
                <w:sz w:val="22"/>
              </w:rPr>
            </w:pPr>
            <w:r>
              <w:rPr>
                <w:spacing w:val="-9"/>
                <w:sz w:val="22"/>
              </w:rPr>
              <w:t>3</w:t>
            </w:r>
            <w:r>
              <w:rPr>
                <w:spacing w:val="-6"/>
                <w:sz w:val="22"/>
              </w:rPr>
              <w:t>．软件支持用户无需登录可打开授课界面；教学工具</w:t>
            </w:r>
            <w:r>
              <w:rPr>
                <w:spacing w:val="-3"/>
                <w:sz w:val="22"/>
              </w:rPr>
              <w:t>（</w:t>
            </w:r>
            <w:r>
              <w:rPr>
                <w:spacing w:val="-7"/>
                <w:sz w:val="22"/>
              </w:rPr>
              <w:t>画笔、橡皮擦、通用</w:t>
            </w:r>
            <w:r>
              <w:rPr>
                <w:spacing w:val="-3"/>
                <w:sz w:val="22"/>
              </w:rPr>
              <w:t>工具、学科工具、在线资源、画布模板等</w:t>
            </w:r>
            <w:r>
              <w:rPr>
                <w:sz w:val="22"/>
              </w:rPr>
              <w:t>）</w:t>
            </w:r>
            <w:r>
              <w:rPr>
                <w:spacing w:val="-3"/>
                <w:sz w:val="22"/>
              </w:rPr>
              <w:t>无差别开放使用；支持导入、打开本地课件、图片等资源</w:t>
            </w:r>
          </w:p>
          <w:p w14:paraId="6AF9471E">
            <w:pPr>
              <w:pStyle w:val="5"/>
              <w:spacing w:line="266" w:lineRule="auto"/>
              <w:ind w:left="107" w:right="94"/>
              <w:jc w:val="both"/>
              <w:rPr>
                <w:sz w:val="22"/>
              </w:rPr>
            </w:pPr>
            <w:r>
              <w:rPr>
                <w:spacing w:val="-12"/>
                <w:sz w:val="22"/>
              </w:rPr>
              <w:t>4</w:t>
            </w:r>
            <w:r>
              <w:rPr>
                <w:spacing w:val="-9"/>
                <w:sz w:val="22"/>
              </w:rPr>
              <w:t>．借助大模型功能辅助教师备课。可以进行学科自由问答、备课助手、图片</w:t>
            </w:r>
            <w:r>
              <w:rPr>
                <w:spacing w:val="-3"/>
                <w:sz w:val="22"/>
              </w:rPr>
              <w:t>生成、图片或文档的文字提取、阅读总结、解题等功能；不限制对话次数。</w:t>
            </w:r>
            <w:r>
              <w:rPr>
                <w:spacing w:val="-7"/>
                <w:sz w:val="22"/>
              </w:rPr>
              <w:t xml:space="preserve">自由对话中接入了运动推理模型的 </w:t>
            </w:r>
            <w:r>
              <w:rPr>
                <w:sz w:val="22"/>
              </w:rPr>
              <w:t>AI</w:t>
            </w:r>
            <w:r>
              <w:rPr>
                <w:spacing w:val="-10"/>
                <w:sz w:val="22"/>
              </w:rPr>
              <w:t xml:space="preserve"> 工具大模型。</w:t>
            </w:r>
          </w:p>
          <w:p w14:paraId="62FFC322">
            <w:pPr>
              <w:pStyle w:val="5"/>
              <w:spacing w:line="266" w:lineRule="auto"/>
              <w:ind w:left="107" w:right="94"/>
              <w:jc w:val="both"/>
              <w:rPr>
                <w:sz w:val="22"/>
              </w:rPr>
            </w:pPr>
            <w:r>
              <w:rPr>
                <w:spacing w:val="-6"/>
                <w:sz w:val="22"/>
              </w:rPr>
              <w:t>5</w:t>
            </w:r>
            <w:r>
              <w:rPr>
                <w:spacing w:val="-10"/>
                <w:sz w:val="22"/>
              </w:rPr>
              <w:t>．软件提供语文、数学、英语、物理、化学、生物、地理、音乐、美术、信</w:t>
            </w:r>
            <w:r>
              <w:rPr>
                <w:spacing w:val="-14"/>
                <w:sz w:val="22"/>
              </w:rPr>
              <w:t xml:space="preserve">息技术、历史、体育、政治、科学、劳动技术、心理健康不少于 </w:t>
            </w:r>
            <w:r>
              <w:rPr>
                <w:sz w:val="22"/>
              </w:rPr>
              <w:t>16</w:t>
            </w:r>
            <w:r>
              <w:rPr>
                <w:spacing w:val="-12"/>
                <w:sz w:val="22"/>
              </w:rPr>
              <w:t xml:space="preserve"> 种科目模</w:t>
            </w:r>
          </w:p>
          <w:p w14:paraId="21773B4A">
            <w:pPr>
              <w:pStyle w:val="5"/>
              <w:spacing w:line="266" w:lineRule="auto"/>
              <w:ind w:left="107" w:right="94"/>
              <w:jc w:val="both"/>
              <w:rPr>
                <w:sz w:val="22"/>
              </w:rPr>
            </w:pPr>
            <w:r>
              <w:rPr>
                <w:spacing w:val="-11"/>
                <w:sz w:val="22"/>
              </w:rPr>
              <w:t xml:space="preserve">式；提供不少于 </w:t>
            </w:r>
            <w:r>
              <w:rPr>
                <w:sz w:val="22"/>
              </w:rPr>
              <w:t>11</w:t>
            </w:r>
            <w:r>
              <w:rPr>
                <w:spacing w:val="-13"/>
                <w:sz w:val="22"/>
              </w:rPr>
              <w:t xml:space="preserve"> 种不同类别的教学模板：如五线格、方格、四线三格、米</w:t>
            </w:r>
            <w:r>
              <w:rPr>
                <w:spacing w:val="-5"/>
                <w:sz w:val="22"/>
              </w:rPr>
              <w:t>字格、田字格。</w:t>
            </w:r>
          </w:p>
          <w:p w14:paraId="10559A24">
            <w:pPr>
              <w:pStyle w:val="5"/>
              <w:spacing w:line="266" w:lineRule="auto"/>
              <w:ind w:left="107" w:right="97"/>
              <w:jc w:val="both"/>
              <w:rPr>
                <w:sz w:val="22"/>
              </w:rPr>
            </w:pPr>
            <w:r>
              <w:rPr>
                <w:spacing w:val="-8"/>
                <w:sz w:val="22"/>
              </w:rPr>
              <w:t>6</w:t>
            </w:r>
            <w:r>
              <w:rPr>
                <w:spacing w:val="-10"/>
                <w:sz w:val="22"/>
              </w:rPr>
              <w:t xml:space="preserve">．支持生成教案、讲义、习题、教学 </w:t>
            </w:r>
            <w:r>
              <w:rPr>
                <w:sz w:val="22"/>
              </w:rPr>
              <w:t>PPT</w:t>
            </w:r>
            <w:r>
              <w:rPr>
                <w:spacing w:val="-10"/>
                <w:sz w:val="22"/>
              </w:rPr>
              <w:t xml:space="preserve"> 大纲、翻译、项目式教学方案不少</w:t>
            </w:r>
            <w:r>
              <w:rPr>
                <w:spacing w:val="-33"/>
                <w:sz w:val="22"/>
              </w:rPr>
              <w:t xml:space="preserve">于 </w:t>
            </w:r>
            <w:r>
              <w:rPr>
                <w:sz w:val="22"/>
              </w:rPr>
              <w:t>6</w:t>
            </w:r>
            <w:r>
              <w:rPr>
                <w:spacing w:val="-9"/>
                <w:sz w:val="22"/>
              </w:rPr>
              <w:t xml:space="preserve"> 种备课素材；支持生成课件。</w:t>
            </w:r>
          </w:p>
          <w:p w14:paraId="09A90DCA">
            <w:pPr>
              <w:pStyle w:val="5"/>
              <w:spacing w:line="266" w:lineRule="auto"/>
              <w:ind w:left="107" w:right="-15"/>
              <w:rPr>
                <w:sz w:val="22"/>
              </w:rPr>
            </w:pPr>
            <w:r>
              <w:rPr>
                <w:spacing w:val="-12"/>
                <w:sz w:val="22"/>
              </w:rPr>
              <w:t>7</w:t>
            </w:r>
            <w:r>
              <w:rPr>
                <w:spacing w:val="-7"/>
                <w:sz w:val="22"/>
              </w:rPr>
              <w:t>．软件为学校提供校本资源库进行资源管理、分享、应用；支持以个人或学</w:t>
            </w:r>
            <w:r>
              <w:rPr>
                <w:spacing w:val="-3"/>
                <w:sz w:val="22"/>
              </w:rPr>
              <w:t>校为单位开通校本资源库权限；根据学校代码将教师云空间与校本资源库匹配；支持本校管理员老师上传、删除电子教材、讲义、教案、试卷，支持资</w:t>
            </w:r>
            <w:r>
              <w:rPr>
                <w:spacing w:val="-10"/>
                <w:sz w:val="22"/>
              </w:rPr>
              <w:t>源根据年级、学科、学段等进行分类，以管理资源。支持资源模糊搜索查询、</w:t>
            </w:r>
            <w:r>
              <w:rPr>
                <w:spacing w:val="-9"/>
                <w:sz w:val="22"/>
              </w:rPr>
              <w:t>一键添加到课件列表或我的书架；支持在线预览资源内容进行选取素材资源。</w:t>
            </w:r>
          </w:p>
          <w:p w14:paraId="0A5D498D">
            <w:pPr>
              <w:pStyle w:val="5"/>
              <w:spacing w:line="266" w:lineRule="auto"/>
              <w:ind w:left="107" w:right="94"/>
              <w:jc w:val="both"/>
              <w:rPr>
                <w:sz w:val="22"/>
              </w:rPr>
            </w:pPr>
            <w:r>
              <w:rPr>
                <w:spacing w:val="-23"/>
                <w:sz w:val="22"/>
              </w:rPr>
              <w:t>8</w:t>
            </w:r>
            <w:r>
              <w:rPr>
                <w:spacing w:val="-11"/>
                <w:sz w:val="22"/>
              </w:rPr>
              <w:t xml:space="preserve">．软件支持教师将 </w:t>
            </w:r>
            <w:r>
              <w:rPr>
                <w:sz w:val="22"/>
              </w:rPr>
              <w:t>PDF</w:t>
            </w:r>
            <w:r>
              <w:rPr>
                <w:spacing w:val="-12"/>
                <w:sz w:val="22"/>
              </w:rPr>
              <w:t xml:space="preserve"> 电子教材上传至我的书架，或从校本资源库添加到我</w:t>
            </w:r>
            <w:r>
              <w:rPr>
                <w:spacing w:val="-5"/>
                <w:sz w:val="22"/>
              </w:rPr>
              <w:t>的书架；支持教材快速应用到授课；支持教材根据年级、学科、学段等进行</w:t>
            </w:r>
            <w:r>
              <w:rPr>
                <w:spacing w:val="-3"/>
                <w:sz w:val="22"/>
              </w:rPr>
              <w:t>分类，管理教材。</w:t>
            </w:r>
          </w:p>
          <w:p w14:paraId="5C2D1898">
            <w:pPr>
              <w:pStyle w:val="5"/>
              <w:spacing w:line="266" w:lineRule="auto"/>
              <w:ind w:left="107" w:right="94"/>
              <w:jc w:val="both"/>
              <w:rPr>
                <w:sz w:val="22"/>
              </w:rPr>
            </w:pPr>
            <w:r>
              <w:rPr>
                <w:spacing w:val="-12"/>
                <w:sz w:val="22"/>
              </w:rPr>
              <w:t>9</w:t>
            </w:r>
            <w:r>
              <w:rPr>
                <w:spacing w:val="-7"/>
                <w:sz w:val="22"/>
              </w:rPr>
              <w:t>．课堂活动工具提供多种课堂活动设计模板，包括判断对错、趣味分类、趣</w:t>
            </w:r>
            <w:r>
              <w:rPr>
                <w:spacing w:val="-16"/>
                <w:sz w:val="22"/>
              </w:rPr>
              <w:t xml:space="preserve">味选择 </w:t>
            </w:r>
            <w:r>
              <w:rPr>
                <w:sz w:val="22"/>
              </w:rPr>
              <w:t>3</w:t>
            </w:r>
            <w:r>
              <w:rPr>
                <w:spacing w:val="-9"/>
                <w:sz w:val="22"/>
              </w:rPr>
              <w:t xml:space="preserve"> 种课堂活动，丰富老师的课堂教学。课堂活动支持设置答题时间、</w:t>
            </w:r>
            <w:r>
              <w:rPr>
                <w:spacing w:val="-3"/>
                <w:sz w:val="22"/>
              </w:rPr>
              <w:t>是否随机、是否播放音效，支持智能生题、</w:t>
            </w:r>
            <w:r>
              <w:rPr>
                <w:sz w:val="22"/>
              </w:rPr>
              <w:t>AI</w:t>
            </w:r>
            <w:r>
              <w:rPr>
                <w:spacing w:val="-16"/>
                <w:sz w:val="22"/>
              </w:rPr>
              <w:t xml:space="preserve"> 生题。</w:t>
            </w:r>
          </w:p>
          <w:p w14:paraId="79C597D1">
            <w:pPr>
              <w:pStyle w:val="5"/>
              <w:spacing w:line="266" w:lineRule="auto"/>
              <w:ind w:left="107" w:right="94"/>
              <w:jc w:val="both"/>
              <w:rPr>
                <w:sz w:val="22"/>
              </w:rPr>
            </w:pPr>
            <w:r>
              <w:rPr>
                <w:spacing w:val="-6"/>
                <w:sz w:val="22"/>
              </w:rPr>
              <w:t>10</w:t>
            </w:r>
            <w:r>
              <w:rPr>
                <w:spacing w:val="-3"/>
                <w:sz w:val="22"/>
              </w:rPr>
              <w:t>．软件支持</w:t>
            </w:r>
            <w:r>
              <w:rPr>
                <w:sz w:val="22"/>
              </w:rPr>
              <w:t>.ppt/.pptx/.doc/.docx/.pdf</w:t>
            </w:r>
            <w:r>
              <w:rPr>
                <w:spacing w:val="-11"/>
                <w:sz w:val="22"/>
              </w:rPr>
              <w:t xml:space="preserve"> 格式文档导入，导入后保留原有</w:t>
            </w:r>
            <w:r>
              <w:rPr>
                <w:spacing w:val="-4"/>
                <w:sz w:val="22"/>
              </w:rPr>
              <w:t>文档格式，支持在授课下播放，不影响原有手势切换页面操作；导入支持</w:t>
            </w:r>
          </w:p>
          <w:p w14:paraId="68C5197A">
            <w:pPr>
              <w:pStyle w:val="5"/>
              <w:spacing w:line="280" w:lineRule="exact"/>
              <w:ind w:left="107"/>
              <w:rPr>
                <w:sz w:val="22"/>
              </w:rPr>
            </w:pPr>
            <w:r>
              <w:rPr>
                <w:sz w:val="22"/>
              </w:rPr>
              <w:t>Office 或 WPS 制作的文档。</w:t>
            </w:r>
          </w:p>
          <w:p w14:paraId="7177D3E3">
            <w:pPr>
              <w:pStyle w:val="5"/>
              <w:spacing w:before="3" w:line="266" w:lineRule="auto"/>
              <w:ind w:left="107" w:right="-15"/>
              <w:rPr>
                <w:sz w:val="22"/>
              </w:rPr>
            </w:pPr>
            <w:r>
              <w:rPr>
                <w:spacing w:val="-6"/>
                <w:sz w:val="22"/>
              </w:rPr>
              <w:t>11</w:t>
            </w:r>
            <w:r>
              <w:rPr>
                <w:spacing w:val="-8"/>
                <w:sz w:val="22"/>
              </w:rPr>
              <w:t xml:space="preserve">．汉字工具支持智能匹配注音、读音、笔画、部首，便于生字、词的教学， </w:t>
            </w:r>
            <w:r>
              <w:rPr>
                <w:spacing w:val="-11"/>
                <w:sz w:val="22"/>
              </w:rPr>
              <w:t xml:space="preserve">支持汉字朗读 </w:t>
            </w:r>
            <w:r>
              <w:rPr>
                <w:sz w:val="22"/>
              </w:rPr>
              <w:t>AI</w:t>
            </w:r>
            <w:r>
              <w:rPr>
                <w:spacing w:val="-12"/>
                <w:sz w:val="22"/>
              </w:rPr>
              <w:t xml:space="preserve"> 测评，用户可选择单字朗读会语句朗读，由 </w:t>
            </w:r>
            <w:r>
              <w:rPr>
                <w:sz w:val="22"/>
              </w:rPr>
              <w:t>AI</w:t>
            </w:r>
            <w:r>
              <w:rPr>
                <w:spacing w:val="-10"/>
                <w:sz w:val="22"/>
              </w:rPr>
              <w:t xml:space="preserve"> 对用户朗读</w:t>
            </w:r>
            <w:r>
              <w:rPr>
                <w:spacing w:val="-4"/>
                <w:sz w:val="22"/>
              </w:rPr>
              <w:t>标准读进行打分。</w:t>
            </w:r>
          </w:p>
          <w:p w14:paraId="20D4897E">
            <w:pPr>
              <w:pStyle w:val="5"/>
              <w:spacing w:line="279" w:lineRule="exact"/>
              <w:ind w:left="107"/>
              <w:rPr>
                <w:sz w:val="22"/>
              </w:rPr>
            </w:pPr>
            <w:r>
              <w:rPr>
                <w:sz w:val="22"/>
              </w:rPr>
              <w:t>12．在线资源包含名校、名师、统编版教材三大类。名校不少于 300 所，覆</w:t>
            </w:r>
          </w:p>
          <w:p w14:paraId="50870FFB">
            <w:pPr>
              <w:pStyle w:val="5"/>
              <w:spacing w:before="2" w:line="310" w:lineRule="atLeast"/>
              <w:ind w:left="107" w:right="-15"/>
              <w:rPr>
                <w:sz w:val="22"/>
              </w:rPr>
            </w:pPr>
            <w:r>
              <w:rPr>
                <w:spacing w:val="-12"/>
                <w:sz w:val="22"/>
              </w:rPr>
              <w:t xml:space="preserve">盖不少于 </w:t>
            </w:r>
            <w:r>
              <w:rPr>
                <w:sz w:val="22"/>
              </w:rPr>
              <w:t>27</w:t>
            </w:r>
            <w:r>
              <w:rPr>
                <w:spacing w:val="-18"/>
                <w:sz w:val="22"/>
              </w:rPr>
              <w:t xml:space="preserve"> 个省份，涵盖小初高学段，包括语文、数学、英语、物理、化学、</w:t>
            </w:r>
            <w:r>
              <w:rPr>
                <w:spacing w:val="-8"/>
                <w:sz w:val="22"/>
              </w:rPr>
              <w:t xml:space="preserve">生物、政治、历史、地理等多个学科。不少于 </w:t>
            </w:r>
            <w:r>
              <w:rPr>
                <w:sz w:val="22"/>
              </w:rPr>
              <w:t>400+</w:t>
            </w:r>
            <w:r>
              <w:rPr>
                <w:spacing w:val="-3"/>
                <w:sz w:val="22"/>
              </w:rPr>
              <w:t>份教学资源，包含教案、</w:t>
            </w:r>
            <w:r>
              <w:rPr>
                <w:spacing w:val="-9"/>
                <w:sz w:val="22"/>
              </w:rPr>
              <w:t xml:space="preserve">学案、课件、习题、试卷、教学成果等分类。名师 </w:t>
            </w:r>
            <w:r>
              <w:rPr>
                <w:sz w:val="22"/>
              </w:rPr>
              <w:t>600</w:t>
            </w:r>
            <w:r>
              <w:rPr>
                <w:spacing w:val="-3"/>
                <w:sz w:val="22"/>
              </w:rPr>
              <w:t>+份教学资源，涵盖语文、数学、英语、物理、化学、生物、政治、历史、地理等多个学科，覆盖小初高学段。所有资源支持在线下载</w:t>
            </w:r>
          </w:p>
        </w:tc>
        <w:tc>
          <w:tcPr>
            <w:tcW w:w="747" w:type="dxa"/>
          </w:tcPr>
          <w:p w14:paraId="20E64A02">
            <w:pPr>
              <w:pStyle w:val="5"/>
              <w:rPr>
                <w:rFonts w:ascii="Times New Roman"/>
                <w:sz w:val="22"/>
              </w:rPr>
            </w:pPr>
          </w:p>
        </w:tc>
      </w:tr>
    </w:tbl>
    <w:p w14:paraId="15AAD660">
      <w:pPr>
        <w:spacing w:after="0"/>
        <w:rPr>
          <w:rFonts w:ascii="Times New Roman"/>
          <w:sz w:val="22"/>
        </w:rPr>
        <w:sectPr>
          <w:pgSz w:w="11910" w:h="16840"/>
          <w:pgMar w:top="1420" w:right="281" w:bottom="280" w:left="360" w:header="720" w:footer="720" w:gutter="0"/>
          <w:cols w:space="720" w:num="1"/>
        </w:sectPr>
      </w:pPr>
    </w:p>
    <w:tbl>
      <w:tblPr>
        <w:tblStyle w:val="3"/>
        <w:tblW w:w="0" w:type="auto"/>
        <w:tblInd w:w="4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9"/>
        <w:gridCol w:w="1294"/>
        <w:gridCol w:w="7503"/>
        <w:gridCol w:w="747"/>
      </w:tblGrid>
      <w:tr w14:paraId="2604D3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1" w:hRule="atLeast"/>
        </w:trPr>
        <w:tc>
          <w:tcPr>
            <w:tcW w:w="919" w:type="dxa"/>
          </w:tcPr>
          <w:p w14:paraId="17CD56C6"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1294" w:type="dxa"/>
          </w:tcPr>
          <w:p w14:paraId="30A09C7E"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7503" w:type="dxa"/>
          </w:tcPr>
          <w:p w14:paraId="76BBCBBC">
            <w:pPr>
              <w:pStyle w:val="5"/>
              <w:spacing w:before="16"/>
              <w:ind w:left="107"/>
              <w:rPr>
                <w:sz w:val="22"/>
              </w:rPr>
            </w:pPr>
            <w:r>
              <w:rPr>
                <w:sz w:val="22"/>
              </w:rPr>
              <w:t>13．模拟实验支持调取数学、物理、化学、生物共 4 个学科的模拟实验，总</w:t>
            </w:r>
          </w:p>
          <w:p w14:paraId="700EE44E">
            <w:pPr>
              <w:pStyle w:val="5"/>
              <w:spacing w:before="30"/>
              <w:ind w:left="107"/>
              <w:rPr>
                <w:sz w:val="22"/>
              </w:rPr>
            </w:pPr>
            <w:r>
              <w:rPr>
                <w:sz w:val="22"/>
              </w:rPr>
              <w:t>计包含不低于 89 个实验，实验支持即时交互，授课下支持全屏显示。</w:t>
            </w:r>
          </w:p>
          <w:p w14:paraId="34D3363B">
            <w:pPr>
              <w:pStyle w:val="5"/>
              <w:spacing w:before="30" w:line="266" w:lineRule="auto"/>
              <w:ind w:left="107" w:right="-15"/>
              <w:rPr>
                <w:sz w:val="22"/>
              </w:rPr>
            </w:pPr>
            <w:r>
              <w:rPr>
                <w:sz w:val="22"/>
              </w:rPr>
              <w:t>14．</w:t>
            </w:r>
            <w:r>
              <w:rPr>
                <w:spacing w:val="-3"/>
                <w:sz w:val="22"/>
              </w:rPr>
              <w:t>软件内置国家公共资源平台，中小学、职业教育、高等教育等入口，支</w:t>
            </w:r>
            <w:r>
              <w:rPr>
                <w:spacing w:val="-6"/>
                <w:sz w:val="22"/>
              </w:rPr>
              <w:t>持将网页通过超链接形式插入到课件，支持专题教育</w:t>
            </w:r>
            <w:r>
              <w:rPr>
                <w:spacing w:val="-3"/>
                <w:sz w:val="22"/>
              </w:rPr>
              <w:t>（</w:t>
            </w:r>
            <w:r>
              <w:rPr>
                <w:spacing w:val="-7"/>
                <w:sz w:val="22"/>
              </w:rPr>
              <w:t>党史学习、宪法法制、</w:t>
            </w:r>
            <w:r>
              <w:rPr>
                <w:spacing w:val="-3"/>
                <w:sz w:val="22"/>
              </w:rPr>
              <w:t>品德教育等</w:t>
            </w:r>
            <w:r>
              <w:rPr>
                <w:sz w:val="22"/>
              </w:rPr>
              <w:t>）。</w:t>
            </w:r>
          </w:p>
          <w:p w14:paraId="52726CE7">
            <w:pPr>
              <w:pStyle w:val="5"/>
              <w:spacing w:line="266" w:lineRule="auto"/>
              <w:ind w:left="107" w:right="121"/>
              <w:jc w:val="both"/>
              <w:rPr>
                <w:sz w:val="22"/>
              </w:rPr>
            </w:pPr>
            <w:r>
              <w:rPr>
                <w:sz w:val="22"/>
              </w:rPr>
              <w:t>15．悬浮工具栏：软件支持任意界面的悬浮工具栏，支持在系统界面自由快速批注、擦除、清空以及放大镜、聚光灯、截图等功能，支持返回授课；支持通过截图并插入至课件或板书模式。</w:t>
            </w:r>
          </w:p>
          <w:p w14:paraId="297DD9F9">
            <w:pPr>
              <w:pStyle w:val="5"/>
              <w:spacing w:line="266" w:lineRule="auto"/>
              <w:ind w:left="107" w:right="-15"/>
              <w:rPr>
                <w:sz w:val="22"/>
              </w:rPr>
            </w:pPr>
            <w:r>
              <w:rPr>
                <w:spacing w:val="-8"/>
                <w:sz w:val="22"/>
              </w:rPr>
              <w:t xml:space="preserve">16．用户可在授课模式下打开三个窗口，分别为板书、课件、课本三个窗口， </w:t>
            </w:r>
            <w:r>
              <w:rPr>
                <w:spacing w:val="-3"/>
                <w:sz w:val="22"/>
              </w:rPr>
              <w:t>互不干扰，支持自由切换，同时满足教师调用学科工具、板书、讲解等不同格式课件的需求。</w:t>
            </w:r>
          </w:p>
          <w:p w14:paraId="1D28E0F2">
            <w:pPr>
              <w:pStyle w:val="5"/>
              <w:spacing w:line="266" w:lineRule="auto"/>
              <w:ind w:left="107" w:right="94"/>
              <w:rPr>
                <w:sz w:val="22"/>
              </w:rPr>
            </w:pPr>
            <w:r>
              <w:rPr>
                <w:spacing w:val="-6"/>
                <w:sz w:val="22"/>
              </w:rPr>
              <w:t>17</w:t>
            </w:r>
            <w:r>
              <w:rPr>
                <w:spacing w:val="-4"/>
                <w:sz w:val="22"/>
              </w:rPr>
              <w:t>．多媒体工具支持音频播放器，支持常见的</w:t>
            </w:r>
            <w:r>
              <w:rPr>
                <w:sz w:val="22"/>
              </w:rPr>
              <w:t>.mp3/.wav/.ogg</w:t>
            </w:r>
            <w:r>
              <w:rPr>
                <w:spacing w:val="-24"/>
                <w:sz w:val="22"/>
              </w:rPr>
              <w:t xml:space="preserve"> 不少于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 xml:space="preserve"> 种格</w:t>
            </w:r>
            <w:r>
              <w:rPr>
                <w:spacing w:val="-5"/>
                <w:sz w:val="22"/>
              </w:rPr>
              <w:t>式；支持视频播放器，支持常见</w:t>
            </w:r>
          </w:p>
          <w:p w14:paraId="36EE4F9B">
            <w:pPr>
              <w:pStyle w:val="5"/>
              <w:spacing w:line="266" w:lineRule="auto"/>
              <w:ind w:left="107" w:right="123"/>
              <w:jc w:val="both"/>
              <w:rPr>
                <w:sz w:val="22"/>
              </w:rPr>
            </w:pPr>
            <w:r>
              <w:rPr>
                <w:sz w:val="22"/>
              </w:rPr>
              <w:t>的.mp4/.webm/.wmv/.m4v/.3gp/.mpg/.flv/.mov/.mkv</w:t>
            </w:r>
            <w:r>
              <w:rPr>
                <w:spacing w:val="-27"/>
                <w:sz w:val="22"/>
              </w:rPr>
              <w:t xml:space="preserve"> 不少于 </w:t>
            </w:r>
            <w:r>
              <w:rPr>
                <w:sz w:val="22"/>
              </w:rPr>
              <w:t>9</w:t>
            </w:r>
            <w:r>
              <w:rPr>
                <w:spacing w:val="-12"/>
                <w:sz w:val="22"/>
              </w:rPr>
              <w:t xml:space="preserve"> 种格式；音</w:t>
            </w:r>
            <w:r>
              <w:rPr>
                <w:spacing w:val="-3"/>
                <w:sz w:val="22"/>
              </w:rPr>
              <w:t>视频都支持循环播放、自动播放功能，视频支持截图；支持图片插入，支持</w:t>
            </w:r>
            <w:r>
              <w:rPr>
                <w:spacing w:val="-2"/>
                <w:sz w:val="22"/>
              </w:rPr>
              <w:t>常见的</w:t>
            </w:r>
            <w:r>
              <w:rPr>
                <w:sz w:val="22"/>
              </w:rPr>
              <w:t>.jpg/.jpeg/.png</w:t>
            </w:r>
            <w:r>
              <w:rPr>
                <w:spacing w:val="-14"/>
                <w:sz w:val="22"/>
              </w:rPr>
              <w:t xml:space="preserve"> 不少于 </w:t>
            </w:r>
            <w:r>
              <w:rPr>
                <w:sz w:val="22"/>
              </w:rPr>
              <w:t>3</w:t>
            </w:r>
            <w:r>
              <w:rPr>
                <w:spacing w:val="-12"/>
                <w:sz w:val="22"/>
              </w:rPr>
              <w:t xml:space="preserve"> 种格式。</w:t>
            </w:r>
          </w:p>
          <w:p w14:paraId="413B4F3F">
            <w:pPr>
              <w:pStyle w:val="5"/>
              <w:spacing w:line="266" w:lineRule="auto"/>
              <w:ind w:left="107" w:right="97"/>
              <w:rPr>
                <w:sz w:val="22"/>
              </w:rPr>
            </w:pPr>
            <w:r>
              <w:rPr>
                <w:spacing w:val="-3"/>
                <w:sz w:val="22"/>
              </w:rPr>
              <w:t>18．3D</w:t>
            </w:r>
            <w:r>
              <w:rPr>
                <w:spacing w:val="-10"/>
                <w:sz w:val="22"/>
              </w:rPr>
              <w:t xml:space="preserve"> 星球工具，支持太阳系三维效果展示，支持太阳系模拟运行，支持查</w:t>
            </w:r>
            <w:r>
              <w:rPr>
                <w:spacing w:val="-4"/>
                <w:sz w:val="22"/>
              </w:rPr>
              <w:t>看各星球百科知识，星球自带公转</w:t>
            </w:r>
            <w:r>
              <w:rPr>
                <w:sz w:val="22"/>
              </w:rPr>
              <w:t>/</w:t>
            </w:r>
            <w:r>
              <w:rPr>
                <w:spacing w:val="-2"/>
                <w:sz w:val="22"/>
              </w:rPr>
              <w:t>自转功能。</w:t>
            </w:r>
          </w:p>
          <w:p w14:paraId="6C476317">
            <w:pPr>
              <w:pStyle w:val="5"/>
              <w:spacing w:line="266" w:lineRule="auto"/>
              <w:ind w:left="107" w:right="-15"/>
              <w:rPr>
                <w:sz w:val="22"/>
              </w:rPr>
            </w:pPr>
            <w:r>
              <w:rPr>
                <w:sz w:val="22"/>
              </w:rPr>
              <w:t>19．</w:t>
            </w:r>
            <w:r>
              <w:rPr>
                <w:spacing w:val="-3"/>
                <w:sz w:val="22"/>
              </w:rPr>
              <w:t>软件为学校提供校本资源库进行资源管理、分享、应用；根据学校代码</w:t>
            </w:r>
            <w:r>
              <w:rPr>
                <w:spacing w:val="-8"/>
                <w:sz w:val="22"/>
              </w:rPr>
              <w:t>将教师云空间与校本资源库匹配；支持本校管理员老师上传、删除电子教材、</w:t>
            </w:r>
            <w:r>
              <w:rPr>
                <w:spacing w:val="-3"/>
                <w:sz w:val="22"/>
              </w:rPr>
              <w:t>讲义、教案、试卷。</w:t>
            </w:r>
          </w:p>
          <w:p w14:paraId="72A1B7B5">
            <w:pPr>
              <w:pStyle w:val="5"/>
              <w:spacing w:line="266" w:lineRule="auto"/>
              <w:ind w:left="107" w:right="-15"/>
              <w:rPr>
                <w:sz w:val="22"/>
              </w:rPr>
            </w:pPr>
            <w:r>
              <w:rPr>
                <w:sz w:val="22"/>
              </w:rPr>
              <w:t>20．</w:t>
            </w:r>
            <w:r>
              <w:rPr>
                <w:spacing w:val="-3"/>
                <w:sz w:val="22"/>
              </w:rPr>
              <w:t>软件内置国家公共资源平台，中小学、职业教育、高等教育等入口，支</w:t>
            </w:r>
            <w:r>
              <w:rPr>
                <w:spacing w:val="-6"/>
                <w:sz w:val="22"/>
              </w:rPr>
              <w:t>持将网页通过超链接形式插入到课件，支持专题教育</w:t>
            </w:r>
            <w:r>
              <w:rPr>
                <w:spacing w:val="-3"/>
                <w:sz w:val="22"/>
              </w:rPr>
              <w:t>（</w:t>
            </w:r>
            <w:r>
              <w:rPr>
                <w:spacing w:val="-7"/>
                <w:sz w:val="22"/>
              </w:rPr>
              <w:t>党史学习、宪法法制、</w:t>
            </w:r>
            <w:r>
              <w:rPr>
                <w:spacing w:val="-3"/>
                <w:sz w:val="22"/>
              </w:rPr>
              <w:t>品德教育等</w:t>
            </w:r>
            <w:r>
              <w:rPr>
                <w:sz w:val="22"/>
              </w:rPr>
              <w:t>）。</w:t>
            </w:r>
          </w:p>
          <w:p w14:paraId="74218627">
            <w:pPr>
              <w:pStyle w:val="5"/>
              <w:spacing w:line="279" w:lineRule="exact"/>
              <w:ind w:left="107" w:right="-15"/>
              <w:rPr>
                <w:sz w:val="22"/>
              </w:rPr>
            </w:pPr>
            <w:r>
              <w:rPr>
                <w:spacing w:val="-11"/>
                <w:sz w:val="22"/>
              </w:rPr>
              <w:t>21</w:t>
            </w:r>
            <w:r>
              <w:rPr>
                <w:spacing w:val="-9"/>
                <w:sz w:val="22"/>
              </w:rPr>
              <w:t xml:space="preserve">．授课模式下支持手机端 </w:t>
            </w:r>
            <w:r>
              <w:rPr>
                <w:sz w:val="22"/>
              </w:rPr>
              <w:t>app</w:t>
            </w:r>
            <w:r>
              <w:rPr>
                <w:spacing w:val="-37"/>
                <w:sz w:val="22"/>
              </w:rPr>
              <w:t xml:space="preserve"> 与 </w:t>
            </w:r>
            <w:r>
              <w:rPr>
                <w:sz w:val="22"/>
              </w:rPr>
              <w:t>windows</w:t>
            </w:r>
            <w:r>
              <w:rPr>
                <w:spacing w:val="-12"/>
                <w:sz w:val="22"/>
              </w:rPr>
              <w:t xml:space="preserve"> 端的互动，支持手机翻页，批注，</w:t>
            </w:r>
          </w:p>
          <w:p w14:paraId="3D94222E">
            <w:pPr>
              <w:pStyle w:val="5"/>
              <w:spacing w:before="13" w:line="276" w:lineRule="exact"/>
              <w:ind w:left="107"/>
              <w:rPr>
                <w:sz w:val="22"/>
              </w:rPr>
            </w:pPr>
            <w:r>
              <w:rPr>
                <w:sz w:val="22"/>
              </w:rPr>
              <w:t>切换课件，照片、视频上传，投屏等功能。</w:t>
            </w:r>
          </w:p>
        </w:tc>
        <w:tc>
          <w:tcPr>
            <w:tcW w:w="747" w:type="dxa"/>
          </w:tcPr>
          <w:p w14:paraId="4A5B43E1">
            <w:pPr>
              <w:pStyle w:val="5"/>
              <w:rPr>
                <w:rFonts w:ascii="Times New Roman"/>
                <w:sz w:val="22"/>
              </w:rPr>
            </w:pPr>
          </w:p>
        </w:tc>
      </w:tr>
      <w:tr w14:paraId="23C09E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4" w:hRule="atLeast"/>
        </w:trPr>
        <w:tc>
          <w:tcPr>
            <w:tcW w:w="919" w:type="dxa"/>
          </w:tcPr>
          <w:p w14:paraId="0C3D8BE5">
            <w:pPr>
              <w:pStyle w:val="5"/>
              <w:rPr>
                <w:b/>
                <w:sz w:val="22"/>
              </w:rPr>
            </w:pPr>
          </w:p>
          <w:p w14:paraId="52060D4C">
            <w:pPr>
              <w:pStyle w:val="5"/>
              <w:rPr>
                <w:b/>
                <w:sz w:val="22"/>
              </w:rPr>
            </w:pPr>
          </w:p>
          <w:p w14:paraId="0507282E">
            <w:pPr>
              <w:pStyle w:val="5"/>
              <w:rPr>
                <w:b/>
                <w:sz w:val="22"/>
              </w:rPr>
            </w:pPr>
          </w:p>
          <w:p w14:paraId="7AAD4C80">
            <w:pPr>
              <w:pStyle w:val="5"/>
              <w:rPr>
                <w:b/>
                <w:sz w:val="22"/>
              </w:rPr>
            </w:pPr>
          </w:p>
          <w:p w14:paraId="1FBC98EA">
            <w:pPr>
              <w:pStyle w:val="5"/>
              <w:rPr>
                <w:b/>
                <w:sz w:val="22"/>
              </w:rPr>
            </w:pPr>
          </w:p>
          <w:p w14:paraId="1D7AD41F">
            <w:pPr>
              <w:pStyle w:val="5"/>
              <w:rPr>
                <w:b/>
                <w:sz w:val="22"/>
              </w:rPr>
            </w:pPr>
          </w:p>
          <w:p w14:paraId="717B8242">
            <w:pPr>
              <w:pStyle w:val="5"/>
              <w:rPr>
                <w:b/>
                <w:sz w:val="22"/>
              </w:rPr>
            </w:pPr>
          </w:p>
          <w:p w14:paraId="6A7F2D90">
            <w:pPr>
              <w:pStyle w:val="5"/>
              <w:rPr>
                <w:b/>
                <w:sz w:val="22"/>
              </w:rPr>
            </w:pPr>
          </w:p>
          <w:p w14:paraId="650F7FE3">
            <w:pPr>
              <w:pStyle w:val="5"/>
              <w:spacing w:before="2"/>
              <w:rPr>
                <w:b/>
                <w:sz w:val="32"/>
              </w:rPr>
            </w:pPr>
          </w:p>
          <w:p w14:paraId="0683CE75">
            <w:pPr>
              <w:pStyle w:val="5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294" w:type="dxa"/>
          </w:tcPr>
          <w:p w14:paraId="4D337C79">
            <w:pPr>
              <w:pStyle w:val="5"/>
              <w:rPr>
                <w:b/>
                <w:sz w:val="22"/>
              </w:rPr>
            </w:pPr>
          </w:p>
          <w:p w14:paraId="30C1C66A">
            <w:pPr>
              <w:pStyle w:val="5"/>
              <w:rPr>
                <w:b/>
                <w:sz w:val="22"/>
              </w:rPr>
            </w:pPr>
          </w:p>
          <w:p w14:paraId="57789B84">
            <w:pPr>
              <w:pStyle w:val="5"/>
              <w:rPr>
                <w:b/>
                <w:sz w:val="22"/>
              </w:rPr>
            </w:pPr>
          </w:p>
          <w:p w14:paraId="53185F2F">
            <w:pPr>
              <w:pStyle w:val="5"/>
              <w:rPr>
                <w:b/>
                <w:sz w:val="22"/>
              </w:rPr>
            </w:pPr>
          </w:p>
          <w:p w14:paraId="4C983F09">
            <w:pPr>
              <w:pStyle w:val="5"/>
              <w:rPr>
                <w:b/>
                <w:sz w:val="22"/>
              </w:rPr>
            </w:pPr>
          </w:p>
          <w:p w14:paraId="1D3DD874">
            <w:pPr>
              <w:pStyle w:val="5"/>
              <w:rPr>
                <w:b/>
                <w:sz w:val="22"/>
              </w:rPr>
            </w:pPr>
          </w:p>
          <w:p w14:paraId="0CECCC40">
            <w:pPr>
              <w:pStyle w:val="5"/>
              <w:rPr>
                <w:b/>
                <w:sz w:val="22"/>
              </w:rPr>
            </w:pPr>
          </w:p>
          <w:p w14:paraId="16A7145C">
            <w:pPr>
              <w:pStyle w:val="5"/>
              <w:rPr>
                <w:b/>
                <w:sz w:val="22"/>
              </w:rPr>
            </w:pPr>
          </w:p>
          <w:p w14:paraId="136AABDD">
            <w:pPr>
              <w:pStyle w:val="5"/>
              <w:rPr>
                <w:b/>
                <w:sz w:val="20"/>
              </w:rPr>
            </w:pPr>
          </w:p>
          <w:p w14:paraId="1C6646CE">
            <w:pPr>
              <w:pStyle w:val="5"/>
              <w:spacing w:line="266" w:lineRule="auto"/>
              <w:ind w:left="107" w:right="293"/>
              <w:rPr>
                <w:sz w:val="22"/>
              </w:rPr>
            </w:pPr>
            <w:r>
              <w:rPr>
                <w:sz w:val="22"/>
              </w:rPr>
              <w:t>高清视频展台</w:t>
            </w:r>
          </w:p>
        </w:tc>
        <w:tc>
          <w:tcPr>
            <w:tcW w:w="7503" w:type="dxa"/>
          </w:tcPr>
          <w:p w14:paraId="24C6ADA7">
            <w:pPr>
              <w:pStyle w:val="5"/>
              <w:spacing w:before="15"/>
              <w:ind w:left="107"/>
              <w:rPr>
                <w:sz w:val="22"/>
              </w:rPr>
            </w:pPr>
            <w:r>
              <w:rPr>
                <w:sz w:val="22"/>
              </w:rPr>
              <w:t>1、壁挂式安装，防盗防破坏；</w:t>
            </w:r>
          </w:p>
          <w:p w14:paraId="71EA310D">
            <w:pPr>
              <w:pStyle w:val="5"/>
              <w:spacing w:before="30"/>
              <w:ind w:left="107"/>
              <w:rPr>
                <w:sz w:val="22"/>
              </w:rPr>
            </w:pPr>
            <w:r>
              <w:rPr>
                <w:sz w:val="22"/>
              </w:rPr>
              <w:t>2、采用 800W 像素自动对焦摄像头，可拍摄 A4 画幅；</w:t>
            </w:r>
          </w:p>
          <w:p w14:paraId="409020FF">
            <w:pPr>
              <w:pStyle w:val="5"/>
              <w:spacing w:before="31" w:line="266" w:lineRule="auto"/>
              <w:ind w:left="107" w:right="110"/>
              <w:rPr>
                <w:sz w:val="22"/>
              </w:rPr>
            </w:pPr>
            <w:r>
              <w:rPr>
                <w:sz w:val="22"/>
              </w:rPr>
              <w:t>3、采用三折叠开合式托板，展开后托板尺寸≥A4 面积，收起时小巧不占空间，高效利用挂墙面积；</w:t>
            </w:r>
          </w:p>
          <w:p w14:paraId="714C9AB7">
            <w:pPr>
              <w:pStyle w:val="5"/>
              <w:spacing w:line="266" w:lineRule="auto"/>
              <w:ind w:left="107" w:right="97"/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pacing w:val="-11"/>
                <w:sz w:val="22"/>
              </w:rPr>
              <w:t xml:space="preserve">、展台自带三级触摸控制 </w:t>
            </w:r>
            <w:r>
              <w:rPr>
                <w:sz w:val="22"/>
              </w:rPr>
              <w:t>LED</w:t>
            </w:r>
            <w:r>
              <w:rPr>
                <w:spacing w:val="-13"/>
                <w:sz w:val="22"/>
              </w:rPr>
              <w:t xml:space="preserve"> 补光灯，可分级控制灯光强弱，在光线不足时</w:t>
            </w:r>
            <w:r>
              <w:rPr>
                <w:spacing w:val="-5"/>
                <w:sz w:val="22"/>
              </w:rPr>
              <w:t>进行亮度补充，亮度均匀；</w:t>
            </w:r>
          </w:p>
          <w:p w14:paraId="7D4F3846">
            <w:pPr>
              <w:pStyle w:val="5"/>
              <w:spacing w:line="266" w:lineRule="auto"/>
              <w:ind w:left="107" w:right="97"/>
              <w:rPr>
                <w:sz w:val="22"/>
              </w:rPr>
            </w:pPr>
            <w:r>
              <w:rPr>
                <w:sz w:val="22"/>
              </w:rPr>
              <w:t>5</w:t>
            </w:r>
            <w:r>
              <w:rPr>
                <w:spacing w:val="-20"/>
                <w:sz w:val="22"/>
              </w:rPr>
              <w:t xml:space="preserve">、采用 </w:t>
            </w:r>
            <w:r>
              <w:rPr>
                <w:sz w:val="22"/>
              </w:rPr>
              <w:t>USB</w:t>
            </w:r>
            <w:r>
              <w:rPr>
                <w:spacing w:val="-14"/>
                <w:sz w:val="22"/>
              </w:rPr>
              <w:t xml:space="preserve"> 高速接口，无需外接电源，单根 </w:t>
            </w:r>
            <w:r>
              <w:rPr>
                <w:sz w:val="22"/>
              </w:rPr>
              <w:t>USB</w:t>
            </w:r>
            <w:r>
              <w:rPr>
                <w:spacing w:val="-10"/>
                <w:sz w:val="22"/>
              </w:rPr>
              <w:t xml:space="preserve"> 线实现供电、高清数据传输</w:t>
            </w:r>
            <w:r>
              <w:rPr>
                <w:spacing w:val="-5"/>
                <w:sz w:val="22"/>
              </w:rPr>
              <w:t>需求；</w:t>
            </w:r>
          </w:p>
          <w:p w14:paraId="0897987A">
            <w:pPr>
              <w:pStyle w:val="5"/>
              <w:spacing w:line="266" w:lineRule="auto"/>
              <w:ind w:left="107" w:right="94"/>
              <w:rPr>
                <w:sz w:val="22"/>
              </w:rPr>
            </w:pPr>
            <w:r>
              <w:rPr>
                <w:spacing w:val="-1"/>
                <w:sz w:val="22"/>
              </w:rPr>
              <w:t>6</w:t>
            </w:r>
            <w:r>
              <w:rPr>
                <w:spacing w:val="-9"/>
                <w:sz w:val="22"/>
              </w:rPr>
              <w:t>、展台画面支持手势操作，包括画面移动、旋转、缩放等功能，且最高放大</w:t>
            </w:r>
            <w:r>
              <w:rPr>
                <w:spacing w:val="-13"/>
                <w:sz w:val="22"/>
              </w:rPr>
              <w:t xml:space="preserve">比例不低于 </w:t>
            </w:r>
            <w:r>
              <w:rPr>
                <w:sz w:val="22"/>
              </w:rPr>
              <w:t>200%；</w:t>
            </w:r>
            <w:r>
              <w:rPr>
                <w:spacing w:val="-3"/>
                <w:sz w:val="22"/>
              </w:rPr>
              <w:t>同时具备画面冻结按键，一键冻结当前展台画面。</w:t>
            </w:r>
          </w:p>
          <w:p w14:paraId="59DD4F2F">
            <w:pPr>
              <w:pStyle w:val="5"/>
              <w:spacing w:line="266" w:lineRule="auto"/>
              <w:ind w:left="107" w:right="97"/>
              <w:rPr>
                <w:sz w:val="22"/>
              </w:rPr>
            </w:pPr>
            <w:r>
              <w:rPr>
                <w:sz w:val="22"/>
              </w:rPr>
              <w:t>7</w:t>
            </w:r>
            <w:r>
              <w:rPr>
                <w:spacing w:val="-12"/>
                <w:sz w:val="22"/>
              </w:rPr>
              <w:t xml:space="preserve">、支持摄像头切换，当同时连接 </w:t>
            </w:r>
            <w:r>
              <w:rPr>
                <w:sz w:val="22"/>
              </w:rPr>
              <w:t>2</w:t>
            </w:r>
            <w:r>
              <w:rPr>
                <w:spacing w:val="-11"/>
                <w:sz w:val="22"/>
              </w:rPr>
              <w:t xml:space="preserve"> 个以上摄像头或展台时，可选择屏幕上显</w:t>
            </w:r>
            <w:r>
              <w:rPr>
                <w:spacing w:val="-4"/>
                <w:sz w:val="22"/>
              </w:rPr>
              <w:t>示的画面。</w:t>
            </w:r>
          </w:p>
          <w:p w14:paraId="610DE2D6">
            <w:pPr>
              <w:pStyle w:val="5"/>
              <w:spacing w:line="266" w:lineRule="auto"/>
              <w:ind w:left="107" w:right="13"/>
              <w:rPr>
                <w:sz w:val="22"/>
              </w:rPr>
            </w:pPr>
            <w:r>
              <w:rPr>
                <w:sz w:val="22"/>
              </w:rPr>
              <w:t>8、软件具备实时批注功能，提供多种批注笔迹且笔迹粗细和颜色均可调节， 并同时提供多种下划线、波浪线、方框等批注方式，老师可直接进行重点内容标注。</w:t>
            </w:r>
          </w:p>
          <w:p w14:paraId="3D37C654">
            <w:pPr>
              <w:pStyle w:val="5"/>
              <w:spacing w:line="266" w:lineRule="auto"/>
              <w:ind w:left="107" w:right="94"/>
              <w:rPr>
                <w:sz w:val="22"/>
              </w:rPr>
            </w:pPr>
            <w:r>
              <w:rPr>
                <w:spacing w:val="-1"/>
                <w:sz w:val="22"/>
              </w:rPr>
              <w:t>9</w:t>
            </w:r>
            <w:r>
              <w:rPr>
                <w:spacing w:val="-10"/>
                <w:sz w:val="22"/>
              </w:rPr>
              <w:t>、支持展台画面拍照截图并进行多图预览，拍照的画面以缩略图的形式显示</w:t>
            </w:r>
            <w:r>
              <w:rPr>
                <w:spacing w:val="-4"/>
                <w:sz w:val="22"/>
              </w:rPr>
              <w:t>在侧边的相册中，并可对相册中的任一图片进行全屏显示，且能够支持多画</w:t>
            </w:r>
          </w:p>
          <w:p w14:paraId="2BC866C5">
            <w:pPr>
              <w:pStyle w:val="5"/>
              <w:spacing w:line="273" w:lineRule="exact"/>
              <w:ind w:left="107"/>
              <w:rPr>
                <w:sz w:val="22"/>
              </w:rPr>
            </w:pPr>
            <w:r>
              <w:rPr>
                <w:sz w:val="22"/>
              </w:rPr>
              <w:t>面对比教学，最多支持 4 个画面同时显示，对比状态下可以对任一对比画面</w:t>
            </w:r>
          </w:p>
        </w:tc>
        <w:tc>
          <w:tcPr>
            <w:tcW w:w="747" w:type="dxa"/>
          </w:tcPr>
          <w:p w14:paraId="5AD1D3E5">
            <w:pPr>
              <w:pStyle w:val="5"/>
              <w:rPr>
                <w:b/>
                <w:sz w:val="22"/>
              </w:rPr>
            </w:pPr>
          </w:p>
          <w:p w14:paraId="319D23C1">
            <w:pPr>
              <w:pStyle w:val="5"/>
              <w:rPr>
                <w:b/>
                <w:sz w:val="22"/>
              </w:rPr>
            </w:pPr>
          </w:p>
          <w:p w14:paraId="4DC032EA">
            <w:pPr>
              <w:pStyle w:val="5"/>
              <w:rPr>
                <w:b/>
                <w:sz w:val="22"/>
              </w:rPr>
            </w:pPr>
          </w:p>
          <w:p w14:paraId="69E403D1">
            <w:pPr>
              <w:pStyle w:val="5"/>
              <w:rPr>
                <w:b/>
                <w:sz w:val="22"/>
              </w:rPr>
            </w:pPr>
          </w:p>
          <w:p w14:paraId="24C77478">
            <w:pPr>
              <w:pStyle w:val="5"/>
              <w:rPr>
                <w:b/>
                <w:sz w:val="22"/>
              </w:rPr>
            </w:pPr>
          </w:p>
          <w:p w14:paraId="4E5BC547">
            <w:pPr>
              <w:pStyle w:val="5"/>
              <w:rPr>
                <w:b/>
                <w:sz w:val="22"/>
              </w:rPr>
            </w:pPr>
          </w:p>
          <w:p w14:paraId="59A9F051">
            <w:pPr>
              <w:pStyle w:val="5"/>
              <w:rPr>
                <w:b/>
                <w:sz w:val="22"/>
              </w:rPr>
            </w:pPr>
          </w:p>
          <w:p w14:paraId="4DE57BEA">
            <w:pPr>
              <w:pStyle w:val="5"/>
              <w:rPr>
                <w:b/>
                <w:sz w:val="22"/>
              </w:rPr>
            </w:pPr>
          </w:p>
          <w:p w14:paraId="39542C7D">
            <w:pPr>
              <w:pStyle w:val="5"/>
              <w:spacing w:before="2"/>
              <w:rPr>
                <w:b/>
                <w:sz w:val="32"/>
              </w:rPr>
            </w:pPr>
          </w:p>
          <w:p w14:paraId="4ED20B27">
            <w:pPr>
              <w:pStyle w:val="5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台</w:t>
            </w:r>
          </w:p>
        </w:tc>
      </w:tr>
    </w:tbl>
    <w:p w14:paraId="104157BA">
      <w:pPr>
        <w:spacing w:after="0"/>
        <w:jc w:val="center"/>
        <w:rPr>
          <w:sz w:val="22"/>
        </w:rPr>
        <w:sectPr>
          <w:pgSz w:w="11910" w:h="16840"/>
          <w:pgMar w:top="1420" w:right="281" w:bottom="280" w:left="360" w:header="720" w:footer="720" w:gutter="0"/>
          <w:cols w:space="720" w:num="1"/>
        </w:sectPr>
      </w:pPr>
    </w:p>
    <w:tbl>
      <w:tblPr>
        <w:tblStyle w:val="3"/>
        <w:tblW w:w="0" w:type="auto"/>
        <w:tblInd w:w="4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9"/>
        <w:gridCol w:w="1294"/>
        <w:gridCol w:w="7503"/>
        <w:gridCol w:w="747"/>
      </w:tblGrid>
      <w:tr w14:paraId="245C34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0" w:hRule="atLeast"/>
        </w:trPr>
        <w:tc>
          <w:tcPr>
            <w:tcW w:w="919" w:type="dxa"/>
          </w:tcPr>
          <w:p w14:paraId="0447AB25"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1294" w:type="dxa"/>
          </w:tcPr>
          <w:p w14:paraId="4DE6215C"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7503" w:type="dxa"/>
          </w:tcPr>
          <w:p w14:paraId="2DF41BA2">
            <w:pPr>
              <w:pStyle w:val="5"/>
              <w:spacing w:before="16"/>
              <w:ind w:left="107"/>
              <w:rPr>
                <w:sz w:val="22"/>
              </w:rPr>
            </w:pPr>
            <w:r>
              <w:rPr>
                <w:sz w:val="22"/>
              </w:rPr>
              <w:t>进行一键全屏、删除、替换等操作。</w:t>
            </w:r>
          </w:p>
          <w:p w14:paraId="143532A3">
            <w:pPr>
              <w:pStyle w:val="5"/>
              <w:spacing w:before="30" w:line="266" w:lineRule="auto"/>
              <w:ind w:left="107" w:right="121"/>
              <w:rPr>
                <w:sz w:val="22"/>
              </w:rPr>
            </w:pPr>
            <w:r>
              <w:rPr>
                <w:sz w:val="22"/>
              </w:rPr>
              <w:t>10、具备展台图像调节功能，支持调节画面亮度、对比度、饱和度、清晰度等参数，确保展台画面显示效果。</w:t>
            </w:r>
          </w:p>
          <w:p w14:paraId="3C837435">
            <w:pPr>
              <w:pStyle w:val="5"/>
              <w:spacing w:line="266" w:lineRule="auto"/>
              <w:ind w:left="107" w:right="121"/>
              <w:rPr>
                <w:sz w:val="22"/>
              </w:rPr>
            </w:pPr>
            <w:r>
              <w:rPr>
                <w:sz w:val="22"/>
              </w:rPr>
              <w:t>11、支持一键开启录屏功能，可将屏幕中显示的课件内容与老师人声同时录制，录制完成后保存到桌面，供老师后续作为教学素材使用。</w:t>
            </w:r>
          </w:p>
        </w:tc>
        <w:tc>
          <w:tcPr>
            <w:tcW w:w="747" w:type="dxa"/>
          </w:tcPr>
          <w:p w14:paraId="467AA91F">
            <w:pPr>
              <w:pStyle w:val="5"/>
              <w:rPr>
                <w:rFonts w:ascii="Times New Roman"/>
                <w:sz w:val="22"/>
              </w:rPr>
            </w:pPr>
          </w:p>
        </w:tc>
      </w:tr>
      <w:tr w14:paraId="3DF32C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2" w:hRule="atLeast"/>
        </w:trPr>
        <w:tc>
          <w:tcPr>
            <w:tcW w:w="919" w:type="dxa"/>
          </w:tcPr>
          <w:p w14:paraId="287E3067">
            <w:pPr>
              <w:pStyle w:val="5"/>
              <w:rPr>
                <w:b/>
                <w:sz w:val="22"/>
              </w:rPr>
            </w:pPr>
          </w:p>
          <w:p w14:paraId="384034F4">
            <w:pPr>
              <w:pStyle w:val="5"/>
              <w:rPr>
                <w:b/>
                <w:sz w:val="22"/>
              </w:rPr>
            </w:pPr>
          </w:p>
          <w:p w14:paraId="189608B9">
            <w:pPr>
              <w:pStyle w:val="5"/>
              <w:rPr>
                <w:b/>
                <w:sz w:val="22"/>
              </w:rPr>
            </w:pPr>
          </w:p>
          <w:p w14:paraId="28C7D31C">
            <w:pPr>
              <w:pStyle w:val="5"/>
              <w:rPr>
                <w:b/>
                <w:sz w:val="22"/>
              </w:rPr>
            </w:pPr>
          </w:p>
          <w:p w14:paraId="7F3465BB">
            <w:pPr>
              <w:pStyle w:val="5"/>
              <w:spacing w:before="164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294" w:type="dxa"/>
          </w:tcPr>
          <w:p w14:paraId="1305A872">
            <w:pPr>
              <w:pStyle w:val="5"/>
              <w:rPr>
                <w:b/>
                <w:sz w:val="22"/>
              </w:rPr>
            </w:pPr>
          </w:p>
          <w:p w14:paraId="4FAD00CE">
            <w:pPr>
              <w:pStyle w:val="5"/>
              <w:rPr>
                <w:b/>
                <w:sz w:val="22"/>
              </w:rPr>
            </w:pPr>
          </w:p>
          <w:p w14:paraId="6A3EFF74">
            <w:pPr>
              <w:pStyle w:val="5"/>
              <w:rPr>
                <w:b/>
                <w:sz w:val="22"/>
              </w:rPr>
            </w:pPr>
          </w:p>
          <w:p w14:paraId="6D529216">
            <w:pPr>
              <w:pStyle w:val="5"/>
              <w:rPr>
                <w:b/>
                <w:sz w:val="22"/>
              </w:rPr>
            </w:pPr>
          </w:p>
          <w:p w14:paraId="4AB74011">
            <w:pPr>
              <w:pStyle w:val="5"/>
              <w:spacing w:before="164"/>
              <w:ind w:left="107"/>
              <w:rPr>
                <w:sz w:val="22"/>
              </w:rPr>
            </w:pPr>
            <w:r>
              <w:rPr>
                <w:sz w:val="22"/>
              </w:rPr>
              <w:t>扫描仪</w:t>
            </w:r>
          </w:p>
        </w:tc>
        <w:tc>
          <w:tcPr>
            <w:tcW w:w="7503" w:type="dxa"/>
          </w:tcPr>
          <w:p w14:paraId="2C0A0C15">
            <w:pPr>
              <w:pStyle w:val="5"/>
              <w:spacing w:before="10"/>
              <w:rPr>
                <w:b/>
                <w:sz w:val="27"/>
              </w:rPr>
            </w:pPr>
          </w:p>
          <w:p w14:paraId="07A188B6">
            <w:pPr>
              <w:pStyle w:val="5"/>
              <w:spacing w:line="266" w:lineRule="auto"/>
              <w:ind w:left="107" w:right="178"/>
              <w:rPr>
                <w:sz w:val="22"/>
              </w:rPr>
            </w:pPr>
            <w:r>
              <w:rPr>
                <w:spacing w:val="-3"/>
                <w:sz w:val="22"/>
              </w:rPr>
              <w:t>数字化高速阅卷机，液晶显示屏</w:t>
            </w:r>
            <w:r>
              <w:rPr>
                <w:sz w:val="22"/>
              </w:rPr>
              <w:t>：2.7</w:t>
            </w:r>
            <w:r>
              <w:rPr>
                <w:spacing w:val="-37"/>
                <w:sz w:val="22"/>
              </w:rPr>
              <w:t xml:space="preserve"> 寸 </w:t>
            </w:r>
            <w:r>
              <w:rPr>
                <w:sz w:val="22"/>
              </w:rPr>
              <w:t>LCD</w:t>
            </w:r>
            <w:r>
              <w:rPr>
                <w:spacing w:val="-9"/>
                <w:sz w:val="22"/>
              </w:rPr>
              <w:t xml:space="preserve"> 触摸屏，最大幅面</w:t>
            </w:r>
            <w:r>
              <w:rPr>
                <w:sz w:val="22"/>
              </w:rPr>
              <w:t>：A3</w:t>
            </w:r>
            <w:r>
              <w:rPr>
                <w:spacing w:val="-2"/>
                <w:sz w:val="22"/>
              </w:rPr>
              <w:t>，扫描</w:t>
            </w:r>
            <w:r>
              <w:rPr>
                <w:spacing w:val="-3"/>
                <w:sz w:val="22"/>
              </w:rPr>
              <w:t>元件</w:t>
            </w:r>
            <w:r>
              <w:rPr>
                <w:sz w:val="22"/>
              </w:rPr>
              <w:t>：CIS，</w:t>
            </w:r>
            <w:r>
              <w:rPr>
                <w:spacing w:val="-3"/>
                <w:sz w:val="22"/>
              </w:rPr>
              <w:t>光学分辨率：</w:t>
            </w:r>
            <w:r>
              <w:rPr>
                <w:sz w:val="22"/>
              </w:rPr>
              <w:t>600×600dpi，</w:t>
            </w:r>
            <w:r>
              <w:rPr>
                <w:spacing w:val="-3"/>
                <w:sz w:val="22"/>
              </w:rPr>
              <w:t>最大分辨率：</w:t>
            </w:r>
            <w:r>
              <w:rPr>
                <w:sz w:val="22"/>
              </w:rPr>
              <w:t>1200dpi，</w:t>
            </w:r>
            <w:r>
              <w:rPr>
                <w:spacing w:val="-2"/>
                <w:sz w:val="22"/>
              </w:rPr>
              <w:t>扫描速度</w:t>
            </w:r>
          </w:p>
          <w:p w14:paraId="6F11D604">
            <w:pPr>
              <w:pStyle w:val="5"/>
              <w:spacing w:line="266" w:lineRule="auto"/>
              <w:ind w:left="107" w:right="-15"/>
              <w:rPr>
                <w:sz w:val="22"/>
              </w:rPr>
            </w:pPr>
            <w:r>
              <w:rPr>
                <w:sz w:val="22"/>
              </w:rPr>
              <w:t>200/300dpi</w:t>
            </w:r>
            <w:r>
              <w:rPr>
                <w:spacing w:val="-22"/>
                <w:sz w:val="22"/>
              </w:rPr>
              <w:t xml:space="preserve"> 黑白</w:t>
            </w:r>
            <w:r>
              <w:rPr>
                <w:sz w:val="22"/>
              </w:rPr>
              <w:t>/</w:t>
            </w:r>
            <w:r>
              <w:rPr>
                <w:spacing w:val="-2"/>
                <w:sz w:val="22"/>
              </w:rPr>
              <w:t>灰度</w:t>
            </w:r>
            <w:r>
              <w:rPr>
                <w:sz w:val="22"/>
              </w:rPr>
              <w:t>/</w:t>
            </w:r>
            <w:r>
              <w:rPr>
                <w:spacing w:val="-2"/>
                <w:sz w:val="22"/>
              </w:rPr>
              <w:t>彩色</w:t>
            </w:r>
            <w:r>
              <w:rPr>
                <w:sz w:val="22"/>
              </w:rPr>
              <w:t>：90ppm/180ipm</w:t>
            </w:r>
            <w:r>
              <w:rPr>
                <w:spacing w:val="-37"/>
                <w:sz w:val="22"/>
              </w:rPr>
              <w:t xml:space="preserve"> </w:t>
            </w:r>
            <w:r>
              <w:rPr>
                <w:sz w:val="22"/>
              </w:rPr>
              <w:t>600dpi：26ppm/52ipm，</w:t>
            </w:r>
            <w:r>
              <w:rPr>
                <w:spacing w:val="-2"/>
                <w:sz w:val="22"/>
              </w:rPr>
              <w:t>接口类</w:t>
            </w:r>
            <w:r>
              <w:rPr>
                <w:sz w:val="22"/>
              </w:rPr>
              <w:t xml:space="preserve">型 </w:t>
            </w:r>
            <w:r>
              <w:rPr>
                <w:spacing w:val="-3"/>
                <w:sz w:val="22"/>
              </w:rPr>
              <w:t>USB3.0，扫描光源：LED，色彩位数：10</w:t>
            </w:r>
            <w:r>
              <w:rPr>
                <w:spacing w:val="-16"/>
                <w:sz w:val="22"/>
              </w:rPr>
              <w:t xml:space="preserve"> 位，送稿器容量 </w:t>
            </w:r>
            <w:r>
              <w:rPr>
                <w:sz w:val="22"/>
              </w:rPr>
              <w:t>A4：120</w:t>
            </w:r>
            <w:r>
              <w:rPr>
                <w:spacing w:val="-18"/>
                <w:sz w:val="22"/>
              </w:rPr>
              <w:t xml:space="preserve"> 页 </w:t>
            </w:r>
            <w:r>
              <w:rPr>
                <w:sz w:val="22"/>
              </w:rPr>
              <w:t>A3：</w:t>
            </w:r>
          </w:p>
          <w:p w14:paraId="1608FF12">
            <w:pPr>
              <w:pStyle w:val="5"/>
              <w:spacing w:line="280" w:lineRule="exact"/>
              <w:ind w:left="107"/>
              <w:rPr>
                <w:sz w:val="22"/>
              </w:rPr>
            </w:pPr>
            <w:r>
              <w:rPr>
                <w:sz w:val="22"/>
              </w:rPr>
              <w:t>60 页，自动进纸器：支持，介质尺寸：A3（297×420mm），长纸（304.8×</w:t>
            </w:r>
          </w:p>
          <w:p w14:paraId="1206C6DC">
            <w:pPr>
              <w:pStyle w:val="5"/>
              <w:spacing w:before="28" w:line="266" w:lineRule="auto"/>
              <w:ind w:left="107" w:right="121"/>
              <w:rPr>
                <w:sz w:val="22"/>
              </w:rPr>
            </w:pPr>
            <w:r>
              <w:rPr>
                <w:sz w:val="22"/>
              </w:rPr>
              <w:t>5588mm），介质重量 纸张厚度：27-413g/㎡，≤A8：127-413g/㎡，文档保护页扫描支持厚度，小于等于 0.3mm，网络扫描：支持</w:t>
            </w:r>
          </w:p>
        </w:tc>
        <w:tc>
          <w:tcPr>
            <w:tcW w:w="747" w:type="dxa"/>
          </w:tcPr>
          <w:p w14:paraId="72C61A6A">
            <w:pPr>
              <w:pStyle w:val="5"/>
              <w:rPr>
                <w:b/>
                <w:sz w:val="22"/>
              </w:rPr>
            </w:pPr>
          </w:p>
          <w:p w14:paraId="580721F1">
            <w:pPr>
              <w:pStyle w:val="5"/>
              <w:rPr>
                <w:b/>
                <w:sz w:val="22"/>
              </w:rPr>
            </w:pPr>
          </w:p>
          <w:p w14:paraId="62C53EFD">
            <w:pPr>
              <w:pStyle w:val="5"/>
              <w:rPr>
                <w:b/>
                <w:sz w:val="22"/>
              </w:rPr>
            </w:pPr>
          </w:p>
          <w:p w14:paraId="13F01224">
            <w:pPr>
              <w:pStyle w:val="5"/>
              <w:rPr>
                <w:b/>
                <w:sz w:val="22"/>
              </w:rPr>
            </w:pPr>
          </w:p>
          <w:p w14:paraId="4AFC0E70">
            <w:pPr>
              <w:pStyle w:val="5"/>
              <w:spacing w:before="164"/>
              <w:ind w:left="262"/>
              <w:rPr>
                <w:sz w:val="22"/>
              </w:rPr>
            </w:pPr>
            <w:r>
              <w:rPr>
                <w:w w:val="100"/>
                <w:sz w:val="22"/>
              </w:rPr>
              <w:t>台</w:t>
            </w:r>
          </w:p>
        </w:tc>
      </w:tr>
      <w:tr w14:paraId="476F70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4" w:hRule="atLeast"/>
        </w:trPr>
        <w:tc>
          <w:tcPr>
            <w:tcW w:w="919" w:type="dxa"/>
          </w:tcPr>
          <w:p w14:paraId="10E4BB29">
            <w:pPr>
              <w:pStyle w:val="5"/>
              <w:rPr>
                <w:b/>
                <w:sz w:val="22"/>
              </w:rPr>
            </w:pPr>
          </w:p>
          <w:p w14:paraId="4D8823C2">
            <w:pPr>
              <w:pStyle w:val="5"/>
              <w:rPr>
                <w:b/>
                <w:sz w:val="22"/>
              </w:rPr>
            </w:pPr>
          </w:p>
          <w:p w14:paraId="75ED1FCC">
            <w:pPr>
              <w:pStyle w:val="5"/>
              <w:rPr>
                <w:b/>
                <w:sz w:val="22"/>
              </w:rPr>
            </w:pPr>
          </w:p>
          <w:p w14:paraId="6032D5C0">
            <w:pPr>
              <w:pStyle w:val="5"/>
              <w:spacing w:before="7"/>
              <w:rPr>
                <w:b/>
                <w:sz w:val="23"/>
              </w:rPr>
            </w:pPr>
          </w:p>
          <w:p w14:paraId="60A1076C">
            <w:pPr>
              <w:pStyle w:val="5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294" w:type="dxa"/>
          </w:tcPr>
          <w:p w14:paraId="3246D623">
            <w:pPr>
              <w:pStyle w:val="5"/>
              <w:rPr>
                <w:b/>
                <w:sz w:val="22"/>
              </w:rPr>
            </w:pPr>
          </w:p>
          <w:p w14:paraId="58E15A80">
            <w:pPr>
              <w:pStyle w:val="5"/>
              <w:rPr>
                <w:b/>
                <w:sz w:val="22"/>
              </w:rPr>
            </w:pPr>
          </w:p>
          <w:p w14:paraId="7705E3AD">
            <w:pPr>
              <w:pStyle w:val="5"/>
              <w:rPr>
                <w:b/>
                <w:sz w:val="22"/>
              </w:rPr>
            </w:pPr>
          </w:p>
          <w:p w14:paraId="30F485CF">
            <w:pPr>
              <w:pStyle w:val="5"/>
              <w:spacing w:before="7"/>
              <w:rPr>
                <w:b/>
                <w:sz w:val="23"/>
              </w:rPr>
            </w:pPr>
          </w:p>
          <w:p w14:paraId="28912F27">
            <w:pPr>
              <w:pStyle w:val="5"/>
              <w:ind w:left="107"/>
              <w:rPr>
                <w:sz w:val="22"/>
              </w:rPr>
            </w:pPr>
            <w:r>
              <w:rPr>
                <w:sz w:val="22"/>
              </w:rPr>
              <w:t>速印机</w:t>
            </w:r>
          </w:p>
        </w:tc>
        <w:tc>
          <w:tcPr>
            <w:tcW w:w="7503" w:type="dxa"/>
          </w:tcPr>
          <w:p w14:paraId="23A425AD">
            <w:pPr>
              <w:pStyle w:val="5"/>
              <w:spacing w:before="9"/>
              <w:rPr>
                <w:b/>
                <w:sz w:val="28"/>
              </w:rPr>
            </w:pPr>
          </w:p>
          <w:p w14:paraId="77E19A84">
            <w:pPr>
              <w:pStyle w:val="5"/>
              <w:spacing w:line="266" w:lineRule="auto"/>
              <w:ind w:left="107" w:right="-15"/>
              <w:rPr>
                <w:sz w:val="22"/>
              </w:rPr>
            </w:pPr>
            <w:r>
              <w:rPr>
                <w:spacing w:val="-3"/>
                <w:sz w:val="22"/>
              </w:rPr>
              <w:t>学校试卷印刷机数码一体机速印机，工作方式：数码制版，印刷过程：全自</w:t>
            </w:r>
            <w:r>
              <w:rPr>
                <w:spacing w:val="-8"/>
                <w:sz w:val="22"/>
              </w:rPr>
              <w:t>动单印筒孔版印刷，分辨率：300x360dpi</w:t>
            </w:r>
            <w:r>
              <w:rPr>
                <w:spacing w:val="-5"/>
                <w:sz w:val="22"/>
              </w:rPr>
              <w:t>，制版时间：</w:t>
            </w:r>
            <w:r>
              <w:rPr>
                <w:spacing w:val="-14"/>
                <w:sz w:val="22"/>
              </w:rPr>
              <w:t>31</w:t>
            </w:r>
            <w:r>
              <w:rPr>
                <w:spacing w:val="-24"/>
                <w:sz w:val="22"/>
              </w:rPr>
              <w:t xml:space="preserve"> 秒</w:t>
            </w:r>
            <w:r>
              <w:rPr>
                <w:sz w:val="22"/>
              </w:rPr>
              <w:t>(A4</w:t>
            </w:r>
            <w:r>
              <w:rPr>
                <w:spacing w:val="-14"/>
                <w:sz w:val="22"/>
              </w:rPr>
              <w:t xml:space="preserve"> 长边，</w:t>
            </w:r>
            <w:r>
              <w:rPr>
                <w:spacing w:val="-7"/>
                <w:sz w:val="22"/>
              </w:rPr>
              <w:t xml:space="preserve">100%)， </w:t>
            </w:r>
            <w:r>
              <w:rPr>
                <w:spacing w:val="-3"/>
                <w:sz w:val="22"/>
              </w:rPr>
              <w:t>印刷面积：</w:t>
            </w:r>
            <w:r>
              <w:rPr>
                <w:spacing w:val="-4"/>
                <w:sz w:val="22"/>
              </w:rPr>
              <w:t>250x350mm(B4)，印刷速度：</w:t>
            </w:r>
            <w:r>
              <w:rPr>
                <w:spacing w:val="-6"/>
                <w:sz w:val="22"/>
              </w:rPr>
              <w:t>60</w:t>
            </w:r>
            <w:r>
              <w:rPr>
                <w:spacing w:val="-17"/>
                <w:sz w:val="22"/>
              </w:rPr>
              <w:t>、</w:t>
            </w:r>
            <w:r>
              <w:rPr>
                <w:sz w:val="22"/>
              </w:rPr>
              <w:t>90</w:t>
            </w:r>
            <w:r>
              <w:rPr>
                <w:spacing w:val="-15"/>
                <w:sz w:val="22"/>
              </w:rPr>
              <w:t>、</w:t>
            </w:r>
            <w:r>
              <w:rPr>
                <w:sz w:val="22"/>
              </w:rPr>
              <w:t>130</w:t>
            </w:r>
            <w:r>
              <w:rPr>
                <w:spacing w:val="-26"/>
                <w:sz w:val="22"/>
              </w:rPr>
              <w:t xml:space="preserve"> 页</w:t>
            </w:r>
            <w:r>
              <w:rPr>
                <w:sz w:val="22"/>
              </w:rPr>
              <w:t>/</w:t>
            </w:r>
            <w:r>
              <w:rPr>
                <w:spacing w:val="-2"/>
                <w:sz w:val="22"/>
              </w:rPr>
              <w:t>分钟(</w:t>
            </w:r>
            <w:r>
              <w:rPr>
                <w:sz w:val="22"/>
              </w:rPr>
              <w:t>3</w:t>
            </w:r>
            <w:r>
              <w:rPr>
                <w:spacing w:val="-12"/>
                <w:sz w:val="22"/>
              </w:rPr>
              <w:t xml:space="preserve"> 档可调)，印</w:t>
            </w:r>
            <w:r>
              <w:rPr>
                <w:spacing w:val="-5"/>
                <w:sz w:val="22"/>
              </w:rPr>
              <w:t>刷位置调整：垂直:</w:t>
            </w:r>
            <w:r>
              <w:rPr>
                <w:sz w:val="22"/>
              </w:rPr>
              <w:t>±10mm</w:t>
            </w:r>
            <w:r>
              <w:rPr>
                <w:spacing w:val="-1"/>
                <w:sz w:val="22"/>
              </w:rPr>
              <w:t>(电动)水平:±</w:t>
            </w:r>
            <w:r>
              <w:rPr>
                <w:sz w:val="22"/>
              </w:rPr>
              <w:t>10mm</w:t>
            </w:r>
            <w:r>
              <w:rPr>
                <w:spacing w:val="-2"/>
                <w:sz w:val="22"/>
              </w:rPr>
              <w:t>(手动)，印刷缩放比率：</w:t>
            </w:r>
            <w:r>
              <w:rPr>
                <w:sz w:val="22"/>
              </w:rPr>
              <w:t>4</w:t>
            </w:r>
            <w:r>
              <w:rPr>
                <w:spacing w:val="-29"/>
                <w:sz w:val="22"/>
              </w:rPr>
              <w:t xml:space="preserve"> 缩小:70</w:t>
            </w:r>
            <w:r>
              <w:rPr>
                <w:spacing w:val="-53"/>
                <w:sz w:val="22"/>
              </w:rPr>
              <w:t>、</w:t>
            </w:r>
            <w:r>
              <w:rPr>
                <w:sz w:val="22"/>
              </w:rPr>
              <w:t>81</w:t>
            </w:r>
            <w:r>
              <w:rPr>
                <w:spacing w:val="-53"/>
                <w:sz w:val="22"/>
              </w:rPr>
              <w:t>、</w:t>
            </w:r>
            <w:r>
              <w:rPr>
                <w:sz w:val="22"/>
              </w:rPr>
              <w:t>86</w:t>
            </w:r>
            <w:r>
              <w:rPr>
                <w:spacing w:val="-51"/>
                <w:sz w:val="22"/>
              </w:rPr>
              <w:t>、</w:t>
            </w:r>
            <w:r>
              <w:rPr>
                <w:sz w:val="22"/>
              </w:rPr>
              <w:t>94%3</w:t>
            </w:r>
            <w:r>
              <w:rPr>
                <w:spacing w:val="-23"/>
                <w:sz w:val="22"/>
              </w:rPr>
              <w:t xml:space="preserve"> 放大</w:t>
            </w:r>
            <w:r>
              <w:rPr>
                <w:sz w:val="22"/>
              </w:rPr>
              <w:t>:115</w:t>
            </w:r>
            <w:r>
              <w:rPr>
                <w:spacing w:val="-51"/>
                <w:sz w:val="22"/>
              </w:rPr>
              <w:t>、</w:t>
            </w:r>
            <w:r>
              <w:rPr>
                <w:sz w:val="22"/>
              </w:rPr>
              <w:t>122</w:t>
            </w:r>
            <w:r>
              <w:rPr>
                <w:spacing w:val="-51"/>
                <w:sz w:val="22"/>
              </w:rPr>
              <w:t>、</w:t>
            </w:r>
            <w:r>
              <w:rPr>
                <w:spacing w:val="-12"/>
                <w:sz w:val="22"/>
              </w:rPr>
              <w:t>141</w:t>
            </w:r>
            <w:r>
              <w:rPr>
                <w:spacing w:val="-11"/>
                <w:sz w:val="22"/>
              </w:rPr>
              <w:t>%，原稿尺寸：最大</w:t>
            </w:r>
            <w:r>
              <w:rPr>
                <w:sz w:val="22"/>
              </w:rPr>
              <w:t xml:space="preserve">:275x395mm(8K)， </w:t>
            </w:r>
            <w:r>
              <w:rPr>
                <w:spacing w:val="-3"/>
                <w:sz w:val="22"/>
              </w:rPr>
              <w:t>纸张尺：最大</w:t>
            </w:r>
            <w:r>
              <w:rPr>
                <w:sz w:val="22"/>
              </w:rPr>
              <w:t>:275x395mm(8K)，</w:t>
            </w:r>
            <w:r>
              <w:rPr>
                <w:spacing w:val="-3"/>
                <w:sz w:val="22"/>
              </w:rPr>
              <w:t>纸张重量</w:t>
            </w:r>
            <w:r>
              <w:rPr>
                <w:sz w:val="22"/>
              </w:rPr>
              <w:t>：53-128g/㎡</w:t>
            </w:r>
          </w:p>
        </w:tc>
        <w:tc>
          <w:tcPr>
            <w:tcW w:w="747" w:type="dxa"/>
          </w:tcPr>
          <w:p w14:paraId="742A1BAF">
            <w:pPr>
              <w:pStyle w:val="5"/>
              <w:rPr>
                <w:b/>
                <w:sz w:val="22"/>
              </w:rPr>
            </w:pPr>
          </w:p>
          <w:p w14:paraId="0E8823EA">
            <w:pPr>
              <w:pStyle w:val="5"/>
              <w:rPr>
                <w:b/>
                <w:sz w:val="22"/>
              </w:rPr>
            </w:pPr>
          </w:p>
          <w:p w14:paraId="46A06EFE">
            <w:pPr>
              <w:pStyle w:val="5"/>
              <w:rPr>
                <w:b/>
                <w:sz w:val="22"/>
              </w:rPr>
            </w:pPr>
          </w:p>
          <w:p w14:paraId="422E9FB1">
            <w:pPr>
              <w:pStyle w:val="5"/>
              <w:spacing w:before="7"/>
              <w:rPr>
                <w:b/>
                <w:sz w:val="23"/>
              </w:rPr>
            </w:pPr>
          </w:p>
          <w:p w14:paraId="3CFD7C29">
            <w:pPr>
              <w:pStyle w:val="5"/>
              <w:ind w:left="262"/>
              <w:rPr>
                <w:sz w:val="22"/>
              </w:rPr>
            </w:pPr>
            <w:r>
              <w:rPr>
                <w:w w:val="100"/>
                <w:sz w:val="22"/>
              </w:rPr>
              <w:t>台</w:t>
            </w:r>
          </w:p>
        </w:tc>
      </w:tr>
    </w:tbl>
    <w:p w14:paraId="124F739C">
      <w:bookmarkStart w:id="0" w:name="_GoBack"/>
      <w:bookmarkEnd w:id="0"/>
    </w:p>
    <w:sectPr>
      <w:pgSz w:w="11906" w:h="16838"/>
      <w:pgMar w:top="1440" w:right="283" w:bottom="1440" w:left="28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126C53"/>
    <w:rsid w:val="5A12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5"/>
      <w:szCs w:val="35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2025-08-14T09:54:00Z</dcterms:created>
  <dc:creator>花卷丶</dc:creator>
  <cp:lastModifiedBy>花卷丶</cp:lastModifiedBy>
  <dcterms:modified xsi:type="dcterms:W3CDTF">2025-08-14T09:55:01Z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2A7ED8B091DE4E6397E573A38D6E6ADA_11</vt:lpwstr>
  </property>
  <property fmtid="{D5CDD505-2E9C-101B-9397-08002B2CF9AE}" pid="4" name="KSOTemplateDocerSaveRecord">
    <vt:lpwstr>eyJoZGlkIjoiMjcyZjg2ODE0YjZhMDVlODJjOGYwYjdhY2U4NjZhMzAiLCJ1c2VySWQiOiI0MjQ4ODc3ODcifQ==</vt:lpwstr>
  </property>
</Properties>
</file>