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5352" w:type="dxa"/>
        <w:tblInd w:w="96" w:type="dxa"/>
        <w:tblLayout w:type="fixed"/>
        <w:tblCellMar>
          <w:top w:w="0" w:type="dxa"/>
          <w:left w:w="108" w:type="dxa"/>
          <w:bottom w:w="0" w:type="dxa"/>
          <w:right w:w="108" w:type="dxa"/>
        </w:tblCellMar>
      </w:tblPr>
      <w:tblGrid>
        <w:gridCol w:w="618"/>
        <w:gridCol w:w="791"/>
        <w:gridCol w:w="12227"/>
        <w:gridCol w:w="735"/>
        <w:gridCol w:w="981"/>
      </w:tblGrid>
      <w:tr w14:paraId="0E8D586F">
        <w:tblPrEx>
          <w:tblCellMar>
            <w:top w:w="0" w:type="dxa"/>
            <w:left w:w="108" w:type="dxa"/>
            <w:bottom w:w="0" w:type="dxa"/>
            <w:right w:w="108" w:type="dxa"/>
          </w:tblCellMar>
        </w:tblPrEx>
        <w:trPr>
          <w:trHeight w:val="444" w:hRule="atLeast"/>
        </w:trPr>
        <w:tc>
          <w:tcPr>
            <w:tcW w:w="15352"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CF2FF6">
            <w:pPr>
              <w:widowControl/>
              <w:jc w:val="center"/>
              <w:textAlignment w:val="center"/>
              <w:rPr>
                <w:rFonts w:ascii="宋体" w:hAnsi="宋体" w:eastAsia="宋体" w:cs="宋体"/>
                <w:b/>
                <w:bCs/>
                <w:color w:val="000000"/>
                <w:sz w:val="36"/>
                <w:szCs w:val="36"/>
              </w:rPr>
            </w:pPr>
            <w:bookmarkStart w:id="3" w:name="_GoBack"/>
            <w:r>
              <w:rPr>
                <w:rFonts w:hint="eastAsia" w:ascii="宋体" w:hAnsi="宋体" w:eastAsia="宋体" w:cs="宋体"/>
                <w:b/>
                <w:bCs/>
                <w:color w:val="000000"/>
                <w:kern w:val="0"/>
                <w:sz w:val="36"/>
                <w:szCs w:val="36"/>
                <w:lang w:bidi="ar"/>
              </w:rPr>
              <w:t>智慧畜牧教育培训平台设备清单</w:t>
            </w:r>
            <w:bookmarkEnd w:id="3"/>
          </w:p>
        </w:tc>
      </w:tr>
      <w:tr w14:paraId="783DDDD6">
        <w:tblPrEx>
          <w:tblCellMar>
            <w:top w:w="0" w:type="dxa"/>
            <w:left w:w="108" w:type="dxa"/>
            <w:bottom w:w="0" w:type="dxa"/>
            <w:right w:w="108" w:type="dxa"/>
          </w:tblCellMar>
        </w:tblPrEx>
        <w:trPr>
          <w:trHeight w:val="480" w:hRule="atLeast"/>
        </w:trPr>
        <w:tc>
          <w:tcPr>
            <w:tcW w:w="6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035D4A">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序号</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031717">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设备</w:t>
            </w:r>
            <w:r>
              <w:rPr>
                <w:rFonts w:hint="eastAsia" w:ascii="宋体" w:hAnsi="宋体" w:eastAsia="宋体" w:cs="宋体"/>
                <w:b/>
                <w:bCs/>
                <w:color w:val="000000"/>
                <w:kern w:val="0"/>
                <w:sz w:val="20"/>
                <w:szCs w:val="20"/>
                <w:lang w:bidi="ar"/>
              </w:rPr>
              <w:br w:type="textWrapping"/>
            </w:r>
            <w:r>
              <w:rPr>
                <w:rFonts w:hint="eastAsia" w:ascii="宋体" w:hAnsi="宋体" w:eastAsia="宋体" w:cs="宋体"/>
                <w:b/>
                <w:bCs/>
                <w:color w:val="000000"/>
                <w:kern w:val="0"/>
                <w:sz w:val="20"/>
                <w:szCs w:val="20"/>
                <w:lang w:bidi="ar"/>
              </w:rPr>
              <w:t>名称</w:t>
            </w:r>
          </w:p>
        </w:tc>
        <w:tc>
          <w:tcPr>
            <w:tcW w:w="122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23FFA2">
            <w:pPr>
              <w:widowControl/>
              <w:jc w:val="center"/>
              <w:textAlignment w:val="center"/>
              <w:rPr>
                <w:rFonts w:ascii="宋体" w:hAnsi="宋体" w:eastAsia="宋体" w:cs="宋体"/>
                <w:b/>
                <w:bCs/>
                <w:color w:val="000000"/>
                <w:sz w:val="18"/>
                <w:szCs w:val="18"/>
              </w:rPr>
            </w:pPr>
            <w:r>
              <w:rPr>
                <w:rFonts w:hint="eastAsia" w:ascii="宋体" w:hAnsi="宋体" w:eastAsia="宋体" w:cs="宋体"/>
                <w:b/>
                <w:bCs/>
                <w:color w:val="000000"/>
                <w:kern w:val="0"/>
                <w:sz w:val="18"/>
                <w:szCs w:val="18"/>
                <w:lang w:bidi="ar"/>
              </w:rPr>
              <w:t>具 体 参 数</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ED372C">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单位</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02F055">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数量</w:t>
            </w:r>
          </w:p>
        </w:tc>
      </w:tr>
      <w:tr w14:paraId="11CB9865">
        <w:tblPrEx>
          <w:tblCellMar>
            <w:top w:w="0" w:type="dxa"/>
            <w:left w:w="108" w:type="dxa"/>
            <w:bottom w:w="0" w:type="dxa"/>
            <w:right w:w="108" w:type="dxa"/>
          </w:tblCellMar>
        </w:tblPrEx>
        <w:trPr>
          <w:trHeight w:val="90" w:hRule="atLeast"/>
        </w:trPr>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688003">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65B11D">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智慧养羊虚拟仿真实训装备</w:t>
            </w:r>
          </w:p>
        </w:tc>
        <w:tc>
          <w:tcPr>
            <w:tcW w:w="122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3281FB">
            <w:pPr>
              <w:widowControl/>
              <w:numPr>
                <w:ilvl w:val="0"/>
                <w:numId w:val="1"/>
              </w:numPr>
              <w:jc w:val="left"/>
              <w:textAlignment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根据一线规模化羊场生产过程定制一套现代化智慧养羊虚拟仿真实训装备，涵盖羊养殖全流程，集成羊养殖从进场到销售的全业务流程过程仿真。</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2、L型斜面实训装备参数：</w:t>
            </w:r>
          </w:p>
          <w:p w14:paraId="0E65614B">
            <w:pPr>
              <w:rPr>
                <w:rFonts w:ascii="新宋体" w:hAnsi="新宋体" w:eastAsia="新宋体" w:cs="新宋体"/>
                <w:sz w:val="18"/>
                <w:szCs w:val="18"/>
                <w:highlight w:val="none"/>
              </w:rPr>
            </w:pPr>
            <w:r>
              <w:rPr>
                <w:rFonts w:hint="eastAsia" w:ascii="新宋体" w:hAnsi="新宋体" w:eastAsia="新宋体" w:cs="新宋体"/>
                <w:sz w:val="18"/>
                <w:szCs w:val="18"/>
                <w:highlight w:val="none"/>
              </w:rPr>
              <w:t>2.1屏幕尺寸：</w:t>
            </w:r>
            <w:r>
              <w:rPr>
                <w:rFonts w:hint="eastAsia" w:ascii="新宋体" w:hAnsi="新宋体" w:eastAsia="新宋体" w:cs="新宋体"/>
                <w:sz w:val="18"/>
                <w:szCs w:val="18"/>
                <w:highlight w:val="none"/>
                <w:lang w:val="en-US" w:eastAsia="zh-CN"/>
              </w:rPr>
              <w:t>≥</w:t>
            </w:r>
            <w:r>
              <w:rPr>
                <w:rFonts w:hint="eastAsia" w:ascii="新宋体" w:hAnsi="新宋体" w:eastAsia="新宋体" w:cs="新宋体"/>
                <w:sz w:val="18"/>
                <w:szCs w:val="18"/>
                <w:highlight w:val="none"/>
              </w:rPr>
              <w:t>49寸</w:t>
            </w:r>
          </w:p>
          <w:p w14:paraId="7604BD0D">
            <w:pPr>
              <w:rPr>
                <w:rFonts w:ascii="新宋体" w:hAnsi="新宋体" w:eastAsia="新宋体" w:cs="新宋体"/>
                <w:sz w:val="18"/>
                <w:szCs w:val="18"/>
              </w:rPr>
            </w:pPr>
            <w:r>
              <w:rPr>
                <w:rFonts w:hint="eastAsia" w:ascii="新宋体" w:hAnsi="新宋体" w:eastAsia="新宋体" w:cs="新宋体"/>
                <w:sz w:val="18"/>
                <w:szCs w:val="18"/>
              </w:rPr>
              <w:t>2.2分辨率：3840*2160 4K</w:t>
            </w:r>
          </w:p>
          <w:p w14:paraId="2D9DDCD2">
            <w:pPr>
              <w:rPr>
                <w:rFonts w:ascii="新宋体" w:hAnsi="新宋体" w:eastAsia="新宋体" w:cs="新宋体"/>
                <w:sz w:val="18"/>
                <w:szCs w:val="18"/>
              </w:rPr>
            </w:pPr>
            <w:r>
              <w:rPr>
                <w:rFonts w:hint="eastAsia" w:ascii="新宋体" w:hAnsi="新宋体" w:eastAsia="新宋体" w:cs="新宋体"/>
                <w:sz w:val="18"/>
                <w:szCs w:val="18"/>
              </w:rPr>
              <w:t>2.3显示比例：16:9</w:t>
            </w:r>
          </w:p>
          <w:p w14:paraId="459F337F">
            <w:pPr>
              <w:rPr>
                <w:rFonts w:ascii="新宋体" w:hAnsi="新宋体" w:eastAsia="新宋体" w:cs="新宋体"/>
                <w:sz w:val="18"/>
                <w:szCs w:val="18"/>
              </w:rPr>
            </w:pPr>
            <w:r>
              <w:rPr>
                <w:rFonts w:hint="eastAsia" w:ascii="新宋体" w:hAnsi="新宋体" w:eastAsia="新宋体" w:cs="新宋体"/>
                <w:sz w:val="18"/>
                <w:szCs w:val="18"/>
              </w:rPr>
              <w:t>2.4亮度：350cd/m</w:t>
            </w:r>
          </w:p>
          <w:p w14:paraId="1EACED5F">
            <w:pPr>
              <w:rPr>
                <w:rFonts w:ascii="新宋体" w:hAnsi="新宋体" w:eastAsia="新宋体" w:cs="新宋体"/>
                <w:sz w:val="18"/>
                <w:szCs w:val="18"/>
              </w:rPr>
            </w:pPr>
            <w:r>
              <w:rPr>
                <w:rFonts w:hint="eastAsia" w:ascii="新宋体" w:hAnsi="新宋体" w:eastAsia="新宋体" w:cs="新宋体"/>
                <w:sz w:val="18"/>
                <w:szCs w:val="18"/>
              </w:rPr>
              <w:t>2.5可视角度：178°</w:t>
            </w:r>
          </w:p>
          <w:p w14:paraId="1FCE97CC">
            <w:pPr>
              <w:rPr>
                <w:rFonts w:ascii="新宋体" w:hAnsi="新宋体" w:eastAsia="新宋体" w:cs="新宋体"/>
                <w:sz w:val="18"/>
                <w:szCs w:val="18"/>
              </w:rPr>
            </w:pPr>
            <w:r>
              <w:rPr>
                <w:rFonts w:hint="eastAsia" w:ascii="新宋体" w:hAnsi="新宋体" w:eastAsia="新宋体" w:cs="新宋体"/>
                <w:sz w:val="18"/>
                <w:szCs w:val="18"/>
              </w:rPr>
              <w:t>2.6对比度：1200:1</w:t>
            </w:r>
          </w:p>
          <w:p w14:paraId="48D6D7EB">
            <w:pPr>
              <w:rPr>
                <w:rFonts w:ascii="新宋体" w:hAnsi="新宋体" w:eastAsia="新宋体" w:cs="新宋体"/>
                <w:sz w:val="18"/>
                <w:szCs w:val="18"/>
              </w:rPr>
            </w:pPr>
            <w:r>
              <w:rPr>
                <w:rFonts w:hint="eastAsia" w:ascii="新宋体" w:hAnsi="新宋体" w:eastAsia="新宋体" w:cs="新宋体"/>
                <w:sz w:val="18"/>
                <w:szCs w:val="18"/>
              </w:rPr>
              <w:t>2.7显示区域：1079.6*610.1mm</w:t>
            </w:r>
          </w:p>
          <w:p w14:paraId="5D41E4BB">
            <w:pPr>
              <w:rPr>
                <w:rFonts w:ascii="新宋体" w:hAnsi="新宋体" w:eastAsia="新宋体" w:cs="新宋体"/>
                <w:sz w:val="18"/>
                <w:szCs w:val="18"/>
              </w:rPr>
            </w:pPr>
            <w:r>
              <w:rPr>
                <w:rFonts w:hint="eastAsia" w:ascii="新宋体" w:hAnsi="新宋体" w:eastAsia="新宋体" w:cs="新宋体"/>
                <w:sz w:val="18"/>
                <w:szCs w:val="18"/>
              </w:rPr>
              <w:t>2.8响应时间：8ms</w:t>
            </w:r>
          </w:p>
          <w:p w14:paraId="4A324146">
            <w:pPr>
              <w:rPr>
                <w:rFonts w:ascii="新宋体" w:hAnsi="新宋体" w:eastAsia="新宋体" w:cs="新宋体"/>
                <w:sz w:val="18"/>
                <w:szCs w:val="18"/>
              </w:rPr>
            </w:pPr>
            <w:r>
              <w:rPr>
                <w:rFonts w:hint="eastAsia" w:ascii="新宋体" w:hAnsi="新宋体" w:eastAsia="新宋体" w:cs="新宋体"/>
                <w:sz w:val="18"/>
                <w:szCs w:val="18"/>
              </w:rPr>
              <w:t>2.9使用寿命：50000小时以上</w:t>
            </w:r>
          </w:p>
          <w:p w14:paraId="2ADD0227">
            <w:pPr>
              <w:rPr>
                <w:rFonts w:ascii="新宋体" w:hAnsi="新宋体" w:eastAsia="新宋体" w:cs="新宋体"/>
                <w:sz w:val="18"/>
                <w:szCs w:val="18"/>
              </w:rPr>
            </w:pPr>
            <w:r>
              <w:rPr>
                <w:rFonts w:hint="eastAsia" w:ascii="新宋体" w:hAnsi="新宋体" w:eastAsia="新宋体" w:cs="新宋体"/>
                <w:sz w:val="18"/>
                <w:szCs w:val="18"/>
              </w:rPr>
              <w:t>2.10表面材质：钢化玻璃</w:t>
            </w:r>
          </w:p>
          <w:p w14:paraId="728FBB02">
            <w:pPr>
              <w:rPr>
                <w:rFonts w:ascii="新宋体" w:hAnsi="新宋体" w:eastAsia="新宋体" w:cs="新宋体"/>
                <w:sz w:val="18"/>
                <w:szCs w:val="18"/>
              </w:rPr>
            </w:pPr>
            <w:r>
              <w:rPr>
                <w:rFonts w:hint="eastAsia" w:ascii="新宋体" w:hAnsi="新宋体" w:eastAsia="新宋体" w:cs="新宋体"/>
                <w:sz w:val="18"/>
                <w:szCs w:val="18"/>
              </w:rPr>
              <w:t>2.11安装方式：落地摆放</w:t>
            </w:r>
          </w:p>
          <w:p w14:paraId="1BAEB8A7">
            <w:pPr>
              <w:rPr>
                <w:rFonts w:ascii="新宋体" w:hAnsi="新宋体" w:eastAsia="新宋体" w:cs="新宋体"/>
                <w:sz w:val="18"/>
                <w:szCs w:val="18"/>
              </w:rPr>
            </w:pPr>
            <w:r>
              <w:rPr>
                <w:rFonts w:hint="eastAsia" w:ascii="新宋体" w:hAnsi="新宋体" w:eastAsia="新宋体" w:cs="新宋体"/>
                <w:sz w:val="18"/>
                <w:szCs w:val="18"/>
              </w:rPr>
              <w:t>2.12机体颜色：白色</w:t>
            </w:r>
          </w:p>
          <w:p w14:paraId="65C4D19F">
            <w:pPr>
              <w:rPr>
                <w:rFonts w:ascii="新宋体" w:hAnsi="新宋体" w:eastAsia="新宋体" w:cs="新宋体"/>
                <w:sz w:val="18"/>
                <w:szCs w:val="18"/>
              </w:rPr>
            </w:pPr>
            <w:r>
              <w:rPr>
                <w:rFonts w:hint="eastAsia" w:ascii="新宋体" w:hAnsi="新宋体" w:eastAsia="新宋体" w:cs="新宋体"/>
                <w:sz w:val="18"/>
                <w:szCs w:val="18"/>
              </w:rPr>
              <w:t>2.13设计/材质：新颖美观、市场主流款式；采用铝型材材质，汽车钣金紧密结合</w:t>
            </w:r>
          </w:p>
          <w:p w14:paraId="42924130">
            <w:pPr>
              <w:rPr>
                <w:rFonts w:ascii="新宋体" w:hAnsi="新宋体" w:eastAsia="新宋体" w:cs="新宋体"/>
                <w:sz w:val="18"/>
                <w:szCs w:val="18"/>
              </w:rPr>
            </w:pPr>
            <w:r>
              <w:rPr>
                <w:rFonts w:hint="eastAsia" w:ascii="新宋体" w:hAnsi="新宋体" w:eastAsia="新宋体" w:cs="新宋体"/>
                <w:sz w:val="18"/>
                <w:szCs w:val="18"/>
              </w:rPr>
              <w:t>2.14触控点数:红外10点触摸</w:t>
            </w:r>
          </w:p>
          <w:p w14:paraId="18EBC217">
            <w:pPr>
              <w:rPr>
                <w:rFonts w:ascii="新宋体" w:hAnsi="新宋体" w:eastAsia="新宋体" w:cs="新宋体"/>
                <w:sz w:val="18"/>
                <w:szCs w:val="18"/>
              </w:rPr>
            </w:pPr>
            <w:r>
              <w:rPr>
                <w:rFonts w:hint="eastAsia" w:ascii="新宋体" w:hAnsi="新宋体" w:eastAsia="新宋体" w:cs="新宋体"/>
                <w:sz w:val="18"/>
                <w:szCs w:val="18"/>
              </w:rPr>
              <w:t>2.15触摸介质：手指、触摸笔等不透光物体，漂移：无漂移，不随环境产生变化</w:t>
            </w:r>
          </w:p>
          <w:p w14:paraId="4E624BC7">
            <w:pPr>
              <w:rPr>
                <w:rFonts w:ascii="新宋体" w:hAnsi="新宋体" w:eastAsia="新宋体" w:cs="新宋体"/>
                <w:sz w:val="18"/>
                <w:szCs w:val="18"/>
              </w:rPr>
            </w:pPr>
            <w:r>
              <w:rPr>
                <w:rFonts w:hint="eastAsia" w:ascii="新宋体" w:hAnsi="新宋体" w:eastAsia="新宋体" w:cs="新宋体"/>
                <w:sz w:val="18"/>
                <w:szCs w:val="18"/>
              </w:rPr>
              <w:t>2.16耐久度：承受超过6000万次以上的单点触摸，漂移：无漂移，不随环境产生变化</w:t>
            </w:r>
          </w:p>
          <w:p w14:paraId="7C8C4C25">
            <w:pPr>
              <w:rPr>
                <w:rFonts w:ascii="新宋体" w:hAnsi="新宋体" w:eastAsia="新宋体" w:cs="新宋体"/>
                <w:sz w:val="18"/>
                <w:szCs w:val="18"/>
              </w:rPr>
            </w:pPr>
            <w:r>
              <w:rPr>
                <w:rFonts w:hint="eastAsia" w:ascii="新宋体" w:hAnsi="新宋体" w:eastAsia="新宋体" w:cs="新宋体"/>
                <w:sz w:val="18"/>
                <w:szCs w:val="18"/>
              </w:rPr>
              <w:t>2.17精确度：99%的准确度</w:t>
            </w:r>
          </w:p>
          <w:p w14:paraId="15176874">
            <w:pPr>
              <w:rPr>
                <w:rFonts w:ascii="新宋体" w:hAnsi="新宋体" w:eastAsia="新宋体" w:cs="新宋体"/>
                <w:sz w:val="18"/>
                <w:szCs w:val="18"/>
              </w:rPr>
            </w:pPr>
            <w:r>
              <w:rPr>
                <w:rFonts w:hint="eastAsia" w:ascii="新宋体" w:hAnsi="新宋体" w:eastAsia="新宋体" w:cs="新宋体"/>
                <w:sz w:val="18"/>
                <w:szCs w:val="18"/>
              </w:rPr>
              <w:t>2.18适用环境 室内工作温度：-10℃～50℃；工作湿度：10%～90%存储温度：-35℃～60℃；存储湿度：10%～90%</w:t>
            </w:r>
          </w:p>
          <w:p w14:paraId="7690411A">
            <w:pPr>
              <w:rPr>
                <w:rFonts w:ascii="新宋体" w:hAnsi="新宋体" w:eastAsia="新宋体" w:cs="新宋体"/>
                <w:sz w:val="18"/>
                <w:szCs w:val="18"/>
              </w:rPr>
            </w:pPr>
            <w:r>
              <w:rPr>
                <w:rFonts w:hint="eastAsia" w:ascii="新宋体" w:hAnsi="新宋体" w:eastAsia="新宋体" w:cs="新宋体"/>
                <w:sz w:val="18"/>
                <w:szCs w:val="18"/>
              </w:rPr>
              <w:t>2.</w:t>
            </w:r>
            <w:r>
              <w:rPr>
                <w:rFonts w:hint="eastAsia" w:ascii="新宋体" w:hAnsi="新宋体" w:eastAsia="新宋体" w:cs="新宋体"/>
                <w:sz w:val="18"/>
                <w:szCs w:val="18"/>
                <w:lang w:val="en-US" w:eastAsia="zh-CN"/>
              </w:rPr>
              <w:t>19</w:t>
            </w:r>
            <w:r>
              <w:rPr>
                <w:rFonts w:hint="eastAsia" w:ascii="新宋体" w:hAnsi="新宋体" w:eastAsia="新宋体" w:cs="新宋体"/>
                <w:sz w:val="18"/>
                <w:szCs w:val="18"/>
              </w:rPr>
              <w:t xml:space="preserve"> CPU：i7-12700KF，最大睿频：P核: 5.0 GHz / E核: 3.8 GHz，核心/线程数：12核（8P+4E）/20线程（P核16线程+E核4线程）</w:t>
            </w:r>
          </w:p>
          <w:p w14:paraId="2ECABCC7">
            <w:pPr>
              <w:rPr>
                <w:rFonts w:ascii="新宋体" w:hAnsi="新宋体" w:eastAsia="新宋体" w:cs="新宋体"/>
                <w:sz w:val="18"/>
                <w:szCs w:val="18"/>
              </w:rPr>
            </w:pPr>
            <w:r>
              <w:rPr>
                <w:rFonts w:hint="eastAsia" w:ascii="新宋体" w:hAnsi="新宋体" w:eastAsia="新宋体" w:cs="新宋体"/>
                <w:sz w:val="18"/>
                <w:szCs w:val="18"/>
              </w:rPr>
              <w:t>2.2</w:t>
            </w:r>
            <w:r>
              <w:rPr>
                <w:rFonts w:hint="eastAsia" w:ascii="新宋体" w:hAnsi="新宋体" w:eastAsia="新宋体" w:cs="新宋体"/>
                <w:sz w:val="18"/>
                <w:szCs w:val="18"/>
                <w:lang w:val="en-US" w:eastAsia="zh-CN"/>
              </w:rPr>
              <w:t>0</w:t>
            </w:r>
            <w:r>
              <w:rPr>
                <w:rFonts w:hint="eastAsia" w:ascii="新宋体" w:hAnsi="新宋体" w:eastAsia="新宋体" w:cs="新宋体"/>
                <w:sz w:val="18"/>
                <w:szCs w:val="18"/>
              </w:rPr>
              <w:t>内存：32g运行内存 512固态内存</w:t>
            </w:r>
          </w:p>
          <w:p w14:paraId="4BF1203C">
            <w:pPr>
              <w:rPr>
                <w:rFonts w:ascii="新宋体" w:hAnsi="新宋体" w:eastAsia="新宋体" w:cs="新宋体"/>
                <w:sz w:val="18"/>
                <w:szCs w:val="18"/>
              </w:rPr>
            </w:pPr>
            <w:r>
              <w:rPr>
                <w:rFonts w:hint="eastAsia" w:ascii="新宋体" w:hAnsi="新宋体" w:eastAsia="新宋体" w:cs="新宋体"/>
                <w:sz w:val="18"/>
                <w:szCs w:val="18"/>
              </w:rPr>
              <w:t>2.2</w:t>
            </w:r>
            <w:r>
              <w:rPr>
                <w:rFonts w:hint="eastAsia" w:ascii="新宋体" w:hAnsi="新宋体" w:eastAsia="新宋体" w:cs="新宋体"/>
                <w:sz w:val="18"/>
                <w:szCs w:val="18"/>
                <w:lang w:val="en-US" w:eastAsia="zh-CN"/>
              </w:rPr>
              <w:t>1</w:t>
            </w:r>
            <w:r>
              <w:rPr>
                <w:rFonts w:hint="eastAsia" w:ascii="新宋体" w:hAnsi="新宋体" w:eastAsia="新宋体" w:cs="新宋体"/>
                <w:sz w:val="18"/>
                <w:szCs w:val="18"/>
              </w:rPr>
              <w:t>显卡：RTX 3060 12G显存</w:t>
            </w:r>
          </w:p>
          <w:p w14:paraId="28607D88">
            <w:pPr>
              <w:rPr>
                <w:rFonts w:ascii="新宋体" w:hAnsi="新宋体" w:eastAsia="新宋体" w:cs="新宋体"/>
                <w:sz w:val="18"/>
                <w:szCs w:val="18"/>
              </w:rPr>
            </w:pPr>
            <w:r>
              <w:rPr>
                <w:rFonts w:hint="eastAsia" w:ascii="新宋体" w:hAnsi="新宋体" w:eastAsia="新宋体" w:cs="新宋体"/>
                <w:sz w:val="18"/>
                <w:szCs w:val="18"/>
              </w:rPr>
              <w:t>2.2</w:t>
            </w:r>
            <w:r>
              <w:rPr>
                <w:rFonts w:hint="eastAsia" w:ascii="新宋体" w:hAnsi="新宋体" w:eastAsia="新宋体" w:cs="新宋体"/>
                <w:sz w:val="18"/>
                <w:szCs w:val="18"/>
                <w:lang w:val="en-US" w:eastAsia="zh-CN"/>
              </w:rPr>
              <w:t>2</w:t>
            </w:r>
            <w:r>
              <w:rPr>
                <w:rFonts w:hint="eastAsia" w:ascii="新宋体" w:hAnsi="新宋体" w:eastAsia="新宋体" w:cs="新宋体"/>
                <w:sz w:val="18"/>
                <w:szCs w:val="18"/>
              </w:rPr>
              <w:t>网络：支持有线、无线</w:t>
            </w:r>
          </w:p>
          <w:p w14:paraId="31B5238C">
            <w:pPr>
              <w:rPr>
                <w:rFonts w:ascii="新宋体" w:hAnsi="新宋体" w:eastAsia="新宋体" w:cs="新宋体"/>
                <w:sz w:val="18"/>
                <w:szCs w:val="18"/>
              </w:rPr>
            </w:pPr>
            <w:r>
              <w:rPr>
                <w:rFonts w:hint="eastAsia" w:ascii="新宋体" w:hAnsi="新宋体" w:eastAsia="新宋体" w:cs="新宋体"/>
                <w:sz w:val="18"/>
                <w:szCs w:val="18"/>
              </w:rPr>
              <w:t>2.2</w:t>
            </w:r>
            <w:r>
              <w:rPr>
                <w:rFonts w:hint="eastAsia" w:ascii="新宋体" w:hAnsi="新宋体" w:eastAsia="新宋体" w:cs="新宋体"/>
                <w:sz w:val="18"/>
                <w:szCs w:val="18"/>
                <w:lang w:val="en-US" w:eastAsia="zh-CN"/>
              </w:rPr>
              <w:t>3</w:t>
            </w:r>
            <w:r>
              <w:rPr>
                <w:rFonts w:hint="eastAsia" w:ascii="新宋体" w:hAnsi="新宋体" w:eastAsia="新宋体" w:cs="新宋体"/>
                <w:sz w:val="18"/>
                <w:szCs w:val="18"/>
              </w:rPr>
              <w:t>接口：2x USB 3.2 Gen1/2x USB 2.0/HDMI*1</w:t>
            </w:r>
          </w:p>
          <w:p w14:paraId="447A25BE">
            <w:pPr>
              <w:rPr>
                <w:rFonts w:ascii="宋体" w:hAnsi="宋体" w:eastAsia="宋体" w:cs="宋体"/>
                <w:color w:val="000000"/>
                <w:sz w:val="18"/>
                <w:szCs w:val="18"/>
              </w:rPr>
            </w:pPr>
            <w:r>
              <w:rPr>
                <w:rFonts w:hint="eastAsia" w:ascii="新宋体" w:hAnsi="新宋体" w:eastAsia="新宋体" w:cs="新宋体"/>
                <w:sz w:val="18"/>
                <w:szCs w:val="18"/>
              </w:rPr>
              <w:t>2.2</w:t>
            </w:r>
            <w:r>
              <w:rPr>
                <w:rFonts w:hint="eastAsia" w:ascii="新宋体" w:hAnsi="新宋体" w:eastAsia="新宋体" w:cs="新宋体"/>
                <w:sz w:val="18"/>
                <w:szCs w:val="18"/>
                <w:lang w:val="en-US" w:eastAsia="zh-CN"/>
              </w:rPr>
              <w:t>4</w:t>
            </w:r>
            <w:r>
              <w:rPr>
                <w:rFonts w:hint="eastAsia" w:ascii="新宋体" w:hAnsi="新宋体" w:eastAsia="新宋体" w:cs="新宋体"/>
                <w:sz w:val="18"/>
                <w:szCs w:val="18"/>
              </w:rPr>
              <w:t>扬声器：8欧5瓦*2</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3、配套Windows10及以上操作系统，系统启动可软件自动启动并默认进入全屏模式，提供展厅、实训基地两个场景；</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核心设施包括隔离舍、供体舍、受体舍、育成舍、育肥舍、妊娠母羊舍、产羔舍、哺乳母羊舍、饲槽、饮水器、草架、栅栏、外栏、盐砖伞、撒料设备、自动称重分群设备、B超设备、超排取卵设备、耳标、修蹄装置、运输车、采血针、布病检测卡、注射器、消毒喷壶、阴道栓、开殖器等虚拟仿真开发过程涉及到的设备设施。</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5、提供沉浸式交互展示模</w:t>
            </w:r>
            <w:r>
              <w:rPr>
                <w:rFonts w:hint="eastAsia" w:ascii="宋体" w:hAnsi="宋体" w:eastAsia="宋体" w:cs="宋体"/>
                <w:color w:val="000000"/>
                <w:kern w:val="0"/>
                <w:sz w:val="18"/>
                <w:szCs w:val="18"/>
                <w:highlight w:val="none"/>
                <w:lang w:bidi="ar"/>
              </w:rPr>
              <w:t>式，用户通过虚拟交互设备进行自由漫游功能，支持第一人称视角进行手动漫游；</w:t>
            </w:r>
            <w:r>
              <w:rPr>
                <w:rFonts w:hint="eastAsia" w:ascii="宋体" w:hAnsi="宋体" w:eastAsia="宋体" w:cs="宋体"/>
                <w:color w:val="000000"/>
                <w:kern w:val="0"/>
                <w:sz w:val="18"/>
                <w:szCs w:val="18"/>
                <w:highlight w:val="none"/>
                <w:lang w:bidi="ar"/>
              </w:rPr>
              <w:br w:type="textWrapping"/>
            </w:r>
            <w:bookmarkStart w:id="0" w:name="OLE_LINK3"/>
            <w:r>
              <w:rPr>
                <w:sz w:val="24"/>
                <w:highlight w:val="none"/>
              </w:rPr>
              <w:t>▲</w:t>
            </w:r>
            <w:bookmarkEnd w:id="0"/>
            <w:r>
              <w:rPr>
                <w:rFonts w:hint="eastAsia" w:ascii="宋体" w:hAnsi="宋体" w:eastAsia="宋体" w:cs="宋体"/>
                <w:color w:val="000000"/>
                <w:kern w:val="0"/>
                <w:sz w:val="18"/>
                <w:szCs w:val="18"/>
                <w:highlight w:val="none"/>
                <w:lang w:bidi="ar"/>
              </w:rPr>
              <w:t>6、羊养殖过程各流程养殖虚拟仿真建设功能模块至少包括进羊、隔离、称重分群、后备养殖、供体排卵、妊娠舍、分娩断奶、育成、销售等，能完成养殖过程全流程交互式虚拟仿真</w:t>
            </w:r>
            <w:r>
              <w:rPr>
                <w:rFonts w:hint="eastAsia" w:ascii="宋体" w:hAnsi="宋体" w:eastAsia="宋体" w:cs="宋体"/>
                <w:color w:val="000000"/>
                <w:kern w:val="0"/>
                <w:sz w:val="18"/>
                <w:szCs w:val="18"/>
                <w:highlight w:val="none"/>
                <w:lang w:eastAsia="zh-CN" w:bidi="ar"/>
              </w:rPr>
              <w:t>，</w:t>
            </w:r>
            <w:r>
              <w:rPr>
                <w:rFonts w:hint="eastAsia" w:ascii="宋体" w:hAnsi="宋体" w:eastAsia="宋体" w:cs="宋体"/>
                <w:color w:val="000000"/>
                <w:kern w:val="0"/>
                <w:sz w:val="18"/>
                <w:szCs w:val="18"/>
                <w:highlight w:val="none"/>
                <w:lang w:val="en-US" w:eastAsia="zh-CN" w:bidi="ar"/>
              </w:rPr>
              <w:t>提供该指标所包含的每个单元模块的截图证明资料</w:t>
            </w:r>
            <w:r>
              <w:rPr>
                <w:rFonts w:hint="eastAsia" w:ascii="宋体" w:hAnsi="宋体" w:eastAsia="宋体" w:cs="宋体"/>
                <w:color w:val="000000"/>
                <w:kern w:val="0"/>
                <w:sz w:val="18"/>
                <w:szCs w:val="18"/>
                <w:highlight w:val="none"/>
                <w:lang w:bidi="ar"/>
              </w:rPr>
              <w:t>；</w:t>
            </w:r>
            <w:r>
              <w:rPr>
                <w:rFonts w:hint="eastAsia" w:ascii="宋体" w:hAnsi="宋体" w:eastAsia="宋体" w:cs="宋体"/>
                <w:color w:val="000000"/>
                <w:kern w:val="0"/>
                <w:sz w:val="18"/>
                <w:szCs w:val="18"/>
                <w:highlight w:val="none"/>
                <w:lang w:bidi="ar"/>
              </w:rPr>
              <w:br w:type="textWrapping"/>
            </w:r>
            <w:r>
              <w:rPr>
                <w:rFonts w:hint="eastAsia" w:ascii="宋体" w:hAnsi="宋体" w:eastAsia="宋体" w:cs="宋体"/>
                <w:color w:val="000000"/>
                <w:kern w:val="0"/>
                <w:sz w:val="18"/>
                <w:szCs w:val="18"/>
                <w:highlight w:val="none"/>
                <w:lang w:bidi="ar"/>
              </w:rPr>
              <w:t>7、进羊虚拟仿真包括：下羊、采血、布病检测、分群、打耳标、称重、进舍全流程可交互仿真；提供采血的详细仿真过程；提供完整的布病检测仿真流程，包含取血、摇匀、使用检测卡、观察实验结果等详细步骤；提供布病检测真实操作演示视频，内容需为实景拍摄；根据布病检测结果对羊进行仿真分群，布病阳性的羊进行扑杀、布病阴性的打耳标后进入称重分群阶段；提供称重分群仿真流程，称重分群装置显示羊只体重、体温、耳号、可见光图像以及红外图等详细体征信息；</w:t>
            </w:r>
            <w:r>
              <w:rPr>
                <w:rFonts w:hint="eastAsia" w:ascii="宋体" w:hAnsi="宋体" w:eastAsia="宋体" w:cs="宋体"/>
                <w:color w:val="000000"/>
                <w:kern w:val="0"/>
                <w:sz w:val="18"/>
                <w:szCs w:val="18"/>
                <w:highlight w:val="none"/>
                <w:lang w:bidi="ar"/>
              </w:rPr>
              <w:br w:type="textWrapping"/>
            </w:r>
            <w:r>
              <w:rPr>
                <w:rFonts w:hint="eastAsia" w:ascii="宋体" w:hAnsi="宋体" w:eastAsia="宋体" w:cs="宋体"/>
                <w:color w:val="000000"/>
                <w:kern w:val="0"/>
                <w:sz w:val="18"/>
                <w:szCs w:val="18"/>
                <w:highlight w:val="none"/>
                <w:lang w:bidi="ar"/>
              </w:rPr>
              <w:t>8、隔离虚拟仿真包括：撒料饲喂、防疫驱虫、隔离全流程可交互仿真；提供防疫驱虫的药物注射过程仿真，提供驱虫、防疫说明；提供隔离倒计时仿真过程；</w:t>
            </w:r>
            <w:r>
              <w:rPr>
                <w:rFonts w:hint="eastAsia" w:ascii="宋体" w:hAnsi="宋体" w:eastAsia="宋体" w:cs="宋体"/>
                <w:color w:val="000000"/>
                <w:kern w:val="0"/>
                <w:sz w:val="18"/>
                <w:szCs w:val="18"/>
                <w:highlight w:val="none"/>
                <w:lang w:bidi="ar"/>
              </w:rPr>
              <w:br w:type="textWrapping"/>
            </w:r>
            <w:r>
              <w:rPr>
                <w:rFonts w:hint="eastAsia" w:ascii="宋体" w:hAnsi="宋体" w:eastAsia="宋体" w:cs="宋体"/>
                <w:color w:val="000000"/>
                <w:kern w:val="0"/>
                <w:sz w:val="18"/>
                <w:szCs w:val="18"/>
                <w:highlight w:val="none"/>
                <w:lang w:bidi="ar"/>
              </w:rPr>
              <w:t>9、称重分群虚拟仿真包括：自动称重、自动测定、自动分群全流程可交互仿真；提供称重分群装置的完整工作流程，羊只进入装置后，装置显示羊只体重、体温、耳号、可见光图像以及红外图等详细体征信息；需根据羊只体重打开装置对应的通道，引导羊只进入相应的栏位完成分群操作；</w:t>
            </w:r>
            <w:r>
              <w:rPr>
                <w:rFonts w:hint="eastAsia" w:ascii="宋体" w:hAnsi="宋体" w:eastAsia="宋体" w:cs="宋体"/>
                <w:color w:val="000000"/>
                <w:kern w:val="0"/>
                <w:sz w:val="18"/>
                <w:szCs w:val="18"/>
                <w:highlight w:val="none"/>
                <w:lang w:bidi="ar"/>
              </w:rPr>
              <w:br w:type="textWrapping"/>
            </w:r>
            <w:r>
              <w:rPr>
                <w:sz w:val="24"/>
                <w:highlight w:val="none"/>
              </w:rPr>
              <w:t>▲</w:t>
            </w:r>
            <w:r>
              <w:rPr>
                <w:rFonts w:hint="eastAsia" w:ascii="宋体" w:hAnsi="宋体" w:eastAsia="宋体" w:cs="宋体"/>
                <w:color w:val="000000"/>
                <w:kern w:val="0"/>
                <w:sz w:val="18"/>
                <w:szCs w:val="18"/>
                <w:highlight w:val="none"/>
                <w:lang w:bidi="ar"/>
              </w:rPr>
              <w:t>10、后备养殖虚拟仿真包括：日增重测定、体征自动采集、采食、舔食盐砖、日称重记录、背膘测定实操教程、剪毛实操教程、修蹄实操教程全流程可交互仿真；提供称重分群装置自动体征采集的过程，可通过跟随视角查看羊只的采食、舔食盐砖过程；提供羊只多次经过分群装置后，自动生成日称重记录表，自动计算日增重的功能；提供背膘测定实操教程、剪毛实操教程、修蹄实操教程，真实操作演示视频内容需为实景拍摄，画面稳定、光线清晰，操作人员着装规范，背景整洁，符合临床环境标准</w:t>
            </w:r>
            <w:r>
              <w:rPr>
                <w:rFonts w:hint="eastAsia" w:ascii="宋体" w:hAnsi="宋体" w:eastAsia="宋体" w:cs="宋体"/>
                <w:color w:val="000000"/>
                <w:kern w:val="0"/>
                <w:sz w:val="18"/>
                <w:szCs w:val="18"/>
                <w:highlight w:val="none"/>
                <w:lang w:eastAsia="zh-CN" w:bidi="ar"/>
              </w:rPr>
              <w:t>，</w:t>
            </w:r>
            <w:r>
              <w:rPr>
                <w:rFonts w:hint="eastAsia" w:ascii="宋体" w:hAnsi="宋体" w:eastAsia="宋体" w:cs="宋体"/>
                <w:color w:val="000000"/>
                <w:kern w:val="0"/>
                <w:sz w:val="18"/>
                <w:szCs w:val="18"/>
                <w:highlight w:val="none"/>
                <w:lang w:val="en-US" w:eastAsia="zh-CN" w:bidi="ar"/>
              </w:rPr>
              <w:t>提供该指标所包含的每个单元模块的截图证明资料</w:t>
            </w:r>
            <w:r>
              <w:rPr>
                <w:rFonts w:hint="eastAsia" w:ascii="宋体" w:hAnsi="宋体" w:eastAsia="宋体" w:cs="宋体"/>
                <w:color w:val="000000"/>
                <w:kern w:val="0"/>
                <w:sz w:val="18"/>
                <w:szCs w:val="18"/>
                <w:highlight w:val="none"/>
                <w:lang w:bidi="ar"/>
              </w:rPr>
              <w:t>；</w:t>
            </w:r>
            <w:r>
              <w:rPr>
                <w:rFonts w:hint="eastAsia" w:ascii="宋体" w:hAnsi="宋体" w:eastAsia="宋体" w:cs="宋体"/>
                <w:color w:val="000000"/>
                <w:kern w:val="0"/>
                <w:sz w:val="18"/>
                <w:szCs w:val="18"/>
                <w:highlight w:val="none"/>
                <w:lang w:bidi="ar"/>
              </w:rPr>
              <w:br w:type="textWrapping"/>
            </w:r>
            <w:r>
              <w:rPr>
                <w:rFonts w:hint="eastAsia" w:ascii="宋体" w:hAnsi="宋体" w:eastAsia="宋体" w:cs="宋体"/>
                <w:color w:val="000000"/>
                <w:kern w:val="0"/>
                <w:sz w:val="18"/>
                <w:szCs w:val="18"/>
                <w:highlight w:val="none"/>
                <w:lang w:bidi="ar"/>
              </w:rPr>
              <w:t>11、供体取卵虚拟仿真包括：消毒、放栓、撤栓、</w:t>
            </w:r>
            <w:r>
              <w:rPr>
                <w:rFonts w:hint="eastAsia" w:ascii="宋体" w:hAnsi="宋体" w:eastAsia="宋体" w:cs="宋体"/>
                <w:color w:val="000000"/>
                <w:kern w:val="0"/>
                <w:sz w:val="18"/>
                <w:szCs w:val="18"/>
                <w:lang w:bidi="ar"/>
              </w:rPr>
              <w:t>消毒、注射PMSG、等待取卵全流程可交互仿真；需要完整仿真操作流程，并注明每个操作步骤的注意事项，用户可通过互动的方式使用消毒喷壶、阴道栓、开殖器、注射器等工具完成交互仿真；；</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12、妊娠虚拟仿真包括：妊娠B超检测、空怀处理、妊检实景实操教程全流程可交互仿真；妊检实景实操教程视频内容需为实景拍摄，画面稳定、光线清晰，操作人员着装规范，背景整洁，符合临床环境标准；</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13、分娩断奶虚拟仿真包括：分娩过程、羊去势、羊断尾、羔羊断奶全流程可交互仿真。分娩断奶虚拟仿真过程中，分娩过程、羊去势、羊断尾实操教程视频内容需为实景拍摄，画面稳定、光线清晰，操作人员着装规范，背景整洁，符合临床环境标准；</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14、育成虚拟仿真包括：称重、自动分群全流程可交互仿真；需提供称重分群装置的完整工作流程，羊只进入装置后，装置显示羊只体重、体温、耳号、可见光图像以及红外图等详细体征信息；需提供根据羊只体重打开对应的装置通道，引导羊只进入相应羊舍完成分群的功能；</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15、销售虚拟仿真包括：自动称重、自动体况测定、自动计数、销售装车全流程可交互仿真；需提供羊只进入称重分群装置完成自动称重，系统需自动记录羊只耳号、品种、日龄、体重、体温、体高、体长等数据的功能；</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w:t>
            </w:r>
            <w:r>
              <w:rPr>
                <w:rFonts w:ascii="宋体" w:hAnsi="宋体" w:eastAsia="宋体" w:cs="宋体"/>
                <w:color w:val="000000"/>
                <w:kern w:val="0"/>
                <w:sz w:val="18"/>
                <w:szCs w:val="18"/>
                <w:lang w:bidi="ar"/>
              </w:rPr>
              <w:t>6</w:t>
            </w:r>
            <w:r>
              <w:rPr>
                <w:rFonts w:hint="eastAsia" w:ascii="宋体" w:hAnsi="宋体" w:eastAsia="宋体" w:cs="宋体"/>
                <w:color w:val="000000"/>
                <w:kern w:val="0"/>
                <w:sz w:val="18"/>
                <w:szCs w:val="18"/>
                <w:lang w:bidi="ar"/>
              </w:rPr>
              <w:t>、提供操作说明界面，提供镜头旋转、镜头视角切换、场景漫游的操作方式；</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w:t>
            </w:r>
            <w:r>
              <w:rPr>
                <w:rFonts w:ascii="宋体" w:hAnsi="宋体" w:eastAsia="宋体" w:cs="宋体"/>
                <w:color w:val="000000"/>
                <w:kern w:val="0"/>
                <w:sz w:val="18"/>
                <w:szCs w:val="18"/>
                <w:lang w:bidi="ar"/>
              </w:rPr>
              <w:t>7</w:t>
            </w:r>
            <w:r>
              <w:rPr>
                <w:rFonts w:hint="eastAsia" w:ascii="宋体" w:hAnsi="宋体" w:eastAsia="宋体" w:cs="宋体"/>
                <w:color w:val="000000"/>
                <w:kern w:val="0"/>
                <w:sz w:val="18"/>
                <w:szCs w:val="18"/>
                <w:lang w:bidi="ar"/>
              </w:rPr>
              <w:t>、虚拟仿真过程中，所有待使用的工具或需要互动的物体需通过高亮的方式进行提示，并同步说明具体操作步骤，动画演示过程中应配有文字讲解当前操作内容；</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w:t>
            </w:r>
            <w:r>
              <w:rPr>
                <w:rFonts w:ascii="宋体" w:hAnsi="宋体" w:eastAsia="宋体" w:cs="宋体"/>
                <w:color w:val="000000"/>
                <w:kern w:val="0"/>
                <w:sz w:val="18"/>
                <w:szCs w:val="18"/>
                <w:lang w:bidi="ar"/>
              </w:rPr>
              <w:t>8</w:t>
            </w:r>
            <w:r>
              <w:rPr>
                <w:rFonts w:hint="eastAsia" w:ascii="宋体" w:hAnsi="宋体" w:eastAsia="宋体" w:cs="宋体"/>
                <w:color w:val="000000"/>
                <w:kern w:val="0"/>
                <w:sz w:val="18"/>
                <w:szCs w:val="18"/>
                <w:lang w:bidi="ar"/>
              </w:rPr>
              <w:t>、所有仿真场景均支持视角自定义，可在仿真过程中360°查看周围环境，可使用快捷键在场景中漫游，便于理解操作空间关系及手术场景布局。</w:t>
            </w:r>
            <w:r>
              <w:rPr>
                <w:rFonts w:hint="eastAsia" w:ascii="宋体" w:hAnsi="宋体" w:eastAsia="宋体" w:cs="宋体"/>
                <w:color w:val="000000"/>
                <w:kern w:val="0"/>
                <w:sz w:val="18"/>
                <w:szCs w:val="18"/>
                <w:lang w:bidi="ar"/>
              </w:rPr>
              <w:br w:type="textWrapping"/>
            </w:r>
            <w:r>
              <w:rPr>
                <w:rFonts w:ascii="宋体" w:hAnsi="宋体" w:eastAsia="宋体" w:cs="宋体"/>
                <w:color w:val="000000"/>
                <w:kern w:val="0"/>
                <w:sz w:val="18"/>
                <w:szCs w:val="18"/>
                <w:lang w:bidi="ar"/>
              </w:rPr>
              <w:t>19</w:t>
            </w:r>
            <w:r>
              <w:rPr>
                <w:rFonts w:hint="eastAsia" w:ascii="宋体" w:hAnsi="宋体" w:eastAsia="宋体" w:cs="宋体"/>
                <w:color w:val="000000"/>
                <w:kern w:val="0"/>
                <w:sz w:val="18"/>
                <w:szCs w:val="18"/>
                <w:lang w:bidi="ar"/>
              </w:rPr>
              <w:t>、系统内容要实时体现现代化、智慧化养殖，参考建设牛场为国内知名一线品牌羊场，所有生产过程合理和合规且通俗易懂，能满足各层次畜牧人才培训需求。</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w:t>
            </w:r>
            <w:r>
              <w:rPr>
                <w:rFonts w:ascii="宋体" w:hAnsi="宋体" w:eastAsia="宋体" w:cs="宋体"/>
                <w:color w:val="000000"/>
                <w:kern w:val="0"/>
                <w:sz w:val="18"/>
                <w:szCs w:val="18"/>
                <w:lang w:bidi="ar"/>
              </w:rPr>
              <w:t>0</w:t>
            </w:r>
            <w:r>
              <w:rPr>
                <w:rFonts w:hint="eastAsia" w:ascii="宋体" w:hAnsi="宋体" w:eastAsia="宋体" w:cs="宋体"/>
                <w:color w:val="000000"/>
                <w:kern w:val="0"/>
                <w:sz w:val="18"/>
                <w:szCs w:val="18"/>
                <w:lang w:bidi="ar"/>
              </w:rPr>
              <w:t>、系统需为提示引导和交互式学习系统，提供专业准确的操作流程和完善的提示解析过程。</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w:t>
            </w:r>
            <w:r>
              <w:rPr>
                <w:rFonts w:ascii="宋体" w:hAnsi="宋体" w:eastAsia="宋体" w:cs="宋体"/>
                <w:color w:val="000000"/>
                <w:kern w:val="0"/>
                <w:sz w:val="18"/>
                <w:szCs w:val="18"/>
                <w:lang w:bidi="ar"/>
              </w:rPr>
              <w:t>1</w:t>
            </w:r>
            <w:r>
              <w:rPr>
                <w:rFonts w:hint="eastAsia" w:ascii="宋体" w:hAnsi="宋体" w:eastAsia="宋体" w:cs="宋体"/>
                <w:color w:val="000000"/>
                <w:kern w:val="0"/>
                <w:sz w:val="18"/>
                <w:szCs w:val="18"/>
                <w:lang w:bidi="ar"/>
              </w:rPr>
              <w:t>、背景结合机型和任务场景设置，要求画面美观，级联菜单清晰，界面设置合理，功能按钮齐全；</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w:t>
            </w:r>
            <w:r>
              <w:rPr>
                <w:rFonts w:ascii="宋体" w:hAnsi="宋体" w:eastAsia="宋体" w:cs="宋体"/>
                <w:color w:val="000000"/>
                <w:kern w:val="0"/>
                <w:sz w:val="18"/>
                <w:szCs w:val="18"/>
                <w:lang w:bidi="ar"/>
              </w:rPr>
              <w:t>2</w:t>
            </w:r>
            <w:r>
              <w:rPr>
                <w:rFonts w:hint="eastAsia" w:ascii="宋体" w:hAnsi="宋体" w:eastAsia="宋体" w:cs="宋体"/>
                <w:color w:val="000000"/>
                <w:kern w:val="0"/>
                <w:sz w:val="18"/>
                <w:szCs w:val="18"/>
                <w:lang w:bidi="ar"/>
              </w:rPr>
              <w:t>、操作简便，面向对象设计，操作者通过对话框、菜单等简便的操作， 能对软件进行熟练操作应用；</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w:t>
            </w:r>
            <w:r>
              <w:rPr>
                <w:rFonts w:ascii="宋体" w:hAnsi="宋体" w:eastAsia="宋体" w:cs="宋体"/>
                <w:color w:val="000000"/>
                <w:kern w:val="0"/>
                <w:sz w:val="18"/>
                <w:szCs w:val="18"/>
                <w:lang w:bidi="ar"/>
              </w:rPr>
              <w:t>3</w:t>
            </w:r>
            <w:r>
              <w:rPr>
                <w:rFonts w:hint="eastAsia" w:ascii="宋体" w:hAnsi="宋体" w:eastAsia="宋体" w:cs="宋体"/>
                <w:color w:val="000000"/>
                <w:kern w:val="0"/>
                <w:sz w:val="18"/>
                <w:szCs w:val="18"/>
                <w:lang w:bidi="ar"/>
              </w:rPr>
              <w:t>、引导、帮助、提示、警示信息及时准确；</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w:t>
            </w:r>
            <w:r>
              <w:rPr>
                <w:rFonts w:ascii="宋体" w:hAnsi="宋体" w:eastAsia="宋体" w:cs="宋体"/>
                <w:color w:val="000000"/>
                <w:kern w:val="0"/>
                <w:sz w:val="18"/>
                <w:szCs w:val="18"/>
                <w:lang w:bidi="ar"/>
              </w:rPr>
              <w:t>4</w:t>
            </w:r>
            <w:r>
              <w:rPr>
                <w:rFonts w:hint="eastAsia" w:ascii="宋体" w:hAnsi="宋体" w:eastAsia="宋体" w:cs="宋体"/>
                <w:color w:val="000000"/>
                <w:kern w:val="0"/>
                <w:sz w:val="18"/>
                <w:szCs w:val="18"/>
                <w:lang w:bidi="ar"/>
              </w:rPr>
              <w:t>、软件系统的响应时间应符合要求,从操作动作输入到模拟训练软件内场景更新变换、动作变化等显示输出的响应时间应不高于200ms；</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w:t>
            </w:r>
            <w:r>
              <w:rPr>
                <w:rFonts w:ascii="宋体" w:hAnsi="宋体" w:eastAsia="宋体" w:cs="宋体"/>
                <w:color w:val="000000"/>
                <w:kern w:val="0"/>
                <w:sz w:val="18"/>
                <w:szCs w:val="18"/>
                <w:lang w:bidi="ar"/>
              </w:rPr>
              <w:t>5</w:t>
            </w:r>
            <w:r>
              <w:rPr>
                <w:rFonts w:hint="eastAsia" w:ascii="宋体" w:hAnsi="宋体" w:eastAsia="宋体" w:cs="宋体"/>
                <w:color w:val="000000"/>
                <w:kern w:val="0"/>
                <w:sz w:val="18"/>
                <w:szCs w:val="18"/>
                <w:lang w:bidi="ar"/>
              </w:rPr>
              <w:t>、模型精细逼真、贴图分辨率≥1024x1024，显示刷新率不小于120 HZ、分辨率支持4K；</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w:t>
            </w:r>
            <w:r>
              <w:rPr>
                <w:rFonts w:ascii="宋体" w:hAnsi="宋体" w:eastAsia="宋体" w:cs="宋体"/>
                <w:color w:val="000000"/>
                <w:kern w:val="0"/>
                <w:sz w:val="18"/>
                <w:szCs w:val="18"/>
                <w:lang w:bidi="ar"/>
              </w:rPr>
              <w:t>6</w:t>
            </w:r>
            <w:r>
              <w:rPr>
                <w:rFonts w:hint="eastAsia" w:ascii="宋体" w:hAnsi="宋体" w:eastAsia="宋体" w:cs="宋体"/>
                <w:color w:val="000000"/>
                <w:kern w:val="0"/>
                <w:sz w:val="18"/>
                <w:szCs w:val="18"/>
                <w:lang w:bidi="ar"/>
              </w:rPr>
              <w:t>、系统以虚实结合的形式进行交互和内容展示，即核心的生产操作流程需对应有生产实操视频展示。</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E4018B">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套</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8E8CB6">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1</w:t>
            </w:r>
          </w:p>
        </w:tc>
      </w:tr>
      <w:tr w14:paraId="181E2EC0">
        <w:tblPrEx>
          <w:tblCellMar>
            <w:top w:w="0" w:type="dxa"/>
            <w:left w:w="108" w:type="dxa"/>
            <w:bottom w:w="0" w:type="dxa"/>
            <w:right w:w="108" w:type="dxa"/>
          </w:tblCellMar>
        </w:tblPrEx>
        <w:trPr>
          <w:trHeight w:val="637" w:hRule="atLeast"/>
        </w:trPr>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D56008">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5BDB2E">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羊胚胎移植模拟训练装备</w:t>
            </w:r>
          </w:p>
        </w:tc>
        <w:tc>
          <w:tcPr>
            <w:tcW w:w="122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EB3F46">
            <w:pPr>
              <w:widowControl/>
              <w:jc w:val="left"/>
              <w:textAlignment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1、定制一套羊胚胎移植模拟训练装备，通过交互设备进行互动，实现羊胚胎移植的全流程精细化虚拟仿真模拟训练。</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2、提供沉浸式交互展示模式，用户通过虚拟交互设备进行自由漫游功能，支持第一人称视角进行手动漫游；</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3、L型斜面实训装备参数：</w:t>
            </w:r>
          </w:p>
          <w:p w14:paraId="437EADF3">
            <w:pPr>
              <w:rPr>
                <w:rFonts w:ascii="新宋体" w:hAnsi="新宋体" w:eastAsia="新宋体" w:cs="新宋体"/>
                <w:sz w:val="18"/>
                <w:szCs w:val="18"/>
                <w:highlight w:val="none"/>
              </w:rPr>
            </w:pPr>
            <w:r>
              <w:rPr>
                <w:rFonts w:hint="eastAsia" w:ascii="新宋体" w:hAnsi="新宋体" w:eastAsia="新宋体" w:cs="新宋体"/>
                <w:sz w:val="18"/>
                <w:szCs w:val="18"/>
                <w:highlight w:val="none"/>
              </w:rPr>
              <w:t>3.1屏幕尺寸：</w:t>
            </w:r>
            <w:r>
              <w:rPr>
                <w:rFonts w:hint="eastAsia" w:ascii="新宋体" w:hAnsi="新宋体" w:eastAsia="新宋体" w:cs="新宋体"/>
                <w:sz w:val="18"/>
                <w:szCs w:val="18"/>
                <w:highlight w:val="none"/>
                <w:lang w:val="en-US" w:eastAsia="zh-CN"/>
              </w:rPr>
              <w:t>≥</w:t>
            </w:r>
            <w:r>
              <w:rPr>
                <w:rFonts w:hint="eastAsia" w:ascii="新宋体" w:hAnsi="新宋体" w:eastAsia="新宋体" w:cs="新宋体"/>
                <w:sz w:val="18"/>
                <w:szCs w:val="18"/>
                <w:highlight w:val="none"/>
              </w:rPr>
              <w:t>49寸</w:t>
            </w:r>
          </w:p>
          <w:p w14:paraId="58779A94">
            <w:pPr>
              <w:rPr>
                <w:rFonts w:ascii="新宋体" w:hAnsi="新宋体" w:eastAsia="新宋体" w:cs="新宋体"/>
                <w:sz w:val="18"/>
                <w:szCs w:val="18"/>
              </w:rPr>
            </w:pPr>
            <w:r>
              <w:rPr>
                <w:rFonts w:hint="eastAsia" w:ascii="新宋体" w:hAnsi="新宋体" w:eastAsia="新宋体" w:cs="新宋体"/>
                <w:sz w:val="18"/>
                <w:szCs w:val="18"/>
              </w:rPr>
              <w:t>3.2分辨率：3840*2160 4K</w:t>
            </w:r>
          </w:p>
          <w:p w14:paraId="781DB39F">
            <w:pPr>
              <w:rPr>
                <w:rFonts w:ascii="新宋体" w:hAnsi="新宋体" w:eastAsia="新宋体" w:cs="新宋体"/>
                <w:sz w:val="18"/>
                <w:szCs w:val="18"/>
              </w:rPr>
            </w:pPr>
            <w:r>
              <w:rPr>
                <w:rFonts w:hint="eastAsia" w:ascii="新宋体" w:hAnsi="新宋体" w:eastAsia="新宋体" w:cs="新宋体"/>
                <w:sz w:val="18"/>
                <w:szCs w:val="18"/>
              </w:rPr>
              <w:t>3.3显示比例：16:9</w:t>
            </w:r>
          </w:p>
          <w:p w14:paraId="6F4C1958">
            <w:pPr>
              <w:rPr>
                <w:rFonts w:ascii="新宋体" w:hAnsi="新宋体" w:eastAsia="新宋体" w:cs="新宋体"/>
                <w:sz w:val="18"/>
                <w:szCs w:val="18"/>
              </w:rPr>
            </w:pPr>
            <w:r>
              <w:rPr>
                <w:rFonts w:hint="eastAsia" w:ascii="新宋体" w:hAnsi="新宋体" w:eastAsia="新宋体" w:cs="新宋体"/>
                <w:sz w:val="18"/>
                <w:szCs w:val="18"/>
              </w:rPr>
              <w:t>3.4亮度：350cd/m</w:t>
            </w:r>
          </w:p>
          <w:p w14:paraId="3F389E2F">
            <w:pPr>
              <w:rPr>
                <w:rFonts w:ascii="新宋体" w:hAnsi="新宋体" w:eastAsia="新宋体" w:cs="新宋体"/>
                <w:sz w:val="18"/>
                <w:szCs w:val="18"/>
              </w:rPr>
            </w:pPr>
            <w:r>
              <w:rPr>
                <w:rFonts w:hint="eastAsia" w:ascii="新宋体" w:hAnsi="新宋体" w:eastAsia="新宋体" w:cs="新宋体"/>
                <w:sz w:val="18"/>
                <w:szCs w:val="18"/>
              </w:rPr>
              <w:t>3.5可视角度：178°</w:t>
            </w:r>
          </w:p>
          <w:p w14:paraId="1A5E9B5C">
            <w:pPr>
              <w:rPr>
                <w:rFonts w:ascii="新宋体" w:hAnsi="新宋体" w:eastAsia="新宋体" w:cs="新宋体"/>
                <w:sz w:val="18"/>
                <w:szCs w:val="18"/>
              </w:rPr>
            </w:pPr>
            <w:r>
              <w:rPr>
                <w:rFonts w:hint="eastAsia" w:ascii="新宋体" w:hAnsi="新宋体" w:eastAsia="新宋体" w:cs="新宋体"/>
                <w:sz w:val="18"/>
                <w:szCs w:val="18"/>
              </w:rPr>
              <w:t>3.6对比度：1200:1</w:t>
            </w:r>
          </w:p>
          <w:p w14:paraId="6FC77081">
            <w:pPr>
              <w:rPr>
                <w:rFonts w:ascii="新宋体" w:hAnsi="新宋体" w:eastAsia="新宋体" w:cs="新宋体"/>
                <w:sz w:val="18"/>
                <w:szCs w:val="18"/>
              </w:rPr>
            </w:pPr>
            <w:r>
              <w:rPr>
                <w:rFonts w:hint="eastAsia" w:ascii="新宋体" w:hAnsi="新宋体" w:eastAsia="新宋体" w:cs="新宋体"/>
                <w:sz w:val="18"/>
                <w:szCs w:val="18"/>
              </w:rPr>
              <w:t>3.7显示区域：1079.6*610.1mm</w:t>
            </w:r>
          </w:p>
          <w:p w14:paraId="69941EF9">
            <w:pPr>
              <w:rPr>
                <w:rFonts w:ascii="新宋体" w:hAnsi="新宋体" w:eastAsia="新宋体" w:cs="新宋体"/>
                <w:sz w:val="18"/>
                <w:szCs w:val="18"/>
              </w:rPr>
            </w:pPr>
            <w:r>
              <w:rPr>
                <w:rFonts w:hint="eastAsia" w:ascii="新宋体" w:hAnsi="新宋体" w:eastAsia="新宋体" w:cs="新宋体"/>
                <w:sz w:val="18"/>
                <w:szCs w:val="18"/>
              </w:rPr>
              <w:t>3.8响应时间：8ms</w:t>
            </w:r>
          </w:p>
          <w:p w14:paraId="20A50F51">
            <w:pPr>
              <w:rPr>
                <w:rFonts w:ascii="新宋体" w:hAnsi="新宋体" w:eastAsia="新宋体" w:cs="新宋体"/>
                <w:sz w:val="18"/>
                <w:szCs w:val="18"/>
              </w:rPr>
            </w:pPr>
            <w:r>
              <w:rPr>
                <w:rFonts w:hint="eastAsia" w:ascii="新宋体" w:hAnsi="新宋体" w:eastAsia="新宋体" w:cs="新宋体"/>
                <w:sz w:val="18"/>
                <w:szCs w:val="18"/>
              </w:rPr>
              <w:t>3.9使用寿命：50000小时以上</w:t>
            </w:r>
          </w:p>
          <w:p w14:paraId="226E6A0A">
            <w:pPr>
              <w:rPr>
                <w:rFonts w:ascii="新宋体" w:hAnsi="新宋体" w:eastAsia="新宋体" w:cs="新宋体"/>
                <w:sz w:val="18"/>
                <w:szCs w:val="18"/>
              </w:rPr>
            </w:pPr>
            <w:r>
              <w:rPr>
                <w:rFonts w:hint="eastAsia" w:ascii="新宋体" w:hAnsi="新宋体" w:eastAsia="新宋体" w:cs="新宋体"/>
                <w:sz w:val="18"/>
                <w:szCs w:val="18"/>
              </w:rPr>
              <w:t>3.10表面材质：钢化玻璃</w:t>
            </w:r>
          </w:p>
          <w:p w14:paraId="2149A75C">
            <w:pPr>
              <w:rPr>
                <w:rFonts w:ascii="新宋体" w:hAnsi="新宋体" w:eastAsia="新宋体" w:cs="新宋体"/>
                <w:sz w:val="18"/>
                <w:szCs w:val="18"/>
              </w:rPr>
            </w:pPr>
            <w:r>
              <w:rPr>
                <w:rFonts w:hint="eastAsia" w:ascii="新宋体" w:hAnsi="新宋体" w:eastAsia="新宋体" w:cs="新宋体"/>
                <w:sz w:val="18"/>
                <w:szCs w:val="18"/>
              </w:rPr>
              <w:t>3.11安装方式：落地摆放</w:t>
            </w:r>
          </w:p>
          <w:p w14:paraId="7A10494F">
            <w:pPr>
              <w:rPr>
                <w:rFonts w:ascii="新宋体" w:hAnsi="新宋体" w:eastAsia="新宋体" w:cs="新宋体"/>
                <w:sz w:val="18"/>
                <w:szCs w:val="18"/>
              </w:rPr>
            </w:pPr>
            <w:r>
              <w:rPr>
                <w:rFonts w:hint="eastAsia" w:ascii="新宋体" w:hAnsi="新宋体" w:eastAsia="新宋体" w:cs="新宋体"/>
                <w:sz w:val="18"/>
                <w:szCs w:val="18"/>
              </w:rPr>
              <w:t>3.12机体颜色：白色</w:t>
            </w:r>
          </w:p>
          <w:p w14:paraId="3E164A00">
            <w:pPr>
              <w:rPr>
                <w:rFonts w:ascii="新宋体" w:hAnsi="新宋体" w:eastAsia="新宋体" w:cs="新宋体"/>
                <w:sz w:val="18"/>
                <w:szCs w:val="18"/>
              </w:rPr>
            </w:pPr>
            <w:r>
              <w:rPr>
                <w:rFonts w:hint="eastAsia" w:ascii="新宋体" w:hAnsi="新宋体" w:eastAsia="新宋体" w:cs="新宋体"/>
                <w:sz w:val="18"/>
                <w:szCs w:val="18"/>
              </w:rPr>
              <w:t>3.13设计/材质：新颖美观、市场主流款式；采用铝型材材质，汽车钣金紧密结合</w:t>
            </w:r>
          </w:p>
          <w:p w14:paraId="313883E2">
            <w:pPr>
              <w:rPr>
                <w:rFonts w:ascii="新宋体" w:hAnsi="新宋体" w:eastAsia="新宋体" w:cs="新宋体"/>
                <w:sz w:val="18"/>
                <w:szCs w:val="18"/>
              </w:rPr>
            </w:pPr>
            <w:r>
              <w:rPr>
                <w:rFonts w:hint="eastAsia" w:ascii="新宋体" w:hAnsi="新宋体" w:eastAsia="新宋体" w:cs="新宋体"/>
                <w:sz w:val="18"/>
                <w:szCs w:val="18"/>
              </w:rPr>
              <w:t>3.14触控点数:红外10点触摸</w:t>
            </w:r>
          </w:p>
          <w:p w14:paraId="1C083A71">
            <w:pPr>
              <w:rPr>
                <w:rFonts w:ascii="新宋体" w:hAnsi="新宋体" w:eastAsia="新宋体" w:cs="新宋体"/>
                <w:sz w:val="18"/>
                <w:szCs w:val="18"/>
              </w:rPr>
            </w:pPr>
            <w:r>
              <w:rPr>
                <w:rFonts w:hint="eastAsia" w:ascii="新宋体" w:hAnsi="新宋体" w:eastAsia="新宋体" w:cs="新宋体"/>
                <w:sz w:val="18"/>
                <w:szCs w:val="18"/>
              </w:rPr>
              <w:t>3.15触摸介质：手指、触摸笔等不透光物体，漂移：无漂移，不随环境产生变化</w:t>
            </w:r>
          </w:p>
          <w:p w14:paraId="0461DD38">
            <w:pPr>
              <w:rPr>
                <w:rFonts w:ascii="新宋体" w:hAnsi="新宋体" w:eastAsia="新宋体" w:cs="新宋体"/>
                <w:sz w:val="18"/>
                <w:szCs w:val="18"/>
              </w:rPr>
            </w:pPr>
            <w:r>
              <w:rPr>
                <w:rFonts w:hint="eastAsia" w:ascii="新宋体" w:hAnsi="新宋体" w:eastAsia="新宋体" w:cs="新宋体"/>
                <w:sz w:val="18"/>
                <w:szCs w:val="18"/>
              </w:rPr>
              <w:t>3.16耐久度：承受超过6000万次以上的单点触摸，漂移：无漂移，不随环境产生变化</w:t>
            </w:r>
          </w:p>
          <w:p w14:paraId="0DADC8D6">
            <w:pPr>
              <w:rPr>
                <w:rFonts w:ascii="新宋体" w:hAnsi="新宋体" w:eastAsia="新宋体" w:cs="新宋体"/>
                <w:sz w:val="18"/>
                <w:szCs w:val="18"/>
              </w:rPr>
            </w:pPr>
            <w:r>
              <w:rPr>
                <w:rFonts w:hint="eastAsia" w:ascii="新宋体" w:hAnsi="新宋体" w:eastAsia="新宋体" w:cs="新宋体"/>
                <w:sz w:val="18"/>
                <w:szCs w:val="18"/>
              </w:rPr>
              <w:t>3.17精确度：99%的准确度</w:t>
            </w:r>
          </w:p>
          <w:p w14:paraId="50D64AD0">
            <w:pPr>
              <w:rPr>
                <w:rFonts w:ascii="新宋体" w:hAnsi="新宋体" w:eastAsia="新宋体" w:cs="新宋体"/>
                <w:sz w:val="18"/>
                <w:szCs w:val="18"/>
              </w:rPr>
            </w:pPr>
            <w:r>
              <w:rPr>
                <w:rFonts w:hint="eastAsia" w:ascii="新宋体" w:hAnsi="新宋体" w:eastAsia="新宋体" w:cs="新宋体"/>
                <w:sz w:val="18"/>
                <w:szCs w:val="18"/>
              </w:rPr>
              <w:t>3.18适用环境 室内工作温度：-10℃～50℃；工作湿度：10%～90%存储温度：-35℃～60℃；存储湿度：10%～90%</w:t>
            </w:r>
          </w:p>
          <w:p w14:paraId="6F2EC491">
            <w:pPr>
              <w:rPr>
                <w:rFonts w:ascii="新宋体" w:hAnsi="新宋体" w:eastAsia="新宋体" w:cs="新宋体"/>
                <w:sz w:val="18"/>
                <w:szCs w:val="18"/>
              </w:rPr>
            </w:pPr>
            <w:r>
              <w:rPr>
                <w:rFonts w:hint="eastAsia" w:ascii="新宋体" w:hAnsi="新宋体" w:eastAsia="新宋体" w:cs="新宋体"/>
                <w:sz w:val="18"/>
                <w:szCs w:val="18"/>
              </w:rPr>
              <w:t>3.2</w:t>
            </w:r>
            <w:r>
              <w:rPr>
                <w:rFonts w:hint="eastAsia" w:ascii="新宋体" w:hAnsi="新宋体" w:eastAsia="新宋体" w:cs="新宋体"/>
                <w:sz w:val="18"/>
                <w:szCs w:val="18"/>
                <w:lang w:val="en-US" w:eastAsia="zh-CN"/>
              </w:rPr>
              <w:t>9</w:t>
            </w:r>
            <w:r>
              <w:rPr>
                <w:rFonts w:hint="eastAsia" w:ascii="新宋体" w:hAnsi="新宋体" w:eastAsia="新宋体" w:cs="新宋体"/>
                <w:sz w:val="18"/>
                <w:szCs w:val="18"/>
              </w:rPr>
              <w:t xml:space="preserve"> CPU：i7-12700KF，最大睿频：P核: 5.0 GHz / E核: 3.8 GHz，核心/线程数：12核（8P+4E）/20线程（P核16线程+E核4线程）</w:t>
            </w:r>
          </w:p>
          <w:p w14:paraId="37398D73">
            <w:pPr>
              <w:rPr>
                <w:rFonts w:ascii="新宋体" w:hAnsi="新宋体" w:eastAsia="新宋体" w:cs="新宋体"/>
                <w:sz w:val="18"/>
                <w:szCs w:val="18"/>
              </w:rPr>
            </w:pPr>
            <w:r>
              <w:rPr>
                <w:rFonts w:hint="eastAsia" w:ascii="新宋体" w:hAnsi="新宋体" w:eastAsia="新宋体" w:cs="新宋体"/>
                <w:sz w:val="18"/>
                <w:szCs w:val="18"/>
              </w:rPr>
              <w:t>3.2</w:t>
            </w:r>
            <w:r>
              <w:rPr>
                <w:rFonts w:hint="eastAsia" w:ascii="新宋体" w:hAnsi="新宋体" w:eastAsia="新宋体" w:cs="新宋体"/>
                <w:sz w:val="18"/>
                <w:szCs w:val="18"/>
                <w:lang w:val="en-US" w:eastAsia="zh-CN"/>
              </w:rPr>
              <w:t>0</w:t>
            </w:r>
            <w:r>
              <w:rPr>
                <w:rFonts w:hint="eastAsia" w:ascii="新宋体" w:hAnsi="新宋体" w:eastAsia="新宋体" w:cs="新宋体"/>
                <w:sz w:val="18"/>
                <w:szCs w:val="18"/>
              </w:rPr>
              <w:t>内存：32g运行内存 512固态内存</w:t>
            </w:r>
          </w:p>
          <w:p w14:paraId="32191B1C">
            <w:pPr>
              <w:rPr>
                <w:rFonts w:ascii="新宋体" w:hAnsi="新宋体" w:eastAsia="新宋体" w:cs="新宋体"/>
                <w:sz w:val="18"/>
                <w:szCs w:val="18"/>
              </w:rPr>
            </w:pPr>
            <w:r>
              <w:rPr>
                <w:rFonts w:hint="eastAsia" w:ascii="新宋体" w:hAnsi="新宋体" w:eastAsia="新宋体" w:cs="新宋体"/>
                <w:sz w:val="18"/>
                <w:szCs w:val="18"/>
              </w:rPr>
              <w:t>3.2</w:t>
            </w:r>
            <w:r>
              <w:rPr>
                <w:rFonts w:hint="eastAsia" w:ascii="新宋体" w:hAnsi="新宋体" w:eastAsia="新宋体" w:cs="新宋体"/>
                <w:sz w:val="18"/>
                <w:szCs w:val="18"/>
                <w:lang w:val="en-US" w:eastAsia="zh-CN"/>
              </w:rPr>
              <w:t>1</w:t>
            </w:r>
            <w:r>
              <w:rPr>
                <w:rFonts w:hint="eastAsia" w:ascii="新宋体" w:hAnsi="新宋体" w:eastAsia="新宋体" w:cs="新宋体"/>
                <w:sz w:val="18"/>
                <w:szCs w:val="18"/>
              </w:rPr>
              <w:t>显卡：RTX 3060 12G显存</w:t>
            </w:r>
          </w:p>
          <w:p w14:paraId="455DEA37">
            <w:pPr>
              <w:rPr>
                <w:rFonts w:ascii="新宋体" w:hAnsi="新宋体" w:eastAsia="新宋体" w:cs="新宋体"/>
                <w:sz w:val="18"/>
                <w:szCs w:val="18"/>
              </w:rPr>
            </w:pPr>
            <w:r>
              <w:rPr>
                <w:rFonts w:hint="eastAsia" w:ascii="新宋体" w:hAnsi="新宋体" w:eastAsia="新宋体" w:cs="新宋体"/>
                <w:sz w:val="18"/>
                <w:szCs w:val="18"/>
              </w:rPr>
              <w:t>3.2</w:t>
            </w:r>
            <w:r>
              <w:rPr>
                <w:rFonts w:hint="eastAsia" w:ascii="新宋体" w:hAnsi="新宋体" w:eastAsia="新宋体" w:cs="新宋体"/>
                <w:sz w:val="18"/>
                <w:szCs w:val="18"/>
                <w:lang w:val="en-US" w:eastAsia="zh-CN"/>
              </w:rPr>
              <w:t>2</w:t>
            </w:r>
            <w:r>
              <w:rPr>
                <w:rFonts w:hint="eastAsia" w:ascii="新宋体" w:hAnsi="新宋体" w:eastAsia="新宋体" w:cs="新宋体"/>
                <w:sz w:val="18"/>
                <w:szCs w:val="18"/>
              </w:rPr>
              <w:t>网络：支持有线、无线</w:t>
            </w:r>
          </w:p>
          <w:p w14:paraId="1F9FC35A">
            <w:pPr>
              <w:rPr>
                <w:rFonts w:ascii="新宋体" w:hAnsi="新宋体" w:eastAsia="新宋体" w:cs="新宋体"/>
                <w:sz w:val="18"/>
                <w:szCs w:val="18"/>
              </w:rPr>
            </w:pPr>
            <w:r>
              <w:rPr>
                <w:rFonts w:hint="eastAsia" w:ascii="新宋体" w:hAnsi="新宋体" w:eastAsia="新宋体" w:cs="新宋体"/>
                <w:sz w:val="18"/>
                <w:szCs w:val="18"/>
              </w:rPr>
              <w:t>3.2</w:t>
            </w:r>
            <w:r>
              <w:rPr>
                <w:rFonts w:hint="eastAsia" w:ascii="新宋体" w:hAnsi="新宋体" w:eastAsia="新宋体" w:cs="新宋体"/>
                <w:sz w:val="18"/>
                <w:szCs w:val="18"/>
                <w:lang w:val="en-US" w:eastAsia="zh-CN"/>
              </w:rPr>
              <w:t>3</w:t>
            </w:r>
            <w:r>
              <w:rPr>
                <w:rFonts w:hint="eastAsia" w:ascii="新宋体" w:hAnsi="新宋体" w:eastAsia="新宋体" w:cs="新宋体"/>
                <w:sz w:val="18"/>
                <w:szCs w:val="18"/>
              </w:rPr>
              <w:t>接口：2x USB 3.2 Gen1/2x USB 2.0/HDMI*1</w:t>
            </w:r>
          </w:p>
          <w:p w14:paraId="6723D184">
            <w:pPr>
              <w:widowControl/>
              <w:jc w:val="left"/>
              <w:textAlignment w:val="center"/>
              <w:rPr>
                <w:rFonts w:ascii="新宋体" w:hAnsi="新宋体" w:eastAsia="新宋体" w:cs="新宋体"/>
                <w:sz w:val="18"/>
                <w:szCs w:val="18"/>
              </w:rPr>
            </w:pPr>
            <w:r>
              <w:rPr>
                <w:rFonts w:hint="eastAsia" w:ascii="新宋体" w:hAnsi="新宋体" w:eastAsia="新宋体" w:cs="新宋体"/>
                <w:sz w:val="18"/>
                <w:szCs w:val="18"/>
              </w:rPr>
              <w:t>3.2</w:t>
            </w:r>
            <w:r>
              <w:rPr>
                <w:rFonts w:hint="eastAsia" w:ascii="新宋体" w:hAnsi="新宋体" w:eastAsia="新宋体" w:cs="新宋体"/>
                <w:sz w:val="18"/>
                <w:szCs w:val="18"/>
                <w:lang w:val="en-US" w:eastAsia="zh-CN"/>
              </w:rPr>
              <w:t>4</w:t>
            </w:r>
            <w:r>
              <w:rPr>
                <w:rFonts w:hint="eastAsia" w:ascii="新宋体" w:hAnsi="新宋体" w:eastAsia="新宋体" w:cs="新宋体"/>
                <w:sz w:val="18"/>
                <w:szCs w:val="18"/>
              </w:rPr>
              <w:t>扬声器：8欧5瓦*2</w:t>
            </w:r>
          </w:p>
          <w:p w14:paraId="6B4F5CE0">
            <w:pPr>
              <w:widowControl/>
              <w:jc w:val="left"/>
              <w:textAlignment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4、配套Windows10及以上操作系统，系统启动可软件自动启动并默认进入全屏模式；</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5、核心设施包括胚胎移植全部相关手术器具（手术洞巾、剪刀、推子、手术刀、 手术剪、移植器、吸管、保存液、生理盐水、缝合针）、消毒药品（碘伏、酒精、青霉素粉等）、消毒器具（消毒喷壶）、清洗缝合器具、手术室、手术台、手推车、羊、全流程讲解设施、胚胎、前置处理设备等。</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6、提供术前准备阶段的虚拟仿真功能，涵盖手术器械准备、消毒药品准备、胚胎准备等全流程精细化模拟操作；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7、提供术前预处理步骤的虚拟仿真，包括使用剪刀进行粗剪毛、使用推子进行精剔毛、使用消毒喷壶清洗、使用碘伏消毒、使用酒精脱碘全过程的精细化仿真；</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8、术前预处理步骤的虚拟仿真中，所有待使用的工具需通过明显的箭头提示，并同步说明具体操作步骤，动画演示过程中应配有文字讲解当前操作内容；</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9、术前预处理步骤的虚拟仿真中，剪刀粗剪毛、推子精剔毛、使用消毒喷壶清洗、碘伏消毒、酒精脱碘环节需提供真实操作演示视频，供用户学习参考；</w:t>
            </w:r>
            <w:r>
              <w:rPr>
                <w:rFonts w:hint="eastAsia" w:ascii="宋体" w:hAnsi="宋体" w:eastAsia="宋体" w:cs="宋体"/>
                <w:color w:val="000000"/>
                <w:kern w:val="0"/>
                <w:sz w:val="18"/>
                <w:szCs w:val="18"/>
                <w:lang w:bidi="ar"/>
              </w:rPr>
              <w:br w:type="textWrapping"/>
            </w:r>
            <w:bookmarkStart w:id="1" w:name="OLE_LINK33"/>
            <w:r>
              <w:rPr>
                <w:rFonts w:hint="eastAsia" w:ascii="宋体" w:hAnsi="宋体" w:eastAsia="宋体" w:cs="宋体"/>
                <w:sz w:val="24"/>
                <w:highlight w:val="none"/>
              </w:rPr>
              <w:t>▲</w:t>
            </w:r>
            <w:bookmarkEnd w:id="1"/>
            <w:r>
              <w:rPr>
                <w:rFonts w:hint="eastAsia" w:ascii="宋体" w:hAnsi="宋体" w:eastAsia="宋体" w:cs="宋体"/>
                <w:color w:val="000000"/>
                <w:kern w:val="0"/>
                <w:sz w:val="18"/>
                <w:szCs w:val="18"/>
                <w:highlight w:val="none"/>
                <w:lang w:bidi="ar"/>
              </w:rPr>
              <w:t>10、提供胚胎移植手术全过程的虚拟仿真，涵盖覆盖手术洞巾、使用手术刀分离结缔组织、使用手术剪剪开腹膜、使用移植器移植胚胎、使用生理盐水冲洗子宫、使用缝合针缝合切口、使用青霉素粉对伤口进行消毒全流程精细化仿真</w:t>
            </w:r>
            <w:r>
              <w:rPr>
                <w:rFonts w:hint="eastAsia" w:ascii="宋体" w:hAnsi="宋体" w:eastAsia="宋体" w:cs="宋体"/>
                <w:color w:val="000000"/>
                <w:kern w:val="0"/>
                <w:sz w:val="18"/>
                <w:szCs w:val="18"/>
                <w:highlight w:val="none"/>
                <w:lang w:eastAsia="zh-CN" w:bidi="ar"/>
              </w:rPr>
              <w:t>，</w:t>
            </w:r>
            <w:r>
              <w:rPr>
                <w:rFonts w:hint="eastAsia" w:ascii="宋体" w:hAnsi="宋体" w:eastAsia="宋体" w:cs="宋体"/>
                <w:color w:val="000000"/>
                <w:kern w:val="0"/>
                <w:sz w:val="18"/>
                <w:szCs w:val="18"/>
                <w:highlight w:val="none"/>
                <w:lang w:val="en-US" w:eastAsia="zh-CN" w:bidi="ar"/>
              </w:rPr>
              <w:t>提供该指标所包含的每个单元模块的截图证明资料</w:t>
            </w:r>
            <w:r>
              <w:rPr>
                <w:rFonts w:hint="eastAsia" w:ascii="宋体" w:hAnsi="宋体" w:eastAsia="宋体" w:cs="宋体"/>
                <w:color w:val="000000"/>
                <w:kern w:val="0"/>
                <w:sz w:val="18"/>
                <w:szCs w:val="18"/>
                <w:highlight w:val="none"/>
                <w:lang w:bidi="ar"/>
              </w:rPr>
              <w:t>；</w:t>
            </w:r>
            <w:r>
              <w:rPr>
                <w:rFonts w:hint="eastAsia" w:ascii="宋体" w:hAnsi="宋体" w:eastAsia="宋体" w:cs="宋体"/>
                <w:color w:val="000000"/>
                <w:kern w:val="0"/>
                <w:sz w:val="18"/>
                <w:szCs w:val="18"/>
                <w:highlight w:val="none"/>
                <w:lang w:bidi="ar"/>
              </w:rPr>
              <w:br w:type="textWrapping"/>
            </w:r>
            <w:r>
              <w:rPr>
                <w:rFonts w:hint="eastAsia" w:ascii="宋体" w:hAnsi="宋体" w:eastAsia="宋体" w:cs="宋体"/>
                <w:color w:val="000000"/>
                <w:kern w:val="0"/>
                <w:sz w:val="18"/>
                <w:szCs w:val="18"/>
                <w:highlight w:val="none"/>
                <w:lang w:bidi="ar"/>
              </w:rPr>
              <w:t>11、胚胎移植手术全过程的虚拟仿真中，所有待使用的工具需通过明显箭头提示，并说明具体操作步骤，动画演示过程应配有文字讲解当前操作内容；</w:t>
            </w:r>
            <w:r>
              <w:rPr>
                <w:rFonts w:hint="eastAsia" w:ascii="宋体" w:hAnsi="宋体" w:eastAsia="宋体" w:cs="宋体"/>
                <w:color w:val="000000"/>
                <w:kern w:val="0"/>
                <w:sz w:val="18"/>
                <w:szCs w:val="18"/>
                <w:highlight w:val="none"/>
                <w:lang w:bidi="ar"/>
              </w:rPr>
              <w:br w:type="textWrapping"/>
            </w:r>
            <w:r>
              <w:rPr>
                <w:rFonts w:hint="eastAsia" w:ascii="宋体" w:hAnsi="宋体" w:eastAsia="宋体" w:cs="宋体"/>
                <w:color w:val="000000"/>
                <w:kern w:val="0"/>
                <w:sz w:val="18"/>
                <w:szCs w:val="18"/>
                <w:highlight w:val="none"/>
                <w:lang w:bidi="ar"/>
              </w:rPr>
              <w:t>12、胚胎移植手术的胚胎移植环节中，需同步提供羊子宫结构示意图辅助理解；</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13、胚胎移植手术全过程的虚拟仿真中，分离结缔组织、剪开腹膜、胚胎移植、冲洗子宫、缝合切口步骤需提供真实操作演示视频，供用户学习观看；</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14、每个仿真步骤应具备实时交互功能，用户可通过鼠标点击完成模拟操作，并获得即时反馈；</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15、所有仿真演示需采用高清画质，界面布局清晰，色彩对比度合理，符合教学视觉规范；</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16、提供“上一视角”、“下一视角”功能，可切换到上一场景或者下一场景，便于用户了解仿真关键步骤；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17、真实操作演示视频内容需为实景拍摄，画面稳定、光线清晰，操作人员着装规范，背景整洁，符合临床环境标准；</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18、支持视角自定义，可在仿真过程中360°查看周围环境，便于理解操作空间关系及手术场景布局。</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19、系统内容要体现现代化、智慧化养殖，参考建设羊场为国内知名一线品牌种羊场，所有生产过程合理和合规且通俗易懂，能满足各层次畜牧人才培训需求。</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20、系统需为提示引导和交互式学习系统，提供专业准确的操作流程和完善的提示解析过程。</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21、软件系统应具有良好的可扩展性，便于以后各模块场景等功能的添加与修改，便于系统更新；</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22、背景结合机型和任务场景设置， 要求画面美观， 级联菜单清晰， 界面设置合理，功能按钮齐全；</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23、操作简便，面向对象设计，操作者通过对话框、菜单等简便的操作，能对软件进行熟练操作应用；</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24、引导、帮助、提示、警示信息及时准确；</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25、软件系统的响应时间应符合要求,从操作动作输入到模拟训练软件内场景更新变换、动作变化等显示输出的响应时间应不高于200ms；</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26、模型精细逼真、贴图分辨率≥1024x1024，显示刷新率不小于120 HZ、分辨率支持4K；</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27、系统以虚实结合的形式进行交互和内容展示，即全流程的虚拟仿真、所有可实景展示流程的实操视频展示；</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28、设计过程中突出虚拟仿真软件的强交互性，通过情景模拟和数据仿真给用户带来比传统教学更强烈的冲击，使用交互设备与三维建模的工具进行交互，模拟实验中的取卵、注射、手术、胚胎观察等操作；利用该软件，将有效拓展实践培训的空间和时间，虚实结合使用户能够在有限的时间里完成复杂的实验操作，将较好地提高用户的学习兴趣和实践培训效果；</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35BB6A">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套</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EA6DF0">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1</w:t>
            </w:r>
          </w:p>
        </w:tc>
      </w:tr>
      <w:tr w14:paraId="16538961">
        <w:tblPrEx>
          <w:tblCellMar>
            <w:top w:w="0" w:type="dxa"/>
            <w:left w:w="108" w:type="dxa"/>
            <w:bottom w:w="0" w:type="dxa"/>
            <w:right w:w="108" w:type="dxa"/>
          </w:tblCellMar>
        </w:tblPrEx>
        <w:trPr>
          <w:trHeight w:val="3052" w:hRule="atLeast"/>
        </w:trPr>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CC5895">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6FD8C6">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智慧养牛虚拟仿真实训装备</w:t>
            </w:r>
          </w:p>
        </w:tc>
        <w:tc>
          <w:tcPr>
            <w:tcW w:w="122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0D886F">
            <w:pPr>
              <w:widowControl/>
              <w:jc w:val="left"/>
              <w:textAlignment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1、根据一线规模化牛场生产全过程定制一套现代化智慧养牛虚拟仿真实训装备，涵盖牛养殖全流程，集成羊养殖从进场到繁育的全业务流程过程仿真。</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2、L型斜面实训装备参数：</w:t>
            </w:r>
          </w:p>
          <w:p w14:paraId="11C59F52">
            <w:pPr>
              <w:rPr>
                <w:rFonts w:ascii="新宋体" w:hAnsi="新宋体" w:eastAsia="新宋体" w:cs="新宋体"/>
                <w:sz w:val="18"/>
                <w:szCs w:val="18"/>
                <w:highlight w:val="none"/>
              </w:rPr>
            </w:pPr>
            <w:r>
              <w:rPr>
                <w:rFonts w:hint="eastAsia" w:ascii="新宋体" w:hAnsi="新宋体" w:eastAsia="新宋体" w:cs="新宋体"/>
                <w:sz w:val="18"/>
                <w:szCs w:val="18"/>
                <w:highlight w:val="none"/>
              </w:rPr>
              <w:t>2.1屏幕尺寸：</w:t>
            </w:r>
            <w:r>
              <w:rPr>
                <w:rFonts w:hint="eastAsia" w:ascii="新宋体" w:hAnsi="新宋体" w:eastAsia="新宋体" w:cs="新宋体"/>
                <w:sz w:val="18"/>
                <w:szCs w:val="18"/>
                <w:highlight w:val="none"/>
                <w:lang w:val="en-US" w:eastAsia="zh-CN"/>
              </w:rPr>
              <w:t>≥</w:t>
            </w:r>
            <w:r>
              <w:rPr>
                <w:rFonts w:hint="eastAsia" w:ascii="新宋体" w:hAnsi="新宋体" w:eastAsia="新宋体" w:cs="新宋体"/>
                <w:sz w:val="18"/>
                <w:szCs w:val="18"/>
                <w:highlight w:val="none"/>
              </w:rPr>
              <w:t>49寸</w:t>
            </w:r>
          </w:p>
          <w:p w14:paraId="2AA00A15">
            <w:pPr>
              <w:rPr>
                <w:rFonts w:ascii="新宋体" w:hAnsi="新宋体" w:eastAsia="新宋体" w:cs="新宋体"/>
                <w:sz w:val="18"/>
                <w:szCs w:val="18"/>
              </w:rPr>
            </w:pPr>
            <w:r>
              <w:rPr>
                <w:rFonts w:hint="eastAsia" w:ascii="新宋体" w:hAnsi="新宋体" w:eastAsia="新宋体" w:cs="新宋体"/>
                <w:sz w:val="18"/>
                <w:szCs w:val="18"/>
              </w:rPr>
              <w:t>2.2分辨率：3840*2160 4K</w:t>
            </w:r>
          </w:p>
          <w:p w14:paraId="75F6DD62">
            <w:pPr>
              <w:rPr>
                <w:rFonts w:ascii="新宋体" w:hAnsi="新宋体" w:eastAsia="新宋体" w:cs="新宋体"/>
                <w:sz w:val="18"/>
                <w:szCs w:val="18"/>
              </w:rPr>
            </w:pPr>
            <w:r>
              <w:rPr>
                <w:rFonts w:hint="eastAsia" w:ascii="新宋体" w:hAnsi="新宋体" w:eastAsia="新宋体" w:cs="新宋体"/>
                <w:sz w:val="18"/>
                <w:szCs w:val="18"/>
              </w:rPr>
              <w:t>2.3显示比例：16:9</w:t>
            </w:r>
          </w:p>
          <w:p w14:paraId="45C9EF21">
            <w:pPr>
              <w:rPr>
                <w:rFonts w:ascii="新宋体" w:hAnsi="新宋体" w:eastAsia="新宋体" w:cs="新宋体"/>
                <w:sz w:val="18"/>
                <w:szCs w:val="18"/>
              </w:rPr>
            </w:pPr>
            <w:r>
              <w:rPr>
                <w:rFonts w:hint="eastAsia" w:ascii="新宋体" w:hAnsi="新宋体" w:eastAsia="新宋体" w:cs="新宋体"/>
                <w:sz w:val="18"/>
                <w:szCs w:val="18"/>
              </w:rPr>
              <w:t>2.4亮度：350cd/m</w:t>
            </w:r>
          </w:p>
          <w:p w14:paraId="62295554">
            <w:pPr>
              <w:rPr>
                <w:rFonts w:ascii="新宋体" w:hAnsi="新宋体" w:eastAsia="新宋体" w:cs="新宋体"/>
                <w:sz w:val="18"/>
                <w:szCs w:val="18"/>
              </w:rPr>
            </w:pPr>
            <w:r>
              <w:rPr>
                <w:rFonts w:hint="eastAsia" w:ascii="新宋体" w:hAnsi="新宋体" w:eastAsia="新宋体" w:cs="新宋体"/>
                <w:sz w:val="18"/>
                <w:szCs w:val="18"/>
              </w:rPr>
              <w:t>2.5可视角度：178°</w:t>
            </w:r>
          </w:p>
          <w:p w14:paraId="7B72AA32">
            <w:pPr>
              <w:rPr>
                <w:rFonts w:ascii="新宋体" w:hAnsi="新宋体" w:eastAsia="新宋体" w:cs="新宋体"/>
                <w:sz w:val="18"/>
                <w:szCs w:val="18"/>
              </w:rPr>
            </w:pPr>
            <w:r>
              <w:rPr>
                <w:rFonts w:hint="eastAsia" w:ascii="新宋体" w:hAnsi="新宋体" w:eastAsia="新宋体" w:cs="新宋体"/>
                <w:sz w:val="18"/>
                <w:szCs w:val="18"/>
              </w:rPr>
              <w:t>2.6对比度：1200:1</w:t>
            </w:r>
          </w:p>
          <w:p w14:paraId="2A58604F">
            <w:pPr>
              <w:rPr>
                <w:rFonts w:ascii="新宋体" w:hAnsi="新宋体" w:eastAsia="新宋体" w:cs="新宋体"/>
                <w:sz w:val="18"/>
                <w:szCs w:val="18"/>
              </w:rPr>
            </w:pPr>
            <w:r>
              <w:rPr>
                <w:rFonts w:hint="eastAsia" w:ascii="新宋体" w:hAnsi="新宋体" w:eastAsia="新宋体" w:cs="新宋体"/>
                <w:sz w:val="18"/>
                <w:szCs w:val="18"/>
              </w:rPr>
              <w:t>2.7显示区域：1079.6*610.1mm</w:t>
            </w:r>
          </w:p>
          <w:p w14:paraId="4A17A761">
            <w:pPr>
              <w:rPr>
                <w:rFonts w:ascii="新宋体" w:hAnsi="新宋体" w:eastAsia="新宋体" w:cs="新宋体"/>
                <w:sz w:val="18"/>
                <w:szCs w:val="18"/>
              </w:rPr>
            </w:pPr>
            <w:r>
              <w:rPr>
                <w:rFonts w:hint="eastAsia" w:ascii="新宋体" w:hAnsi="新宋体" w:eastAsia="新宋体" w:cs="新宋体"/>
                <w:sz w:val="18"/>
                <w:szCs w:val="18"/>
              </w:rPr>
              <w:t>2.8响应时间：8ms</w:t>
            </w:r>
          </w:p>
          <w:p w14:paraId="01416C67">
            <w:pPr>
              <w:rPr>
                <w:rFonts w:ascii="新宋体" w:hAnsi="新宋体" w:eastAsia="新宋体" w:cs="新宋体"/>
                <w:sz w:val="18"/>
                <w:szCs w:val="18"/>
              </w:rPr>
            </w:pPr>
            <w:r>
              <w:rPr>
                <w:rFonts w:hint="eastAsia" w:ascii="新宋体" w:hAnsi="新宋体" w:eastAsia="新宋体" w:cs="新宋体"/>
                <w:sz w:val="18"/>
                <w:szCs w:val="18"/>
              </w:rPr>
              <w:t>2.9使用寿命：50000小时以上</w:t>
            </w:r>
          </w:p>
          <w:p w14:paraId="50A208C6">
            <w:pPr>
              <w:rPr>
                <w:rFonts w:ascii="新宋体" w:hAnsi="新宋体" w:eastAsia="新宋体" w:cs="新宋体"/>
                <w:sz w:val="18"/>
                <w:szCs w:val="18"/>
              </w:rPr>
            </w:pPr>
            <w:r>
              <w:rPr>
                <w:rFonts w:hint="eastAsia" w:ascii="新宋体" w:hAnsi="新宋体" w:eastAsia="新宋体" w:cs="新宋体"/>
                <w:sz w:val="18"/>
                <w:szCs w:val="18"/>
              </w:rPr>
              <w:t>2.10表面材质：钢化玻璃</w:t>
            </w:r>
          </w:p>
          <w:p w14:paraId="45F4F49F">
            <w:pPr>
              <w:rPr>
                <w:rFonts w:ascii="新宋体" w:hAnsi="新宋体" w:eastAsia="新宋体" w:cs="新宋体"/>
                <w:sz w:val="18"/>
                <w:szCs w:val="18"/>
              </w:rPr>
            </w:pPr>
            <w:r>
              <w:rPr>
                <w:rFonts w:hint="eastAsia" w:ascii="新宋体" w:hAnsi="新宋体" w:eastAsia="新宋体" w:cs="新宋体"/>
                <w:sz w:val="18"/>
                <w:szCs w:val="18"/>
              </w:rPr>
              <w:t>2.11安装方式：落地摆放</w:t>
            </w:r>
          </w:p>
          <w:p w14:paraId="2C41A912">
            <w:pPr>
              <w:rPr>
                <w:rFonts w:ascii="新宋体" w:hAnsi="新宋体" w:eastAsia="新宋体" w:cs="新宋体"/>
                <w:sz w:val="18"/>
                <w:szCs w:val="18"/>
              </w:rPr>
            </w:pPr>
            <w:r>
              <w:rPr>
                <w:rFonts w:hint="eastAsia" w:ascii="新宋体" w:hAnsi="新宋体" w:eastAsia="新宋体" w:cs="新宋体"/>
                <w:sz w:val="18"/>
                <w:szCs w:val="18"/>
              </w:rPr>
              <w:t>2.12机体颜色：白色</w:t>
            </w:r>
          </w:p>
          <w:p w14:paraId="3E239578">
            <w:pPr>
              <w:rPr>
                <w:rFonts w:ascii="新宋体" w:hAnsi="新宋体" w:eastAsia="新宋体" w:cs="新宋体"/>
                <w:sz w:val="18"/>
                <w:szCs w:val="18"/>
              </w:rPr>
            </w:pPr>
            <w:r>
              <w:rPr>
                <w:rFonts w:hint="eastAsia" w:ascii="新宋体" w:hAnsi="新宋体" w:eastAsia="新宋体" w:cs="新宋体"/>
                <w:sz w:val="18"/>
                <w:szCs w:val="18"/>
              </w:rPr>
              <w:t>2.13设计/材质：新颖美观、市场主流款式；采用铝型材材质，汽车钣金紧密结合</w:t>
            </w:r>
          </w:p>
          <w:p w14:paraId="26F158B0">
            <w:pPr>
              <w:rPr>
                <w:rFonts w:ascii="新宋体" w:hAnsi="新宋体" w:eastAsia="新宋体" w:cs="新宋体"/>
                <w:sz w:val="18"/>
                <w:szCs w:val="18"/>
              </w:rPr>
            </w:pPr>
            <w:r>
              <w:rPr>
                <w:rFonts w:hint="eastAsia" w:ascii="新宋体" w:hAnsi="新宋体" w:eastAsia="新宋体" w:cs="新宋体"/>
                <w:sz w:val="18"/>
                <w:szCs w:val="18"/>
              </w:rPr>
              <w:t>2.14触控点数:红外10点触摸</w:t>
            </w:r>
          </w:p>
          <w:p w14:paraId="0240E070">
            <w:pPr>
              <w:rPr>
                <w:rFonts w:ascii="新宋体" w:hAnsi="新宋体" w:eastAsia="新宋体" w:cs="新宋体"/>
                <w:sz w:val="18"/>
                <w:szCs w:val="18"/>
              </w:rPr>
            </w:pPr>
            <w:r>
              <w:rPr>
                <w:rFonts w:hint="eastAsia" w:ascii="新宋体" w:hAnsi="新宋体" w:eastAsia="新宋体" w:cs="新宋体"/>
                <w:sz w:val="18"/>
                <w:szCs w:val="18"/>
              </w:rPr>
              <w:t>2.15触摸介质：手指、触摸笔等不透光物体，漂移：无漂移，不随环境产生变化</w:t>
            </w:r>
          </w:p>
          <w:p w14:paraId="3A3CB75E">
            <w:pPr>
              <w:rPr>
                <w:rFonts w:ascii="新宋体" w:hAnsi="新宋体" w:eastAsia="新宋体" w:cs="新宋体"/>
                <w:sz w:val="18"/>
                <w:szCs w:val="18"/>
              </w:rPr>
            </w:pPr>
            <w:r>
              <w:rPr>
                <w:rFonts w:hint="eastAsia" w:ascii="新宋体" w:hAnsi="新宋体" w:eastAsia="新宋体" w:cs="新宋体"/>
                <w:sz w:val="18"/>
                <w:szCs w:val="18"/>
              </w:rPr>
              <w:t>2.16耐久度：承受超过6000万次以上的单点触摸，漂移：无漂移，不随环境产生变化</w:t>
            </w:r>
          </w:p>
          <w:p w14:paraId="12F8349D">
            <w:pPr>
              <w:rPr>
                <w:rFonts w:ascii="新宋体" w:hAnsi="新宋体" w:eastAsia="新宋体" w:cs="新宋体"/>
                <w:sz w:val="18"/>
                <w:szCs w:val="18"/>
              </w:rPr>
            </w:pPr>
            <w:r>
              <w:rPr>
                <w:rFonts w:hint="eastAsia" w:ascii="新宋体" w:hAnsi="新宋体" w:eastAsia="新宋体" w:cs="新宋体"/>
                <w:sz w:val="18"/>
                <w:szCs w:val="18"/>
              </w:rPr>
              <w:t>2.17精确度：99%的准确度</w:t>
            </w:r>
          </w:p>
          <w:p w14:paraId="125AB0A4">
            <w:pPr>
              <w:rPr>
                <w:rFonts w:ascii="新宋体" w:hAnsi="新宋体" w:eastAsia="新宋体" w:cs="新宋体"/>
                <w:sz w:val="18"/>
                <w:szCs w:val="18"/>
              </w:rPr>
            </w:pPr>
            <w:r>
              <w:rPr>
                <w:rFonts w:hint="eastAsia" w:ascii="新宋体" w:hAnsi="新宋体" w:eastAsia="新宋体" w:cs="新宋体"/>
                <w:sz w:val="18"/>
                <w:szCs w:val="18"/>
              </w:rPr>
              <w:t>2.18适用环境 室内工作温度：-10℃～50℃；工作湿度：10%～90%存储温度：-35℃～60℃；存储湿度：10%～90%</w:t>
            </w:r>
          </w:p>
          <w:p w14:paraId="436DB50F">
            <w:pPr>
              <w:rPr>
                <w:rFonts w:ascii="新宋体" w:hAnsi="新宋体" w:eastAsia="新宋体" w:cs="新宋体"/>
                <w:sz w:val="18"/>
                <w:szCs w:val="18"/>
              </w:rPr>
            </w:pPr>
            <w:r>
              <w:rPr>
                <w:rFonts w:hint="eastAsia" w:ascii="新宋体" w:hAnsi="新宋体" w:eastAsia="新宋体" w:cs="新宋体"/>
                <w:sz w:val="18"/>
                <w:szCs w:val="18"/>
              </w:rPr>
              <w:t>2.2</w:t>
            </w:r>
            <w:r>
              <w:rPr>
                <w:rFonts w:hint="eastAsia" w:ascii="新宋体" w:hAnsi="新宋体" w:eastAsia="新宋体" w:cs="新宋体"/>
                <w:sz w:val="18"/>
                <w:szCs w:val="18"/>
                <w:lang w:val="en-US" w:eastAsia="zh-CN"/>
              </w:rPr>
              <w:t>9</w:t>
            </w:r>
            <w:r>
              <w:rPr>
                <w:rFonts w:hint="eastAsia" w:ascii="新宋体" w:hAnsi="新宋体" w:eastAsia="新宋体" w:cs="新宋体"/>
                <w:sz w:val="18"/>
                <w:szCs w:val="18"/>
              </w:rPr>
              <w:t xml:space="preserve"> CPU：i7-12700KF，最大睿频：P核: 5.0 GHz / E核: 3.8 GHz，核心/线程数：12核（8P+4E）/20线程（P核16线程+E核4线程）</w:t>
            </w:r>
          </w:p>
          <w:p w14:paraId="35C9BA30">
            <w:pPr>
              <w:rPr>
                <w:rFonts w:ascii="新宋体" w:hAnsi="新宋体" w:eastAsia="新宋体" w:cs="新宋体"/>
                <w:sz w:val="18"/>
                <w:szCs w:val="18"/>
              </w:rPr>
            </w:pPr>
            <w:r>
              <w:rPr>
                <w:rFonts w:hint="eastAsia" w:ascii="新宋体" w:hAnsi="新宋体" w:eastAsia="新宋体" w:cs="新宋体"/>
                <w:sz w:val="18"/>
                <w:szCs w:val="18"/>
              </w:rPr>
              <w:t>2.2</w:t>
            </w:r>
            <w:r>
              <w:rPr>
                <w:rFonts w:hint="eastAsia" w:ascii="新宋体" w:hAnsi="新宋体" w:eastAsia="新宋体" w:cs="新宋体"/>
                <w:sz w:val="18"/>
                <w:szCs w:val="18"/>
                <w:lang w:val="en-US" w:eastAsia="zh-CN"/>
              </w:rPr>
              <w:t>0</w:t>
            </w:r>
            <w:r>
              <w:rPr>
                <w:rFonts w:hint="eastAsia" w:ascii="新宋体" w:hAnsi="新宋体" w:eastAsia="新宋体" w:cs="新宋体"/>
                <w:sz w:val="18"/>
                <w:szCs w:val="18"/>
              </w:rPr>
              <w:t>内存：32g运行内存 512固态内存</w:t>
            </w:r>
          </w:p>
          <w:p w14:paraId="5BBD2F3E">
            <w:pPr>
              <w:rPr>
                <w:rFonts w:ascii="新宋体" w:hAnsi="新宋体" w:eastAsia="新宋体" w:cs="新宋体"/>
                <w:sz w:val="18"/>
                <w:szCs w:val="18"/>
              </w:rPr>
            </w:pPr>
            <w:r>
              <w:rPr>
                <w:rFonts w:hint="eastAsia" w:ascii="新宋体" w:hAnsi="新宋体" w:eastAsia="新宋体" w:cs="新宋体"/>
                <w:sz w:val="18"/>
                <w:szCs w:val="18"/>
              </w:rPr>
              <w:t>2.2</w:t>
            </w:r>
            <w:r>
              <w:rPr>
                <w:rFonts w:hint="eastAsia" w:ascii="新宋体" w:hAnsi="新宋体" w:eastAsia="新宋体" w:cs="新宋体"/>
                <w:sz w:val="18"/>
                <w:szCs w:val="18"/>
                <w:lang w:val="en-US" w:eastAsia="zh-CN"/>
              </w:rPr>
              <w:t>1</w:t>
            </w:r>
            <w:r>
              <w:rPr>
                <w:rFonts w:hint="eastAsia" w:ascii="新宋体" w:hAnsi="新宋体" w:eastAsia="新宋体" w:cs="新宋体"/>
                <w:sz w:val="18"/>
                <w:szCs w:val="18"/>
              </w:rPr>
              <w:t>显卡：RTX 3060 12G显存</w:t>
            </w:r>
          </w:p>
          <w:p w14:paraId="11ADDCD1">
            <w:pPr>
              <w:rPr>
                <w:rFonts w:ascii="新宋体" w:hAnsi="新宋体" w:eastAsia="新宋体" w:cs="新宋体"/>
                <w:sz w:val="18"/>
                <w:szCs w:val="18"/>
              </w:rPr>
            </w:pPr>
            <w:r>
              <w:rPr>
                <w:rFonts w:hint="eastAsia" w:ascii="新宋体" w:hAnsi="新宋体" w:eastAsia="新宋体" w:cs="新宋体"/>
                <w:sz w:val="18"/>
                <w:szCs w:val="18"/>
              </w:rPr>
              <w:t>2.2</w:t>
            </w:r>
            <w:r>
              <w:rPr>
                <w:rFonts w:hint="eastAsia" w:ascii="新宋体" w:hAnsi="新宋体" w:eastAsia="新宋体" w:cs="新宋体"/>
                <w:sz w:val="18"/>
                <w:szCs w:val="18"/>
                <w:lang w:val="en-US" w:eastAsia="zh-CN"/>
              </w:rPr>
              <w:t>2</w:t>
            </w:r>
            <w:r>
              <w:rPr>
                <w:rFonts w:hint="eastAsia" w:ascii="新宋体" w:hAnsi="新宋体" w:eastAsia="新宋体" w:cs="新宋体"/>
                <w:sz w:val="18"/>
                <w:szCs w:val="18"/>
              </w:rPr>
              <w:t>网络：支持有线、无线</w:t>
            </w:r>
          </w:p>
          <w:p w14:paraId="19C33570">
            <w:pPr>
              <w:rPr>
                <w:rFonts w:ascii="新宋体" w:hAnsi="新宋体" w:eastAsia="新宋体" w:cs="新宋体"/>
                <w:sz w:val="18"/>
                <w:szCs w:val="18"/>
              </w:rPr>
            </w:pPr>
            <w:r>
              <w:rPr>
                <w:rFonts w:hint="eastAsia" w:ascii="新宋体" w:hAnsi="新宋体" w:eastAsia="新宋体" w:cs="新宋体"/>
                <w:sz w:val="18"/>
                <w:szCs w:val="18"/>
              </w:rPr>
              <w:t>2.2</w:t>
            </w:r>
            <w:r>
              <w:rPr>
                <w:rFonts w:hint="eastAsia" w:ascii="新宋体" w:hAnsi="新宋体" w:eastAsia="新宋体" w:cs="新宋体"/>
                <w:sz w:val="18"/>
                <w:szCs w:val="18"/>
                <w:lang w:val="en-US" w:eastAsia="zh-CN"/>
              </w:rPr>
              <w:t>3</w:t>
            </w:r>
            <w:r>
              <w:rPr>
                <w:rFonts w:hint="eastAsia" w:ascii="新宋体" w:hAnsi="新宋体" w:eastAsia="新宋体" w:cs="新宋体"/>
                <w:sz w:val="18"/>
                <w:szCs w:val="18"/>
              </w:rPr>
              <w:t>接口：2x USB 3.2 Gen1/2x USB 2.0/HDMI*1</w:t>
            </w:r>
          </w:p>
          <w:p w14:paraId="62834628">
            <w:pPr>
              <w:widowControl/>
              <w:jc w:val="left"/>
              <w:textAlignment w:val="center"/>
              <w:rPr>
                <w:rFonts w:ascii="宋体" w:hAnsi="宋体" w:eastAsia="宋体" w:cs="宋体"/>
                <w:color w:val="000000"/>
                <w:kern w:val="0"/>
                <w:sz w:val="18"/>
                <w:szCs w:val="18"/>
                <w:lang w:bidi="ar"/>
              </w:rPr>
            </w:pPr>
            <w:r>
              <w:rPr>
                <w:rFonts w:hint="eastAsia" w:ascii="新宋体" w:hAnsi="新宋体" w:eastAsia="新宋体" w:cs="新宋体"/>
                <w:sz w:val="18"/>
                <w:szCs w:val="18"/>
              </w:rPr>
              <w:t>2.2</w:t>
            </w:r>
            <w:r>
              <w:rPr>
                <w:rFonts w:hint="eastAsia" w:ascii="新宋体" w:hAnsi="新宋体" w:eastAsia="新宋体" w:cs="新宋体"/>
                <w:sz w:val="18"/>
                <w:szCs w:val="18"/>
                <w:lang w:val="en-US" w:eastAsia="zh-CN"/>
              </w:rPr>
              <w:t>4</w:t>
            </w:r>
            <w:r>
              <w:rPr>
                <w:rFonts w:hint="eastAsia" w:ascii="新宋体" w:hAnsi="新宋体" w:eastAsia="新宋体" w:cs="新宋体"/>
                <w:sz w:val="18"/>
                <w:szCs w:val="18"/>
              </w:rPr>
              <w:t>扬声器：8欧5瓦*2</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3、配套Windows10及以上操作系统，系统启动可软件自动启动并默认进入全屏模式，提供展厅、实训基地两个场景；</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核心设施不少于犊牛岛、加热设施、称重设施、饲喂设施、加料车、加奶车、投料撒料设备、育成牛舍、围产牛舍、分娩牛舍、泌乳牛舍、青储窖、检胎设备、生产终端及系统界面、项圈、耳牌、饮水设备、自动分群设施、挤奶厅、挤奶设施、乳成分检测设备、奶罐运</w:t>
            </w:r>
            <w:r>
              <w:rPr>
                <w:rFonts w:hint="eastAsia" w:ascii="宋体" w:hAnsi="宋体" w:eastAsia="宋体" w:cs="宋体"/>
                <w:color w:val="000000"/>
                <w:kern w:val="0"/>
                <w:sz w:val="18"/>
                <w:szCs w:val="18"/>
                <w:highlight w:val="none"/>
                <w:lang w:bidi="ar"/>
              </w:rPr>
              <w:t>输车、体刷设施、蹄浴设施、降温设施、修蹄设施、分娩栏等生产过程涉及到的设备设施；</w:t>
            </w:r>
            <w:r>
              <w:rPr>
                <w:rFonts w:hint="eastAsia" w:ascii="宋体" w:hAnsi="宋体" w:eastAsia="宋体" w:cs="宋体"/>
                <w:color w:val="000000"/>
                <w:kern w:val="0"/>
                <w:sz w:val="18"/>
                <w:szCs w:val="18"/>
                <w:highlight w:val="none"/>
                <w:lang w:bidi="ar"/>
              </w:rPr>
              <w:br w:type="textWrapping"/>
            </w:r>
            <w:r>
              <w:rPr>
                <w:rFonts w:hint="eastAsia" w:ascii="宋体" w:hAnsi="宋体" w:eastAsia="宋体" w:cs="宋体"/>
                <w:color w:val="000000"/>
                <w:kern w:val="0"/>
                <w:sz w:val="18"/>
                <w:szCs w:val="18"/>
                <w:highlight w:val="none"/>
                <w:lang w:bidi="ar"/>
              </w:rPr>
              <w:t>5、提供沉浸式交互展示模式，用户通过虚拟交互设备进行自由漫游功能，支持第一人称视角进行手动漫游；</w:t>
            </w:r>
            <w:r>
              <w:rPr>
                <w:rFonts w:hint="eastAsia" w:ascii="宋体" w:hAnsi="宋体" w:eastAsia="宋体" w:cs="宋体"/>
                <w:color w:val="000000"/>
                <w:kern w:val="0"/>
                <w:sz w:val="18"/>
                <w:szCs w:val="18"/>
                <w:highlight w:val="none"/>
                <w:lang w:bidi="ar"/>
              </w:rPr>
              <w:br w:type="textWrapping"/>
            </w:r>
            <w:r>
              <w:rPr>
                <w:rFonts w:hint="eastAsia" w:ascii="宋体" w:hAnsi="宋体" w:eastAsia="宋体" w:cs="宋体"/>
                <w:sz w:val="24"/>
                <w:highlight w:val="none"/>
              </w:rPr>
              <w:t>▲</w:t>
            </w:r>
            <w:r>
              <w:rPr>
                <w:rFonts w:hint="eastAsia" w:ascii="宋体" w:hAnsi="宋体" w:eastAsia="宋体" w:cs="宋体"/>
                <w:color w:val="000000"/>
                <w:kern w:val="0"/>
                <w:sz w:val="18"/>
                <w:szCs w:val="18"/>
                <w:highlight w:val="none"/>
                <w:lang w:bidi="ar"/>
              </w:rPr>
              <w:t>6、牛养殖过程全流程虚拟仿真建设，包括犊牛管理、育成牛管理、围产牛管理、接产管理、新产牛管理、泌乳牛管理、干奶牛管理、粗饲料管理、饲喂管理、繁育管理等模块，能完成养殖过程全流程交互式虚拟仿真</w:t>
            </w:r>
            <w:r>
              <w:rPr>
                <w:rFonts w:hint="eastAsia" w:ascii="宋体" w:hAnsi="宋体" w:eastAsia="宋体" w:cs="宋体"/>
                <w:color w:val="000000"/>
                <w:kern w:val="0"/>
                <w:sz w:val="18"/>
                <w:szCs w:val="18"/>
                <w:highlight w:val="none"/>
                <w:lang w:eastAsia="zh-CN" w:bidi="ar"/>
              </w:rPr>
              <w:t>，</w:t>
            </w:r>
            <w:r>
              <w:rPr>
                <w:rFonts w:hint="eastAsia" w:ascii="宋体" w:hAnsi="宋体" w:eastAsia="宋体" w:cs="宋体"/>
                <w:color w:val="000000"/>
                <w:kern w:val="0"/>
                <w:sz w:val="18"/>
                <w:szCs w:val="18"/>
                <w:highlight w:val="none"/>
                <w:lang w:val="en-US" w:eastAsia="zh-CN" w:bidi="ar"/>
              </w:rPr>
              <w:t>提供该指标所包含的每个单元模块的截图证明资料</w:t>
            </w:r>
            <w:r>
              <w:rPr>
                <w:rFonts w:hint="eastAsia" w:ascii="宋体" w:hAnsi="宋体" w:eastAsia="宋体" w:cs="宋体"/>
                <w:color w:val="000000"/>
                <w:kern w:val="0"/>
                <w:sz w:val="18"/>
                <w:szCs w:val="18"/>
                <w:highlight w:val="none"/>
                <w:lang w:bidi="ar"/>
              </w:rPr>
              <w:t>；</w:t>
            </w:r>
            <w:r>
              <w:rPr>
                <w:rFonts w:hint="eastAsia" w:ascii="宋体" w:hAnsi="宋体" w:eastAsia="宋体" w:cs="宋体"/>
                <w:color w:val="000000"/>
                <w:kern w:val="0"/>
                <w:sz w:val="18"/>
                <w:szCs w:val="18"/>
                <w:highlight w:val="none"/>
                <w:lang w:bidi="ar"/>
              </w:rPr>
              <w:br w:type="textWrapping"/>
            </w:r>
            <w:r>
              <w:rPr>
                <w:rFonts w:hint="eastAsia" w:ascii="宋体" w:hAnsi="宋体" w:eastAsia="宋体" w:cs="宋体"/>
                <w:sz w:val="24"/>
                <w:highlight w:val="none"/>
              </w:rPr>
              <w:t>▲</w:t>
            </w:r>
            <w:r>
              <w:rPr>
                <w:rFonts w:hint="eastAsia" w:ascii="宋体" w:hAnsi="宋体" w:eastAsia="宋体" w:cs="宋体"/>
                <w:color w:val="000000"/>
                <w:kern w:val="0"/>
                <w:sz w:val="18"/>
                <w:szCs w:val="18"/>
                <w:highlight w:val="none"/>
                <w:lang w:bidi="ar"/>
              </w:rPr>
              <w:t>7、犊牛管理虚拟仿真包括：垫料、开启红外灯、称重、饲喂初乳、打耳牌、去角、转犊牛岛、给料、给奶、更换水桶、给水、更换垫料、犊牛岛消毒、检测体温、断奶称重等全流程可交互仿真</w:t>
            </w:r>
            <w:r>
              <w:rPr>
                <w:rFonts w:hint="eastAsia" w:ascii="宋体" w:hAnsi="宋体" w:eastAsia="宋体" w:cs="宋体"/>
                <w:color w:val="000000"/>
                <w:kern w:val="0"/>
                <w:sz w:val="18"/>
                <w:szCs w:val="18"/>
                <w:highlight w:val="none"/>
                <w:lang w:eastAsia="zh-CN" w:bidi="ar"/>
              </w:rPr>
              <w:t>，</w:t>
            </w:r>
            <w:r>
              <w:rPr>
                <w:rFonts w:hint="eastAsia" w:ascii="宋体" w:hAnsi="宋体" w:eastAsia="宋体" w:cs="宋体"/>
                <w:color w:val="000000"/>
                <w:kern w:val="0"/>
                <w:sz w:val="18"/>
                <w:szCs w:val="18"/>
                <w:highlight w:val="none"/>
                <w:lang w:val="en-US" w:eastAsia="zh-CN" w:bidi="ar"/>
              </w:rPr>
              <w:t>提供该指标所包含的每个单元模块的截图证明资料</w:t>
            </w:r>
            <w:r>
              <w:rPr>
                <w:rFonts w:hint="eastAsia" w:ascii="宋体" w:hAnsi="宋体" w:eastAsia="宋体" w:cs="宋体"/>
                <w:color w:val="000000"/>
                <w:kern w:val="0"/>
                <w:sz w:val="18"/>
                <w:szCs w:val="18"/>
                <w:highlight w:val="none"/>
                <w:lang w:bidi="ar"/>
              </w:rPr>
              <w:t>。</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8、育成牛管理虚拟仿真包括：撒料、佩戴项圈、免疫、查看发情、配种、检胎、调群等全流程可交互仿真。</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9、围产牛管理虚拟仿真包括：检测空怀、转入产房等全流程可交互仿真。</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10、接产管理虚拟仿真包括：正常分娩、助产分娩、产后护理等全流程可交互仿真。</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11、新产牛管理虚拟仿真包括：上枷、挤奶、检查检测等全流程可交互仿真。</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12、泌乳牛管理虚拟仿真包括：上挤奶台、验奶、前药浴、擦拭乳头、套杯、脱杯、后药浴、检测牛奶、牛奶运输、清理卧床、清理牛舍、开启风扇、蹄浴等全流程可交互仿真。</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13、干奶牛管理虚拟仿真包括：修蹄、检胎、干奶等全流程可交互仿真。</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14、粗饲料管理虚拟仿真包括：青储窖、青贮收割、青贮制备等全流程可交互仿真。</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15、饲喂管理虚拟仿真包括：自动撒料等全流程可交互仿真。</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16、繁育管理虚拟仿真包括：发情监测、配种和胎检等全流程可交互仿真。</w:t>
            </w:r>
            <w:r>
              <w:rPr>
                <w:rFonts w:hint="eastAsia" w:ascii="宋体" w:hAnsi="宋体" w:eastAsia="宋体" w:cs="宋体"/>
                <w:color w:val="000000"/>
                <w:kern w:val="0"/>
                <w:sz w:val="18"/>
                <w:szCs w:val="18"/>
                <w:lang w:bidi="ar"/>
              </w:rPr>
              <w:br w:type="textWrapping"/>
            </w:r>
            <w:bookmarkStart w:id="2" w:name="OLE_LINK1"/>
            <w:r>
              <w:rPr>
                <w:rFonts w:hint="eastAsia" w:ascii="宋体" w:hAnsi="宋体" w:eastAsia="宋体" w:cs="宋体"/>
                <w:color w:val="000000"/>
                <w:kern w:val="0"/>
                <w:sz w:val="18"/>
                <w:szCs w:val="18"/>
                <w:lang w:bidi="ar"/>
              </w:rPr>
              <w:t>17、以下核心流程必须同步具备畜牧生产核心要点介绍：垫料、饲喂初乳、去角、给料、给奶、给水、更换垫料、牛栏消毒、检测体温、断奶称重、给料、给水、撒料、免疫、查看发情、配种、检胎、调群、正常分娩、助产分娩、产后护理、挤奶、新产检查、赶牛、验奶、前药浴、擦拭乳头、套杯、后药浴、检测牛奶、牛奶运输、清理卧床、清理牛舍、蹄浴、修蹄、干奶、青贮制备、发情监测、配种；</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18、以下核心流程必须同步嵌入畜牧生产实操视频：饲喂初乳、去角给料、给奶、给水、更换垫料、牛栏消毒、检测体温、断奶称重、给水、撒料、查看发情、配种、检胎、正常分娩、助产分娩、产后护理、挤奶、赶牛、验奶、前药浴、清理卧床、擦拭乳头、套杯、后药浴、检测牛奶、牛奶运输、蹄浴、修蹄、干奶、青贮收割、青贮制备、发情监测、配种；</w:t>
            </w:r>
            <w:bookmarkEnd w:id="2"/>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19、系统内容要实时体现现代化、智慧化养殖，参考建设牛场为国内知名一线品牌牛场，所有生产过程合理和合规且通俗易懂，能满足各层次畜牧人才培训需求。</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20、系统需为提示引导和交互式学习系统，提供专业准确的操作流程和完善的提示解析过程。</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21、扩展性：本软件系统应具有良好的可扩展性，便于以后各模块场景等功能的添加与修改，便于系统更新；</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22、背景结合机型和任务场景设置，要求画面美观，级联菜单清晰，界面设置合理，功能按钮齐全；</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23、操作简便，面向对象设计，操作者通过对话框、菜单等简便的操作，能对软件进行熟练操作应用；</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24、引导、帮助、提示、警示信息及时准确；</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25、软件系统的响应时间应符合要求,从操作动作输入到模拟训练软件内场景更新变换、动作变化等显示输出的响应时间应不高于200ms；</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26、模型精细逼真、贴图分辨率≥1024x1024，显示刷新率不小于120 HZ、分辨率支持4K；</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27、系统以虚实结合的形式进行交互和内容展示，即核心的生产操作流程需对应有生产实操视频展示。</w:t>
            </w:r>
            <w:r>
              <w:rPr>
                <w:rFonts w:hint="eastAsia" w:ascii="宋体" w:hAnsi="宋体" w:eastAsia="宋体" w:cs="宋体"/>
                <w:color w:val="000000"/>
                <w:kern w:val="0"/>
                <w:sz w:val="18"/>
                <w:szCs w:val="18"/>
                <w:lang w:bidi="ar"/>
              </w:rPr>
              <w:br w:type="textWrapping"/>
            </w:r>
            <w:r>
              <w:rPr>
                <w:rFonts w:hint="eastAsia" w:ascii="宋体" w:hAnsi="宋体" w:eastAsia="宋体" w:cs="宋体"/>
                <w:sz w:val="24"/>
                <w:highlight w:val="none"/>
              </w:rPr>
              <w:t>▲</w:t>
            </w:r>
            <w:r>
              <w:rPr>
                <w:rFonts w:hint="eastAsia" w:ascii="宋体" w:hAnsi="宋体" w:eastAsia="宋体" w:cs="宋体"/>
                <w:color w:val="000000"/>
                <w:kern w:val="0"/>
                <w:sz w:val="18"/>
                <w:szCs w:val="18"/>
                <w:highlight w:val="none"/>
                <w:lang w:bidi="ar"/>
              </w:rPr>
              <w:t>28、系统内核具备基于H5/WEBRTC的养殖场摄像机实时播放和控制能力，可实时无缝接入养殖场网络摄像机并实时控制，视频打开延迟不超过4秒，视频控制延迟不超过800毫秒</w:t>
            </w:r>
            <w:r>
              <w:rPr>
                <w:rFonts w:hint="eastAsia" w:ascii="宋体" w:hAnsi="宋体" w:eastAsia="宋体" w:cs="宋体"/>
                <w:color w:val="000000"/>
                <w:kern w:val="0"/>
                <w:sz w:val="18"/>
                <w:szCs w:val="18"/>
                <w:highlight w:val="none"/>
                <w:lang w:eastAsia="zh-CN" w:bidi="ar"/>
              </w:rPr>
              <w:t>，</w:t>
            </w:r>
            <w:r>
              <w:rPr>
                <w:rFonts w:hint="eastAsia" w:ascii="宋体" w:hAnsi="宋体" w:eastAsia="宋体" w:cs="宋体"/>
                <w:color w:val="000000"/>
                <w:kern w:val="0"/>
                <w:sz w:val="18"/>
                <w:szCs w:val="18"/>
                <w:highlight w:val="none"/>
                <w:lang w:val="en-US" w:eastAsia="zh-CN" w:bidi="ar"/>
              </w:rPr>
              <w:t>需提供加盖公章的技术证明材料</w:t>
            </w:r>
            <w:r>
              <w:rPr>
                <w:rFonts w:hint="eastAsia" w:ascii="宋体" w:hAnsi="宋体" w:eastAsia="宋体" w:cs="宋体"/>
                <w:color w:val="000000"/>
                <w:kern w:val="0"/>
                <w:sz w:val="18"/>
                <w:szCs w:val="18"/>
                <w:highlight w:val="none"/>
                <w:lang w:eastAsia="zh-CN" w:bidi="ar"/>
              </w:rPr>
              <w:t>，</w:t>
            </w:r>
            <w:r>
              <w:rPr>
                <w:rFonts w:hint="eastAsia" w:ascii="宋体" w:hAnsi="宋体" w:eastAsia="宋体" w:cs="宋体"/>
                <w:color w:val="000000"/>
                <w:kern w:val="0"/>
                <w:sz w:val="18"/>
                <w:szCs w:val="18"/>
                <w:highlight w:val="none"/>
                <w:lang w:val="en-US" w:eastAsia="zh-CN" w:bidi="ar"/>
              </w:rPr>
              <w:t>需提供加盖公章的技术证明材料</w:t>
            </w:r>
            <w:r>
              <w:rPr>
                <w:rFonts w:hint="eastAsia" w:ascii="宋体" w:hAnsi="宋体" w:eastAsia="宋体" w:cs="宋体"/>
                <w:color w:val="000000"/>
                <w:kern w:val="0"/>
                <w:sz w:val="18"/>
                <w:szCs w:val="18"/>
                <w:highlight w:val="none"/>
                <w:lang w:bidi="ar"/>
              </w:rPr>
              <w:t>。</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187864">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套</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85CDDB">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1</w:t>
            </w:r>
          </w:p>
        </w:tc>
      </w:tr>
      <w:tr w14:paraId="6253D22B">
        <w:tblPrEx>
          <w:tblCellMar>
            <w:top w:w="0" w:type="dxa"/>
            <w:left w:w="108" w:type="dxa"/>
            <w:bottom w:w="0" w:type="dxa"/>
            <w:right w:w="108" w:type="dxa"/>
          </w:tblCellMar>
        </w:tblPrEx>
        <w:trPr>
          <w:trHeight w:val="841" w:hRule="atLeast"/>
        </w:trPr>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35B642">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4</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7D945A">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养殖专用手持终端</w:t>
            </w:r>
          </w:p>
        </w:tc>
        <w:tc>
          <w:tcPr>
            <w:tcW w:w="122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3F4A7A">
            <w:pPr>
              <w:widowControl/>
              <w:jc w:val="left"/>
              <w:textAlignment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1、八核处理器，主频不低于2.0GHz；</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2、存储不低于3 GB RAM及32 GB ROM，支持Micro SD扩展；</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3、支持4G/3G/2G全制式，Wi-Fi a/b/g/n/ac/r（2.4 GHz&amp;5 GHz）、蓝牙5.0、GPRS；</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4、提供Type-C接口（OTG功能）、不少于2×SIM卡槽、1×Micro SD卡槽、3.5 mm耳机接口；</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5、激光扫描：提供激光扫码功能，支持一维/二维条码扫描，兼容UPC/EAN、Code 128/39/93、Interleaved 2 of 5、GS1 DataBar、PDF417、QRCode、Data Matrix、Aztec等；</w:t>
            </w:r>
            <w:r>
              <w:rPr>
                <w:rFonts w:hint="eastAsia" w:ascii="宋体" w:hAnsi="宋体" w:eastAsia="宋体" w:cs="宋体"/>
                <w:color w:val="000000"/>
                <w:kern w:val="0"/>
                <w:sz w:val="18"/>
                <w:szCs w:val="18"/>
                <w:lang w:bidi="ar"/>
              </w:rPr>
              <w:br w:type="textWrapping"/>
            </w:r>
            <w:r>
              <w:rPr>
                <w:rFonts w:hint="eastAsia" w:ascii="宋体" w:hAnsi="宋体" w:eastAsia="宋体" w:cs="宋体"/>
                <w:sz w:val="24"/>
                <w:highlight w:val="none"/>
              </w:rPr>
              <w:t>▲</w:t>
            </w:r>
            <w:r>
              <w:rPr>
                <w:rFonts w:hint="eastAsia" w:ascii="宋体" w:hAnsi="宋体" w:eastAsia="宋体" w:cs="宋体"/>
                <w:color w:val="000000"/>
                <w:kern w:val="0"/>
                <w:sz w:val="18"/>
                <w:szCs w:val="18"/>
                <w:highlight w:val="none"/>
                <w:lang w:bidi="ar"/>
              </w:rPr>
              <w:t>6、同时提供NFC、UHF、一维二维激光扫描三合一扫描功能、配套提供专用的IoT工具箱，可实现三种标签的连续扫描</w:t>
            </w:r>
            <w:r>
              <w:rPr>
                <w:rFonts w:hint="eastAsia" w:ascii="宋体" w:hAnsi="宋体" w:eastAsia="宋体" w:cs="宋体"/>
                <w:color w:val="000000"/>
                <w:kern w:val="0"/>
                <w:sz w:val="18"/>
                <w:szCs w:val="18"/>
                <w:highlight w:val="none"/>
                <w:lang w:eastAsia="zh-CN" w:bidi="ar"/>
              </w:rPr>
              <w:t>，</w:t>
            </w:r>
            <w:r>
              <w:rPr>
                <w:rFonts w:hint="eastAsia" w:ascii="宋体" w:hAnsi="宋体" w:eastAsia="宋体" w:cs="宋体"/>
                <w:color w:val="000000"/>
                <w:kern w:val="0"/>
                <w:sz w:val="18"/>
                <w:szCs w:val="18"/>
                <w:highlight w:val="none"/>
                <w:lang w:val="en-US" w:eastAsia="zh-CN" w:bidi="ar"/>
              </w:rPr>
              <w:t>需提供加盖公章的技术证明材料</w:t>
            </w:r>
            <w:r>
              <w:rPr>
                <w:rFonts w:hint="eastAsia" w:ascii="宋体" w:hAnsi="宋体" w:eastAsia="宋体" w:cs="宋体"/>
                <w:color w:val="000000"/>
                <w:kern w:val="0"/>
                <w:sz w:val="18"/>
                <w:szCs w:val="18"/>
                <w:highlight w:val="none"/>
                <w:lang w:bidi="ar"/>
              </w:rPr>
              <w:t>；</w:t>
            </w:r>
            <w:r>
              <w:rPr>
                <w:rFonts w:hint="eastAsia" w:ascii="宋体" w:hAnsi="宋体" w:eastAsia="宋体" w:cs="宋体"/>
                <w:color w:val="000000"/>
                <w:kern w:val="0"/>
                <w:sz w:val="18"/>
                <w:szCs w:val="18"/>
                <w:highlight w:val="none"/>
                <w:lang w:bidi="ar"/>
              </w:rPr>
              <w:br w:type="textWrapping"/>
            </w:r>
            <w:r>
              <w:rPr>
                <w:rFonts w:hint="eastAsia" w:ascii="宋体" w:hAnsi="宋体" w:eastAsia="宋体" w:cs="宋体"/>
                <w:color w:val="000000"/>
                <w:kern w:val="0"/>
                <w:sz w:val="18"/>
                <w:szCs w:val="18"/>
                <w:highlight w:val="none"/>
                <w:lang w:bidi="ar"/>
              </w:rPr>
              <w:t>7、RFID：支持13.56MHz 14443A/B，15693协议； 工作频段：840—960Mhz支持协议：ISO18000-6C/EPC C1G2；</w:t>
            </w:r>
            <w:r>
              <w:rPr>
                <w:rFonts w:hint="eastAsia" w:ascii="宋体" w:hAnsi="宋体" w:eastAsia="宋体" w:cs="宋体"/>
                <w:color w:val="000000"/>
                <w:kern w:val="0"/>
                <w:sz w:val="18"/>
                <w:szCs w:val="18"/>
                <w:highlight w:val="none"/>
                <w:lang w:bidi="ar"/>
              </w:rPr>
              <w:br w:type="textWrapping"/>
            </w:r>
            <w:r>
              <w:rPr>
                <w:rFonts w:hint="eastAsia" w:ascii="宋体" w:hAnsi="宋体" w:eastAsia="宋体" w:cs="宋体"/>
                <w:color w:val="000000"/>
                <w:kern w:val="0"/>
                <w:sz w:val="18"/>
                <w:szCs w:val="18"/>
                <w:highlight w:val="none"/>
                <w:lang w:bidi="ar"/>
              </w:rPr>
              <w:t>8、可承受多次从不低于1.5米高度跌落至混凝土地面的冲击；</w:t>
            </w:r>
            <w:r>
              <w:rPr>
                <w:rFonts w:hint="eastAsia" w:ascii="宋体" w:hAnsi="宋体" w:eastAsia="宋体" w:cs="宋体"/>
                <w:color w:val="000000"/>
                <w:kern w:val="0"/>
                <w:sz w:val="18"/>
                <w:szCs w:val="18"/>
                <w:highlight w:val="none"/>
                <w:lang w:bidi="ar"/>
              </w:rPr>
              <w:br w:type="textWrapping"/>
            </w:r>
            <w:r>
              <w:rPr>
                <w:rFonts w:hint="eastAsia" w:ascii="宋体" w:hAnsi="宋体" w:eastAsia="宋体" w:cs="宋体"/>
                <w:color w:val="000000"/>
                <w:kern w:val="0"/>
                <w:sz w:val="18"/>
                <w:szCs w:val="18"/>
                <w:highlight w:val="none"/>
                <w:lang w:bidi="ar"/>
              </w:rPr>
              <w:t>9、前置不低于500万、后置不低于1300万像素摄像头（含闪光灯/手电筒模式）；</w:t>
            </w:r>
            <w:r>
              <w:rPr>
                <w:rFonts w:hint="eastAsia" w:ascii="宋体" w:hAnsi="宋体" w:eastAsia="宋体" w:cs="宋体"/>
                <w:color w:val="000000"/>
                <w:kern w:val="0"/>
                <w:sz w:val="18"/>
                <w:szCs w:val="18"/>
                <w:highlight w:val="none"/>
                <w:lang w:bidi="ar"/>
              </w:rPr>
              <w:br w:type="textWrapping"/>
            </w:r>
            <w:r>
              <w:rPr>
                <w:rFonts w:hint="eastAsia" w:ascii="宋体" w:hAnsi="宋体" w:eastAsia="宋体" w:cs="宋体"/>
                <w:color w:val="000000"/>
                <w:kern w:val="0"/>
                <w:sz w:val="18"/>
                <w:szCs w:val="18"/>
                <w:highlight w:val="none"/>
                <w:lang w:bidi="ar"/>
              </w:rPr>
              <w:t>10、电容式触控，支持湿手及手套操作；</w:t>
            </w:r>
            <w:r>
              <w:rPr>
                <w:rFonts w:hint="eastAsia" w:ascii="宋体" w:hAnsi="宋体" w:eastAsia="宋体" w:cs="宋体"/>
                <w:color w:val="000000"/>
                <w:kern w:val="0"/>
                <w:sz w:val="18"/>
                <w:szCs w:val="18"/>
                <w:highlight w:val="none"/>
                <w:lang w:bidi="ar"/>
              </w:rPr>
              <w:br w:type="textWrapping"/>
            </w:r>
            <w:r>
              <w:rPr>
                <w:rFonts w:hint="eastAsia" w:ascii="宋体" w:hAnsi="宋体" w:eastAsia="宋体" w:cs="宋体"/>
                <w:color w:val="000000"/>
                <w:kern w:val="0"/>
                <w:sz w:val="18"/>
                <w:szCs w:val="18"/>
                <w:highlight w:val="none"/>
                <w:lang w:bidi="ar"/>
              </w:rPr>
              <w:t>11、可拆卸锂离子智能电池 ≥4000mAh。支持正常使用时间≥8小时，待机时间≥280小时或以上；</w:t>
            </w:r>
            <w:r>
              <w:rPr>
                <w:rFonts w:hint="eastAsia" w:ascii="宋体" w:hAnsi="宋体" w:eastAsia="宋体" w:cs="宋体"/>
                <w:color w:val="000000"/>
                <w:kern w:val="0"/>
                <w:sz w:val="18"/>
                <w:szCs w:val="18"/>
                <w:highlight w:val="none"/>
                <w:lang w:bidi="ar"/>
              </w:rPr>
              <w:br w:type="textWrapping"/>
            </w:r>
            <w:r>
              <w:rPr>
                <w:rFonts w:hint="eastAsia" w:ascii="宋体" w:hAnsi="宋体" w:eastAsia="宋体" w:cs="宋体"/>
                <w:color w:val="000000"/>
                <w:kern w:val="0"/>
                <w:sz w:val="18"/>
                <w:szCs w:val="18"/>
                <w:highlight w:val="none"/>
                <w:lang w:bidi="ar"/>
              </w:rPr>
              <w:t>12、屏幕键盘＋Back/Home/Menu三虚拟按键；实体电源键、音量+/–、双扫描按键（可自定义）；</w:t>
            </w:r>
            <w:r>
              <w:rPr>
                <w:rFonts w:hint="eastAsia" w:ascii="宋体" w:hAnsi="宋体" w:eastAsia="宋体" w:cs="宋体"/>
                <w:color w:val="000000"/>
                <w:kern w:val="0"/>
                <w:sz w:val="18"/>
                <w:szCs w:val="18"/>
                <w:highlight w:val="none"/>
                <w:lang w:bidi="ar"/>
              </w:rPr>
              <w:br w:type="textWrapping"/>
            </w:r>
            <w:r>
              <w:rPr>
                <w:rFonts w:hint="eastAsia" w:ascii="宋体" w:hAnsi="宋体" w:eastAsia="宋体" w:cs="宋体"/>
                <w:color w:val="000000"/>
                <w:kern w:val="0"/>
                <w:sz w:val="18"/>
                <w:szCs w:val="18"/>
                <w:highlight w:val="none"/>
                <w:lang w:bidi="ar"/>
              </w:rPr>
              <w:t>13、工作温度–20℃～55℃、存储温度–40℃～70℃、湿度5%～95%；</w:t>
            </w:r>
            <w:r>
              <w:rPr>
                <w:rFonts w:hint="eastAsia" w:ascii="宋体" w:hAnsi="宋体" w:eastAsia="宋体" w:cs="宋体"/>
                <w:color w:val="000000"/>
                <w:kern w:val="0"/>
                <w:sz w:val="18"/>
                <w:szCs w:val="18"/>
                <w:highlight w:val="none"/>
                <w:lang w:bidi="ar"/>
              </w:rPr>
              <w:br w:type="textWrapping"/>
            </w:r>
            <w:r>
              <w:rPr>
                <w:rFonts w:hint="eastAsia" w:ascii="宋体" w:hAnsi="宋体" w:eastAsia="宋体" w:cs="宋体"/>
                <w:color w:val="000000"/>
                <w:kern w:val="0"/>
                <w:sz w:val="18"/>
                <w:szCs w:val="18"/>
                <w:highlight w:val="none"/>
                <w:lang w:bidi="ar"/>
              </w:rPr>
              <w:t>14、通过CE/CCC/UN38.3/RoHS/IP65等多项认证；</w:t>
            </w:r>
            <w:r>
              <w:rPr>
                <w:rFonts w:hint="eastAsia" w:ascii="宋体" w:hAnsi="宋体" w:eastAsia="宋体" w:cs="宋体"/>
                <w:color w:val="000000"/>
                <w:kern w:val="0"/>
                <w:sz w:val="18"/>
                <w:szCs w:val="18"/>
                <w:highlight w:val="none"/>
                <w:lang w:bidi="ar"/>
              </w:rPr>
              <w:br w:type="textWrapping"/>
            </w:r>
            <w:r>
              <w:rPr>
                <w:rFonts w:hint="eastAsia" w:ascii="宋体" w:hAnsi="宋体" w:eastAsia="宋体" w:cs="宋体"/>
                <w:color w:val="000000"/>
                <w:kern w:val="0"/>
                <w:sz w:val="18"/>
                <w:szCs w:val="18"/>
                <w:highlight w:val="none"/>
                <w:lang w:bidi="ar"/>
              </w:rPr>
              <w:t>15、标配数据线、充电器、电池；</w:t>
            </w:r>
            <w:r>
              <w:rPr>
                <w:rFonts w:hint="eastAsia" w:ascii="宋体" w:hAnsi="宋体" w:eastAsia="宋体" w:cs="宋体"/>
                <w:color w:val="000000"/>
                <w:kern w:val="0"/>
                <w:sz w:val="18"/>
                <w:szCs w:val="18"/>
                <w:highlight w:val="none"/>
                <w:lang w:bidi="ar"/>
              </w:rPr>
              <w:br w:type="textWrapping"/>
            </w:r>
            <w:r>
              <w:rPr>
                <w:rFonts w:hint="eastAsia" w:ascii="宋体" w:hAnsi="宋体" w:eastAsia="宋体" w:cs="宋体"/>
                <w:sz w:val="24"/>
                <w:highlight w:val="none"/>
              </w:rPr>
              <w:t>▲</w:t>
            </w:r>
            <w:r>
              <w:rPr>
                <w:rFonts w:hint="eastAsia" w:ascii="宋体" w:hAnsi="宋体" w:eastAsia="宋体" w:cs="宋体"/>
                <w:color w:val="000000"/>
                <w:kern w:val="0"/>
                <w:sz w:val="18"/>
                <w:szCs w:val="18"/>
                <w:highlight w:val="none"/>
                <w:lang w:bidi="ar"/>
              </w:rPr>
              <w:t>16、配套提供应用冷藏室程序，可实现对生产无关的系统应用和用户应用已经锁定并隐藏，提供安装APP独立密码认证功能</w:t>
            </w:r>
            <w:r>
              <w:rPr>
                <w:rFonts w:hint="eastAsia" w:ascii="宋体" w:hAnsi="宋体" w:eastAsia="宋体" w:cs="宋体"/>
                <w:color w:val="000000"/>
                <w:kern w:val="0"/>
                <w:sz w:val="18"/>
                <w:szCs w:val="18"/>
                <w:highlight w:val="none"/>
                <w:lang w:eastAsia="zh-CN" w:bidi="ar"/>
              </w:rPr>
              <w:t>，</w:t>
            </w:r>
            <w:r>
              <w:rPr>
                <w:rFonts w:hint="eastAsia" w:ascii="宋体" w:hAnsi="宋体" w:eastAsia="宋体" w:cs="宋体"/>
                <w:color w:val="000000"/>
                <w:kern w:val="0"/>
                <w:sz w:val="18"/>
                <w:szCs w:val="18"/>
                <w:highlight w:val="none"/>
                <w:lang w:val="en-US" w:eastAsia="zh-CN" w:bidi="ar"/>
              </w:rPr>
              <w:t>需提供加盖公章的技术证明材料</w:t>
            </w:r>
            <w:r>
              <w:rPr>
                <w:rFonts w:hint="eastAsia" w:ascii="宋体" w:hAnsi="宋体" w:eastAsia="宋体" w:cs="宋体"/>
                <w:color w:val="000000"/>
                <w:kern w:val="0"/>
                <w:sz w:val="18"/>
                <w:szCs w:val="18"/>
                <w:highlight w:val="none"/>
                <w:lang w:bidi="ar"/>
              </w:rPr>
              <w:t>；</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17、提供专用的IoT工具箱，并提供超高频等通用扫描和测试程序；</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18、提供各硬件模块二次开发的SDK和接口模块，可供二次开发和定制；</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009E7D">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套</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D532E5">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2</w:t>
            </w:r>
          </w:p>
        </w:tc>
      </w:tr>
      <w:tr w14:paraId="3BE218C7">
        <w:tblPrEx>
          <w:tblCellMar>
            <w:top w:w="0" w:type="dxa"/>
            <w:left w:w="108" w:type="dxa"/>
            <w:bottom w:w="0" w:type="dxa"/>
            <w:right w:w="108" w:type="dxa"/>
          </w:tblCellMar>
        </w:tblPrEx>
        <w:trPr>
          <w:trHeight w:val="4303" w:hRule="atLeast"/>
        </w:trPr>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4D66F2">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5</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59EC0A">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牧场养殖环境监测设备</w:t>
            </w:r>
          </w:p>
        </w:tc>
        <w:tc>
          <w:tcPr>
            <w:tcW w:w="122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EF1586">
            <w:pPr>
              <w:widowControl/>
              <w:jc w:val="left"/>
              <w:textAlignment w:val="center"/>
              <w:rPr>
                <w:rFonts w:ascii="宋体" w:hAnsi="宋体" w:eastAsia="宋体" w:cs="宋体"/>
                <w:color w:val="000000"/>
                <w:kern w:val="0"/>
                <w:sz w:val="18"/>
                <w:szCs w:val="18"/>
                <w:lang w:bidi="ar"/>
              </w:rPr>
            </w:pPr>
            <w:r>
              <w:rPr>
                <w:rFonts w:hint="eastAsia" w:ascii="宋体" w:hAnsi="宋体" w:eastAsia="宋体" w:cs="宋体"/>
                <w:sz w:val="24"/>
                <w:highlight w:val="none"/>
              </w:rPr>
              <w:t>▲</w:t>
            </w:r>
            <w:r>
              <w:rPr>
                <w:rFonts w:hint="eastAsia" w:ascii="宋体" w:hAnsi="宋体" w:eastAsia="宋体" w:cs="宋体"/>
                <w:color w:val="000000"/>
                <w:kern w:val="0"/>
                <w:sz w:val="18"/>
                <w:szCs w:val="18"/>
                <w:highlight w:val="none"/>
                <w:lang w:bidi="ar"/>
              </w:rPr>
              <w:t>1、单设备支持：空气温湿度、二氧化碳、氨气、硫化氢、甲烷、光照度多合一传感器</w:t>
            </w:r>
            <w:r>
              <w:rPr>
                <w:rFonts w:hint="eastAsia" w:ascii="宋体" w:hAnsi="宋体" w:eastAsia="宋体" w:cs="宋体"/>
                <w:color w:val="000000"/>
                <w:kern w:val="0"/>
                <w:sz w:val="18"/>
                <w:szCs w:val="18"/>
                <w:highlight w:val="none"/>
                <w:lang w:eastAsia="zh-CN" w:bidi="ar"/>
              </w:rPr>
              <w:t>，</w:t>
            </w:r>
            <w:r>
              <w:rPr>
                <w:rFonts w:hint="eastAsia" w:ascii="宋体" w:hAnsi="宋体" w:eastAsia="宋体" w:cs="宋体"/>
                <w:color w:val="000000"/>
                <w:kern w:val="0"/>
                <w:sz w:val="18"/>
                <w:szCs w:val="18"/>
                <w:highlight w:val="none"/>
                <w:lang w:val="en-US" w:eastAsia="zh-CN" w:bidi="ar"/>
              </w:rPr>
              <w:t>需提供加盖公章的技术证明材料</w:t>
            </w:r>
            <w:r>
              <w:rPr>
                <w:rFonts w:hint="eastAsia" w:ascii="宋体" w:hAnsi="宋体" w:eastAsia="宋体" w:cs="宋体"/>
                <w:color w:val="000000"/>
                <w:kern w:val="0"/>
                <w:sz w:val="18"/>
                <w:szCs w:val="18"/>
                <w:highlight w:val="none"/>
                <w:lang w:bidi="ar"/>
              </w:rPr>
              <w:t>；</w:t>
            </w:r>
            <w:r>
              <w:rPr>
                <w:rFonts w:hint="eastAsia" w:ascii="宋体" w:hAnsi="宋体" w:eastAsia="宋体" w:cs="宋体"/>
                <w:color w:val="000000"/>
                <w:kern w:val="0"/>
                <w:sz w:val="18"/>
                <w:szCs w:val="18"/>
                <w:highlight w:val="none"/>
                <w:lang w:bidi="ar"/>
              </w:rPr>
              <w:br w:type="textWrapping"/>
            </w:r>
            <w:r>
              <w:rPr>
                <w:rFonts w:hint="eastAsia" w:ascii="宋体" w:hAnsi="宋体" w:eastAsia="宋体" w:cs="宋体"/>
                <w:sz w:val="24"/>
                <w:highlight w:val="none"/>
              </w:rPr>
              <w:t>▲</w:t>
            </w:r>
            <w:r>
              <w:rPr>
                <w:rFonts w:hint="eastAsia" w:ascii="宋体" w:hAnsi="宋体" w:eastAsia="宋体" w:cs="宋体"/>
                <w:color w:val="000000"/>
                <w:kern w:val="0"/>
                <w:sz w:val="18"/>
                <w:szCs w:val="18"/>
                <w:highlight w:val="none"/>
                <w:lang w:bidi="ar"/>
              </w:rPr>
              <w:t>2、支持以太网互联，最高采集频率不低于3秒</w:t>
            </w:r>
            <w:r>
              <w:rPr>
                <w:rFonts w:hint="eastAsia" w:ascii="宋体" w:hAnsi="宋体" w:eastAsia="宋体" w:cs="宋体"/>
                <w:color w:val="000000"/>
                <w:kern w:val="0"/>
                <w:sz w:val="18"/>
                <w:szCs w:val="18"/>
                <w:highlight w:val="none"/>
                <w:lang w:eastAsia="zh-CN" w:bidi="ar"/>
              </w:rPr>
              <w:t>，</w:t>
            </w:r>
            <w:r>
              <w:rPr>
                <w:rFonts w:hint="eastAsia" w:ascii="宋体" w:hAnsi="宋体" w:eastAsia="宋体" w:cs="宋体"/>
                <w:color w:val="000000"/>
                <w:kern w:val="0"/>
                <w:sz w:val="18"/>
                <w:szCs w:val="18"/>
                <w:highlight w:val="none"/>
                <w:lang w:val="en-US" w:eastAsia="zh-CN" w:bidi="ar"/>
              </w:rPr>
              <w:t>需提供加盖公章的技术证明材料</w:t>
            </w:r>
            <w:r>
              <w:rPr>
                <w:rFonts w:hint="eastAsia" w:ascii="宋体" w:hAnsi="宋体" w:eastAsia="宋体" w:cs="宋体"/>
                <w:color w:val="000000"/>
                <w:kern w:val="0"/>
                <w:sz w:val="18"/>
                <w:szCs w:val="18"/>
                <w:highlight w:val="none"/>
                <w:lang w:bidi="ar"/>
              </w:rPr>
              <w:t>；</w:t>
            </w:r>
            <w:r>
              <w:rPr>
                <w:rFonts w:hint="eastAsia" w:ascii="宋体" w:hAnsi="宋体" w:eastAsia="宋体" w:cs="宋体"/>
                <w:color w:val="000000"/>
                <w:kern w:val="0"/>
                <w:sz w:val="18"/>
                <w:szCs w:val="18"/>
                <w:highlight w:val="none"/>
                <w:lang w:bidi="ar"/>
              </w:rPr>
              <w:br w:type="textWrapping"/>
            </w:r>
            <w:r>
              <w:rPr>
                <w:rFonts w:hint="eastAsia" w:ascii="宋体" w:hAnsi="宋体" w:eastAsia="宋体" w:cs="宋体"/>
                <w:sz w:val="24"/>
                <w:highlight w:val="none"/>
              </w:rPr>
              <w:t>▲</w:t>
            </w:r>
            <w:r>
              <w:rPr>
                <w:rFonts w:hint="eastAsia" w:ascii="宋体" w:hAnsi="宋体" w:eastAsia="宋体" w:cs="宋体"/>
                <w:color w:val="000000"/>
                <w:kern w:val="0"/>
                <w:sz w:val="18"/>
                <w:szCs w:val="18"/>
                <w:highlight w:val="none"/>
                <w:lang w:bidi="ar"/>
              </w:rPr>
              <w:t>3、空气温度传感器整体性能不低于：测量范围–40～80 ℃；精度±0.5 ℃；分辨率0.1 ℃；重复性±0.2 ℃</w:t>
            </w:r>
            <w:r>
              <w:rPr>
                <w:rFonts w:hint="eastAsia" w:ascii="宋体" w:hAnsi="宋体" w:eastAsia="宋体" w:cs="宋体"/>
                <w:color w:val="000000"/>
                <w:kern w:val="0"/>
                <w:sz w:val="18"/>
                <w:szCs w:val="18"/>
                <w:highlight w:val="none"/>
                <w:lang w:eastAsia="zh-CN" w:bidi="ar"/>
              </w:rPr>
              <w:t>，</w:t>
            </w:r>
            <w:r>
              <w:rPr>
                <w:rFonts w:hint="eastAsia" w:ascii="宋体" w:hAnsi="宋体" w:eastAsia="宋体" w:cs="宋体"/>
                <w:color w:val="000000"/>
                <w:kern w:val="0"/>
                <w:sz w:val="18"/>
                <w:szCs w:val="18"/>
                <w:highlight w:val="none"/>
                <w:lang w:val="en-US" w:eastAsia="zh-CN" w:bidi="ar"/>
              </w:rPr>
              <w:t>需提供加盖公章的技术证明材料</w:t>
            </w:r>
            <w:r>
              <w:rPr>
                <w:rFonts w:hint="eastAsia" w:ascii="宋体" w:hAnsi="宋体" w:eastAsia="宋体" w:cs="宋体"/>
                <w:color w:val="000000"/>
                <w:kern w:val="0"/>
                <w:sz w:val="18"/>
                <w:szCs w:val="18"/>
                <w:highlight w:val="none"/>
                <w:lang w:bidi="ar"/>
              </w:rPr>
              <w:t xml:space="preserve">； </w:t>
            </w:r>
            <w:r>
              <w:rPr>
                <w:rFonts w:hint="eastAsia" w:ascii="宋体" w:hAnsi="宋体" w:eastAsia="宋体" w:cs="宋体"/>
                <w:color w:val="000000"/>
                <w:kern w:val="0"/>
                <w:sz w:val="18"/>
                <w:szCs w:val="18"/>
                <w:highlight w:val="none"/>
                <w:lang w:bidi="ar"/>
              </w:rPr>
              <w:br w:type="textWrapping"/>
            </w:r>
            <w:r>
              <w:rPr>
                <w:rFonts w:hint="eastAsia" w:ascii="宋体" w:hAnsi="宋体" w:eastAsia="宋体" w:cs="宋体"/>
                <w:color w:val="000000"/>
                <w:kern w:val="0"/>
                <w:sz w:val="18"/>
                <w:szCs w:val="18"/>
                <w:highlight w:val="none"/>
                <w:lang w:bidi="ar"/>
              </w:rPr>
              <w:t xml:space="preserve">4、空气湿度传感器整体性能不低于：测量范围0～100 %RH；精度±3 %RH；分辨率0.1 %RH；重复性±1 %RH； </w:t>
            </w:r>
            <w:r>
              <w:rPr>
                <w:rFonts w:hint="eastAsia" w:ascii="宋体" w:hAnsi="宋体" w:eastAsia="宋体" w:cs="宋体"/>
                <w:color w:val="000000"/>
                <w:kern w:val="0"/>
                <w:sz w:val="18"/>
                <w:szCs w:val="18"/>
                <w:highlight w:val="none"/>
                <w:lang w:bidi="ar"/>
              </w:rPr>
              <w:br w:type="textWrapping"/>
            </w:r>
            <w:r>
              <w:rPr>
                <w:rFonts w:hint="eastAsia" w:ascii="宋体" w:hAnsi="宋体" w:eastAsia="宋体" w:cs="宋体"/>
                <w:sz w:val="24"/>
                <w:highlight w:val="none"/>
              </w:rPr>
              <w:t>▲</w:t>
            </w:r>
            <w:r>
              <w:rPr>
                <w:rFonts w:hint="eastAsia" w:ascii="宋体" w:hAnsi="宋体" w:eastAsia="宋体" w:cs="宋体"/>
                <w:color w:val="000000"/>
                <w:kern w:val="0"/>
                <w:sz w:val="18"/>
                <w:szCs w:val="18"/>
                <w:highlight w:val="none"/>
                <w:lang w:bidi="ar"/>
              </w:rPr>
              <w:t>5、氨气（NH₃）传感器整体性能不低于：测量范围0～50 ppm；分辨率0.1 ppm；精度＜±4 %；稳定性＜±2 %；重复性＜±2 %；响应＜60 s；具备温度补偿及内部交叉干扰过滤</w:t>
            </w:r>
            <w:r>
              <w:rPr>
                <w:rFonts w:hint="eastAsia" w:ascii="宋体" w:hAnsi="宋体" w:eastAsia="宋体" w:cs="宋体"/>
                <w:color w:val="000000"/>
                <w:kern w:val="0"/>
                <w:sz w:val="18"/>
                <w:szCs w:val="18"/>
                <w:highlight w:val="none"/>
                <w:lang w:eastAsia="zh-CN" w:bidi="ar"/>
              </w:rPr>
              <w:t>，</w:t>
            </w:r>
            <w:r>
              <w:rPr>
                <w:rFonts w:hint="eastAsia" w:ascii="宋体" w:hAnsi="宋体" w:eastAsia="宋体" w:cs="宋体"/>
                <w:color w:val="000000"/>
                <w:kern w:val="0"/>
                <w:sz w:val="18"/>
                <w:szCs w:val="18"/>
                <w:highlight w:val="none"/>
                <w:lang w:val="en-US" w:eastAsia="zh-CN" w:bidi="ar"/>
              </w:rPr>
              <w:t>需提供加盖公章的技术证明材料</w:t>
            </w:r>
            <w:r>
              <w:rPr>
                <w:rFonts w:hint="eastAsia" w:ascii="宋体" w:hAnsi="宋体" w:eastAsia="宋体" w:cs="宋体"/>
                <w:color w:val="000000"/>
                <w:kern w:val="0"/>
                <w:sz w:val="18"/>
                <w:szCs w:val="18"/>
                <w:highlight w:val="none"/>
                <w:lang w:bidi="ar"/>
              </w:rPr>
              <w:t>；</w:t>
            </w:r>
            <w:r>
              <w:rPr>
                <w:rFonts w:hint="eastAsia" w:ascii="宋体" w:hAnsi="宋体" w:eastAsia="宋体" w:cs="宋体"/>
                <w:color w:val="000000"/>
                <w:kern w:val="0"/>
                <w:sz w:val="18"/>
                <w:szCs w:val="18"/>
                <w:highlight w:val="none"/>
                <w:lang w:bidi="ar"/>
              </w:rPr>
              <w:br w:type="textWrapping"/>
            </w:r>
            <w:r>
              <w:rPr>
                <w:rFonts w:hint="eastAsia" w:ascii="宋体" w:hAnsi="宋体" w:eastAsia="宋体" w:cs="宋体"/>
                <w:sz w:val="24"/>
                <w:highlight w:val="none"/>
              </w:rPr>
              <w:t>▲</w:t>
            </w:r>
            <w:r>
              <w:rPr>
                <w:rFonts w:hint="eastAsia" w:ascii="宋体" w:hAnsi="宋体" w:eastAsia="宋体" w:cs="宋体"/>
                <w:color w:val="000000"/>
                <w:kern w:val="0"/>
                <w:sz w:val="18"/>
                <w:szCs w:val="18"/>
                <w:highlight w:val="none"/>
                <w:lang w:bidi="ar"/>
              </w:rPr>
              <w:t>6、硫化氢（H₂S）传感器整体性能不低于：电化学原理，在线扩散式；测量范围0～50 ppm；分辨率0.1 ppm；精度＜±2 %；稳定性＜±1 %；响应＜30 s；具备温度补偿</w:t>
            </w:r>
            <w:r>
              <w:rPr>
                <w:rFonts w:hint="eastAsia" w:ascii="宋体" w:hAnsi="宋体" w:eastAsia="宋体" w:cs="宋体"/>
                <w:color w:val="000000"/>
                <w:kern w:val="0"/>
                <w:sz w:val="18"/>
                <w:szCs w:val="18"/>
                <w:highlight w:val="none"/>
                <w:lang w:eastAsia="zh-CN" w:bidi="ar"/>
              </w:rPr>
              <w:t>，</w:t>
            </w:r>
            <w:r>
              <w:rPr>
                <w:rFonts w:hint="eastAsia" w:ascii="宋体" w:hAnsi="宋体" w:eastAsia="宋体" w:cs="宋体"/>
                <w:color w:val="000000"/>
                <w:kern w:val="0"/>
                <w:sz w:val="18"/>
                <w:szCs w:val="18"/>
                <w:highlight w:val="none"/>
                <w:lang w:val="en-US" w:eastAsia="zh-CN" w:bidi="ar"/>
              </w:rPr>
              <w:t>需提供加盖公章的技术证明材料</w:t>
            </w:r>
            <w:r>
              <w:rPr>
                <w:rFonts w:hint="eastAsia" w:ascii="宋体" w:hAnsi="宋体" w:eastAsia="宋体" w:cs="宋体"/>
                <w:color w:val="000000"/>
                <w:kern w:val="0"/>
                <w:sz w:val="18"/>
                <w:szCs w:val="18"/>
                <w:highlight w:val="none"/>
                <w:lang w:bidi="ar"/>
              </w:rPr>
              <w:t>；</w:t>
            </w:r>
            <w:r>
              <w:rPr>
                <w:rFonts w:hint="eastAsia" w:ascii="宋体" w:hAnsi="宋体" w:eastAsia="宋体" w:cs="宋体"/>
                <w:color w:val="000000"/>
                <w:kern w:val="0"/>
                <w:sz w:val="18"/>
                <w:szCs w:val="18"/>
                <w:highlight w:val="none"/>
                <w:lang w:bidi="ar"/>
              </w:rPr>
              <w:br w:type="textWrapping"/>
            </w:r>
            <w:r>
              <w:rPr>
                <w:rFonts w:hint="eastAsia" w:ascii="宋体" w:hAnsi="宋体" w:eastAsia="宋体" w:cs="宋体"/>
                <w:sz w:val="24"/>
                <w:highlight w:val="none"/>
              </w:rPr>
              <w:t>▲</w:t>
            </w:r>
            <w:r>
              <w:rPr>
                <w:rFonts w:hint="eastAsia" w:ascii="宋体" w:hAnsi="宋体" w:eastAsia="宋体" w:cs="宋体"/>
                <w:color w:val="000000"/>
                <w:kern w:val="0"/>
                <w:sz w:val="18"/>
                <w:szCs w:val="18"/>
                <w:highlight w:val="none"/>
                <w:lang w:bidi="ar"/>
              </w:rPr>
              <w:t>7、二氧化碳（CO₂）传感器整体性能不低于：量程0～5000 ppm；精度±2 %；分辨率1 ppm</w:t>
            </w:r>
            <w:r>
              <w:rPr>
                <w:rFonts w:hint="eastAsia" w:ascii="宋体" w:hAnsi="宋体" w:eastAsia="宋体" w:cs="宋体"/>
                <w:color w:val="000000"/>
                <w:kern w:val="0"/>
                <w:sz w:val="18"/>
                <w:szCs w:val="18"/>
                <w:highlight w:val="none"/>
                <w:lang w:eastAsia="zh-CN" w:bidi="ar"/>
              </w:rPr>
              <w:t>，</w:t>
            </w:r>
            <w:r>
              <w:rPr>
                <w:rFonts w:hint="eastAsia" w:ascii="宋体" w:hAnsi="宋体" w:eastAsia="宋体" w:cs="宋体"/>
                <w:color w:val="000000"/>
                <w:kern w:val="0"/>
                <w:sz w:val="18"/>
                <w:szCs w:val="18"/>
                <w:highlight w:val="none"/>
                <w:lang w:val="en-US" w:eastAsia="zh-CN" w:bidi="ar"/>
              </w:rPr>
              <w:t>需提供加盖公章的技术证明材料</w:t>
            </w:r>
            <w:r>
              <w:rPr>
                <w:rFonts w:hint="eastAsia" w:ascii="宋体" w:hAnsi="宋体" w:eastAsia="宋体" w:cs="宋体"/>
                <w:color w:val="000000"/>
                <w:kern w:val="0"/>
                <w:sz w:val="18"/>
                <w:szCs w:val="18"/>
                <w:highlight w:val="none"/>
                <w:lang w:bidi="ar"/>
              </w:rPr>
              <w:t>；</w:t>
            </w:r>
            <w:r>
              <w:rPr>
                <w:rFonts w:hint="eastAsia" w:ascii="宋体" w:hAnsi="宋体" w:eastAsia="宋体" w:cs="宋体"/>
                <w:color w:val="000000"/>
                <w:kern w:val="0"/>
                <w:sz w:val="18"/>
                <w:szCs w:val="18"/>
                <w:highlight w:val="none"/>
                <w:lang w:bidi="ar"/>
              </w:rPr>
              <w:br w:type="textWrapping"/>
            </w:r>
            <w:r>
              <w:rPr>
                <w:rFonts w:hint="eastAsia" w:ascii="宋体" w:hAnsi="宋体" w:eastAsia="宋体" w:cs="宋体"/>
                <w:sz w:val="24"/>
                <w:highlight w:val="none"/>
              </w:rPr>
              <w:t>▲</w:t>
            </w:r>
            <w:r>
              <w:rPr>
                <w:rFonts w:hint="eastAsia" w:ascii="宋体" w:hAnsi="宋体" w:eastAsia="宋体" w:cs="宋体"/>
                <w:color w:val="000000"/>
                <w:kern w:val="0"/>
                <w:sz w:val="18"/>
                <w:szCs w:val="18"/>
                <w:highlight w:val="none"/>
                <w:lang w:bidi="ar"/>
              </w:rPr>
              <w:t>8、甲烷/可燃气（CH₄）传感器整体性能不低于：催化燃烧原理，电桥测量；量程0～100 %LEL；精度＜±5 %；灵敏度＞3</w:t>
            </w:r>
            <w:r>
              <w:rPr>
                <w:rFonts w:hint="eastAsia" w:ascii="宋体" w:hAnsi="宋体" w:eastAsia="宋体" w:cs="宋体"/>
                <w:color w:val="000000"/>
                <w:kern w:val="0"/>
                <w:sz w:val="18"/>
                <w:szCs w:val="18"/>
                <w:highlight w:val="none"/>
                <w:lang w:eastAsia="zh-CN" w:bidi="ar"/>
              </w:rPr>
              <w:t>，</w:t>
            </w:r>
            <w:r>
              <w:rPr>
                <w:rFonts w:hint="eastAsia" w:ascii="宋体" w:hAnsi="宋体" w:eastAsia="宋体" w:cs="宋体"/>
                <w:color w:val="000000"/>
                <w:kern w:val="0"/>
                <w:sz w:val="18"/>
                <w:szCs w:val="18"/>
                <w:highlight w:val="none"/>
                <w:lang w:val="en-US" w:eastAsia="zh-CN" w:bidi="ar"/>
              </w:rPr>
              <w:t>需提供加盖公章的技术证明材料</w:t>
            </w:r>
            <w:r>
              <w:rPr>
                <w:rFonts w:hint="eastAsia" w:ascii="宋体" w:hAnsi="宋体" w:eastAsia="宋体" w:cs="宋体"/>
                <w:color w:val="000000"/>
                <w:kern w:val="0"/>
                <w:sz w:val="18"/>
                <w:szCs w:val="18"/>
                <w:highlight w:val="none"/>
                <w:lang w:bidi="ar"/>
              </w:rPr>
              <w:t>；</w:t>
            </w:r>
            <w:r>
              <w:rPr>
                <w:rFonts w:hint="eastAsia" w:ascii="宋体" w:hAnsi="宋体" w:eastAsia="宋体" w:cs="宋体"/>
                <w:color w:val="000000"/>
                <w:kern w:val="0"/>
                <w:sz w:val="18"/>
                <w:szCs w:val="18"/>
                <w:highlight w:val="none"/>
                <w:lang w:bidi="ar"/>
              </w:rPr>
              <w:br w:type="textWrapping"/>
            </w:r>
            <w:r>
              <w:rPr>
                <w:rFonts w:hint="eastAsia" w:ascii="宋体" w:hAnsi="宋体" w:eastAsia="宋体" w:cs="宋体"/>
                <w:color w:val="000000"/>
                <w:kern w:val="0"/>
                <w:sz w:val="18"/>
                <w:szCs w:val="18"/>
                <w:highlight w:val="none"/>
                <w:lang w:bidi="ar"/>
              </w:rPr>
              <w:t>9、光照度传感器整体性能不低于：可见光波段400～730 nm；量程0～65 535 lux；精度±3 %；分辨率1 lux；</w:t>
            </w:r>
            <w:r>
              <w:rPr>
                <w:rFonts w:hint="eastAsia" w:ascii="宋体" w:hAnsi="宋体" w:eastAsia="宋体" w:cs="宋体"/>
                <w:color w:val="000000"/>
                <w:kern w:val="0"/>
                <w:sz w:val="18"/>
                <w:szCs w:val="18"/>
                <w:highlight w:val="none"/>
                <w:lang w:bidi="ar"/>
              </w:rPr>
              <w:br w:type="textWrapping"/>
            </w:r>
            <w:r>
              <w:rPr>
                <w:rFonts w:hint="eastAsia" w:ascii="宋体" w:hAnsi="宋体" w:eastAsia="宋体" w:cs="宋体"/>
                <w:color w:val="000000"/>
                <w:kern w:val="0"/>
                <w:sz w:val="18"/>
                <w:szCs w:val="18"/>
                <w:highlight w:val="none"/>
                <w:lang w:bidi="ar"/>
              </w:rPr>
              <w:t>10、预留安装固定空位或配套支架，可方便安装固定，配套电源适配器；</w:t>
            </w:r>
            <w:r>
              <w:rPr>
                <w:rFonts w:hint="eastAsia" w:ascii="宋体" w:hAnsi="宋体" w:eastAsia="宋体" w:cs="宋体"/>
                <w:color w:val="000000"/>
                <w:kern w:val="0"/>
                <w:sz w:val="18"/>
                <w:szCs w:val="18"/>
                <w:highlight w:val="none"/>
                <w:lang w:bidi="ar"/>
              </w:rPr>
              <w:br w:type="textWrapping"/>
            </w:r>
            <w:r>
              <w:rPr>
                <w:rFonts w:hint="eastAsia" w:ascii="宋体" w:hAnsi="宋体" w:eastAsia="宋体" w:cs="宋体"/>
                <w:sz w:val="24"/>
                <w:highlight w:val="none"/>
              </w:rPr>
              <w:t>▲</w:t>
            </w:r>
            <w:r>
              <w:rPr>
                <w:rFonts w:hint="eastAsia" w:ascii="宋体" w:hAnsi="宋体" w:eastAsia="宋体" w:cs="宋体"/>
                <w:color w:val="000000"/>
                <w:kern w:val="0"/>
                <w:sz w:val="18"/>
                <w:szCs w:val="18"/>
                <w:highlight w:val="none"/>
                <w:lang w:bidi="ar"/>
              </w:rPr>
              <w:t>11、不低于IP67防尘防水</w:t>
            </w:r>
            <w:r>
              <w:rPr>
                <w:rFonts w:hint="eastAsia" w:ascii="宋体" w:hAnsi="宋体" w:eastAsia="宋体" w:cs="宋体"/>
                <w:color w:val="000000"/>
                <w:kern w:val="0"/>
                <w:sz w:val="18"/>
                <w:szCs w:val="18"/>
                <w:highlight w:val="none"/>
                <w:lang w:eastAsia="zh-CN" w:bidi="ar"/>
              </w:rPr>
              <w:t>，</w:t>
            </w:r>
            <w:r>
              <w:rPr>
                <w:rFonts w:hint="eastAsia" w:ascii="宋体" w:hAnsi="宋体" w:eastAsia="宋体" w:cs="宋体"/>
                <w:color w:val="000000"/>
                <w:kern w:val="0"/>
                <w:sz w:val="18"/>
                <w:szCs w:val="18"/>
                <w:highlight w:val="none"/>
                <w:lang w:val="en-US" w:eastAsia="zh-CN" w:bidi="ar"/>
              </w:rPr>
              <w:t>需提供加盖公章的技术证明材料</w:t>
            </w:r>
            <w:r>
              <w:rPr>
                <w:rFonts w:hint="eastAsia" w:ascii="宋体" w:hAnsi="宋体" w:eastAsia="宋体" w:cs="宋体"/>
                <w:color w:val="000000"/>
                <w:kern w:val="0"/>
                <w:sz w:val="18"/>
                <w:szCs w:val="18"/>
                <w:highlight w:val="none"/>
                <w:lang w:bidi="ar"/>
              </w:rPr>
              <w:t>；</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12、整机质保不少于1年；</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9E3617">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套</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AD56DE">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20</w:t>
            </w:r>
          </w:p>
        </w:tc>
      </w:tr>
      <w:tr w14:paraId="4599926D">
        <w:tblPrEx>
          <w:tblCellMar>
            <w:top w:w="0" w:type="dxa"/>
            <w:left w:w="108" w:type="dxa"/>
            <w:bottom w:w="0" w:type="dxa"/>
            <w:right w:w="108" w:type="dxa"/>
          </w:tblCellMar>
        </w:tblPrEx>
        <w:trPr>
          <w:trHeight w:val="1466" w:hRule="atLeast"/>
        </w:trPr>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818CE2">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6</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470E0D">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羊料重比测定装置</w:t>
            </w:r>
          </w:p>
        </w:tc>
        <w:tc>
          <w:tcPr>
            <w:tcW w:w="122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5FCEE4">
            <w:pPr>
              <w:widowControl/>
              <w:jc w:val="left"/>
              <w:textAlignment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（一） 功能模块需求：</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1.使用统一身份认证接口服务， 实现认证及授权功能。</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2.支持本地缓存存储、数据实时上传、断网续传机制，自动同步至云端平台等。</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3.支持认证授权上传称重数据、 采食量、 采食时间和羊只耳标等。</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4.无网络状态下，系统可实时显示并离线存储体重数据，耳标信息，采食前料重，采食后料重，采食前时间，采食后时间，采食量，采食时间等，有网环境下自动同步数据到云平台。</w:t>
            </w:r>
            <w:r>
              <w:rPr>
                <w:rFonts w:hint="eastAsia" w:ascii="宋体" w:hAnsi="宋体" w:eastAsia="宋体" w:cs="宋体"/>
                <w:color w:val="000000"/>
                <w:kern w:val="0"/>
                <w:sz w:val="18"/>
                <w:szCs w:val="18"/>
                <w:lang w:bidi="ar"/>
              </w:rPr>
              <w:br w:type="textWrapping"/>
            </w:r>
            <w:r>
              <w:rPr>
                <w:sz w:val="24"/>
                <w:highlight w:val="none"/>
              </w:rPr>
              <w:t>▲</w:t>
            </w:r>
            <w:r>
              <w:rPr>
                <w:rFonts w:hint="eastAsia" w:ascii="宋体" w:hAnsi="宋体" w:eastAsia="宋体" w:cs="宋体"/>
                <w:color w:val="000000"/>
                <w:kern w:val="0"/>
                <w:sz w:val="18"/>
                <w:szCs w:val="18"/>
                <w:highlight w:val="none"/>
                <w:lang w:bidi="ar"/>
              </w:rPr>
              <w:t>5.提供PC端管理后台与移动APP客户端，支持实时数据查看、图表展示、历史趋势分析与统计报表功能</w:t>
            </w:r>
            <w:r>
              <w:rPr>
                <w:rFonts w:hint="eastAsia" w:ascii="宋体" w:hAnsi="宋体" w:eastAsia="宋体" w:cs="宋体"/>
                <w:color w:val="000000"/>
                <w:kern w:val="0"/>
                <w:sz w:val="18"/>
                <w:szCs w:val="18"/>
                <w:highlight w:val="none"/>
                <w:lang w:eastAsia="zh-CN" w:bidi="ar"/>
              </w:rPr>
              <w:t>，</w:t>
            </w:r>
            <w:r>
              <w:rPr>
                <w:rFonts w:hint="eastAsia" w:ascii="宋体" w:hAnsi="宋体" w:eastAsia="宋体" w:cs="宋体"/>
                <w:color w:val="000000"/>
                <w:kern w:val="0"/>
                <w:sz w:val="18"/>
                <w:szCs w:val="18"/>
                <w:highlight w:val="none"/>
                <w:lang w:val="en-US" w:eastAsia="zh-CN" w:bidi="ar"/>
              </w:rPr>
              <w:t>需提供加盖公章的技术证明材料</w:t>
            </w:r>
            <w:r>
              <w:rPr>
                <w:rFonts w:hint="eastAsia" w:ascii="宋体" w:hAnsi="宋体" w:eastAsia="宋体" w:cs="宋体"/>
                <w:color w:val="000000"/>
                <w:kern w:val="0"/>
                <w:sz w:val="18"/>
                <w:szCs w:val="18"/>
                <w:highlight w:val="none"/>
                <w:lang w:bidi="ar"/>
              </w:rPr>
              <w:t>。</w:t>
            </w:r>
            <w:r>
              <w:rPr>
                <w:rFonts w:hint="eastAsia" w:ascii="宋体" w:hAnsi="宋体" w:eastAsia="宋体" w:cs="宋体"/>
                <w:color w:val="000000"/>
                <w:kern w:val="0"/>
                <w:sz w:val="18"/>
                <w:szCs w:val="18"/>
                <w:highlight w:val="none"/>
                <w:lang w:bidi="ar"/>
              </w:rPr>
              <w:br w:type="textWrapping"/>
            </w:r>
            <w:r>
              <w:rPr>
                <w:sz w:val="24"/>
                <w:highlight w:val="none"/>
              </w:rPr>
              <w:t>▲</w:t>
            </w:r>
            <w:r>
              <w:rPr>
                <w:rFonts w:hint="eastAsia" w:ascii="宋体" w:hAnsi="宋体" w:eastAsia="宋体" w:cs="宋体"/>
                <w:color w:val="000000"/>
                <w:kern w:val="0"/>
                <w:sz w:val="18"/>
                <w:szCs w:val="18"/>
                <w:highlight w:val="none"/>
                <w:lang w:bidi="ar"/>
              </w:rPr>
              <w:t>6.系统具备自动识别、过滤异常称重数据能力，支持人工与自动校正机制，提高数据准确性</w:t>
            </w:r>
            <w:r>
              <w:rPr>
                <w:rFonts w:hint="eastAsia" w:ascii="宋体" w:hAnsi="宋体" w:eastAsia="宋体" w:cs="宋体"/>
                <w:color w:val="000000"/>
                <w:kern w:val="0"/>
                <w:sz w:val="18"/>
                <w:szCs w:val="18"/>
                <w:highlight w:val="none"/>
                <w:lang w:eastAsia="zh-CN" w:bidi="ar"/>
              </w:rPr>
              <w:t>，</w:t>
            </w:r>
            <w:r>
              <w:rPr>
                <w:rFonts w:hint="eastAsia" w:ascii="宋体" w:hAnsi="宋体" w:eastAsia="宋体" w:cs="宋体"/>
                <w:color w:val="000000"/>
                <w:kern w:val="0"/>
                <w:sz w:val="18"/>
                <w:szCs w:val="18"/>
                <w:highlight w:val="none"/>
                <w:lang w:val="en-US" w:eastAsia="zh-CN" w:bidi="ar"/>
              </w:rPr>
              <w:t>需提供加盖公章的技术证明材料</w:t>
            </w:r>
            <w:r>
              <w:rPr>
                <w:rFonts w:hint="eastAsia" w:ascii="宋体" w:hAnsi="宋体" w:eastAsia="宋体" w:cs="宋体"/>
                <w:color w:val="000000"/>
                <w:kern w:val="0"/>
                <w:sz w:val="18"/>
                <w:szCs w:val="18"/>
                <w:highlight w:val="none"/>
                <w:lang w:bidi="ar"/>
              </w:rPr>
              <w:t>。</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7.自动统计已上传、未上传数据数量、个体日增重、日采食总量等核心指标。</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8.支持批量导出格式标准的个体或群体excel数据表。</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9.APP端集成图表分析系统，支持展示中位体重、平均体重、平均采食量、平均采食时间、日采食频次等指标，并支持一键导出。</w:t>
            </w:r>
            <w:r>
              <w:rPr>
                <w:rFonts w:hint="eastAsia" w:ascii="宋体" w:hAnsi="宋体" w:eastAsia="宋体" w:cs="宋体"/>
                <w:color w:val="000000"/>
                <w:kern w:val="0"/>
                <w:sz w:val="18"/>
                <w:szCs w:val="18"/>
                <w:lang w:bidi="ar"/>
              </w:rPr>
              <w:br w:type="textWrapping"/>
            </w:r>
            <w:r>
              <w:rPr>
                <w:sz w:val="24"/>
                <w:highlight w:val="none"/>
              </w:rPr>
              <w:t>▲</w:t>
            </w:r>
            <w:r>
              <w:rPr>
                <w:rFonts w:hint="eastAsia" w:ascii="宋体" w:hAnsi="宋体" w:eastAsia="宋体" w:cs="宋体"/>
                <w:color w:val="000000"/>
                <w:kern w:val="0"/>
                <w:sz w:val="18"/>
                <w:szCs w:val="18"/>
                <w:highlight w:val="none"/>
                <w:lang w:bidi="ar"/>
              </w:rPr>
              <w:t>10.支持通过SSH协议进行系统远程安全连接</w:t>
            </w:r>
            <w:r>
              <w:rPr>
                <w:rFonts w:hint="eastAsia" w:ascii="宋体" w:hAnsi="宋体" w:eastAsia="宋体" w:cs="宋体"/>
                <w:color w:val="000000"/>
                <w:kern w:val="0"/>
                <w:sz w:val="18"/>
                <w:szCs w:val="18"/>
                <w:highlight w:val="none"/>
                <w:lang w:eastAsia="zh-CN" w:bidi="ar"/>
              </w:rPr>
              <w:t>，</w:t>
            </w:r>
            <w:r>
              <w:rPr>
                <w:rFonts w:hint="eastAsia" w:ascii="宋体" w:hAnsi="宋体" w:eastAsia="宋体" w:cs="宋体"/>
                <w:color w:val="000000"/>
                <w:kern w:val="0"/>
                <w:sz w:val="18"/>
                <w:szCs w:val="18"/>
                <w:highlight w:val="none"/>
                <w:lang w:val="en-US" w:eastAsia="zh-CN" w:bidi="ar"/>
              </w:rPr>
              <w:t>需提供加盖公章的技术证明材料</w:t>
            </w:r>
            <w:r>
              <w:rPr>
                <w:rFonts w:hint="eastAsia" w:ascii="宋体" w:hAnsi="宋体" w:eastAsia="宋体" w:cs="宋体"/>
                <w:color w:val="000000"/>
                <w:kern w:val="0"/>
                <w:sz w:val="18"/>
                <w:szCs w:val="18"/>
                <w:highlight w:val="none"/>
                <w:lang w:bidi="ar"/>
              </w:rPr>
              <w:t>。</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11. 支持Rttys协议进行系统远程安全控制。</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12.支持非接触式体温监测，支持个体识别。</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13.自动识别采食量偏低个体，结合采食行为建模，触发异常预警推送。</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14.权限控制:支持多级权限用户管理系统，不同用户可设定数据读写范围及用户界面展示内容。</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15.接口协议要求:设备通信协议需为供应商自主研发协议，具备国密加密传输机制，具备防重放机制，并提供接口文档。</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16.PLC通信协议:支持PLC与平台使用自主研发协议通信，具备加签验签机制，具备防重放机制，并提供接口文档。</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二） 性能参数需求：</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1.处理器： 主频不低于300MHz，支持高并发传感数据处理。</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2.系统： 嵌入式Linux系统，安全稳定，支持多线程与OTA远程升级。</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3.内存： ≥6MB高性能运行内存。</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4.运行方式： 软件自动运行，支持全流程自动化数据上传与分析。</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5.控制系统： 采用工业级PLC控制系统，抗干扰能力强，稳定可靠。</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6.显示方式： 本地配置≥7英寸触控液晶显示屏，实时显示核心参数及系统状态。。</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7.工作温度： -40℃ ～ +80℃。</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8.存储温度： -40℃ ～ +80℃。</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9.工作湿度： 5%RH～95%RH（无凝霜）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10.围栏结构： 称重通道结构宽度可调。</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11.外观材料： 整体采用40mm冷轧钢，主体框架为钢结构方管，管材厚度≥1.7mm，板材厚度≥1.5mm，设备整体长≥1800mm，宽≥880mm，高≥1600mm，设备整体为焊接结构，浅灰色喷塑工艺加工。</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12.体重精准度±0.1kg， 料重精准度±0.01kg，体重量程0～200kg，料重量程0～50kg。</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13.数据指标： 体重数据， 耳标信息， 采食前料重，采食后料重，采食前时间，采食后时间，采食量， 采食时间。</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14.测量参数： 支持双通道传感器分别采集体重与料重，实时同步。</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15.个体识别： RFID低频识别技术，支持134.2KHz与125KHz协议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16.通信方式： 全网通4G/5G、 以太网</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17.称重方式：应变式称重传感器，独立式秤面称重，通过称重仪表读取称重数值</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5FD03D">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套</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2B1497">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2</w:t>
            </w:r>
          </w:p>
        </w:tc>
      </w:tr>
      <w:tr w14:paraId="2BCF45AF">
        <w:tblPrEx>
          <w:tblCellMar>
            <w:top w:w="0" w:type="dxa"/>
            <w:left w:w="108" w:type="dxa"/>
            <w:bottom w:w="0" w:type="dxa"/>
            <w:right w:w="108" w:type="dxa"/>
          </w:tblCellMar>
        </w:tblPrEx>
        <w:trPr>
          <w:trHeight w:val="666" w:hRule="atLeast"/>
        </w:trPr>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233296">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7</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940D6D">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牧场双通道测温相机</w:t>
            </w:r>
          </w:p>
        </w:tc>
        <w:tc>
          <w:tcPr>
            <w:tcW w:w="122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51E04D">
            <w:pPr>
              <w:widowControl/>
              <w:jc w:val="left"/>
              <w:textAlignment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1、畜牧测温半球机；</w:t>
            </w:r>
            <w:r>
              <w:rPr>
                <w:rFonts w:hint="eastAsia" w:ascii="宋体" w:hAnsi="宋体" w:eastAsia="宋体" w:cs="宋体"/>
                <w:color w:val="000000"/>
                <w:kern w:val="0"/>
                <w:sz w:val="18"/>
                <w:szCs w:val="18"/>
                <w:lang w:bidi="ar"/>
              </w:rPr>
              <w:br w:type="textWrapping"/>
            </w:r>
            <w:r>
              <w:rPr>
                <w:rFonts w:hint="eastAsia" w:ascii="宋体" w:hAnsi="宋体" w:eastAsia="宋体" w:cs="宋体"/>
                <w:sz w:val="24"/>
              </w:rPr>
              <w:t>▲</w:t>
            </w:r>
            <w:r>
              <w:rPr>
                <w:rFonts w:hint="eastAsia" w:ascii="宋体" w:hAnsi="宋体" w:eastAsia="宋体" w:cs="宋体"/>
                <w:color w:val="000000"/>
                <w:kern w:val="0"/>
                <w:sz w:val="18"/>
                <w:szCs w:val="18"/>
                <w:lang w:bidi="ar"/>
              </w:rPr>
              <w:t>2、双目视觉半球，支持同时采集可见光及热成像图像</w:t>
            </w:r>
            <w:r>
              <w:rPr>
                <w:rFonts w:hint="eastAsia" w:ascii="宋体" w:hAnsi="宋体" w:eastAsia="宋体" w:cs="宋体"/>
                <w:color w:val="000000"/>
                <w:kern w:val="0"/>
                <w:sz w:val="18"/>
                <w:szCs w:val="18"/>
                <w:highlight w:val="none"/>
                <w:lang w:eastAsia="zh-CN" w:bidi="ar"/>
              </w:rPr>
              <w:t>，</w:t>
            </w:r>
            <w:r>
              <w:rPr>
                <w:rFonts w:hint="eastAsia" w:ascii="宋体" w:hAnsi="宋体" w:eastAsia="宋体" w:cs="宋体"/>
                <w:color w:val="000000"/>
                <w:kern w:val="0"/>
                <w:sz w:val="18"/>
                <w:szCs w:val="18"/>
                <w:highlight w:val="none"/>
                <w:lang w:val="en-US" w:eastAsia="zh-CN" w:bidi="ar"/>
              </w:rPr>
              <w:t>需提供加盖公章的技术证明材料</w:t>
            </w:r>
            <w:r>
              <w:rPr>
                <w:rFonts w:hint="eastAsia" w:ascii="宋体" w:hAnsi="宋体" w:eastAsia="宋体" w:cs="宋体"/>
                <w:color w:val="000000"/>
                <w:kern w:val="0"/>
                <w:sz w:val="18"/>
                <w:szCs w:val="18"/>
                <w:lang w:bidi="ar"/>
              </w:rPr>
              <w:t>；</w:t>
            </w:r>
            <w:r>
              <w:rPr>
                <w:rFonts w:hint="eastAsia" w:ascii="宋体" w:hAnsi="宋体" w:eastAsia="宋体" w:cs="宋体"/>
                <w:color w:val="000000"/>
                <w:kern w:val="0"/>
                <w:sz w:val="18"/>
                <w:szCs w:val="18"/>
                <w:lang w:bidi="ar"/>
              </w:rPr>
              <w:br w:type="textWrapping"/>
            </w:r>
            <w:r>
              <w:rPr>
                <w:rFonts w:hint="eastAsia" w:ascii="宋体" w:hAnsi="宋体" w:eastAsia="宋体" w:cs="宋体"/>
                <w:sz w:val="24"/>
              </w:rPr>
              <w:t>▲</w:t>
            </w:r>
            <w:r>
              <w:rPr>
                <w:rFonts w:hint="eastAsia" w:ascii="宋体" w:hAnsi="宋体" w:eastAsia="宋体" w:cs="宋体"/>
                <w:color w:val="000000"/>
                <w:kern w:val="0"/>
                <w:sz w:val="18"/>
                <w:szCs w:val="18"/>
                <w:lang w:bidi="ar"/>
              </w:rPr>
              <w:t>3、热成像图像尺寸≥160×120像素</w:t>
            </w:r>
            <w:r>
              <w:rPr>
                <w:rFonts w:hint="eastAsia" w:ascii="宋体" w:hAnsi="宋体" w:eastAsia="宋体" w:cs="宋体"/>
                <w:color w:val="000000"/>
                <w:kern w:val="0"/>
                <w:sz w:val="18"/>
                <w:szCs w:val="18"/>
                <w:highlight w:val="none"/>
                <w:lang w:eastAsia="zh-CN" w:bidi="ar"/>
              </w:rPr>
              <w:t>，</w:t>
            </w:r>
            <w:r>
              <w:rPr>
                <w:rFonts w:hint="eastAsia" w:ascii="宋体" w:hAnsi="宋体" w:eastAsia="宋体" w:cs="宋体"/>
                <w:color w:val="000000"/>
                <w:kern w:val="0"/>
                <w:sz w:val="18"/>
                <w:szCs w:val="18"/>
                <w:highlight w:val="none"/>
                <w:lang w:val="en-US" w:eastAsia="zh-CN" w:bidi="ar"/>
              </w:rPr>
              <w:t>需提供加盖公章的技术证明材料</w:t>
            </w:r>
            <w:r>
              <w:rPr>
                <w:rFonts w:hint="eastAsia" w:ascii="宋体" w:hAnsi="宋体" w:eastAsia="宋体" w:cs="宋体"/>
                <w:color w:val="000000"/>
                <w:kern w:val="0"/>
                <w:sz w:val="18"/>
                <w:szCs w:val="18"/>
                <w:lang w:bidi="ar"/>
              </w:rPr>
              <w:t>；</w:t>
            </w:r>
            <w:r>
              <w:rPr>
                <w:rFonts w:hint="eastAsia" w:ascii="宋体" w:hAnsi="宋体" w:eastAsia="宋体" w:cs="宋体"/>
                <w:color w:val="000000"/>
                <w:kern w:val="0"/>
                <w:sz w:val="18"/>
                <w:szCs w:val="18"/>
                <w:lang w:bidi="ar"/>
              </w:rPr>
              <w:br w:type="textWrapping"/>
            </w:r>
            <w:r>
              <w:rPr>
                <w:rFonts w:hint="eastAsia" w:ascii="宋体" w:hAnsi="宋体" w:eastAsia="宋体" w:cs="宋体"/>
                <w:sz w:val="24"/>
              </w:rPr>
              <w:t>▲</w:t>
            </w:r>
            <w:r>
              <w:rPr>
                <w:rFonts w:hint="eastAsia" w:ascii="宋体" w:hAnsi="宋体" w:eastAsia="宋体" w:cs="宋体"/>
                <w:color w:val="000000"/>
                <w:kern w:val="0"/>
                <w:sz w:val="18"/>
                <w:szCs w:val="18"/>
                <w:lang w:bidi="ar"/>
              </w:rPr>
              <w:t>4、热成像镜头焦距≤3mm</w:t>
            </w:r>
            <w:r>
              <w:rPr>
                <w:rFonts w:hint="eastAsia" w:ascii="宋体" w:hAnsi="宋体" w:eastAsia="宋体" w:cs="宋体"/>
                <w:color w:val="000000"/>
                <w:kern w:val="0"/>
                <w:sz w:val="18"/>
                <w:szCs w:val="18"/>
                <w:highlight w:val="none"/>
                <w:lang w:eastAsia="zh-CN" w:bidi="ar"/>
              </w:rPr>
              <w:t>，</w:t>
            </w:r>
            <w:r>
              <w:rPr>
                <w:rFonts w:hint="eastAsia" w:ascii="宋体" w:hAnsi="宋体" w:eastAsia="宋体" w:cs="宋体"/>
                <w:color w:val="000000"/>
                <w:kern w:val="0"/>
                <w:sz w:val="18"/>
                <w:szCs w:val="18"/>
                <w:highlight w:val="none"/>
                <w:lang w:val="en-US" w:eastAsia="zh-CN" w:bidi="ar"/>
              </w:rPr>
              <w:t>需提供加盖公章的技术证明材料</w:t>
            </w:r>
            <w:r>
              <w:rPr>
                <w:rFonts w:hint="eastAsia" w:ascii="宋体" w:hAnsi="宋体" w:eastAsia="宋体" w:cs="宋体"/>
                <w:color w:val="000000"/>
                <w:kern w:val="0"/>
                <w:sz w:val="18"/>
                <w:szCs w:val="18"/>
                <w:lang w:bidi="ar"/>
              </w:rPr>
              <w:t>；</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5、NETD（噪声等效温差）≤ 40mk(@25℃,F#=1.0)；</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6、MRAD（空间分辨率）≤5.48；</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7、提供双光融合图像模式;</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8、提供可见光叠加热成像画中画图像 模式；</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9、可见光提供400万星光级 1/2.7 英寸 高性能 CMOS镜头；</w:t>
            </w:r>
            <w:r>
              <w:rPr>
                <w:rFonts w:hint="eastAsia" w:ascii="宋体" w:hAnsi="宋体" w:eastAsia="宋体" w:cs="宋体"/>
                <w:color w:val="000000"/>
                <w:kern w:val="0"/>
                <w:sz w:val="18"/>
                <w:szCs w:val="18"/>
                <w:lang w:bidi="ar"/>
              </w:rPr>
              <w:br w:type="textWrapping"/>
            </w:r>
            <w:r>
              <w:rPr>
                <w:rFonts w:hint="eastAsia" w:ascii="宋体" w:hAnsi="宋体" w:eastAsia="宋体" w:cs="宋体"/>
                <w:sz w:val="24"/>
              </w:rPr>
              <w:t>▲</w:t>
            </w:r>
            <w:r>
              <w:rPr>
                <w:rFonts w:hint="eastAsia" w:ascii="宋体" w:hAnsi="宋体" w:eastAsia="宋体" w:cs="宋体"/>
                <w:color w:val="000000"/>
                <w:kern w:val="0"/>
                <w:sz w:val="18"/>
                <w:szCs w:val="18"/>
                <w:lang w:bidi="ar"/>
              </w:rPr>
              <w:t>10、可见光分辨率≥2688×1520@25fps</w:t>
            </w:r>
            <w:r>
              <w:rPr>
                <w:rFonts w:hint="eastAsia" w:ascii="宋体" w:hAnsi="宋体" w:eastAsia="宋体" w:cs="宋体"/>
                <w:color w:val="000000"/>
                <w:kern w:val="0"/>
                <w:sz w:val="18"/>
                <w:szCs w:val="18"/>
                <w:highlight w:val="none"/>
                <w:lang w:eastAsia="zh-CN" w:bidi="ar"/>
              </w:rPr>
              <w:t>，</w:t>
            </w:r>
            <w:r>
              <w:rPr>
                <w:rFonts w:hint="eastAsia" w:ascii="宋体" w:hAnsi="宋体" w:eastAsia="宋体" w:cs="宋体"/>
                <w:color w:val="000000"/>
                <w:kern w:val="0"/>
                <w:sz w:val="18"/>
                <w:szCs w:val="18"/>
                <w:highlight w:val="none"/>
                <w:lang w:val="en-US" w:eastAsia="zh-CN" w:bidi="ar"/>
              </w:rPr>
              <w:t>需提供加盖公章的技术证明材料</w:t>
            </w:r>
            <w:r>
              <w:rPr>
                <w:rFonts w:hint="eastAsia" w:ascii="宋体" w:hAnsi="宋体" w:eastAsia="宋体" w:cs="宋体"/>
                <w:color w:val="000000"/>
                <w:kern w:val="0"/>
                <w:sz w:val="18"/>
                <w:szCs w:val="18"/>
                <w:lang w:bidi="ar"/>
              </w:rPr>
              <w:t>；</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11、可见光镜头焦距≤4mm；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12、可见光提供3D数字降噪120dB 宽动态功能；</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13、提供≥15米的红外补光；</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14、提供热成像通道融合可见光图像信息，提升热成像通道图像细节功能；</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15、提供可见光通道以画中画形式叠加热成像通道画面功能；</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16、提供可见光通道图像中叠加热成像信息功能；</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17、测温范围不小于30~45℃；</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18、测温精度小于±0.5℃；</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19、视频压缩标准不少于H.265/H.264/MJPEG等；</w:t>
            </w:r>
            <w:r>
              <w:rPr>
                <w:rFonts w:hint="eastAsia" w:ascii="宋体" w:hAnsi="宋体" w:eastAsia="宋体" w:cs="宋体"/>
                <w:color w:val="000000"/>
                <w:kern w:val="0"/>
                <w:sz w:val="18"/>
                <w:szCs w:val="18"/>
                <w:lang w:bidi="ar"/>
              </w:rPr>
              <w:br w:type="textWrapping"/>
            </w:r>
            <w:r>
              <w:rPr>
                <w:rFonts w:hint="eastAsia" w:ascii="宋体" w:hAnsi="宋体" w:eastAsia="宋体" w:cs="宋体"/>
                <w:sz w:val="24"/>
                <w:highlight w:val="none"/>
              </w:rPr>
              <w:t>▲</w:t>
            </w:r>
            <w:r>
              <w:rPr>
                <w:rFonts w:hint="eastAsia" w:ascii="宋体" w:hAnsi="宋体" w:eastAsia="宋体" w:cs="宋体"/>
                <w:color w:val="000000"/>
                <w:kern w:val="0"/>
                <w:sz w:val="18"/>
                <w:szCs w:val="18"/>
                <w:highlight w:val="none"/>
                <w:lang w:bidi="ar"/>
              </w:rPr>
              <w:t>20、接口协议提供不少于ONVIF(PROFILE S,PROFILE G),ISAPI,SDK,Ehome,GB28181，RTSP等协议</w:t>
            </w:r>
            <w:r>
              <w:rPr>
                <w:rFonts w:hint="eastAsia" w:ascii="宋体" w:hAnsi="宋体" w:eastAsia="宋体" w:cs="宋体"/>
                <w:color w:val="000000"/>
                <w:kern w:val="0"/>
                <w:sz w:val="18"/>
                <w:szCs w:val="18"/>
                <w:highlight w:val="none"/>
                <w:lang w:eastAsia="zh-CN" w:bidi="ar"/>
              </w:rPr>
              <w:t>，</w:t>
            </w:r>
            <w:r>
              <w:rPr>
                <w:rFonts w:hint="eastAsia" w:ascii="宋体" w:hAnsi="宋体" w:eastAsia="宋体" w:cs="宋体"/>
                <w:color w:val="000000"/>
                <w:kern w:val="0"/>
                <w:sz w:val="18"/>
                <w:szCs w:val="18"/>
                <w:highlight w:val="none"/>
                <w:lang w:val="en-US" w:eastAsia="zh-CN" w:bidi="ar"/>
              </w:rPr>
              <w:t>需提供加盖公章的技术证明材料</w:t>
            </w:r>
            <w:r>
              <w:rPr>
                <w:rFonts w:hint="eastAsia" w:ascii="宋体" w:hAnsi="宋体" w:eastAsia="宋体" w:cs="宋体"/>
                <w:color w:val="000000"/>
                <w:kern w:val="0"/>
                <w:sz w:val="18"/>
                <w:szCs w:val="18"/>
                <w:highlight w:val="none"/>
                <w:lang w:bidi="ar"/>
              </w:rPr>
              <w:t>；</w:t>
            </w:r>
            <w:r>
              <w:rPr>
                <w:rFonts w:hint="eastAsia" w:ascii="宋体" w:hAnsi="宋体" w:eastAsia="宋体" w:cs="宋体"/>
                <w:color w:val="000000"/>
                <w:kern w:val="0"/>
                <w:sz w:val="18"/>
                <w:szCs w:val="18"/>
                <w:highlight w:val="none"/>
                <w:lang w:bidi="ar"/>
              </w:rPr>
              <w:br w:type="textWrapping"/>
            </w:r>
            <w:r>
              <w:rPr>
                <w:rFonts w:hint="eastAsia" w:ascii="宋体" w:hAnsi="宋体" w:eastAsia="宋体" w:cs="宋体"/>
                <w:color w:val="000000"/>
                <w:kern w:val="0"/>
                <w:sz w:val="18"/>
                <w:szCs w:val="18"/>
                <w:highlight w:val="none"/>
                <w:lang w:bidi="ar"/>
              </w:rPr>
              <w:t>21、用户管理支持三级用户权限管理，管理员、操作员、普通用户；</w:t>
            </w:r>
            <w:r>
              <w:rPr>
                <w:rFonts w:hint="eastAsia" w:ascii="宋体" w:hAnsi="宋体" w:eastAsia="宋体" w:cs="宋体"/>
                <w:color w:val="000000"/>
                <w:kern w:val="0"/>
                <w:sz w:val="18"/>
                <w:szCs w:val="18"/>
                <w:highlight w:val="none"/>
                <w:lang w:bidi="ar"/>
              </w:rPr>
              <w:br w:type="textWrapping"/>
            </w:r>
            <w:r>
              <w:rPr>
                <w:rFonts w:hint="eastAsia" w:ascii="宋体" w:hAnsi="宋体" w:eastAsia="宋体" w:cs="宋体"/>
                <w:color w:val="000000"/>
                <w:kern w:val="0"/>
                <w:sz w:val="18"/>
                <w:szCs w:val="18"/>
                <w:highlight w:val="none"/>
                <w:lang w:bidi="ar"/>
              </w:rPr>
              <w:t>22、提供不低于10M/100M 自适应网口；</w:t>
            </w:r>
            <w:r>
              <w:rPr>
                <w:rFonts w:hint="eastAsia" w:ascii="宋体" w:hAnsi="宋体" w:eastAsia="宋体" w:cs="宋体"/>
                <w:color w:val="000000"/>
                <w:kern w:val="0"/>
                <w:sz w:val="18"/>
                <w:szCs w:val="18"/>
                <w:highlight w:val="none"/>
                <w:lang w:bidi="ar"/>
              </w:rPr>
              <w:br w:type="textWrapping"/>
            </w:r>
            <w:r>
              <w:rPr>
                <w:rFonts w:hint="eastAsia" w:ascii="宋体" w:hAnsi="宋体" w:eastAsia="宋体" w:cs="宋体"/>
                <w:color w:val="000000"/>
                <w:kern w:val="0"/>
                <w:sz w:val="18"/>
                <w:szCs w:val="18"/>
                <w:highlight w:val="none"/>
                <w:lang w:bidi="ar"/>
              </w:rPr>
              <w:t>23、提供双码流，提供手机报警接收查看，提供免费接入和使用官方云平台；</w:t>
            </w:r>
            <w:r>
              <w:rPr>
                <w:rFonts w:hint="eastAsia" w:ascii="宋体" w:hAnsi="宋体" w:eastAsia="宋体" w:cs="宋体"/>
                <w:color w:val="000000"/>
                <w:kern w:val="0"/>
                <w:sz w:val="18"/>
                <w:szCs w:val="18"/>
                <w:highlight w:val="none"/>
                <w:lang w:bidi="ar"/>
              </w:rPr>
              <w:br w:type="textWrapping"/>
            </w:r>
            <w:r>
              <w:rPr>
                <w:rFonts w:hint="eastAsia" w:ascii="宋体" w:hAnsi="宋体" w:eastAsia="宋体" w:cs="宋体"/>
                <w:color w:val="000000"/>
                <w:kern w:val="0"/>
                <w:sz w:val="18"/>
                <w:szCs w:val="18"/>
                <w:highlight w:val="none"/>
                <w:lang w:bidi="ar"/>
              </w:rPr>
              <w:t>24、防护等级不低于IP66；</w:t>
            </w:r>
            <w:r>
              <w:rPr>
                <w:rFonts w:hint="eastAsia" w:ascii="宋体" w:hAnsi="宋体" w:eastAsia="宋体" w:cs="宋体"/>
                <w:color w:val="000000"/>
                <w:kern w:val="0"/>
                <w:sz w:val="18"/>
                <w:szCs w:val="18"/>
                <w:highlight w:val="none"/>
                <w:lang w:bidi="ar"/>
              </w:rPr>
              <w:br w:type="textWrapping"/>
            </w:r>
            <w:r>
              <w:rPr>
                <w:rFonts w:hint="eastAsia" w:ascii="宋体" w:hAnsi="宋体" w:eastAsia="宋体" w:cs="宋体"/>
                <w:color w:val="000000"/>
                <w:kern w:val="0"/>
                <w:sz w:val="18"/>
                <w:szCs w:val="18"/>
                <w:highlight w:val="none"/>
                <w:lang w:bidi="ar"/>
              </w:rPr>
              <w:t>25、默认标配电源适配器；</w:t>
            </w:r>
            <w:r>
              <w:rPr>
                <w:rFonts w:hint="eastAsia" w:ascii="宋体" w:hAnsi="宋体" w:eastAsia="宋体" w:cs="宋体"/>
                <w:color w:val="000000"/>
                <w:kern w:val="0"/>
                <w:sz w:val="18"/>
                <w:szCs w:val="18"/>
                <w:highlight w:val="none"/>
                <w:lang w:bidi="ar"/>
              </w:rPr>
              <w:br w:type="textWrapping"/>
            </w:r>
            <w:r>
              <w:rPr>
                <w:rFonts w:hint="eastAsia" w:ascii="宋体" w:hAnsi="宋体" w:eastAsia="宋体" w:cs="宋体"/>
                <w:sz w:val="24"/>
                <w:highlight w:val="none"/>
              </w:rPr>
              <w:t>▲</w:t>
            </w:r>
            <w:r>
              <w:rPr>
                <w:rFonts w:hint="eastAsia" w:ascii="宋体" w:hAnsi="宋体" w:eastAsia="宋体" w:cs="宋体"/>
                <w:color w:val="000000"/>
                <w:kern w:val="0"/>
                <w:sz w:val="18"/>
                <w:szCs w:val="18"/>
                <w:highlight w:val="none"/>
                <w:lang w:bidi="ar"/>
              </w:rPr>
              <w:t>26、提供SDK支持，支持热成像源数据、热成像图像数据以及可见光图像及视频数据的SDK获取和基于此的二次开发</w:t>
            </w:r>
            <w:r>
              <w:rPr>
                <w:rFonts w:hint="eastAsia" w:ascii="宋体" w:hAnsi="宋体" w:eastAsia="宋体" w:cs="宋体"/>
                <w:color w:val="000000"/>
                <w:kern w:val="0"/>
                <w:sz w:val="18"/>
                <w:szCs w:val="18"/>
                <w:highlight w:val="none"/>
                <w:lang w:eastAsia="zh-CN" w:bidi="ar"/>
              </w:rPr>
              <w:t>，</w:t>
            </w:r>
            <w:r>
              <w:rPr>
                <w:rFonts w:hint="eastAsia" w:ascii="宋体" w:hAnsi="宋体" w:eastAsia="宋体" w:cs="宋体"/>
                <w:color w:val="000000"/>
                <w:kern w:val="0"/>
                <w:sz w:val="18"/>
                <w:szCs w:val="18"/>
                <w:highlight w:val="none"/>
                <w:lang w:val="en-US" w:eastAsia="zh-CN" w:bidi="ar"/>
              </w:rPr>
              <w:t>需提供加盖公章的技术证明材料</w:t>
            </w:r>
            <w:r>
              <w:rPr>
                <w:rFonts w:hint="eastAsia" w:ascii="宋体" w:hAnsi="宋体" w:eastAsia="宋体" w:cs="宋体"/>
                <w:color w:val="000000"/>
                <w:kern w:val="0"/>
                <w:sz w:val="18"/>
                <w:szCs w:val="18"/>
                <w:highlight w:val="none"/>
                <w:lang w:bidi="ar"/>
              </w:rPr>
              <w:t>；</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27、提供原厂壁挂安装支架；</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28、全国联保整机不低于1年。</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7E88EE">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套</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334981">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1</w:t>
            </w:r>
          </w:p>
        </w:tc>
      </w:tr>
      <w:tr w14:paraId="64643FAD">
        <w:tblPrEx>
          <w:tblCellMar>
            <w:top w:w="0" w:type="dxa"/>
            <w:left w:w="108" w:type="dxa"/>
            <w:bottom w:w="0" w:type="dxa"/>
            <w:right w:w="108" w:type="dxa"/>
          </w:tblCellMar>
        </w:tblPrEx>
        <w:trPr>
          <w:trHeight w:val="2186" w:hRule="atLeast"/>
        </w:trPr>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9504BC">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8</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BBCA72">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羊个体性能测定通道</w:t>
            </w:r>
          </w:p>
        </w:tc>
        <w:tc>
          <w:tcPr>
            <w:tcW w:w="122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2ED8D4">
            <w:pPr>
              <w:widowControl/>
              <w:jc w:val="left"/>
              <w:textAlignment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1、通道型性能测定装备，可实现自动化性能测定，支持常规羊尺寸（0.4～0.8米）通过；</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2、系统识别处理速度不低于300头/小时；</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3、能自动读取超高频电子耳标，并与其它性能指标聚合上报或本地存储；</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4、称重误差不超过1kg；</w:t>
            </w:r>
            <w:r>
              <w:rPr>
                <w:rFonts w:hint="eastAsia" w:ascii="宋体" w:hAnsi="宋体" w:eastAsia="宋体" w:cs="宋体"/>
                <w:color w:val="000000"/>
                <w:kern w:val="0"/>
                <w:sz w:val="18"/>
                <w:szCs w:val="18"/>
                <w:lang w:bidi="ar"/>
              </w:rPr>
              <w:br w:type="textWrapping"/>
            </w:r>
            <w:r>
              <w:rPr>
                <w:rFonts w:hint="eastAsia" w:ascii="宋体" w:hAnsi="宋体" w:eastAsia="宋体" w:cs="宋体"/>
                <w:sz w:val="24"/>
                <w:highlight w:val="none"/>
              </w:rPr>
              <w:t>▲</w:t>
            </w:r>
            <w:r>
              <w:rPr>
                <w:rFonts w:hint="eastAsia" w:ascii="宋体" w:hAnsi="宋体" w:eastAsia="宋体" w:cs="宋体"/>
                <w:color w:val="000000"/>
                <w:kern w:val="0"/>
                <w:sz w:val="18"/>
                <w:szCs w:val="18"/>
                <w:highlight w:val="none"/>
                <w:lang w:bidi="ar"/>
              </w:rPr>
              <w:t>5、提供基于视觉的羊性能测定模块，包括体温、体高、体长、AI骨骼识别、可见光图像、热成像图像、原始热成像灰度图、热成像各像素点温度值，最大体温误差不超过异常体温阈值（软件可配置）</w:t>
            </w:r>
            <w:r>
              <w:rPr>
                <w:rFonts w:hint="eastAsia" w:ascii="宋体" w:hAnsi="宋体" w:eastAsia="宋体" w:cs="宋体"/>
                <w:color w:val="000000"/>
                <w:kern w:val="0"/>
                <w:sz w:val="18"/>
                <w:szCs w:val="18"/>
                <w:highlight w:val="none"/>
                <w:lang w:eastAsia="zh-CN" w:bidi="ar"/>
              </w:rPr>
              <w:t>，</w:t>
            </w:r>
            <w:r>
              <w:rPr>
                <w:rFonts w:hint="eastAsia" w:ascii="宋体" w:hAnsi="宋体" w:eastAsia="宋体" w:cs="宋体"/>
                <w:color w:val="000000"/>
                <w:kern w:val="0"/>
                <w:sz w:val="18"/>
                <w:szCs w:val="18"/>
                <w:highlight w:val="none"/>
                <w:lang w:val="en-US" w:eastAsia="zh-CN" w:bidi="ar"/>
              </w:rPr>
              <w:t>需提供加盖公章的技术证明材料</w:t>
            </w:r>
            <w:r>
              <w:rPr>
                <w:rFonts w:hint="eastAsia" w:ascii="宋体" w:hAnsi="宋体" w:eastAsia="宋体" w:cs="宋体"/>
                <w:color w:val="000000"/>
                <w:kern w:val="0"/>
                <w:sz w:val="18"/>
                <w:szCs w:val="18"/>
                <w:highlight w:val="none"/>
                <w:lang w:bidi="ar"/>
              </w:rPr>
              <w:t>；</w:t>
            </w:r>
            <w:r>
              <w:rPr>
                <w:rFonts w:hint="eastAsia" w:ascii="宋体" w:hAnsi="宋体" w:eastAsia="宋体" w:cs="宋体"/>
                <w:color w:val="000000"/>
                <w:kern w:val="0"/>
                <w:sz w:val="18"/>
                <w:szCs w:val="18"/>
                <w:highlight w:val="none"/>
                <w:lang w:bidi="ar"/>
              </w:rPr>
              <w:br w:type="textWrapping"/>
            </w:r>
            <w:r>
              <w:rPr>
                <w:rFonts w:hint="eastAsia" w:ascii="宋体" w:hAnsi="宋体" w:eastAsia="宋体" w:cs="宋体"/>
                <w:color w:val="000000"/>
                <w:kern w:val="0"/>
                <w:sz w:val="18"/>
                <w:szCs w:val="18"/>
                <w:highlight w:val="none"/>
                <w:lang w:bidi="ar"/>
              </w:rPr>
              <w:t>6、低噪音测定环境，对动物无应激；</w:t>
            </w:r>
            <w:r>
              <w:rPr>
                <w:rFonts w:hint="eastAsia" w:ascii="宋体" w:hAnsi="宋体" w:eastAsia="宋体" w:cs="宋体"/>
                <w:color w:val="000000"/>
                <w:kern w:val="0"/>
                <w:sz w:val="18"/>
                <w:szCs w:val="18"/>
                <w:highlight w:val="none"/>
                <w:lang w:bidi="ar"/>
              </w:rPr>
              <w:br w:type="textWrapping"/>
            </w:r>
            <w:r>
              <w:rPr>
                <w:rFonts w:hint="eastAsia" w:ascii="宋体" w:hAnsi="宋体" w:eastAsia="宋体" w:cs="宋体"/>
                <w:sz w:val="24"/>
                <w:highlight w:val="none"/>
              </w:rPr>
              <w:t>▲</w:t>
            </w:r>
            <w:r>
              <w:rPr>
                <w:rFonts w:hint="eastAsia" w:ascii="宋体" w:hAnsi="宋体" w:eastAsia="宋体" w:cs="宋体"/>
                <w:color w:val="000000"/>
                <w:kern w:val="0"/>
                <w:sz w:val="18"/>
                <w:szCs w:val="18"/>
                <w:highlight w:val="none"/>
                <w:lang w:bidi="ar"/>
              </w:rPr>
              <w:t>7、配套硬件能实现通道空置、进入中、完全进入、羊在通道中、离开中、完全离开状态识别，配合其它硬件能有效防止夹羊、多只进入、掉头等常规问题</w:t>
            </w:r>
            <w:r>
              <w:rPr>
                <w:rFonts w:hint="eastAsia" w:ascii="宋体" w:hAnsi="宋体" w:eastAsia="宋体" w:cs="宋体"/>
                <w:color w:val="000000"/>
                <w:kern w:val="0"/>
                <w:sz w:val="18"/>
                <w:szCs w:val="18"/>
                <w:highlight w:val="none"/>
                <w:lang w:eastAsia="zh-CN" w:bidi="ar"/>
              </w:rPr>
              <w:t>，</w:t>
            </w:r>
            <w:r>
              <w:rPr>
                <w:rFonts w:hint="eastAsia" w:ascii="宋体" w:hAnsi="宋体" w:eastAsia="宋体" w:cs="宋体"/>
                <w:color w:val="000000"/>
                <w:kern w:val="0"/>
                <w:sz w:val="18"/>
                <w:szCs w:val="18"/>
                <w:highlight w:val="none"/>
                <w:lang w:val="en-US" w:eastAsia="zh-CN" w:bidi="ar"/>
              </w:rPr>
              <w:t>需提供加盖公章的技术证明材料</w:t>
            </w:r>
            <w:r>
              <w:rPr>
                <w:rFonts w:hint="eastAsia" w:ascii="宋体" w:hAnsi="宋体" w:eastAsia="宋体" w:cs="宋体"/>
                <w:color w:val="000000"/>
                <w:kern w:val="0"/>
                <w:sz w:val="18"/>
                <w:szCs w:val="18"/>
                <w:highlight w:val="none"/>
                <w:lang w:bidi="ar"/>
              </w:rPr>
              <w:t>；</w:t>
            </w:r>
            <w:r>
              <w:rPr>
                <w:rFonts w:hint="eastAsia" w:ascii="宋体" w:hAnsi="宋体" w:eastAsia="宋体" w:cs="宋体"/>
                <w:color w:val="000000"/>
                <w:kern w:val="0"/>
                <w:sz w:val="18"/>
                <w:szCs w:val="18"/>
                <w:highlight w:val="none"/>
                <w:lang w:bidi="ar"/>
              </w:rPr>
              <w:br w:type="textWrapping"/>
            </w:r>
            <w:r>
              <w:rPr>
                <w:rFonts w:hint="eastAsia" w:ascii="宋体" w:hAnsi="宋体" w:eastAsia="宋体" w:cs="宋体"/>
                <w:color w:val="000000"/>
                <w:kern w:val="0"/>
                <w:sz w:val="18"/>
                <w:szCs w:val="18"/>
                <w:highlight w:val="none"/>
                <w:lang w:bidi="ar"/>
              </w:rPr>
              <w:t>8、要求设备感应时间不高于10毫秒，工作温度范围不低于-30℃~60℃；</w:t>
            </w:r>
            <w:r>
              <w:rPr>
                <w:rFonts w:hint="eastAsia" w:ascii="宋体" w:hAnsi="宋体" w:eastAsia="宋体" w:cs="宋体"/>
                <w:color w:val="000000"/>
                <w:kern w:val="0"/>
                <w:sz w:val="18"/>
                <w:szCs w:val="18"/>
                <w:highlight w:val="none"/>
                <w:lang w:bidi="ar"/>
              </w:rPr>
              <w:br w:type="textWrapping"/>
            </w:r>
            <w:r>
              <w:rPr>
                <w:rFonts w:hint="eastAsia" w:ascii="宋体" w:hAnsi="宋体" w:eastAsia="宋体" w:cs="宋体"/>
                <w:color w:val="000000"/>
                <w:kern w:val="0"/>
                <w:sz w:val="18"/>
                <w:szCs w:val="18"/>
                <w:highlight w:val="none"/>
                <w:lang w:bidi="ar"/>
              </w:rPr>
              <w:t>9、装备整体采用高强度钢结构包括整体框架、进出口门以及分群设施，能承受成年羊挤靠及冲撞，高度不低于1.3米，保证羊能处于正常站立状态；</w:t>
            </w:r>
            <w:r>
              <w:rPr>
                <w:rFonts w:hint="eastAsia" w:ascii="宋体" w:hAnsi="宋体" w:eastAsia="宋体" w:cs="宋体"/>
                <w:color w:val="000000"/>
                <w:kern w:val="0"/>
                <w:sz w:val="18"/>
                <w:szCs w:val="18"/>
                <w:highlight w:val="none"/>
                <w:lang w:bidi="ar"/>
              </w:rPr>
              <w:br w:type="textWrapping"/>
            </w:r>
            <w:r>
              <w:rPr>
                <w:rFonts w:hint="eastAsia" w:ascii="宋体" w:hAnsi="宋体" w:eastAsia="宋体" w:cs="宋体"/>
                <w:color w:val="000000"/>
                <w:kern w:val="0"/>
                <w:sz w:val="18"/>
                <w:szCs w:val="18"/>
                <w:highlight w:val="none"/>
                <w:lang w:bidi="ar"/>
              </w:rPr>
              <w:t>10、硬件具备防锈蚀能力，能有效防范潮湿环境、雨水、便溺的腐蚀，同时方便便溺清理；</w:t>
            </w:r>
            <w:r>
              <w:rPr>
                <w:rFonts w:hint="eastAsia" w:ascii="宋体" w:hAnsi="宋体" w:eastAsia="宋体" w:cs="宋体"/>
                <w:color w:val="000000"/>
                <w:kern w:val="0"/>
                <w:sz w:val="18"/>
                <w:szCs w:val="18"/>
                <w:highlight w:val="none"/>
                <w:lang w:bidi="ar"/>
              </w:rPr>
              <w:br w:type="textWrapping"/>
            </w:r>
            <w:r>
              <w:rPr>
                <w:rFonts w:hint="eastAsia" w:ascii="宋体" w:hAnsi="宋体" w:eastAsia="宋体" w:cs="宋体"/>
                <w:color w:val="000000"/>
                <w:kern w:val="0"/>
                <w:sz w:val="18"/>
                <w:szCs w:val="18"/>
                <w:highlight w:val="none"/>
                <w:lang w:bidi="ar"/>
              </w:rPr>
              <w:t>11、配套分群装置支持不少于3分群，分群设备为独立设备，可自由拆装。</w:t>
            </w:r>
            <w:r>
              <w:rPr>
                <w:rFonts w:hint="eastAsia" w:ascii="宋体" w:hAnsi="宋体" w:eastAsia="宋体" w:cs="宋体"/>
                <w:color w:val="000000"/>
                <w:kern w:val="0"/>
                <w:sz w:val="18"/>
                <w:szCs w:val="18"/>
                <w:highlight w:val="none"/>
                <w:lang w:bidi="ar"/>
              </w:rPr>
              <w:br w:type="textWrapping"/>
            </w:r>
            <w:r>
              <w:rPr>
                <w:rFonts w:hint="eastAsia" w:ascii="宋体" w:hAnsi="宋体" w:eastAsia="宋体" w:cs="宋体"/>
                <w:color w:val="000000"/>
                <w:kern w:val="0"/>
                <w:sz w:val="18"/>
                <w:szCs w:val="18"/>
                <w:highlight w:val="none"/>
                <w:lang w:bidi="ar"/>
              </w:rPr>
              <w:t>12、提供数字化测定结果显示和触屏控制功能，提供手动、自动控制模式；自动模式下所有全流程自动化，不需人参与；手动模式下由人通过屏显控制器控制入口、出口门的开关以及分群的走向；</w:t>
            </w:r>
            <w:r>
              <w:rPr>
                <w:rFonts w:hint="eastAsia" w:ascii="宋体" w:hAnsi="宋体" w:eastAsia="宋体" w:cs="宋体"/>
                <w:color w:val="000000"/>
                <w:kern w:val="0"/>
                <w:sz w:val="18"/>
                <w:szCs w:val="18"/>
                <w:highlight w:val="none"/>
                <w:lang w:bidi="ar"/>
              </w:rPr>
              <w:br w:type="textWrapping"/>
            </w:r>
            <w:r>
              <w:rPr>
                <w:rFonts w:hint="eastAsia" w:ascii="宋体" w:hAnsi="宋体" w:eastAsia="宋体" w:cs="宋体"/>
                <w:sz w:val="24"/>
                <w:highlight w:val="none"/>
              </w:rPr>
              <w:t>▲</w:t>
            </w:r>
            <w:r>
              <w:rPr>
                <w:rFonts w:hint="eastAsia" w:ascii="宋体" w:hAnsi="宋体" w:eastAsia="宋体" w:cs="宋体"/>
                <w:color w:val="000000"/>
                <w:kern w:val="0"/>
                <w:sz w:val="18"/>
                <w:szCs w:val="18"/>
                <w:highlight w:val="none"/>
                <w:lang w:bidi="ar"/>
              </w:rPr>
              <w:t>13、具备实时屏显功能，测定完成后显示当前羊信息，包括：耳号、体重、体长、体高、日龄、品种、测定数量、最大体重、最小体重、平均体重和总重量，提供重置功能，重置后重新开始计数和计重；显示可见光+AI测定效果以及热成像实时回显</w:t>
            </w:r>
            <w:r>
              <w:rPr>
                <w:rFonts w:hint="eastAsia" w:ascii="宋体" w:hAnsi="宋体" w:eastAsia="宋体" w:cs="宋体"/>
                <w:color w:val="000000"/>
                <w:kern w:val="0"/>
                <w:sz w:val="18"/>
                <w:szCs w:val="18"/>
                <w:highlight w:val="none"/>
                <w:lang w:eastAsia="zh-CN" w:bidi="ar"/>
              </w:rPr>
              <w:t>，</w:t>
            </w:r>
            <w:r>
              <w:rPr>
                <w:rFonts w:hint="eastAsia" w:ascii="宋体" w:hAnsi="宋体" w:eastAsia="宋体" w:cs="宋体"/>
                <w:color w:val="000000"/>
                <w:kern w:val="0"/>
                <w:sz w:val="18"/>
                <w:szCs w:val="18"/>
                <w:highlight w:val="none"/>
                <w:lang w:val="en-US" w:eastAsia="zh-CN" w:bidi="ar"/>
              </w:rPr>
              <w:t>需提供加盖公章的技术证明材料</w:t>
            </w:r>
            <w:r>
              <w:rPr>
                <w:rFonts w:hint="eastAsia" w:ascii="宋体" w:hAnsi="宋体" w:eastAsia="宋体" w:cs="宋体"/>
                <w:color w:val="000000"/>
                <w:kern w:val="0"/>
                <w:sz w:val="18"/>
                <w:szCs w:val="18"/>
                <w:highlight w:val="none"/>
                <w:lang w:bidi="ar"/>
              </w:rPr>
              <w:t>；</w:t>
            </w:r>
            <w:r>
              <w:rPr>
                <w:rFonts w:hint="eastAsia" w:ascii="宋体" w:hAnsi="宋体" w:eastAsia="宋体" w:cs="宋体"/>
                <w:color w:val="000000"/>
                <w:kern w:val="0"/>
                <w:sz w:val="18"/>
                <w:szCs w:val="18"/>
                <w:highlight w:val="none"/>
                <w:lang w:bidi="ar"/>
              </w:rPr>
              <w:br w:type="textWrapping"/>
            </w:r>
            <w:r>
              <w:rPr>
                <w:rFonts w:hint="eastAsia" w:ascii="宋体" w:hAnsi="宋体" w:eastAsia="宋体" w:cs="宋体"/>
                <w:color w:val="000000"/>
                <w:kern w:val="0"/>
                <w:sz w:val="18"/>
                <w:szCs w:val="18"/>
                <w:highlight w:val="none"/>
                <w:lang w:bidi="ar"/>
              </w:rPr>
              <w:t>14、提供远程控制和管理设备功能，提供以太网和WIFI入网功能；</w:t>
            </w:r>
            <w:r>
              <w:rPr>
                <w:rFonts w:hint="eastAsia" w:ascii="宋体" w:hAnsi="宋体" w:eastAsia="宋体" w:cs="宋体"/>
                <w:color w:val="000000"/>
                <w:kern w:val="0"/>
                <w:sz w:val="18"/>
                <w:szCs w:val="18"/>
                <w:highlight w:val="none"/>
                <w:lang w:bidi="ar"/>
              </w:rPr>
              <w:br w:type="textWrapping"/>
            </w:r>
            <w:r>
              <w:rPr>
                <w:rFonts w:hint="eastAsia" w:ascii="宋体" w:hAnsi="宋体" w:eastAsia="宋体" w:cs="宋体"/>
                <w:sz w:val="24"/>
                <w:highlight w:val="none"/>
              </w:rPr>
              <w:t>▲</w:t>
            </w:r>
            <w:r>
              <w:rPr>
                <w:rFonts w:hint="eastAsia" w:ascii="宋体" w:hAnsi="宋体" w:eastAsia="宋体" w:cs="宋体"/>
                <w:color w:val="000000"/>
                <w:kern w:val="0"/>
                <w:sz w:val="18"/>
                <w:szCs w:val="18"/>
                <w:highlight w:val="none"/>
                <w:lang w:bidi="ar"/>
              </w:rPr>
              <w:t>15、提供选择分群标准和配置云平台数据交互地址、无线WIFI连接配置、密码验证退出、软件控制关闭设备等功能</w:t>
            </w:r>
            <w:r>
              <w:rPr>
                <w:rFonts w:hint="eastAsia" w:ascii="宋体" w:hAnsi="宋体" w:eastAsia="宋体" w:cs="宋体"/>
                <w:color w:val="000000"/>
                <w:kern w:val="0"/>
                <w:sz w:val="18"/>
                <w:szCs w:val="18"/>
                <w:highlight w:val="none"/>
                <w:lang w:eastAsia="zh-CN" w:bidi="ar"/>
              </w:rPr>
              <w:t>，</w:t>
            </w:r>
            <w:r>
              <w:rPr>
                <w:rFonts w:hint="eastAsia" w:ascii="宋体" w:hAnsi="宋体" w:eastAsia="宋体" w:cs="宋体"/>
                <w:color w:val="000000"/>
                <w:kern w:val="0"/>
                <w:sz w:val="18"/>
                <w:szCs w:val="18"/>
                <w:highlight w:val="none"/>
                <w:lang w:val="en-US" w:eastAsia="zh-CN" w:bidi="ar"/>
              </w:rPr>
              <w:t>需提供加盖公章的技术证明材料</w:t>
            </w:r>
            <w:r>
              <w:rPr>
                <w:rFonts w:hint="eastAsia" w:ascii="宋体" w:hAnsi="宋体" w:eastAsia="宋体" w:cs="宋体"/>
                <w:color w:val="000000"/>
                <w:kern w:val="0"/>
                <w:sz w:val="18"/>
                <w:szCs w:val="18"/>
                <w:highlight w:val="none"/>
                <w:lang w:bidi="ar"/>
              </w:rPr>
              <w:t>；</w:t>
            </w:r>
            <w:r>
              <w:rPr>
                <w:rFonts w:hint="eastAsia" w:ascii="宋体" w:hAnsi="宋体" w:eastAsia="宋体" w:cs="宋体"/>
                <w:color w:val="000000"/>
                <w:kern w:val="0"/>
                <w:sz w:val="18"/>
                <w:szCs w:val="18"/>
                <w:highlight w:val="none"/>
                <w:lang w:bidi="ar"/>
              </w:rPr>
              <w:br w:type="textWrapping"/>
            </w:r>
            <w:r>
              <w:rPr>
                <w:rFonts w:hint="eastAsia" w:ascii="宋体" w:hAnsi="宋体" w:eastAsia="宋体" w:cs="宋体"/>
                <w:color w:val="000000"/>
                <w:kern w:val="0"/>
                <w:sz w:val="18"/>
                <w:szCs w:val="18"/>
                <w:highlight w:val="none"/>
                <w:lang w:bidi="ar"/>
              </w:rPr>
              <w:t>16、提供直接从云畜牧平台下载分群标准数据并自动完成设定的功能；</w:t>
            </w:r>
            <w:r>
              <w:rPr>
                <w:rFonts w:hint="eastAsia" w:ascii="宋体" w:hAnsi="宋体" w:eastAsia="宋体" w:cs="宋体"/>
                <w:color w:val="000000"/>
                <w:kern w:val="0"/>
                <w:sz w:val="18"/>
                <w:szCs w:val="18"/>
                <w:highlight w:val="none"/>
                <w:lang w:bidi="ar"/>
              </w:rPr>
              <w:br w:type="textWrapping"/>
            </w:r>
            <w:r>
              <w:rPr>
                <w:rFonts w:hint="eastAsia" w:ascii="宋体" w:hAnsi="宋体" w:eastAsia="宋体" w:cs="宋体"/>
                <w:sz w:val="24"/>
                <w:highlight w:val="none"/>
              </w:rPr>
              <w:t>▲</w:t>
            </w:r>
            <w:r>
              <w:rPr>
                <w:rFonts w:hint="eastAsia" w:ascii="宋体" w:hAnsi="宋体" w:eastAsia="宋体" w:cs="宋体"/>
                <w:color w:val="000000"/>
                <w:kern w:val="0"/>
                <w:sz w:val="18"/>
                <w:szCs w:val="18"/>
                <w:highlight w:val="none"/>
                <w:lang w:bidi="ar"/>
              </w:rPr>
              <w:t>17、提供与标准接口羊养殖管理系统对接，支持测定数据有网实时同步，断网本地存储转发</w:t>
            </w:r>
            <w:r>
              <w:rPr>
                <w:rFonts w:hint="eastAsia" w:ascii="宋体" w:hAnsi="宋体" w:eastAsia="宋体" w:cs="宋体"/>
                <w:color w:val="000000"/>
                <w:kern w:val="0"/>
                <w:sz w:val="18"/>
                <w:szCs w:val="18"/>
                <w:highlight w:val="none"/>
                <w:lang w:eastAsia="zh-CN" w:bidi="ar"/>
              </w:rPr>
              <w:t>，</w:t>
            </w:r>
            <w:r>
              <w:rPr>
                <w:rFonts w:hint="eastAsia" w:ascii="宋体" w:hAnsi="宋体" w:eastAsia="宋体" w:cs="宋体"/>
                <w:color w:val="000000"/>
                <w:kern w:val="0"/>
                <w:sz w:val="18"/>
                <w:szCs w:val="18"/>
                <w:highlight w:val="none"/>
                <w:lang w:val="en-US" w:eastAsia="zh-CN" w:bidi="ar"/>
              </w:rPr>
              <w:t>需提供加盖公章的技术证明材料</w:t>
            </w:r>
            <w:r>
              <w:rPr>
                <w:rFonts w:hint="eastAsia" w:ascii="宋体" w:hAnsi="宋体" w:eastAsia="宋体" w:cs="宋体"/>
                <w:color w:val="000000"/>
                <w:kern w:val="0"/>
                <w:sz w:val="18"/>
                <w:szCs w:val="18"/>
                <w:highlight w:val="none"/>
                <w:lang w:bidi="ar"/>
              </w:rPr>
              <w:t>；</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18、设备支持轮式移动和固定底座，固定底座可承受不低于1000kg±100kg重量；</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19、配套大功率气泵：要求双电机；容积不低于65升。</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BF474B">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套</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BF577C">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1</w:t>
            </w:r>
          </w:p>
        </w:tc>
      </w:tr>
      <w:tr w14:paraId="496777A7">
        <w:tblPrEx>
          <w:tblCellMar>
            <w:top w:w="0" w:type="dxa"/>
            <w:left w:w="108" w:type="dxa"/>
            <w:bottom w:w="0" w:type="dxa"/>
            <w:right w:w="108" w:type="dxa"/>
          </w:tblCellMar>
        </w:tblPrEx>
        <w:trPr>
          <w:trHeight w:val="3696" w:hRule="atLeast"/>
        </w:trPr>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4D96BE">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9</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24483D">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免疫层析定量分析箱</w:t>
            </w:r>
          </w:p>
        </w:tc>
        <w:tc>
          <w:tcPr>
            <w:tcW w:w="122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20041A">
            <w:pPr>
              <w:widowControl/>
              <w:jc w:val="left"/>
              <w:textAlignment w:val="center"/>
              <w:rPr>
                <w:rFonts w:hint="eastAsia" w:ascii="宋体" w:hAnsi="宋体" w:eastAsia="宋体" w:cs="宋体"/>
                <w:color w:val="000000"/>
                <w:kern w:val="0"/>
                <w:sz w:val="18"/>
                <w:szCs w:val="18"/>
                <w:highlight w:val="none"/>
                <w:lang w:bidi="ar"/>
              </w:rPr>
            </w:pPr>
            <w:r>
              <w:rPr>
                <w:rFonts w:hint="eastAsia" w:ascii="宋体" w:hAnsi="宋体" w:eastAsia="宋体" w:cs="宋体"/>
                <w:color w:val="000000"/>
                <w:kern w:val="0"/>
                <w:sz w:val="18"/>
                <w:szCs w:val="18"/>
                <w:highlight w:val="none"/>
                <w:lang w:bidi="ar"/>
              </w:rPr>
              <w:t>（1）外箱为20吋铝合金箱体，包含检测各种配件和小型设备。</w:t>
            </w:r>
          </w:p>
          <w:p w14:paraId="273AEE8B">
            <w:pPr>
              <w:widowControl/>
              <w:jc w:val="left"/>
              <w:textAlignment w:val="center"/>
              <w:rPr>
                <w:rFonts w:hint="eastAsia" w:ascii="宋体" w:hAnsi="宋体" w:eastAsia="宋体" w:cs="宋体"/>
                <w:color w:val="000000"/>
                <w:kern w:val="0"/>
                <w:sz w:val="18"/>
                <w:szCs w:val="18"/>
                <w:highlight w:val="none"/>
                <w:lang w:bidi="ar"/>
              </w:rPr>
            </w:pPr>
            <w:r>
              <w:rPr>
                <w:rFonts w:hint="eastAsia" w:ascii="宋体" w:hAnsi="宋体" w:eastAsia="宋体" w:cs="宋体"/>
                <w:sz w:val="24"/>
                <w:highlight w:val="none"/>
              </w:rPr>
              <w:t>▲</w:t>
            </w:r>
            <w:r>
              <w:rPr>
                <w:rFonts w:hint="eastAsia" w:ascii="宋体" w:hAnsi="宋体" w:eastAsia="宋体" w:cs="宋体"/>
                <w:color w:val="000000"/>
                <w:kern w:val="0"/>
                <w:sz w:val="18"/>
                <w:szCs w:val="18"/>
                <w:highlight w:val="none"/>
                <w:lang w:bidi="ar"/>
              </w:rPr>
              <w:t>（2）扫码枪：可扫描试剂盒标签上的二维码，实现项目名称、产品批号、标准曲线等信息的输入</w:t>
            </w:r>
            <w:r>
              <w:rPr>
                <w:rFonts w:hint="eastAsia" w:ascii="宋体" w:hAnsi="宋体" w:eastAsia="宋体" w:cs="宋体"/>
                <w:color w:val="000000"/>
                <w:kern w:val="0"/>
                <w:sz w:val="18"/>
                <w:szCs w:val="18"/>
                <w:highlight w:val="none"/>
                <w:lang w:eastAsia="zh-CN" w:bidi="ar"/>
              </w:rPr>
              <w:t>，</w:t>
            </w:r>
            <w:r>
              <w:rPr>
                <w:rFonts w:hint="eastAsia" w:ascii="宋体" w:hAnsi="宋体" w:eastAsia="宋体" w:cs="宋体"/>
                <w:color w:val="000000"/>
                <w:kern w:val="0"/>
                <w:sz w:val="18"/>
                <w:szCs w:val="18"/>
                <w:highlight w:val="none"/>
                <w:lang w:val="en-US" w:eastAsia="zh-CN" w:bidi="ar"/>
              </w:rPr>
              <w:t>需提供加盖公章的技术证明材料</w:t>
            </w:r>
            <w:r>
              <w:rPr>
                <w:rFonts w:hint="eastAsia" w:ascii="宋体" w:hAnsi="宋体" w:eastAsia="宋体" w:cs="宋体"/>
                <w:color w:val="000000"/>
                <w:kern w:val="0"/>
                <w:sz w:val="18"/>
                <w:szCs w:val="18"/>
                <w:highlight w:val="none"/>
                <w:lang w:bidi="ar"/>
              </w:rPr>
              <w:t>。</w:t>
            </w:r>
          </w:p>
          <w:p w14:paraId="3123CD56">
            <w:pPr>
              <w:widowControl/>
              <w:jc w:val="left"/>
              <w:textAlignment w:val="center"/>
              <w:rPr>
                <w:rFonts w:hint="eastAsia" w:ascii="宋体" w:hAnsi="宋体" w:eastAsia="宋体" w:cs="宋体"/>
                <w:color w:val="000000"/>
                <w:kern w:val="0"/>
                <w:sz w:val="18"/>
                <w:szCs w:val="18"/>
                <w:highlight w:val="none"/>
                <w:lang w:bidi="ar"/>
              </w:rPr>
            </w:pPr>
            <w:r>
              <w:rPr>
                <w:rFonts w:hint="eastAsia" w:ascii="宋体" w:hAnsi="宋体" w:eastAsia="宋体" w:cs="宋体"/>
                <w:color w:val="000000"/>
                <w:kern w:val="0"/>
                <w:sz w:val="18"/>
                <w:szCs w:val="18"/>
                <w:highlight w:val="none"/>
                <w:lang w:bidi="ar"/>
              </w:rPr>
              <w:t>（3）免疫层析定量分析仪：含蓝牙模块，实现定量检测。其主要参数如下，</w:t>
            </w:r>
          </w:p>
          <w:p w14:paraId="679AD908">
            <w:pPr>
              <w:widowControl/>
              <w:jc w:val="left"/>
              <w:textAlignment w:val="center"/>
              <w:rPr>
                <w:rFonts w:hint="eastAsia" w:ascii="宋体" w:hAnsi="宋体" w:eastAsia="宋体" w:cs="宋体"/>
                <w:color w:val="000000"/>
                <w:kern w:val="0"/>
                <w:sz w:val="18"/>
                <w:szCs w:val="18"/>
                <w:highlight w:val="none"/>
                <w:lang w:bidi="ar"/>
              </w:rPr>
            </w:pPr>
            <w:r>
              <w:rPr>
                <w:rFonts w:hint="eastAsia" w:ascii="宋体" w:hAnsi="宋体" w:eastAsia="宋体" w:cs="宋体"/>
                <w:color w:val="000000"/>
                <w:kern w:val="0"/>
                <w:sz w:val="18"/>
                <w:szCs w:val="18"/>
                <w:highlight w:val="none"/>
                <w:lang w:bidi="ar"/>
              </w:rPr>
              <w:t>①　操作界面：中文智能系统，大屏幕彩色液晶触摸屏，界面简单易用；</w:t>
            </w:r>
          </w:p>
          <w:p w14:paraId="253855F4">
            <w:pPr>
              <w:widowControl/>
              <w:jc w:val="left"/>
              <w:textAlignment w:val="center"/>
              <w:rPr>
                <w:rFonts w:hint="eastAsia" w:ascii="宋体" w:hAnsi="宋体" w:eastAsia="宋体" w:cs="宋体"/>
                <w:color w:val="000000"/>
                <w:kern w:val="0"/>
                <w:sz w:val="18"/>
                <w:szCs w:val="18"/>
                <w:highlight w:val="none"/>
                <w:lang w:bidi="ar"/>
              </w:rPr>
            </w:pPr>
            <w:r>
              <w:rPr>
                <w:rFonts w:hint="eastAsia" w:ascii="宋体" w:hAnsi="宋体" w:eastAsia="宋体" w:cs="宋体"/>
                <w:color w:val="000000"/>
                <w:kern w:val="0"/>
                <w:sz w:val="18"/>
                <w:szCs w:val="18"/>
                <w:highlight w:val="none"/>
                <w:lang w:bidi="ar"/>
              </w:rPr>
              <w:t>②　数据拟合：线性、对数变换、多项式、四参数、半定量等；</w:t>
            </w:r>
          </w:p>
          <w:p w14:paraId="6085F071">
            <w:pPr>
              <w:widowControl/>
              <w:jc w:val="left"/>
              <w:textAlignment w:val="center"/>
              <w:rPr>
                <w:rFonts w:hint="eastAsia" w:ascii="宋体" w:hAnsi="宋体" w:eastAsia="宋体" w:cs="宋体"/>
                <w:color w:val="000000"/>
                <w:kern w:val="0"/>
                <w:sz w:val="18"/>
                <w:szCs w:val="18"/>
                <w:highlight w:val="none"/>
                <w:lang w:bidi="ar"/>
              </w:rPr>
            </w:pPr>
            <w:r>
              <w:rPr>
                <w:rFonts w:hint="eastAsia" w:ascii="宋体" w:hAnsi="宋体" w:eastAsia="宋体" w:cs="宋体"/>
                <w:sz w:val="24"/>
                <w:highlight w:val="none"/>
              </w:rPr>
              <w:t>▲</w:t>
            </w:r>
            <w:r>
              <w:rPr>
                <w:rFonts w:hint="eastAsia" w:ascii="宋体" w:hAnsi="宋体" w:eastAsia="宋体" w:cs="宋体"/>
                <w:color w:val="000000"/>
                <w:kern w:val="0"/>
                <w:sz w:val="18"/>
                <w:szCs w:val="18"/>
                <w:highlight w:val="none"/>
                <w:lang w:bidi="ar"/>
              </w:rPr>
              <w:t>③　配套二维扫码枪实现项目录入；以及产品名称、批次、标准曲线以及参考值等信息的输入</w:t>
            </w:r>
            <w:r>
              <w:rPr>
                <w:rFonts w:hint="eastAsia" w:ascii="宋体" w:hAnsi="宋体" w:eastAsia="宋体" w:cs="宋体"/>
                <w:color w:val="000000"/>
                <w:kern w:val="0"/>
                <w:sz w:val="18"/>
                <w:szCs w:val="18"/>
                <w:highlight w:val="none"/>
                <w:lang w:eastAsia="zh-CN" w:bidi="ar"/>
              </w:rPr>
              <w:t>，</w:t>
            </w:r>
            <w:r>
              <w:rPr>
                <w:rFonts w:hint="eastAsia" w:ascii="宋体" w:hAnsi="宋体" w:eastAsia="宋体" w:cs="宋体"/>
                <w:color w:val="000000"/>
                <w:kern w:val="0"/>
                <w:sz w:val="18"/>
                <w:szCs w:val="18"/>
                <w:highlight w:val="none"/>
                <w:lang w:val="en-US" w:eastAsia="zh-CN" w:bidi="ar"/>
              </w:rPr>
              <w:t>需提供加盖公章的技术证明材料</w:t>
            </w:r>
            <w:r>
              <w:rPr>
                <w:rFonts w:hint="eastAsia" w:ascii="宋体" w:hAnsi="宋体" w:eastAsia="宋体" w:cs="宋体"/>
                <w:color w:val="000000"/>
                <w:kern w:val="0"/>
                <w:sz w:val="18"/>
                <w:szCs w:val="18"/>
                <w:highlight w:val="none"/>
                <w:lang w:bidi="ar"/>
              </w:rPr>
              <w:t>；</w:t>
            </w:r>
          </w:p>
          <w:p w14:paraId="21CFA7C3">
            <w:pPr>
              <w:widowControl/>
              <w:jc w:val="left"/>
              <w:textAlignment w:val="center"/>
              <w:rPr>
                <w:rFonts w:hint="eastAsia" w:ascii="宋体" w:hAnsi="宋体" w:eastAsia="宋体" w:cs="宋体"/>
                <w:color w:val="000000"/>
                <w:kern w:val="0"/>
                <w:sz w:val="18"/>
                <w:szCs w:val="18"/>
                <w:highlight w:val="none"/>
                <w:lang w:bidi="ar"/>
              </w:rPr>
            </w:pPr>
            <w:r>
              <w:rPr>
                <w:rFonts w:hint="eastAsia" w:ascii="宋体" w:hAnsi="宋体" w:eastAsia="宋体" w:cs="宋体"/>
                <w:sz w:val="24"/>
                <w:highlight w:val="none"/>
              </w:rPr>
              <w:t>▲</w:t>
            </w:r>
            <w:r>
              <w:rPr>
                <w:rFonts w:hint="eastAsia" w:ascii="宋体" w:hAnsi="宋体" w:eastAsia="宋体" w:cs="宋体"/>
                <w:color w:val="000000"/>
                <w:kern w:val="0"/>
                <w:sz w:val="18"/>
                <w:szCs w:val="18"/>
                <w:highlight w:val="none"/>
                <w:lang w:bidi="ar"/>
              </w:rPr>
              <w:t>④　适合长款为7厘米*3毫米的胶体金试纸条，且配套塑料卡壳</w:t>
            </w:r>
            <w:r>
              <w:rPr>
                <w:rFonts w:hint="eastAsia" w:ascii="宋体" w:hAnsi="宋体" w:eastAsia="宋体" w:cs="宋体"/>
                <w:color w:val="000000"/>
                <w:kern w:val="0"/>
                <w:sz w:val="18"/>
                <w:szCs w:val="18"/>
                <w:highlight w:val="none"/>
                <w:lang w:eastAsia="zh-CN" w:bidi="ar"/>
              </w:rPr>
              <w:t>，</w:t>
            </w:r>
            <w:r>
              <w:rPr>
                <w:rFonts w:hint="eastAsia" w:ascii="宋体" w:hAnsi="宋体" w:eastAsia="宋体" w:cs="宋体"/>
                <w:color w:val="000000"/>
                <w:kern w:val="0"/>
                <w:sz w:val="18"/>
                <w:szCs w:val="18"/>
                <w:highlight w:val="none"/>
                <w:lang w:val="en-US" w:eastAsia="zh-CN" w:bidi="ar"/>
              </w:rPr>
              <w:t>需提供加盖公章的技术证明材料</w:t>
            </w:r>
            <w:r>
              <w:rPr>
                <w:rFonts w:hint="eastAsia" w:ascii="宋体" w:hAnsi="宋体" w:eastAsia="宋体" w:cs="宋体"/>
                <w:color w:val="000000"/>
                <w:kern w:val="0"/>
                <w:sz w:val="18"/>
                <w:szCs w:val="18"/>
                <w:highlight w:val="none"/>
                <w:lang w:bidi="ar"/>
              </w:rPr>
              <w:t>；</w:t>
            </w:r>
          </w:p>
          <w:p w14:paraId="49189626">
            <w:pPr>
              <w:widowControl/>
              <w:jc w:val="left"/>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⑤　内置微型打印机：能够打印项目名称、临床参考范围、检测结果及阴阳性判断等信息；</w:t>
            </w:r>
          </w:p>
          <w:p w14:paraId="025CD651">
            <w:pPr>
              <w:widowControl/>
              <w:jc w:val="left"/>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⑥　智能识别C、T线，超强纠错；</w:t>
            </w:r>
          </w:p>
          <w:p w14:paraId="6B58239E">
            <w:pPr>
              <w:widowControl/>
              <w:jc w:val="left"/>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⑦　显示结果：自动计算浓度，并给出阴性、阳性判定结果；</w:t>
            </w:r>
          </w:p>
          <w:p w14:paraId="43B3D380">
            <w:pPr>
              <w:widowControl/>
              <w:jc w:val="left"/>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⑧　CV：&lt;1%；</w:t>
            </w:r>
          </w:p>
          <w:p w14:paraId="58F1CF93">
            <w:pPr>
              <w:widowControl/>
              <w:jc w:val="left"/>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⑨　测量值范围：0-1000；</w:t>
            </w:r>
          </w:p>
          <w:p w14:paraId="2806DD2E">
            <w:pPr>
              <w:widowControl/>
              <w:jc w:val="left"/>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⑩　接口：以太网口、USB口；</w:t>
            </w:r>
          </w:p>
          <w:p w14:paraId="28790709">
            <w:pPr>
              <w:widowControl/>
              <w:jc w:val="left"/>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 xml:space="preserve">⑪　C、T线最大允许误差范围：±3mm； </w:t>
            </w:r>
          </w:p>
          <w:p w14:paraId="1DFA5B7A">
            <w:pPr>
              <w:widowControl/>
              <w:jc w:val="left"/>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⑫　额定输入：5V，5A；</w:t>
            </w:r>
          </w:p>
          <w:p w14:paraId="5129AC9F">
            <w:pPr>
              <w:widowControl/>
              <w:jc w:val="left"/>
              <w:textAlignment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⑬　内置低功耗蓝牙模块：能够通过手机APP实现信号的输入和输出。</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4C7AF5">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套</w:t>
            </w:r>
          </w:p>
        </w:tc>
        <w:tc>
          <w:tcPr>
            <w:tcW w:w="9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353A37">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1</w:t>
            </w:r>
          </w:p>
        </w:tc>
      </w:tr>
      <w:tr w14:paraId="024B570C">
        <w:tblPrEx>
          <w:tblCellMar>
            <w:top w:w="0" w:type="dxa"/>
            <w:left w:w="108" w:type="dxa"/>
            <w:bottom w:w="0" w:type="dxa"/>
            <w:right w:w="108" w:type="dxa"/>
          </w:tblCellMar>
        </w:tblPrEx>
        <w:trPr>
          <w:trHeight w:val="2688" w:hRule="atLeast"/>
        </w:trPr>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59C10A">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2C2DB7">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便携式荧光定量PCR仪</w:t>
            </w:r>
          </w:p>
        </w:tc>
        <w:tc>
          <w:tcPr>
            <w:tcW w:w="122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BF12BD">
            <w:pPr>
              <w:widowControl/>
              <w:jc w:val="left"/>
              <w:textAlignment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1、检测通量：≥16通道 ，荧光通道：≥4通道。</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2、适用耗材：至少能包含0.2mL透明单管和8连管的耗材。</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3、适用探针/染料：通道1：FAM、SYBR Green I、SYTO 9、EvaGreen、LC Green；通道2：HEX、VIC、TET、JOE。通道3：Texas Red, ROX；通道4：Cy5。</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4、升温速率：平均升温速率≥3.3℃/s，最大升温速率≥5.0℃/s。</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5、降温速率：平均降温速率≥3.0℃/s，最大降温速率≥4.0℃/s。</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6、温度准确度：≤0.1℃。</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7、光源：高亮长寿命免维护LED光源。</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8、完成所有孔位的所有荧光通道信息采集的时间≤1秒。</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9、温控程序：支持标准PCR、降落PCR、长片段PCR等。</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10、软件分析功能：支持定性分析、绝对定量分析、相对定量分析、终点荧光分析、熔解曲线分析、SNP分析等。</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11、显示屏：≥7英寸全彩高清LCD电容屏。</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12、操控方式多样：方式1:通过仪器显示屏触控，单机运行至少存储1000次数据；方式2:通过电脑软件操控；方式3:通过平板电脑/手机APP远程操控。</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13、结果分析：在仪器上即可直接分析实验结果，也可通过PC端软件或者设备APP分析。</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14、打印：仪器可连接热敏或蓝牙打印机打印。</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15、互联方式：网口、USB、WiFi、蓝牙。</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16、断电保护：具有瞬时断电保护功能，仪器重启动后可继续运行未完成实验。</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1901D2">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台</w:t>
            </w:r>
          </w:p>
        </w:tc>
        <w:tc>
          <w:tcPr>
            <w:tcW w:w="9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F327FC">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1</w:t>
            </w:r>
          </w:p>
        </w:tc>
      </w:tr>
      <w:tr w14:paraId="65CF74EB">
        <w:tblPrEx>
          <w:tblCellMar>
            <w:top w:w="0" w:type="dxa"/>
            <w:left w:w="108" w:type="dxa"/>
            <w:bottom w:w="0" w:type="dxa"/>
            <w:right w:w="108" w:type="dxa"/>
          </w:tblCellMar>
        </w:tblPrEx>
        <w:trPr>
          <w:trHeight w:val="588" w:hRule="atLeast"/>
        </w:trPr>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3854CF">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11</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1056FD">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智慧型畜产品质量综合分析仪</w:t>
            </w:r>
          </w:p>
        </w:tc>
        <w:tc>
          <w:tcPr>
            <w:tcW w:w="122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C1CDD3">
            <w:pPr>
              <w:widowControl/>
              <w:jc w:val="left"/>
              <w:textAlignment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1、仪器可检测兽药残留、真菌毒素、农药残留、食用油卫生指标、可能违法添加非食用物质及易滥用食品添加剂等涵盖食品安全的项目。</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仪器至少应包含：内嵌式数字化管理模块、分光光度比色检测模块（含酶抑制率检测模块）、胶体金免疫层析检测模块、高通量胶体金免疫层析检测模块、智能孵育模块、智能定位模块、无线通讯等模块，所有检测模块集成一体，不插拔检测模块即可实现所有项目的检测，实现检测数据归集，实时上传。</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3、仪器集快速检测、合格证打印、主体溯源、信用管理功能于一体，实现食品或食用农产品质量安全智能化管理。</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4、不低于11寸电容液晶触摸屏，支持多点电容触控，支持扩展HDMI显示，方便连接外部显示器。</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5、分光模块：</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5.1 检测通道数：≥24通道。</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5.2 光源：分立固态高亮度LED光源，标配410、520、595、620四种常见项目波长，并可根据要求定制其他波长。</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5.3、检测通道具备恒温孵育功能，保证设备在低温环境下能正常反应，提高试剂检测精度，有效减少边缘效应导致的温度误差。</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5.4仪器具备比色皿在位状态和自动检测功能，无须等待所有通道试剂同时检测，可实现随到随检的目的，减少实验过程中因试剂等待过程中反应时间产生的检测误差。</w:t>
            </w:r>
            <w:r>
              <w:rPr>
                <w:rFonts w:hint="eastAsia" w:ascii="宋体" w:hAnsi="宋体" w:eastAsia="宋体" w:cs="宋体"/>
                <w:color w:val="000000"/>
                <w:kern w:val="0"/>
                <w:sz w:val="18"/>
                <w:szCs w:val="18"/>
                <w:lang w:bidi="ar"/>
              </w:rPr>
              <w:br w:type="textWrapping"/>
            </w:r>
            <w:r>
              <w:rPr>
                <w:rFonts w:hint="eastAsia" w:ascii="宋体" w:hAnsi="宋体" w:eastAsia="宋体" w:cs="宋体"/>
                <w:sz w:val="24"/>
              </w:rPr>
              <w:t>▲</w:t>
            </w:r>
            <w:r>
              <w:rPr>
                <w:rFonts w:hint="eastAsia" w:ascii="宋体" w:hAnsi="宋体" w:eastAsia="宋体" w:cs="宋体"/>
                <w:color w:val="000000"/>
                <w:kern w:val="0"/>
                <w:sz w:val="18"/>
                <w:szCs w:val="18"/>
                <w:lang w:bidi="ar"/>
              </w:rPr>
              <w:t>5.5 波长误差：≤±3.0nm，提供法定计量检定机构出具的带有CMA或CNAS认证标识以及防伪二维码的校准证书复印件，并加盖公章。</w:t>
            </w:r>
            <w:r>
              <w:rPr>
                <w:rFonts w:hint="eastAsia" w:ascii="宋体" w:hAnsi="宋体" w:eastAsia="宋体" w:cs="宋体"/>
                <w:color w:val="000000"/>
                <w:kern w:val="0"/>
                <w:sz w:val="18"/>
                <w:szCs w:val="18"/>
                <w:lang w:bidi="ar"/>
              </w:rPr>
              <w:br w:type="textWrapping"/>
            </w:r>
            <w:r>
              <w:rPr>
                <w:rFonts w:hint="eastAsia" w:ascii="宋体" w:hAnsi="宋体" w:eastAsia="宋体" w:cs="宋体"/>
                <w:sz w:val="24"/>
              </w:rPr>
              <w:t>▲</w:t>
            </w:r>
            <w:r>
              <w:rPr>
                <w:rFonts w:hint="eastAsia" w:ascii="宋体" w:hAnsi="宋体" w:eastAsia="宋体" w:cs="宋体"/>
                <w:color w:val="000000"/>
                <w:kern w:val="0"/>
                <w:sz w:val="18"/>
                <w:szCs w:val="18"/>
                <w:lang w:bidi="ar"/>
              </w:rPr>
              <w:t>5.6 透射比示值误差：≤±1.0%，提供法定计量检定机构出具的带有CMA或CNAS认证标识以及防伪二维码的校准证书复印件，并加盖公章。</w:t>
            </w:r>
            <w:r>
              <w:rPr>
                <w:rFonts w:hint="eastAsia" w:ascii="宋体" w:hAnsi="宋体" w:eastAsia="宋体" w:cs="宋体"/>
                <w:color w:val="000000"/>
                <w:kern w:val="0"/>
                <w:sz w:val="18"/>
                <w:szCs w:val="18"/>
                <w:lang w:bidi="ar"/>
              </w:rPr>
              <w:br w:type="textWrapping"/>
            </w:r>
            <w:r>
              <w:rPr>
                <w:rFonts w:hint="eastAsia" w:ascii="宋体" w:hAnsi="宋体" w:eastAsia="宋体" w:cs="宋体"/>
                <w:sz w:val="24"/>
              </w:rPr>
              <w:t>▲</w:t>
            </w:r>
            <w:r>
              <w:rPr>
                <w:rFonts w:hint="eastAsia" w:ascii="宋体" w:hAnsi="宋体" w:eastAsia="宋体" w:cs="宋体"/>
                <w:color w:val="000000"/>
                <w:kern w:val="0"/>
                <w:sz w:val="18"/>
                <w:szCs w:val="18"/>
                <w:lang w:bidi="ar"/>
              </w:rPr>
              <w:t>5.7 透射比重复性：≤0.2%，提供法定计量检定机构出具的带有CMA或CNAS认证标识以及防伪二维码的校准证书复印件，并加盖公章。</w:t>
            </w:r>
            <w:r>
              <w:rPr>
                <w:rFonts w:hint="eastAsia" w:ascii="宋体" w:hAnsi="宋体" w:eastAsia="宋体" w:cs="宋体"/>
                <w:color w:val="000000"/>
                <w:kern w:val="0"/>
                <w:sz w:val="18"/>
                <w:szCs w:val="18"/>
                <w:lang w:bidi="ar"/>
              </w:rPr>
              <w:br w:type="textWrapping"/>
            </w:r>
            <w:r>
              <w:rPr>
                <w:rFonts w:hint="eastAsia" w:ascii="宋体" w:hAnsi="宋体" w:eastAsia="宋体" w:cs="宋体"/>
                <w:sz w:val="24"/>
              </w:rPr>
              <w:t>▲</w:t>
            </w:r>
            <w:r>
              <w:rPr>
                <w:rFonts w:hint="eastAsia" w:ascii="宋体" w:hAnsi="宋体" w:eastAsia="宋体" w:cs="宋体"/>
                <w:color w:val="000000"/>
                <w:kern w:val="0"/>
                <w:sz w:val="18"/>
                <w:szCs w:val="18"/>
                <w:lang w:bidi="ar"/>
              </w:rPr>
              <w:t>5.8 稳定性：≤±0.005，提供法定计量检定机构出具的带有CMA或CNAS认证标识以及防伪二维码的校准证书复印件，并加盖公章。</w:t>
            </w:r>
            <w:r>
              <w:rPr>
                <w:rFonts w:hint="eastAsia" w:ascii="宋体" w:hAnsi="宋体" w:eastAsia="宋体" w:cs="宋体"/>
                <w:color w:val="000000"/>
                <w:kern w:val="0"/>
                <w:sz w:val="18"/>
                <w:szCs w:val="18"/>
                <w:lang w:bidi="ar"/>
              </w:rPr>
              <w:br w:type="textWrapping"/>
            </w:r>
            <w:r>
              <w:rPr>
                <w:rFonts w:hint="eastAsia" w:ascii="宋体" w:hAnsi="宋体" w:eastAsia="宋体" w:cs="宋体"/>
                <w:sz w:val="24"/>
              </w:rPr>
              <w:t>▲</w:t>
            </w:r>
            <w:r>
              <w:rPr>
                <w:rFonts w:hint="eastAsia" w:ascii="宋体" w:hAnsi="宋体" w:eastAsia="宋体" w:cs="宋体"/>
                <w:color w:val="000000"/>
                <w:kern w:val="0"/>
                <w:sz w:val="18"/>
                <w:szCs w:val="18"/>
                <w:lang w:bidi="ar"/>
              </w:rPr>
              <w:t>5.9 通道间误差：≤0.050，提供法定计量检定机构出具的带有CMA或CNAS认证标识以及防伪二维码的校准证书复印件，并加盖公章。</w:t>
            </w:r>
            <w:r>
              <w:rPr>
                <w:rFonts w:hint="eastAsia" w:ascii="宋体" w:hAnsi="宋体" w:eastAsia="宋体" w:cs="宋体"/>
                <w:color w:val="000000"/>
                <w:kern w:val="0"/>
                <w:sz w:val="18"/>
                <w:szCs w:val="18"/>
                <w:lang w:bidi="ar"/>
              </w:rPr>
              <w:br w:type="textWrapping"/>
            </w:r>
            <w:r>
              <w:rPr>
                <w:rFonts w:hint="eastAsia" w:ascii="宋体" w:hAnsi="宋体" w:eastAsia="宋体" w:cs="宋体"/>
                <w:sz w:val="24"/>
              </w:rPr>
              <w:t>▲</w:t>
            </w:r>
            <w:r>
              <w:rPr>
                <w:rFonts w:hint="eastAsia" w:ascii="宋体" w:hAnsi="宋体" w:eastAsia="宋体" w:cs="宋体"/>
                <w:color w:val="000000"/>
                <w:kern w:val="0"/>
                <w:sz w:val="18"/>
                <w:szCs w:val="18"/>
                <w:lang w:bidi="ar"/>
              </w:rPr>
              <w:t>5.10灵敏度：0.8mg/L甲胺磷抑制率≥70%；0.1mg/L灭多威抑制率≥90%，提供法定计量检定机构出具的带有CMA或CNAS认证标识以及防伪二维码的校准证书复印件，并加盖公章。</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6、胶体金模块：</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6.1 光源：520nm。</w:t>
            </w:r>
            <w:r>
              <w:rPr>
                <w:rFonts w:hint="eastAsia" w:ascii="宋体" w:hAnsi="宋体" w:eastAsia="宋体" w:cs="宋体"/>
                <w:color w:val="000000"/>
                <w:kern w:val="0"/>
                <w:sz w:val="18"/>
                <w:szCs w:val="18"/>
                <w:lang w:bidi="ar"/>
              </w:rPr>
              <w:br w:type="textWrapping"/>
            </w:r>
            <w:r>
              <w:rPr>
                <w:rFonts w:hint="eastAsia" w:ascii="宋体" w:hAnsi="宋体" w:eastAsia="宋体" w:cs="宋体"/>
                <w:sz w:val="24"/>
              </w:rPr>
              <w:t>▲</w:t>
            </w:r>
            <w:r>
              <w:rPr>
                <w:rFonts w:hint="eastAsia" w:ascii="宋体" w:hAnsi="宋体" w:eastAsia="宋体" w:cs="宋体"/>
                <w:color w:val="000000"/>
                <w:kern w:val="0"/>
                <w:sz w:val="18"/>
                <w:szCs w:val="18"/>
                <w:lang w:bidi="ar"/>
              </w:rPr>
              <w:t>6.2 示值误差（n≥10）：≤±0.1，提供省级或以上计量机构出具的带有防伪二维码的测试报告扫描件并加盖公章。</w:t>
            </w:r>
            <w:r>
              <w:rPr>
                <w:rFonts w:hint="eastAsia" w:ascii="宋体" w:hAnsi="宋体" w:eastAsia="宋体" w:cs="宋体"/>
                <w:color w:val="000000"/>
                <w:kern w:val="0"/>
                <w:sz w:val="18"/>
                <w:szCs w:val="18"/>
                <w:lang w:bidi="ar"/>
              </w:rPr>
              <w:br w:type="textWrapping"/>
            </w:r>
            <w:r>
              <w:rPr>
                <w:rFonts w:hint="eastAsia" w:ascii="宋体" w:hAnsi="宋体" w:eastAsia="宋体" w:cs="宋体"/>
                <w:sz w:val="24"/>
              </w:rPr>
              <w:t>▲</w:t>
            </w:r>
            <w:r>
              <w:rPr>
                <w:rFonts w:hint="eastAsia" w:ascii="宋体" w:hAnsi="宋体" w:eastAsia="宋体" w:cs="宋体"/>
                <w:color w:val="000000"/>
                <w:kern w:val="0"/>
                <w:sz w:val="18"/>
                <w:szCs w:val="18"/>
                <w:lang w:bidi="ar"/>
              </w:rPr>
              <w:t>6.3 示值重复性（n≥10）：≤±0.5%，提供省级或以上计量机构出具的带有防伪二维码的测试报告扫描件并加盖公章。</w:t>
            </w:r>
            <w:r>
              <w:rPr>
                <w:rFonts w:hint="eastAsia" w:ascii="宋体" w:hAnsi="宋体" w:eastAsia="宋体" w:cs="宋体"/>
                <w:color w:val="000000"/>
                <w:kern w:val="0"/>
                <w:sz w:val="18"/>
                <w:szCs w:val="18"/>
                <w:lang w:bidi="ar"/>
              </w:rPr>
              <w:br w:type="textWrapping"/>
            </w:r>
            <w:r>
              <w:rPr>
                <w:rFonts w:hint="eastAsia" w:ascii="宋体" w:hAnsi="宋体" w:eastAsia="宋体" w:cs="宋体"/>
                <w:sz w:val="24"/>
              </w:rPr>
              <w:t>▲</w:t>
            </w:r>
            <w:r>
              <w:rPr>
                <w:rFonts w:hint="eastAsia" w:ascii="宋体" w:hAnsi="宋体" w:eastAsia="宋体" w:cs="宋体"/>
                <w:color w:val="000000"/>
                <w:kern w:val="0"/>
                <w:sz w:val="18"/>
                <w:szCs w:val="18"/>
                <w:lang w:bidi="ar"/>
              </w:rPr>
              <w:t>6.4示值稳定性（60min,n≥10）：≤±1.0%，提供省级或以上计量机构出具的带有防伪二维码的测试报告扫描件并加盖公章。</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6.5 精密度(相对标准偏差):CV值≤2 %。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6.6 检测速度:单个样本的检测时间小于5s。</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6.7 样品池尺寸：≥20mm。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6.8 通道数：≥2通道。</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6.9 轨道式自动传输扫描，采用程序控制电机，实现检测自动进卡或退卡，自动识别C、T 线位置，无需手动调整。</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6.10仪器可对目标物进行定性定量分析，胶体金检测模块兼容现有市面主流检测卡，可根据实际情况设置检测参数。</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7、高通量胶体金模块：</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7.1 探测器： CMOS成像，≥300万PX。</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7.2 光源：双阵列线LED光源。</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7.3 可同时检测不少于10个农残项目指标。</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7.4 精密度(相对标准偏差)：CV值≤3%。</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7.5 数据处理：CT线位置自动识别扫描，无需人工调整，自动获取峰位置，实时显示检测谱图。</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7.6、内置二维码扫描功能，可自动识别检测卡二维码，获取检测卡项目、曲线、批号等信息，实现一卡一码检测追溯功能。</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8、打印机功能：</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8.1 仪器内置热敏打印机，既可打印普通检测报告，也可打印带背胶的合格证，支持≥56mm宽度的打印。</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8.2 内置打印机支持通用热敏标签打印纸、三防热敏标签打印纸和普通热敏打印纸进行票据打印，合格证打印和检测结果打印均可在一体机内完成，无需切换或选择打印机等繁琐步骤。</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8.3 仪器也可外接打印机进行打印。</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9、具有wifi模块、有线网络、蓝牙模块等多种通讯方式，支持4G全网通模块扩展，保证移动数据传输。</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10、仪器内置教学视频及操作手册，指导用户快速熟悉检测设备。</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11、软件升级或增加检测项目无需返厂，仪器厂家远程维护，用户在联网状态下开机重启进入检测系统即可完成升级更新。</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12、Android 7.0或以上智能操作系统。</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E055BD">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台</w:t>
            </w:r>
          </w:p>
        </w:tc>
        <w:tc>
          <w:tcPr>
            <w:tcW w:w="9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FE9BC9">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1</w:t>
            </w:r>
          </w:p>
        </w:tc>
      </w:tr>
      <w:tr w14:paraId="1B27A758">
        <w:tblPrEx>
          <w:tblCellMar>
            <w:top w:w="0" w:type="dxa"/>
            <w:left w:w="108" w:type="dxa"/>
            <w:bottom w:w="0" w:type="dxa"/>
            <w:right w:w="108" w:type="dxa"/>
          </w:tblCellMar>
        </w:tblPrEx>
        <w:trPr>
          <w:trHeight w:val="2161" w:hRule="atLeast"/>
        </w:trPr>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610246">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12</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0376F8">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粮食饲料安全快速检测分析系统</w:t>
            </w:r>
          </w:p>
        </w:tc>
        <w:tc>
          <w:tcPr>
            <w:tcW w:w="122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8FDAAF">
            <w:pPr>
              <w:widowControl/>
              <w:numPr>
                <w:ilvl w:val="0"/>
                <w:numId w:val="2"/>
              </w:numPr>
              <w:jc w:val="left"/>
              <w:textAlignment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用途：采用荧光免疫层析技术，适合于粮食、植物油脂、饲料、饲料原料中黄曲霉毒素B1、呕吐毒素、玉米赤霉烯酮、赭曲霉毒素A、伏马毒素B1、T2毒素等真菌毒素类的快速定量检测。</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2、快速检测分析系统为铝合金箱或工程塑料箱型设计，便携易带，检测箱包含真菌毒素检测操作所需的检测仪器、前处理设备、耗材以及检测试剂等物品，携带一个检测箱即可开展检测工作。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3、仪器内置嵌入式计算机，采用安卓4.4以上操作系统。</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4、8寸电容触摸显示屏，可外置鼠标键盘操作。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5、光源：激发波长：365 nm；发射波长：610 nm。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6、发射波长准确度：±2 nm。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7、精密度（相对标准偏差）：CV值≤2 %。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8、检测速度：单个样本的检测时间小于10s。</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9、内置热敏打印机，可打印中文综合报告。</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10、可精准识别CT线位置，纠错范围±3mm。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11、轨道式自动传输，检测完后自动退出试纸卡。</w:t>
            </w:r>
            <w:r>
              <w:rPr>
                <w:rFonts w:hint="eastAsia" w:ascii="宋体" w:hAnsi="宋体" w:eastAsia="宋体" w:cs="宋体"/>
                <w:color w:val="000000"/>
                <w:kern w:val="0"/>
                <w:sz w:val="18"/>
                <w:szCs w:val="18"/>
                <w:lang w:bidi="ar"/>
              </w:rPr>
              <w:br w:type="textWrapping"/>
            </w:r>
            <w:r>
              <w:rPr>
                <w:rFonts w:hint="eastAsia" w:ascii="宋体" w:hAnsi="宋体" w:eastAsia="宋体" w:cs="宋体"/>
                <w:sz w:val="24"/>
              </w:rPr>
              <w:t>▲</w:t>
            </w:r>
            <w:r>
              <w:rPr>
                <w:rFonts w:hint="eastAsia" w:ascii="宋体" w:hAnsi="宋体" w:eastAsia="宋体" w:cs="宋体"/>
                <w:color w:val="000000"/>
                <w:kern w:val="0"/>
                <w:sz w:val="18"/>
                <w:szCs w:val="18"/>
                <w:lang w:bidi="ar"/>
              </w:rPr>
              <w:t>12、可自动识别检测卡二维码，获取检测卡项目、曲线、批号等</w:t>
            </w:r>
            <w:r>
              <w:rPr>
                <w:rFonts w:hint="eastAsia" w:ascii="宋体" w:hAnsi="宋体" w:eastAsia="宋体" w:cs="宋体"/>
                <w:color w:val="000000"/>
                <w:kern w:val="0"/>
                <w:sz w:val="18"/>
                <w:szCs w:val="18"/>
                <w:highlight w:val="none"/>
                <w:lang w:eastAsia="zh-CN" w:bidi="ar"/>
              </w:rPr>
              <w:t>，</w:t>
            </w:r>
            <w:r>
              <w:rPr>
                <w:rFonts w:hint="eastAsia" w:ascii="宋体" w:hAnsi="宋体" w:eastAsia="宋体" w:cs="宋体"/>
                <w:color w:val="000000"/>
                <w:kern w:val="0"/>
                <w:sz w:val="18"/>
                <w:szCs w:val="18"/>
                <w:highlight w:val="none"/>
                <w:lang w:val="en-US" w:eastAsia="zh-CN" w:bidi="ar"/>
              </w:rPr>
              <w:t>需提供加盖公章的技术证明材料</w:t>
            </w:r>
            <w:r>
              <w:rPr>
                <w:rFonts w:hint="eastAsia" w:ascii="宋体" w:hAnsi="宋体" w:eastAsia="宋体" w:cs="宋体"/>
                <w:color w:val="000000"/>
                <w:kern w:val="0"/>
                <w:sz w:val="18"/>
                <w:szCs w:val="18"/>
                <w:lang w:bidi="ar"/>
              </w:rPr>
              <w:t>。</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13、数据接口：USB2.0，RS232，以太网口，支持LIS、HIS。</w:t>
            </w:r>
            <w:r>
              <w:rPr>
                <w:rFonts w:hint="eastAsia" w:ascii="宋体" w:hAnsi="宋体" w:eastAsia="宋体" w:cs="宋体"/>
                <w:color w:val="000000"/>
                <w:kern w:val="0"/>
                <w:sz w:val="18"/>
                <w:szCs w:val="18"/>
                <w:lang w:bidi="ar"/>
              </w:rPr>
              <w:br w:type="textWrapping"/>
            </w:r>
            <w:r>
              <w:rPr>
                <w:rFonts w:hint="eastAsia" w:ascii="宋体" w:hAnsi="宋体" w:eastAsia="宋体" w:cs="宋体"/>
                <w:sz w:val="24"/>
              </w:rPr>
              <w:t>▲</w:t>
            </w:r>
            <w:r>
              <w:rPr>
                <w:rFonts w:hint="eastAsia" w:ascii="宋体" w:hAnsi="宋体" w:eastAsia="宋体" w:cs="宋体"/>
                <w:color w:val="000000"/>
                <w:kern w:val="0"/>
                <w:sz w:val="18"/>
                <w:szCs w:val="18"/>
                <w:lang w:bidi="ar"/>
              </w:rPr>
              <w:t>14、仪器内置孵育模块，可设置目标温度，当试剂卡反应区温度小于目标温度时，机器会进行加热，温度准确性在设定值的±1℃，波动度应不大于2℃；当试剂卡反应区温度大于或等于目标温度时，机器则不进行加热。自动识别检测项目、孵育时间并自动出检测结果，无需人工计时等待</w:t>
            </w:r>
            <w:r>
              <w:rPr>
                <w:rFonts w:hint="eastAsia" w:ascii="宋体" w:hAnsi="宋体" w:eastAsia="宋体" w:cs="宋体"/>
                <w:color w:val="000000"/>
                <w:kern w:val="0"/>
                <w:sz w:val="18"/>
                <w:szCs w:val="18"/>
                <w:highlight w:val="none"/>
                <w:lang w:eastAsia="zh-CN" w:bidi="ar"/>
              </w:rPr>
              <w:t>，</w:t>
            </w:r>
            <w:r>
              <w:rPr>
                <w:rFonts w:hint="eastAsia" w:ascii="宋体" w:hAnsi="宋体" w:eastAsia="宋体" w:cs="宋体"/>
                <w:color w:val="000000"/>
                <w:kern w:val="0"/>
                <w:sz w:val="18"/>
                <w:szCs w:val="18"/>
                <w:highlight w:val="none"/>
                <w:lang w:val="en-US" w:eastAsia="zh-CN" w:bidi="ar"/>
              </w:rPr>
              <w:t>需提供加盖公章的技术证明材料</w:t>
            </w:r>
            <w:r>
              <w:rPr>
                <w:rFonts w:hint="eastAsia" w:ascii="宋体" w:hAnsi="宋体" w:eastAsia="宋体" w:cs="宋体"/>
                <w:color w:val="000000"/>
                <w:kern w:val="0"/>
                <w:sz w:val="18"/>
                <w:szCs w:val="18"/>
                <w:lang w:bidi="ar"/>
              </w:rPr>
              <w:t>。</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15、具有故障报警功能，试剂卡C线异常、试剂卡插反/未到位、试剂卡过期等有警告提示。</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16、配套前处理设备参数要求：</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16.1 电子称：最大称量量≥500g，分度值≤0.01g，误差范围≤±0.03，不锈钢称台，LCD 显示器，自动关机功能，可使用普通7号电池供电。</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16.2 粉碎机：功率≤300W，破碎样品基本过 20 目筛网。</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16.3振荡器：转速：2800 rpm/min，运行方式为点动，振荡方式为圆周。</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16.4 微型离心机：最高转速≥10000rpm，最大容量≥1.5/2mL×6，标配转子含6×1.5ml（2.0ml），静音技术，低噪音运行；采用微型直流电机和碳纤维转头；采用翻盖开关功能，开盖即自动停止，外盖采用复合材料，不易破碎。</w:t>
            </w:r>
            <w:r>
              <w:rPr>
                <w:rFonts w:hint="eastAsia" w:ascii="宋体" w:hAnsi="宋体" w:eastAsia="宋体" w:cs="宋体"/>
                <w:color w:val="000000"/>
                <w:kern w:val="0"/>
                <w:sz w:val="18"/>
                <w:szCs w:val="18"/>
                <w:lang w:bidi="ar"/>
              </w:rPr>
              <w:br w:type="textWrapping"/>
            </w:r>
            <w:r>
              <w:rPr>
                <w:rFonts w:hint="eastAsia" w:ascii="宋体" w:hAnsi="宋体" w:eastAsia="宋体" w:cs="宋体"/>
                <w:sz w:val="24"/>
              </w:rPr>
              <w:t>▲</w:t>
            </w:r>
            <w:r>
              <w:rPr>
                <w:rFonts w:hint="eastAsia" w:ascii="宋体" w:hAnsi="宋体" w:eastAsia="宋体" w:cs="宋体"/>
                <w:color w:val="000000"/>
                <w:kern w:val="0"/>
                <w:sz w:val="18"/>
                <w:szCs w:val="18"/>
                <w:lang w:bidi="ar"/>
              </w:rPr>
              <w:t>16.5 恒温孵育器：恒温控制，精准控温≤±0.1℃，可自动识别试剂卡，通道数≥6通道，温控范围5℃～60℃，每个通道独立孵育倒计时，孵育结束后蜂鸣器提示</w:t>
            </w:r>
            <w:r>
              <w:rPr>
                <w:rFonts w:hint="eastAsia" w:ascii="宋体" w:hAnsi="宋体" w:eastAsia="宋体" w:cs="宋体"/>
                <w:color w:val="000000"/>
                <w:kern w:val="0"/>
                <w:sz w:val="18"/>
                <w:szCs w:val="18"/>
                <w:highlight w:val="none"/>
                <w:lang w:eastAsia="zh-CN" w:bidi="ar"/>
              </w:rPr>
              <w:t>，</w:t>
            </w:r>
            <w:r>
              <w:rPr>
                <w:rFonts w:hint="eastAsia" w:ascii="宋体" w:hAnsi="宋体" w:eastAsia="宋体" w:cs="宋体"/>
                <w:color w:val="000000"/>
                <w:kern w:val="0"/>
                <w:sz w:val="18"/>
                <w:szCs w:val="18"/>
                <w:highlight w:val="none"/>
                <w:lang w:val="en-US" w:eastAsia="zh-CN" w:bidi="ar"/>
              </w:rPr>
              <w:t>需提供加盖公章的技术证明材料。</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16.6 移液器：量程：100～1000µL移液器 1支、 20-200µL移液器 1支。</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16.7 配置要求（检测箱包含但不仅限于以下物品）</w:t>
            </w:r>
          </w:p>
          <w:tbl>
            <w:tblPr>
              <w:tblStyle w:val="4"/>
              <w:tblW w:w="67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0"/>
              <w:gridCol w:w="2490"/>
              <w:gridCol w:w="2213"/>
              <w:gridCol w:w="1225"/>
            </w:tblGrid>
            <w:tr w14:paraId="6BD6DE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780" w:type="dxa"/>
                  <w:shd w:val="clear" w:color="auto" w:fill="auto"/>
                  <w:noWrap/>
                  <w:vAlign w:val="center"/>
                </w:tcPr>
                <w:p w14:paraId="4912B4F0">
                  <w:pPr>
                    <w:rPr>
                      <w:sz w:val="18"/>
                      <w:szCs w:val="18"/>
                    </w:rPr>
                  </w:pPr>
                  <w:r>
                    <w:rPr>
                      <w:rFonts w:hint="eastAsia"/>
                      <w:sz w:val="18"/>
                      <w:szCs w:val="18"/>
                    </w:rPr>
                    <w:t>序号</w:t>
                  </w:r>
                </w:p>
              </w:tc>
              <w:tc>
                <w:tcPr>
                  <w:tcW w:w="2490" w:type="dxa"/>
                  <w:shd w:val="clear" w:color="auto" w:fill="auto"/>
                  <w:noWrap/>
                  <w:vAlign w:val="center"/>
                </w:tcPr>
                <w:p w14:paraId="6DB43B8B">
                  <w:pPr>
                    <w:rPr>
                      <w:sz w:val="18"/>
                      <w:szCs w:val="18"/>
                    </w:rPr>
                  </w:pPr>
                  <w:r>
                    <w:rPr>
                      <w:rFonts w:hint="eastAsia"/>
                      <w:sz w:val="18"/>
                      <w:szCs w:val="18"/>
                    </w:rPr>
                    <w:t>名称</w:t>
                  </w:r>
                </w:p>
              </w:tc>
              <w:tc>
                <w:tcPr>
                  <w:tcW w:w="2213" w:type="dxa"/>
                  <w:shd w:val="clear" w:color="auto" w:fill="auto"/>
                  <w:noWrap/>
                  <w:vAlign w:val="center"/>
                </w:tcPr>
                <w:p w14:paraId="365D33F7">
                  <w:pPr>
                    <w:rPr>
                      <w:sz w:val="18"/>
                      <w:szCs w:val="18"/>
                    </w:rPr>
                  </w:pPr>
                  <w:r>
                    <w:rPr>
                      <w:rFonts w:hint="eastAsia"/>
                      <w:sz w:val="18"/>
                      <w:szCs w:val="18"/>
                    </w:rPr>
                    <w:t>规格</w:t>
                  </w:r>
                </w:p>
              </w:tc>
              <w:tc>
                <w:tcPr>
                  <w:tcW w:w="1225" w:type="dxa"/>
                  <w:shd w:val="clear" w:color="auto" w:fill="auto"/>
                  <w:noWrap/>
                  <w:vAlign w:val="center"/>
                </w:tcPr>
                <w:p w14:paraId="309F56EF">
                  <w:pPr>
                    <w:rPr>
                      <w:sz w:val="18"/>
                      <w:szCs w:val="18"/>
                    </w:rPr>
                  </w:pPr>
                  <w:r>
                    <w:rPr>
                      <w:rFonts w:hint="eastAsia"/>
                      <w:sz w:val="18"/>
                      <w:szCs w:val="18"/>
                    </w:rPr>
                    <w:t>数量</w:t>
                  </w:r>
                </w:p>
              </w:tc>
            </w:tr>
            <w:tr w14:paraId="07802E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80" w:type="dxa"/>
                  <w:shd w:val="clear" w:color="auto" w:fill="auto"/>
                  <w:noWrap/>
                  <w:vAlign w:val="center"/>
                </w:tcPr>
                <w:p w14:paraId="2D190568">
                  <w:pPr>
                    <w:rPr>
                      <w:sz w:val="18"/>
                      <w:szCs w:val="18"/>
                    </w:rPr>
                  </w:pPr>
                  <w:r>
                    <w:rPr>
                      <w:rFonts w:hint="eastAsia"/>
                      <w:sz w:val="18"/>
                      <w:szCs w:val="18"/>
                    </w:rPr>
                    <w:t>1</w:t>
                  </w:r>
                </w:p>
              </w:tc>
              <w:tc>
                <w:tcPr>
                  <w:tcW w:w="2490" w:type="dxa"/>
                  <w:shd w:val="clear" w:color="auto" w:fill="auto"/>
                  <w:noWrap/>
                  <w:vAlign w:val="center"/>
                </w:tcPr>
                <w:p w14:paraId="33F13DA0">
                  <w:pPr>
                    <w:rPr>
                      <w:sz w:val="18"/>
                      <w:szCs w:val="18"/>
                    </w:rPr>
                  </w:pPr>
                  <w:r>
                    <w:rPr>
                      <w:rFonts w:hint="eastAsia"/>
                      <w:sz w:val="18"/>
                      <w:szCs w:val="18"/>
                    </w:rPr>
                    <w:t>荧光免疫分析仪</w:t>
                  </w:r>
                </w:p>
              </w:tc>
              <w:tc>
                <w:tcPr>
                  <w:tcW w:w="2213" w:type="dxa"/>
                  <w:shd w:val="clear" w:color="auto" w:fill="auto"/>
                  <w:noWrap/>
                  <w:vAlign w:val="center"/>
                </w:tcPr>
                <w:p w14:paraId="48D5EA9B">
                  <w:pPr>
                    <w:rPr>
                      <w:sz w:val="18"/>
                      <w:szCs w:val="18"/>
                    </w:rPr>
                  </w:pPr>
                  <w:r>
                    <w:rPr>
                      <w:rFonts w:hint="eastAsia"/>
                      <w:sz w:val="18"/>
                      <w:szCs w:val="18"/>
                    </w:rPr>
                    <w:t>检测仪器</w:t>
                  </w:r>
                </w:p>
              </w:tc>
              <w:tc>
                <w:tcPr>
                  <w:tcW w:w="1225" w:type="dxa"/>
                  <w:shd w:val="clear" w:color="auto" w:fill="auto"/>
                  <w:noWrap/>
                  <w:vAlign w:val="center"/>
                </w:tcPr>
                <w:p w14:paraId="51962116">
                  <w:pPr>
                    <w:rPr>
                      <w:sz w:val="18"/>
                      <w:szCs w:val="18"/>
                    </w:rPr>
                  </w:pPr>
                  <w:r>
                    <w:rPr>
                      <w:rFonts w:hint="eastAsia"/>
                      <w:sz w:val="18"/>
                      <w:szCs w:val="18"/>
                    </w:rPr>
                    <w:t>1台</w:t>
                  </w:r>
                </w:p>
              </w:tc>
            </w:tr>
            <w:tr w14:paraId="110DA8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80" w:type="dxa"/>
                  <w:shd w:val="clear" w:color="auto" w:fill="auto"/>
                  <w:noWrap/>
                  <w:vAlign w:val="center"/>
                </w:tcPr>
                <w:p w14:paraId="5B8862BF">
                  <w:pPr>
                    <w:rPr>
                      <w:sz w:val="18"/>
                      <w:szCs w:val="18"/>
                    </w:rPr>
                  </w:pPr>
                  <w:r>
                    <w:rPr>
                      <w:rFonts w:hint="eastAsia"/>
                      <w:sz w:val="18"/>
                      <w:szCs w:val="18"/>
                    </w:rPr>
                    <w:t>2</w:t>
                  </w:r>
                </w:p>
              </w:tc>
              <w:tc>
                <w:tcPr>
                  <w:tcW w:w="2490" w:type="dxa"/>
                  <w:shd w:val="clear" w:color="auto" w:fill="auto"/>
                  <w:noWrap/>
                  <w:vAlign w:val="center"/>
                </w:tcPr>
                <w:p w14:paraId="1A4117F3">
                  <w:pPr>
                    <w:rPr>
                      <w:sz w:val="18"/>
                      <w:szCs w:val="18"/>
                    </w:rPr>
                  </w:pPr>
                  <w:r>
                    <w:rPr>
                      <w:rFonts w:hint="eastAsia"/>
                      <w:sz w:val="18"/>
                      <w:szCs w:val="18"/>
                    </w:rPr>
                    <w:t>电子天平</w:t>
                  </w:r>
                </w:p>
              </w:tc>
              <w:tc>
                <w:tcPr>
                  <w:tcW w:w="2213" w:type="dxa"/>
                  <w:shd w:val="clear" w:color="auto" w:fill="auto"/>
                  <w:noWrap/>
                  <w:vAlign w:val="center"/>
                </w:tcPr>
                <w:p w14:paraId="4E408198">
                  <w:pPr>
                    <w:rPr>
                      <w:sz w:val="18"/>
                      <w:szCs w:val="18"/>
                    </w:rPr>
                  </w:pPr>
                  <w:r>
                    <w:rPr>
                      <w:rFonts w:hint="eastAsia"/>
                      <w:sz w:val="18"/>
                      <w:szCs w:val="18"/>
                    </w:rPr>
                    <w:t>≥500/≤0.01g</w:t>
                  </w:r>
                </w:p>
              </w:tc>
              <w:tc>
                <w:tcPr>
                  <w:tcW w:w="1225" w:type="dxa"/>
                  <w:shd w:val="clear" w:color="auto" w:fill="auto"/>
                  <w:noWrap/>
                  <w:vAlign w:val="center"/>
                </w:tcPr>
                <w:p w14:paraId="1BB88687">
                  <w:pPr>
                    <w:rPr>
                      <w:sz w:val="18"/>
                      <w:szCs w:val="18"/>
                    </w:rPr>
                  </w:pPr>
                  <w:r>
                    <w:rPr>
                      <w:rFonts w:hint="eastAsia"/>
                      <w:sz w:val="18"/>
                      <w:szCs w:val="18"/>
                    </w:rPr>
                    <w:t>1台</w:t>
                  </w:r>
                </w:p>
              </w:tc>
            </w:tr>
            <w:tr w14:paraId="0D3759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80" w:type="dxa"/>
                  <w:shd w:val="clear" w:color="auto" w:fill="auto"/>
                  <w:noWrap/>
                  <w:vAlign w:val="center"/>
                </w:tcPr>
                <w:p w14:paraId="5406574C">
                  <w:pPr>
                    <w:rPr>
                      <w:sz w:val="18"/>
                      <w:szCs w:val="18"/>
                    </w:rPr>
                  </w:pPr>
                  <w:r>
                    <w:rPr>
                      <w:rFonts w:hint="eastAsia"/>
                      <w:sz w:val="18"/>
                      <w:szCs w:val="18"/>
                    </w:rPr>
                    <w:t>3</w:t>
                  </w:r>
                </w:p>
              </w:tc>
              <w:tc>
                <w:tcPr>
                  <w:tcW w:w="2490" w:type="dxa"/>
                  <w:shd w:val="clear" w:color="auto" w:fill="auto"/>
                  <w:noWrap/>
                  <w:vAlign w:val="center"/>
                </w:tcPr>
                <w:p w14:paraId="124FD0CF">
                  <w:pPr>
                    <w:rPr>
                      <w:sz w:val="18"/>
                      <w:szCs w:val="18"/>
                    </w:rPr>
                  </w:pPr>
                  <w:r>
                    <w:rPr>
                      <w:rFonts w:hint="eastAsia"/>
                      <w:sz w:val="18"/>
                      <w:szCs w:val="18"/>
                    </w:rPr>
                    <w:t>粉碎机</w:t>
                  </w:r>
                </w:p>
              </w:tc>
              <w:tc>
                <w:tcPr>
                  <w:tcW w:w="2213" w:type="dxa"/>
                  <w:shd w:val="clear" w:color="auto" w:fill="auto"/>
                  <w:noWrap/>
                  <w:vAlign w:val="center"/>
                </w:tcPr>
                <w:p w14:paraId="1B0A52A5">
                  <w:pPr>
                    <w:rPr>
                      <w:sz w:val="18"/>
                      <w:szCs w:val="18"/>
                    </w:rPr>
                  </w:pPr>
                  <w:r>
                    <w:rPr>
                      <w:rFonts w:hint="eastAsia"/>
                      <w:sz w:val="18"/>
                      <w:szCs w:val="18"/>
                    </w:rPr>
                    <w:t>≤20 目</w:t>
                  </w:r>
                </w:p>
              </w:tc>
              <w:tc>
                <w:tcPr>
                  <w:tcW w:w="1225" w:type="dxa"/>
                  <w:shd w:val="clear" w:color="auto" w:fill="auto"/>
                  <w:noWrap/>
                  <w:vAlign w:val="center"/>
                </w:tcPr>
                <w:p w14:paraId="76113551">
                  <w:pPr>
                    <w:rPr>
                      <w:sz w:val="18"/>
                      <w:szCs w:val="18"/>
                    </w:rPr>
                  </w:pPr>
                  <w:r>
                    <w:rPr>
                      <w:rFonts w:hint="eastAsia"/>
                      <w:sz w:val="18"/>
                      <w:szCs w:val="18"/>
                    </w:rPr>
                    <w:t>1台</w:t>
                  </w:r>
                </w:p>
              </w:tc>
            </w:tr>
            <w:tr w14:paraId="561EEB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80" w:type="dxa"/>
                  <w:shd w:val="clear" w:color="auto" w:fill="auto"/>
                  <w:noWrap/>
                  <w:vAlign w:val="center"/>
                </w:tcPr>
                <w:p w14:paraId="1F647A19">
                  <w:pPr>
                    <w:rPr>
                      <w:sz w:val="18"/>
                      <w:szCs w:val="18"/>
                    </w:rPr>
                  </w:pPr>
                  <w:r>
                    <w:rPr>
                      <w:rFonts w:hint="eastAsia"/>
                      <w:sz w:val="18"/>
                      <w:szCs w:val="18"/>
                    </w:rPr>
                    <w:t>4</w:t>
                  </w:r>
                </w:p>
              </w:tc>
              <w:tc>
                <w:tcPr>
                  <w:tcW w:w="2490" w:type="dxa"/>
                  <w:shd w:val="clear" w:color="auto" w:fill="auto"/>
                  <w:noWrap/>
                  <w:vAlign w:val="center"/>
                </w:tcPr>
                <w:p w14:paraId="6CACE2C0">
                  <w:pPr>
                    <w:rPr>
                      <w:sz w:val="18"/>
                      <w:szCs w:val="18"/>
                    </w:rPr>
                  </w:pPr>
                  <w:r>
                    <w:rPr>
                      <w:rFonts w:hint="eastAsia"/>
                      <w:sz w:val="18"/>
                      <w:szCs w:val="18"/>
                    </w:rPr>
                    <w:t>振荡器</w:t>
                  </w:r>
                </w:p>
              </w:tc>
              <w:tc>
                <w:tcPr>
                  <w:tcW w:w="2213" w:type="dxa"/>
                  <w:shd w:val="clear" w:color="auto" w:fill="auto"/>
                  <w:noWrap/>
                  <w:vAlign w:val="center"/>
                </w:tcPr>
                <w:p w14:paraId="3F83DF81">
                  <w:pPr>
                    <w:rPr>
                      <w:sz w:val="18"/>
                      <w:szCs w:val="18"/>
                    </w:rPr>
                  </w:pPr>
                  <w:r>
                    <w:rPr>
                      <w:rFonts w:hint="eastAsia"/>
                      <w:sz w:val="18"/>
                      <w:szCs w:val="18"/>
                    </w:rPr>
                    <w:t>≥2800 rpm/min</w:t>
                  </w:r>
                </w:p>
              </w:tc>
              <w:tc>
                <w:tcPr>
                  <w:tcW w:w="1225" w:type="dxa"/>
                  <w:shd w:val="clear" w:color="auto" w:fill="auto"/>
                  <w:noWrap/>
                  <w:vAlign w:val="center"/>
                </w:tcPr>
                <w:p w14:paraId="4122262A">
                  <w:pPr>
                    <w:rPr>
                      <w:sz w:val="18"/>
                      <w:szCs w:val="18"/>
                    </w:rPr>
                  </w:pPr>
                  <w:r>
                    <w:rPr>
                      <w:rFonts w:hint="eastAsia"/>
                      <w:sz w:val="18"/>
                      <w:szCs w:val="18"/>
                    </w:rPr>
                    <w:t>1台</w:t>
                  </w:r>
                </w:p>
              </w:tc>
            </w:tr>
            <w:tr w14:paraId="65215E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80" w:type="dxa"/>
                  <w:shd w:val="clear" w:color="auto" w:fill="auto"/>
                  <w:noWrap/>
                  <w:vAlign w:val="center"/>
                </w:tcPr>
                <w:p w14:paraId="7B4FC409">
                  <w:pPr>
                    <w:rPr>
                      <w:sz w:val="18"/>
                      <w:szCs w:val="18"/>
                    </w:rPr>
                  </w:pPr>
                  <w:r>
                    <w:rPr>
                      <w:rFonts w:hint="eastAsia"/>
                      <w:sz w:val="18"/>
                      <w:szCs w:val="18"/>
                    </w:rPr>
                    <w:t>5</w:t>
                  </w:r>
                </w:p>
              </w:tc>
              <w:tc>
                <w:tcPr>
                  <w:tcW w:w="2490" w:type="dxa"/>
                  <w:shd w:val="clear" w:color="auto" w:fill="auto"/>
                  <w:noWrap/>
                  <w:vAlign w:val="center"/>
                </w:tcPr>
                <w:p w14:paraId="3E2094E4">
                  <w:pPr>
                    <w:rPr>
                      <w:sz w:val="18"/>
                      <w:szCs w:val="18"/>
                    </w:rPr>
                  </w:pPr>
                  <w:r>
                    <w:rPr>
                      <w:rFonts w:hint="eastAsia"/>
                      <w:sz w:val="18"/>
                      <w:szCs w:val="18"/>
                    </w:rPr>
                    <w:t>迷你离心机</w:t>
                  </w:r>
                </w:p>
              </w:tc>
              <w:tc>
                <w:tcPr>
                  <w:tcW w:w="2213" w:type="dxa"/>
                  <w:shd w:val="clear" w:color="auto" w:fill="auto"/>
                  <w:noWrap/>
                  <w:vAlign w:val="center"/>
                </w:tcPr>
                <w:p w14:paraId="02FCBFFB">
                  <w:pPr>
                    <w:rPr>
                      <w:sz w:val="18"/>
                      <w:szCs w:val="18"/>
                    </w:rPr>
                  </w:pPr>
                  <w:r>
                    <w:rPr>
                      <w:rFonts w:hint="eastAsia"/>
                      <w:sz w:val="18"/>
                      <w:szCs w:val="18"/>
                    </w:rPr>
                    <w:t>≥10000</w:t>
                  </w:r>
                  <w:r>
                    <w:rPr>
                      <w:sz w:val="18"/>
                      <w:szCs w:val="18"/>
                    </w:rPr>
                    <w:t>rpm</w:t>
                  </w:r>
                </w:p>
              </w:tc>
              <w:tc>
                <w:tcPr>
                  <w:tcW w:w="1225" w:type="dxa"/>
                  <w:shd w:val="clear" w:color="auto" w:fill="auto"/>
                  <w:noWrap/>
                  <w:vAlign w:val="center"/>
                </w:tcPr>
                <w:p w14:paraId="355DA8CC">
                  <w:pPr>
                    <w:rPr>
                      <w:sz w:val="18"/>
                      <w:szCs w:val="18"/>
                    </w:rPr>
                  </w:pPr>
                  <w:r>
                    <w:rPr>
                      <w:rFonts w:hint="eastAsia"/>
                      <w:sz w:val="18"/>
                      <w:szCs w:val="18"/>
                    </w:rPr>
                    <w:t>1台</w:t>
                  </w:r>
                </w:p>
              </w:tc>
            </w:tr>
            <w:tr w14:paraId="42E153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80" w:type="dxa"/>
                  <w:shd w:val="clear" w:color="auto" w:fill="auto"/>
                  <w:noWrap/>
                  <w:vAlign w:val="center"/>
                </w:tcPr>
                <w:p w14:paraId="4C3F7E6C">
                  <w:pPr>
                    <w:rPr>
                      <w:sz w:val="18"/>
                      <w:szCs w:val="18"/>
                    </w:rPr>
                  </w:pPr>
                  <w:r>
                    <w:rPr>
                      <w:rFonts w:hint="eastAsia"/>
                      <w:sz w:val="18"/>
                      <w:szCs w:val="18"/>
                    </w:rPr>
                    <w:t>6</w:t>
                  </w:r>
                </w:p>
              </w:tc>
              <w:tc>
                <w:tcPr>
                  <w:tcW w:w="2490" w:type="dxa"/>
                  <w:shd w:val="clear" w:color="auto" w:fill="auto"/>
                  <w:noWrap/>
                  <w:vAlign w:val="center"/>
                </w:tcPr>
                <w:p w14:paraId="3AE1D0CC">
                  <w:pPr>
                    <w:rPr>
                      <w:sz w:val="18"/>
                      <w:szCs w:val="18"/>
                    </w:rPr>
                  </w:pPr>
                  <w:r>
                    <w:rPr>
                      <w:rFonts w:hint="eastAsia"/>
                      <w:sz w:val="18"/>
                      <w:szCs w:val="18"/>
                    </w:rPr>
                    <w:t>恒温孵育器</w:t>
                  </w:r>
                </w:p>
              </w:tc>
              <w:tc>
                <w:tcPr>
                  <w:tcW w:w="2213" w:type="dxa"/>
                  <w:shd w:val="clear" w:color="auto" w:fill="auto"/>
                  <w:noWrap/>
                  <w:vAlign w:val="center"/>
                </w:tcPr>
                <w:p w14:paraId="0413FA9B">
                  <w:pPr>
                    <w:rPr>
                      <w:sz w:val="18"/>
                      <w:szCs w:val="18"/>
                    </w:rPr>
                  </w:pPr>
                  <w:r>
                    <w:rPr>
                      <w:rFonts w:hint="eastAsia"/>
                      <w:sz w:val="18"/>
                      <w:szCs w:val="18"/>
                    </w:rPr>
                    <w:t>≥</w:t>
                  </w:r>
                  <w:r>
                    <w:rPr>
                      <w:sz w:val="18"/>
                      <w:szCs w:val="18"/>
                    </w:rPr>
                    <w:t>6</w:t>
                  </w:r>
                  <w:r>
                    <w:rPr>
                      <w:rFonts w:hint="eastAsia"/>
                      <w:sz w:val="18"/>
                      <w:szCs w:val="18"/>
                    </w:rPr>
                    <w:t>通道</w:t>
                  </w:r>
                </w:p>
              </w:tc>
              <w:tc>
                <w:tcPr>
                  <w:tcW w:w="1225" w:type="dxa"/>
                  <w:shd w:val="clear" w:color="auto" w:fill="auto"/>
                  <w:noWrap/>
                  <w:vAlign w:val="center"/>
                </w:tcPr>
                <w:p w14:paraId="0D81AD48">
                  <w:pPr>
                    <w:rPr>
                      <w:sz w:val="18"/>
                      <w:szCs w:val="18"/>
                    </w:rPr>
                  </w:pPr>
                  <w:r>
                    <w:rPr>
                      <w:rFonts w:hint="eastAsia"/>
                      <w:sz w:val="18"/>
                      <w:szCs w:val="18"/>
                    </w:rPr>
                    <w:t>1台</w:t>
                  </w:r>
                </w:p>
              </w:tc>
            </w:tr>
            <w:tr w14:paraId="77B9AC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80" w:type="dxa"/>
                  <w:shd w:val="clear" w:color="auto" w:fill="auto"/>
                  <w:noWrap/>
                  <w:vAlign w:val="center"/>
                </w:tcPr>
                <w:p w14:paraId="59525BB2">
                  <w:pPr>
                    <w:rPr>
                      <w:sz w:val="18"/>
                      <w:szCs w:val="18"/>
                    </w:rPr>
                  </w:pPr>
                  <w:r>
                    <w:rPr>
                      <w:rFonts w:hint="eastAsia"/>
                      <w:sz w:val="18"/>
                      <w:szCs w:val="18"/>
                    </w:rPr>
                    <w:t>7</w:t>
                  </w:r>
                </w:p>
              </w:tc>
              <w:tc>
                <w:tcPr>
                  <w:tcW w:w="2490" w:type="dxa"/>
                  <w:shd w:val="clear" w:color="auto" w:fill="auto"/>
                  <w:noWrap/>
                  <w:vAlign w:val="center"/>
                </w:tcPr>
                <w:p w14:paraId="4794A071">
                  <w:pPr>
                    <w:rPr>
                      <w:sz w:val="18"/>
                      <w:szCs w:val="18"/>
                    </w:rPr>
                  </w:pPr>
                  <w:r>
                    <w:rPr>
                      <w:rFonts w:hint="eastAsia"/>
                      <w:sz w:val="18"/>
                      <w:szCs w:val="18"/>
                    </w:rPr>
                    <w:t>计时器</w:t>
                  </w:r>
                </w:p>
              </w:tc>
              <w:tc>
                <w:tcPr>
                  <w:tcW w:w="2213" w:type="dxa"/>
                  <w:shd w:val="clear" w:color="auto" w:fill="auto"/>
                  <w:noWrap/>
                  <w:vAlign w:val="center"/>
                </w:tcPr>
                <w:p w14:paraId="2BDBF4A8">
                  <w:pPr>
                    <w:rPr>
                      <w:sz w:val="18"/>
                      <w:szCs w:val="18"/>
                    </w:rPr>
                  </w:pPr>
                  <w:r>
                    <w:rPr>
                      <w:rFonts w:hint="eastAsia"/>
                      <w:sz w:val="18"/>
                      <w:szCs w:val="18"/>
                    </w:rPr>
                    <w:t>单通道</w:t>
                  </w:r>
                </w:p>
              </w:tc>
              <w:tc>
                <w:tcPr>
                  <w:tcW w:w="1225" w:type="dxa"/>
                  <w:shd w:val="clear" w:color="auto" w:fill="auto"/>
                  <w:noWrap/>
                  <w:vAlign w:val="center"/>
                </w:tcPr>
                <w:p w14:paraId="30459032">
                  <w:pPr>
                    <w:rPr>
                      <w:sz w:val="18"/>
                      <w:szCs w:val="18"/>
                    </w:rPr>
                  </w:pPr>
                  <w:r>
                    <w:rPr>
                      <w:rFonts w:hint="eastAsia"/>
                      <w:sz w:val="18"/>
                      <w:szCs w:val="18"/>
                    </w:rPr>
                    <w:t>1个</w:t>
                  </w:r>
                </w:p>
              </w:tc>
            </w:tr>
            <w:tr w14:paraId="51C201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80" w:type="dxa"/>
                  <w:shd w:val="clear" w:color="auto" w:fill="auto"/>
                  <w:noWrap/>
                  <w:vAlign w:val="center"/>
                </w:tcPr>
                <w:p w14:paraId="292417E4">
                  <w:pPr>
                    <w:rPr>
                      <w:sz w:val="18"/>
                      <w:szCs w:val="18"/>
                    </w:rPr>
                  </w:pPr>
                  <w:r>
                    <w:rPr>
                      <w:rFonts w:hint="eastAsia"/>
                      <w:sz w:val="18"/>
                      <w:szCs w:val="18"/>
                    </w:rPr>
                    <w:t>8</w:t>
                  </w:r>
                </w:p>
              </w:tc>
              <w:tc>
                <w:tcPr>
                  <w:tcW w:w="2490" w:type="dxa"/>
                  <w:shd w:val="clear" w:color="auto" w:fill="auto"/>
                  <w:noWrap/>
                  <w:vAlign w:val="center"/>
                </w:tcPr>
                <w:p w14:paraId="68B541D8">
                  <w:pPr>
                    <w:rPr>
                      <w:sz w:val="18"/>
                      <w:szCs w:val="18"/>
                    </w:rPr>
                  </w:pPr>
                  <w:r>
                    <w:rPr>
                      <w:rFonts w:hint="eastAsia"/>
                      <w:sz w:val="18"/>
                      <w:szCs w:val="18"/>
                    </w:rPr>
                    <w:t>单道可调式移液器</w:t>
                  </w:r>
                </w:p>
              </w:tc>
              <w:tc>
                <w:tcPr>
                  <w:tcW w:w="2213" w:type="dxa"/>
                  <w:shd w:val="clear" w:color="auto" w:fill="auto"/>
                  <w:noWrap/>
                  <w:vAlign w:val="center"/>
                </w:tcPr>
                <w:p w14:paraId="0CABE845">
                  <w:pPr>
                    <w:rPr>
                      <w:sz w:val="18"/>
                      <w:szCs w:val="18"/>
                    </w:rPr>
                  </w:pPr>
                  <w:r>
                    <w:rPr>
                      <w:rFonts w:hint="eastAsia"/>
                      <w:sz w:val="18"/>
                      <w:szCs w:val="18"/>
                    </w:rPr>
                    <w:t>20-200μl</w:t>
                  </w:r>
                </w:p>
              </w:tc>
              <w:tc>
                <w:tcPr>
                  <w:tcW w:w="1225" w:type="dxa"/>
                  <w:shd w:val="clear" w:color="auto" w:fill="auto"/>
                  <w:noWrap/>
                  <w:vAlign w:val="center"/>
                </w:tcPr>
                <w:p w14:paraId="39FA48A7">
                  <w:pPr>
                    <w:rPr>
                      <w:sz w:val="18"/>
                      <w:szCs w:val="18"/>
                    </w:rPr>
                  </w:pPr>
                  <w:r>
                    <w:rPr>
                      <w:rFonts w:hint="eastAsia"/>
                      <w:sz w:val="18"/>
                      <w:szCs w:val="18"/>
                    </w:rPr>
                    <w:t>1支</w:t>
                  </w:r>
                </w:p>
              </w:tc>
            </w:tr>
            <w:tr w14:paraId="67D9F3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80" w:type="dxa"/>
                  <w:shd w:val="clear" w:color="auto" w:fill="auto"/>
                  <w:noWrap/>
                  <w:vAlign w:val="center"/>
                </w:tcPr>
                <w:p w14:paraId="1AB66172">
                  <w:pPr>
                    <w:rPr>
                      <w:sz w:val="18"/>
                      <w:szCs w:val="18"/>
                    </w:rPr>
                  </w:pPr>
                  <w:r>
                    <w:rPr>
                      <w:rFonts w:hint="eastAsia"/>
                      <w:sz w:val="18"/>
                      <w:szCs w:val="18"/>
                    </w:rPr>
                    <w:t>9</w:t>
                  </w:r>
                </w:p>
              </w:tc>
              <w:tc>
                <w:tcPr>
                  <w:tcW w:w="2490" w:type="dxa"/>
                  <w:shd w:val="clear" w:color="auto" w:fill="auto"/>
                  <w:noWrap/>
                  <w:vAlign w:val="center"/>
                </w:tcPr>
                <w:p w14:paraId="61C5158C">
                  <w:pPr>
                    <w:rPr>
                      <w:sz w:val="18"/>
                      <w:szCs w:val="18"/>
                    </w:rPr>
                  </w:pPr>
                  <w:r>
                    <w:rPr>
                      <w:rFonts w:hint="eastAsia"/>
                      <w:sz w:val="18"/>
                      <w:szCs w:val="18"/>
                    </w:rPr>
                    <w:t>单道可调式移液器</w:t>
                  </w:r>
                </w:p>
              </w:tc>
              <w:tc>
                <w:tcPr>
                  <w:tcW w:w="2213" w:type="dxa"/>
                  <w:shd w:val="clear" w:color="auto" w:fill="auto"/>
                  <w:noWrap/>
                  <w:vAlign w:val="center"/>
                </w:tcPr>
                <w:p w14:paraId="60D89278">
                  <w:pPr>
                    <w:rPr>
                      <w:sz w:val="18"/>
                      <w:szCs w:val="18"/>
                    </w:rPr>
                  </w:pPr>
                  <w:r>
                    <w:rPr>
                      <w:rFonts w:hint="eastAsia"/>
                      <w:sz w:val="18"/>
                      <w:szCs w:val="18"/>
                    </w:rPr>
                    <w:t xml:space="preserve">100-1000μl </w:t>
                  </w:r>
                </w:p>
              </w:tc>
              <w:tc>
                <w:tcPr>
                  <w:tcW w:w="1225" w:type="dxa"/>
                  <w:shd w:val="clear" w:color="auto" w:fill="auto"/>
                  <w:noWrap/>
                  <w:vAlign w:val="center"/>
                </w:tcPr>
                <w:p w14:paraId="6F77F409">
                  <w:pPr>
                    <w:rPr>
                      <w:sz w:val="18"/>
                      <w:szCs w:val="18"/>
                    </w:rPr>
                  </w:pPr>
                  <w:r>
                    <w:rPr>
                      <w:rFonts w:hint="eastAsia"/>
                      <w:sz w:val="18"/>
                      <w:szCs w:val="18"/>
                    </w:rPr>
                    <w:t>1支</w:t>
                  </w:r>
                </w:p>
              </w:tc>
            </w:tr>
            <w:tr w14:paraId="3AA84C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80" w:type="dxa"/>
                  <w:shd w:val="clear" w:color="auto" w:fill="auto"/>
                  <w:noWrap/>
                  <w:vAlign w:val="center"/>
                </w:tcPr>
                <w:p w14:paraId="2F5CAE09">
                  <w:pPr>
                    <w:rPr>
                      <w:sz w:val="18"/>
                      <w:szCs w:val="18"/>
                    </w:rPr>
                  </w:pPr>
                  <w:r>
                    <w:rPr>
                      <w:rFonts w:hint="eastAsia"/>
                      <w:sz w:val="18"/>
                      <w:szCs w:val="18"/>
                    </w:rPr>
                    <w:t>10</w:t>
                  </w:r>
                </w:p>
              </w:tc>
              <w:tc>
                <w:tcPr>
                  <w:tcW w:w="2490" w:type="dxa"/>
                  <w:shd w:val="clear" w:color="auto" w:fill="auto"/>
                  <w:noWrap/>
                  <w:vAlign w:val="center"/>
                </w:tcPr>
                <w:p w14:paraId="118D5867">
                  <w:pPr>
                    <w:rPr>
                      <w:sz w:val="18"/>
                      <w:szCs w:val="18"/>
                    </w:rPr>
                  </w:pPr>
                  <w:r>
                    <w:rPr>
                      <w:rFonts w:hint="eastAsia"/>
                      <w:sz w:val="18"/>
                      <w:szCs w:val="18"/>
                    </w:rPr>
                    <w:t>200ul枪头</w:t>
                  </w:r>
                </w:p>
              </w:tc>
              <w:tc>
                <w:tcPr>
                  <w:tcW w:w="2213" w:type="dxa"/>
                  <w:shd w:val="clear" w:color="auto" w:fill="auto"/>
                  <w:noWrap/>
                  <w:vAlign w:val="center"/>
                </w:tcPr>
                <w:p w14:paraId="768525AE">
                  <w:pPr>
                    <w:rPr>
                      <w:sz w:val="18"/>
                      <w:szCs w:val="18"/>
                    </w:rPr>
                  </w:pPr>
                  <w:r>
                    <w:rPr>
                      <w:sz w:val="18"/>
                      <w:szCs w:val="18"/>
                    </w:rPr>
                    <w:t>3</w:t>
                  </w:r>
                  <w:r>
                    <w:rPr>
                      <w:rFonts w:hint="eastAsia"/>
                      <w:sz w:val="18"/>
                      <w:szCs w:val="18"/>
                    </w:rPr>
                    <w:t>00个/包</w:t>
                  </w:r>
                </w:p>
              </w:tc>
              <w:tc>
                <w:tcPr>
                  <w:tcW w:w="1225" w:type="dxa"/>
                  <w:shd w:val="clear" w:color="auto" w:fill="auto"/>
                  <w:noWrap/>
                  <w:vAlign w:val="center"/>
                </w:tcPr>
                <w:p w14:paraId="6D03823D">
                  <w:pPr>
                    <w:rPr>
                      <w:sz w:val="18"/>
                      <w:szCs w:val="18"/>
                    </w:rPr>
                  </w:pPr>
                  <w:r>
                    <w:rPr>
                      <w:sz w:val="18"/>
                      <w:szCs w:val="18"/>
                    </w:rPr>
                    <w:t>1包</w:t>
                  </w:r>
                </w:p>
              </w:tc>
            </w:tr>
            <w:tr w14:paraId="15E6AF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80" w:type="dxa"/>
                  <w:shd w:val="clear" w:color="auto" w:fill="auto"/>
                  <w:noWrap/>
                  <w:vAlign w:val="center"/>
                </w:tcPr>
                <w:p w14:paraId="657B8716">
                  <w:pPr>
                    <w:rPr>
                      <w:sz w:val="18"/>
                      <w:szCs w:val="18"/>
                    </w:rPr>
                  </w:pPr>
                  <w:r>
                    <w:rPr>
                      <w:rFonts w:hint="eastAsia"/>
                      <w:sz w:val="18"/>
                      <w:szCs w:val="18"/>
                    </w:rPr>
                    <w:t>11</w:t>
                  </w:r>
                </w:p>
              </w:tc>
              <w:tc>
                <w:tcPr>
                  <w:tcW w:w="2490" w:type="dxa"/>
                  <w:shd w:val="clear" w:color="auto" w:fill="auto"/>
                  <w:noWrap/>
                  <w:vAlign w:val="center"/>
                </w:tcPr>
                <w:p w14:paraId="4EFA3F71">
                  <w:pPr>
                    <w:rPr>
                      <w:sz w:val="18"/>
                      <w:szCs w:val="18"/>
                    </w:rPr>
                  </w:pPr>
                  <w:r>
                    <w:rPr>
                      <w:rFonts w:hint="eastAsia"/>
                      <w:sz w:val="18"/>
                      <w:szCs w:val="18"/>
                    </w:rPr>
                    <w:t>1000ul枪头</w:t>
                  </w:r>
                </w:p>
              </w:tc>
              <w:tc>
                <w:tcPr>
                  <w:tcW w:w="2213" w:type="dxa"/>
                  <w:shd w:val="clear" w:color="auto" w:fill="auto"/>
                  <w:noWrap/>
                  <w:vAlign w:val="center"/>
                </w:tcPr>
                <w:p w14:paraId="7160B3D4">
                  <w:pPr>
                    <w:rPr>
                      <w:sz w:val="18"/>
                      <w:szCs w:val="18"/>
                    </w:rPr>
                  </w:pPr>
                  <w:r>
                    <w:rPr>
                      <w:rFonts w:hint="eastAsia"/>
                      <w:sz w:val="18"/>
                      <w:szCs w:val="18"/>
                    </w:rPr>
                    <w:t>100个/包</w:t>
                  </w:r>
                </w:p>
              </w:tc>
              <w:tc>
                <w:tcPr>
                  <w:tcW w:w="1225" w:type="dxa"/>
                  <w:shd w:val="clear" w:color="auto" w:fill="auto"/>
                  <w:noWrap/>
                  <w:vAlign w:val="center"/>
                </w:tcPr>
                <w:p w14:paraId="25DFCDCB">
                  <w:pPr>
                    <w:rPr>
                      <w:sz w:val="18"/>
                      <w:szCs w:val="18"/>
                    </w:rPr>
                  </w:pPr>
                  <w:r>
                    <w:rPr>
                      <w:sz w:val="18"/>
                      <w:szCs w:val="18"/>
                    </w:rPr>
                    <w:t>1包</w:t>
                  </w:r>
                </w:p>
              </w:tc>
            </w:tr>
            <w:tr w14:paraId="06673C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80" w:type="dxa"/>
                  <w:shd w:val="clear" w:color="auto" w:fill="auto"/>
                  <w:noWrap/>
                  <w:vAlign w:val="center"/>
                </w:tcPr>
                <w:p w14:paraId="4DDFEC8C">
                  <w:pPr>
                    <w:rPr>
                      <w:sz w:val="18"/>
                      <w:szCs w:val="18"/>
                    </w:rPr>
                  </w:pPr>
                  <w:r>
                    <w:rPr>
                      <w:rFonts w:hint="eastAsia"/>
                      <w:sz w:val="18"/>
                      <w:szCs w:val="18"/>
                    </w:rPr>
                    <w:t>12</w:t>
                  </w:r>
                </w:p>
              </w:tc>
              <w:tc>
                <w:tcPr>
                  <w:tcW w:w="2490" w:type="dxa"/>
                  <w:shd w:val="clear" w:color="auto" w:fill="auto"/>
                  <w:noWrap/>
                  <w:vAlign w:val="center"/>
                </w:tcPr>
                <w:p w14:paraId="22828CF4">
                  <w:pPr>
                    <w:rPr>
                      <w:sz w:val="18"/>
                      <w:szCs w:val="18"/>
                    </w:rPr>
                  </w:pPr>
                  <w:r>
                    <w:rPr>
                      <w:rFonts w:hint="eastAsia"/>
                      <w:sz w:val="18"/>
                      <w:szCs w:val="18"/>
                    </w:rPr>
                    <w:t>1.5ml离心管</w:t>
                  </w:r>
                </w:p>
              </w:tc>
              <w:tc>
                <w:tcPr>
                  <w:tcW w:w="2213" w:type="dxa"/>
                  <w:shd w:val="clear" w:color="auto" w:fill="auto"/>
                  <w:noWrap/>
                  <w:vAlign w:val="center"/>
                </w:tcPr>
                <w:p w14:paraId="05663B2B">
                  <w:pPr>
                    <w:rPr>
                      <w:sz w:val="18"/>
                      <w:szCs w:val="18"/>
                    </w:rPr>
                  </w:pPr>
                  <w:r>
                    <w:rPr>
                      <w:sz w:val="18"/>
                      <w:szCs w:val="18"/>
                    </w:rPr>
                    <w:t>72个</w:t>
                  </w:r>
                  <w:r>
                    <w:rPr>
                      <w:rFonts w:hint="eastAsia"/>
                      <w:sz w:val="18"/>
                      <w:szCs w:val="18"/>
                    </w:rPr>
                    <w:t>/</w:t>
                  </w:r>
                  <w:r>
                    <w:rPr>
                      <w:sz w:val="18"/>
                      <w:szCs w:val="18"/>
                    </w:rPr>
                    <w:t>包</w:t>
                  </w:r>
                </w:p>
              </w:tc>
              <w:tc>
                <w:tcPr>
                  <w:tcW w:w="1225" w:type="dxa"/>
                  <w:shd w:val="clear" w:color="auto" w:fill="auto"/>
                  <w:noWrap/>
                  <w:vAlign w:val="center"/>
                </w:tcPr>
                <w:p w14:paraId="3DF8A1E2">
                  <w:pPr>
                    <w:rPr>
                      <w:sz w:val="18"/>
                      <w:szCs w:val="18"/>
                    </w:rPr>
                  </w:pPr>
                  <w:r>
                    <w:rPr>
                      <w:sz w:val="18"/>
                      <w:szCs w:val="18"/>
                    </w:rPr>
                    <w:t>1包</w:t>
                  </w:r>
                </w:p>
              </w:tc>
            </w:tr>
            <w:tr w14:paraId="0554EB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80" w:type="dxa"/>
                  <w:shd w:val="clear" w:color="auto" w:fill="auto"/>
                  <w:noWrap/>
                  <w:vAlign w:val="center"/>
                </w:tcPr>
                <w:p w14:paraId="419A6563">
                  <w:pPr>
                    <w:rPr>
                      <w:sz w:val="18"/>
                      <w:szCs w:val="18"/>
                    </w:rPr>
                  </w:pPr>
                  <w:r>
                    <w:rPr>
                      <w:rFonts w:hint="eastAsia"/>
                      <w:sz w:val="18"/>
                      <w:szCs w:val="18"/>
                    </w:rPr>
                    <w:t>13</w:t>
                  </w:r>
                </w:p>
              </w:tc>
              <w:tc>
                <w:tcPr>
                  <w:tcW w:w="2490" w:type="dxa"/>
                  <w:shd w:val="clear" w:color="auto" w:fill="auto"/>
                  <w:noWrap/>
                  <w:vAlign w:val="center"/>
                </w:tcPr>
                <w:p w14:paraId="5B304D65">
                  <w:pPr>
                    <w:rPr>
                      <w:sz w:val="18"/>
                      <w:szCs w:val="18"/>
                    </w:rPr>
                  </w:pPr>
                  <w:r>
                    <w:rPr>
                      <w:rFonts w:hint="eastAsia"/>
                      <w:sz w:val="18"/>
                      <w:szCs w:val="18"/>
                    </w:rPr>
                    <w:t>2.0ml离心管</w:t>
                  </w:r>
                </w:p>
              </w:tc>
              <w:tc>
                <w:tcPr>
                  <w:tcW w:w="2213" w:type="dxa"/>
                  <w:shd w:val="clear" w:color="auto" w:fill="auto"/>
                  <w:noWrap/>
                  <w:vAlign w:val="center"/>
                </w:tcPr>
                <w:p w14:paraId="67161200">
                  <w:pPr>
                    <w:rPr>
                      <w:sz w:val="18"/>
                      <w:szCs w:val="18"/>
                    </w:rPr>
                  </w:pPr>
                  <w:r>
                    <w:rPr>
                      <w:sz w:val="18"/>
                      <w:szCs w:val="18"/>
                    </w:rPr>
                    <w:t>72个</w:t>
                  </w:r>
                  <w:r>
                    <w:rPr>
                      <w:rFonts w:hint="eastAsia"/>
                      <w:sz w:val="18"/>
                      <w:szCs w:val="18"/>
                    </w:rPr>
                    <w:t>/</w:t>
                  </w:r>
                  <w:r>
                    <w:rPr>
                      <w:sz w:val="18"/>
                      <w:szCs w:val="18"/>
                    </w:rPr>
                    <w:t>包</w:t>
                  </w:r>
                </w:p>
              </w:tc>
              <w:tc>
                <w:tcPr>
                  <w:tcW w:w="1225" w:type="dxa"/>
                  <w:shd w:val="clear" w:color="auto" w:fill="auto"/>
                  <w:noWrap/>
                  <w:vAlign w:val="center"/>
                </w:tcPr>
                <w:p w14:paraId="54BD82EF">
                  <w:pPr>
                    <w:rPr>
                      <w:sz w:val="18"/>
                      <w:szCs w:val="18"/>
                    </w:rPr>
                  </w:pPr>
                  <w:r>
                    <w:rPr>
                      <w:sz w:val="18"/>
                      <w:szCs w:val="18"/>
                    </w:rPr>
                    <w:t>1包</w:t>
                  </w:r>
                </w:p>
              </w:tc>
            </w:tr>
            <w:tr w14:paraId="0CC6F8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80" w:type="dxa"/>
                  <w:shd w:val="clear" w:color="auto" w:fill="auto"/>
                  <w:noWrap/>
                  <w:vAlign w:val="center"/>
                </w:tcPr>
                <w:p w14:paraId="25CC544F">
                  <w:pPr>
                    <w:rPr>
                      <w:sz w:val="18"/>
                      <w:szCs w:val="18"/>
                    </w:rPr>
                  </w:pPr>
                  <w:r>
                    <w:rPr>
                      <w:rFonts w:hint="eastAsia"/>
                      <w:sz w:val="18"/>
                      <w:szCs w:val="18"/>
                    </w:rPr>
                    <w:t>14</w:t>
                  </w:r>
                </w:p>
              </w:tc>
              <w:tc>
                <w:tcPr>
                  <w:tcW w:w="2490" w:type="dxa"/>
                  <w:shd w:val="clear" w:color="auto" w:fill="auto"/>
                  <w:noWrap/>
                  <w:vAlign w:val="center"/>
                </w:tcPr>
                <w:p w14:paraId="2ACB2AF3">
                  <w:pPr>
                    <w:rPr>
                      <w:sz w:val="18"/>
                      <w:szCs w:val="18"/>
                    </w:rPr>
                  </w:pPr>
                  <w:r>
                    <w:rPr>
                      <w:rFonts w:hint="eastAsia"/>
                      <w:sz w:val="18"/>
                      <w:szCs w:val="18"/>
                    </w:rPr>
                    <w:t>50ml离心管</w:t>
                  </w:r>
                </w:p>
              </w:tc>
              <w:tc>
                <w:tcPr>
                  <w:tcW w:w="2213" w:type="dxa"/>
                  <w:shd w:val="clear" w:color="auto" w:fill="auto"/>
                  <w:noWrap/>
                  <w:vAlign w:val="center"/>
                </w:tcPr>
                <w:p w14:paraId="4F3B745C">
                  <w:pPr>
                    <w:rPr>
                      <w:sz w:val="18"/>
                      <w:szCs w:val="18"/>
                    </w:rPr>
                  </w:pPr>
                  <w:r>
                    <w:rPr>
                      <w:rFonts w:hint="eastAsia"/>
                      <w:sz w:val="18"/>
                      <w:szCs w:val="18"/>
                    </w:rPr>
                    <w:t>圆锥底</w:t>
                  </w:r>
                </w:p>
              </w:tc>
              <w:tc>
                <w:tcPr>
                  <w:tcW w:w="1225" w:type="dxa"/>
                  <w:shd w:val="clear" w:color="auto" w:fill="auto"/>
                  <w:noWrap/>
                  <w:vAlign w:val="center"/>
                </w:tcPr>
                <w:p w14:paraId="36EBBD39">
                  <w:pPr>
                    <w:rPr>
                      <w:sz w:val="18"/>
                      <w:szCs w:val="18"/>
                    </w:rPr>
                  </w:pPr>
                  <w:r>
                    <w:rPr>
                      <w:rFonts w:hint="eastAsia"/>
                      <w:sz w:val="18"/>
                      <w:szCs w:val="18"/>
                    </w:rPr>
                    <w:t>6个</w:t>
                  </w:r>
                </w:p>
              </w:tc>
            </w:tr>
            <w:tr w14:paraId="17B259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80" w:type="dxa"/>
                  <w:shd w:val="clear" w:color="auto" w:fill="auto"/>
                  <w:noWrap/>
                  <w:vAlign w:val="center"/>
                </w:tcPr>
                <w:p w14:paraId="48320A21">
                  <w:pPr>
                    <w:rPr>
                      <w:sz w:val="18"/>
                      <w:szCs w:val="18"/>
                    </w:rPr>
                  </w:pPr>
                  <w:r>
                    <w:rPr>
                      <w:rFonts w:hint="eastAsia"/>
                      <w:sz w:val="18"/>
                      <w:szCs w:val="18"/>
                    </w:rPr>
                    <w:t>15</w:t>
                  </w:r>
                </w:p>
              </w:tc>
              <w:tc>
                <w:tcPr>
                  <w:tcW w:w="2490" w:type="dxa"/>
                  <w:shd w:val="clear" w:color="auto" w:fill="auto"/>
                  <w:noWrap/>
                  <w:vAlign w:val="center"/>
                </w:tcPr>
                <w:p w14:paraId="42BB7CBD">
                  <w:pPr>
                    <w:rPr>
                      <w:sz w:val="18"/>
                      <w:szCs w:val="18"/>
                    </w:rPr>
                  </w:pPr>
                  <w:r>
                    <w:rPr>
                      <w:rFonts w:hint="eastAsia"/>
                      <w:sz w:val="18"/>
                      <w:szCs w:val="18"/>
                    </w:rPr>
                    <w:t>无粉乳胶手套</w:t>
                  </w:r>
                </w:p>
              </w:tc>
              <w:tc>
                <w:tcPr>
                  <w:tcW w:w="2213" w:type="dxa"/>
                  <w:shd w:val="clear" w:color="auto" w:fill="auto"/>
                  <w:noWrap/>
                  <w:vAlign w:val="center"/>
                </w:tcPr>
                <w:p w14:paraId="2DAD35F4">
                  <w:pPr>
                    <w:rPr>
                      <w:sz w:val="18"/>
                      <w:szCs w:val="18"/>
                    </w:rPr>
                  </w:pPr>
                  <w:r>
                    <w:rPr>
                      <w:sz w:val="18"/>
                      <w:szCs w:val="18"/>
                    </w:rPr>
                    <w:t>6</w:t>
                  </w:r>
                  <w:r>
                    <w:rPr>
                      <w:rFonts w:hint="eastAsia"/>
                      <w:sz w:val="18"/>
                      <w:szCs w:val="18"/>
                    </w:rPr>
                    <w:t>双/包</w:t>
                  </w:r>
                </w:p>
              </w:tc>
              <w:tc>
                <w:tcPr>
                  <w:tcW w:w="1225" w:type="dxa"/>
                  <w:shd w:val="clear" w:color="auto" w:fill="auto"/>
                  <w:noWrap/>
                  <w:vAlign w:val="center"/>
                </w:tcPr>
                <w:p w14:paraId="68FB9C91">
                  <w:pPr>
                    <w:rPr>
                      <w:sz w:val="18"/>
                      <w:szCs w:val="18"/>
                    </w:rPr>
                  </w:pPr>
                  <w:r>
                    <w:rPr>
                      <w:sz w:val="18"/>
                      <w:szCs w:val="18"/>
                    </w:rPr>
                    <w:t>1包</w:t>
                  </w:r>
                </w:p>
              </w:tc>
            </w:tr>
            <w:tr w14:paraId="558058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80" w:type="dxa"/>
                  <w:shd w:val="clear" w:color="auto" w:fill="auto"/>
                  <w:noWrap/>
                  <w:vAlign w:val="center"/>
                </w:tcPr>
                <w:p w14:paraId="3010AF35">
                  <w:pPr>
                    <w:rPr>
                      <w:sz w:val="18"/>
                      <w:szCs w:val="18"/>
                    </w:rPr>
                  </w:pPr>
                  <w:r>
                    <w:rPr>
                      <w:rFonts w:hint="eastAsia"/>
                      <w:sz w:val="18"/>
                      <w:szCs w:val="18"/>
                    </w:rPr>
                    <w:t>16</w:t>
                  </w:r>
                </w:p>
              </w:tc>
              <w:tc>
                <w:tcPr>
                  <w:tcW w:w="2490" w:type="dxa"/>
                  <w:shd w:val="clear" w:color="auto" w:fill="auto"/>
                  <w:noWrap/>
                  <w:vAlign w:val="center"/>
                </w:tcPr>
                <w:p w14:paraId="0B1E54A8">
                  <w:pPr>
                    <w:rPr>
                      <w:sz w:val="18"/>
                      <w:szCs w:val="18"/>
                    </w:rPr>
                  </w:pPr>
                  <w:r>
                    <w:rPr>
                      <w:rFonts w:hint="eastAsia"/>
                      <w:sz w:val="18"/>
                      <w:szCs w:val="18"/>
                    </w:rPr>
                    <w:t>称量纸</w:t>
                  </w:r>
                </w:p>
              </w:tc>
              <w:tc>
                <w:tcPr>
                  <w:tcW w:w="2213" w:type="dxa"/>
                  <w:shd w:val="clear" w:color="auto" w:fill="auto"/>
                  <w:noWrap/>
                  <w:vAlign w:val="center"/>
                </w:tcPr>
                <w:p w14:paraId="25A260B0">
                  <w:pPr>
                    <w:rPr>
                      <w:sz w:val="18"/>
                      <w:szCs w:val="18"/>
                    </w:rPr>
                  </w:pPr>
                  <w:r>
                    <w:rPr>
                      <w:rFonts w:hint="eastAsia"/>
                      <w:sz w:val="18"/>
                      <w:szCs w:val="18"/>
                    </w:rPr>
                    <w:t>75mm*75mm</w:t>
                  </w:r>
                </w:p>
              </w:tc>
              <w:tc>
                <w:tcPr>
                  <w:tcW w:w="1225" w:type="dxa"/>
                  <w:shd w:val="clear" w:color="auto" w:fill="auto"/>
                  <w:noWrap/>
                  <w:vAlign w:val="center"/>
                </w:tcPr>
                <w:p w14:paraId="6164077E">
                  <w:pPr>
                    <w:rPr>
                      <w:sz w:val="18"/>
                      <w:szCs w:val="18"/>
                    </w:rPr>
                  </w:pPr>
                  <w:r>
                    <w:rPr>
                      <w:rFonts w:hint="eastAsia"/>
                      <w:sz w:val="18"/>
                      <w:szCs w:val="18"/>
                    </w:rPr>
                    <w:t>1包</w:t>
                  </w:r>
                </w:p>
              </w:tc>
            </w:tr>
            <w:tr w14:paraId="2C2716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80" w:type="dxa"/>
                  <w:shd w:val="clear" w:color="auto" w:fill="auto"/>
                  <w:noWrap/>
                  <w:vAlign w:val="center"/>
                </w:tcPr>
                <w:p w14:paraId="37D0C7CD">
                  <w:pPr>
                    <w:rPr>
                      <w:sz w:val="18"/>
                      <w:szCs w:val="18"/>
                    </w:rPr>
                  </w:pPr>
                  <w:r>
                    <w:rPr>
                      <w:rFonts w:hint="eastAsia"/>
                      <w:sz w:val="18"/>
                      <w:szCs w:val="18"/>
                    </w:rPr>
                    <w:t>17</w:t>
                  </w:r>
                </w:p>
              </w:tc>
              <w:tc>
                <w:tcPr>
                  <w:tcW w:w="2490" w:type="dxa"/>
                  <w:shd w:val="clear" w:color="auto" w:fill="auto"/>
                  <w:noWrap/>
                  <w:vAlign w:val="center"/>
                </w:tcPr>
                <w:p w14:paraId="5F8DC303">
                  <w:pPr>
                    <w:rPr>
                      <w:sz w:val="18"/>
                      <w:szCs w:val="18"/>
                    </w:rPr>
                  </w:pPr>
                  <w:r>
                    <w:rPr>
                      <w:rFonts w:hint="eastAsia"/>
                      <w:sz w:val="18"/>
                      <w:szCs w:val="18"/>
                    </w:rPr>
                    <w:t>定性滤纸</w:t>
                  </w:r>
                </w:p>
              </w:tc>
              <w:tc>
                <w:tcPr>
                  <w:tcW w:w="2213" w:type="dxa"/>
                  <w:shd w:val="clear" w:color="auto" w:fill="auto"/>
                  <w:noWrap/>
                  <w:vAlign w:val="center"/>
                </w:tcPr>
                <w:p w14:paraId="5C7F2520">
                  <w:pPr>
                    <w:rPr>
                      <w:sz w:val="18"/>
                      <w:szCs w:val="18"/>
                    </w:rPr>
                  </w:pPr>
                  <w:r>
                    <w:rPr>
                      <w:rFonts w:hint="eastAsia"/>
                      <w:sz w:val="18"/>
                      <w:szCs w:val="18"/>
                    </w:rPr>
                    <w:t>φ7cm中速，100张/盒</w:t>
                  </w:r>
                </w:p>
              </w:tc>
              <w:tc>
                <w:tcPr>
                  <w:tcW w:w="1225" w:type="dxa"/>
                  <w:shd w:val="clear" w:color="auto" w:fill="auto"/>
                  <w:noWrap/>
                  <w:vAlign w:val="center"/>
                </w:tcPr>
                <w:p w14:paraId="14C03111">
                  <w:pPr>
                    <w:rPr>
                      <w:sz w:val="18"/>
                      <w:szCs w:val="18"/>
                    </w:rPr>
                  </w:pPr>
                  <w:r>
                    <w:rPr>
                      <w:rFonts w:hint="eastAsia"/>
                      <w:sz w:val="18"/>
                      <w:szCs w:val="18"/>
                    </w:rPr>
                    <w:t>1盒</w:t>
                  </w:r>
                </w:p>
              </w:tc>
            </w:tr>
            <w:tr w14:paraId="60B8AA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80" w:type="dxa"/>
                  <w:shd w:val="clear" w:color="auto" w:fill="auto"/>
                  <w:noWrap/>
                  <w:vAlign w:val="center"/>
                </w:tcPr>
                <w:p w14:paraId="72A9E27D">
                  <w:pPr>
                    <w:rPr>
                      <w:sz w:val="18"/>
                      <w:szCs w:val="18"/>
                    </w:rPr>
                  </w:pPr>
                  <w:r>
                    <w:rPr>
                      <w:rFonts w:hint="eastAsia"/>
                      <w:sz w:val="18"/>
                      <w:szCs w:val="18"/>
                    </w:rPr>
                    <w:t>1</w:t>
                  </w:r>
                  <w:r>
                    <w:rPr>
                      <w:sz w:val="18"/>
                      <w:szCs w:val="18"/>
                    </w:rPr>
                    <w:t>8</w:t>
                  </w:r>
                </w:p>
              </w:tc>
              <w:tc>
                <w:tcPr>
                  <w:tcW w:w="2490" w:type="dxa"/>
                  <w:shd w:val="clear" w:color="auto" w:fill="auto"/>
                  <w:noWrap/>
                  <w:vAlign w:val="center"/>
                </w:tcPr>
                <w:p w14:paraId="7A62DBE7">
                  <w:pPr>
                    <w:rPr>
                      <w:sz w:val="18"/>
                      <w:szCs w:val="18"/>
                    </w:rPr>
                  </w:pPr>
                  <w:r>
                    <w:rPr>
                      <w:rFonts w:hint="eastAsia"/>
                      <w:sz w:val="18"/>
                      <w:szCs w:val="18"/>
                    </w:rPr>
                    <w:t>5mL离心管架</w:t>
                  </w:r>
                </w:p>
              </w:tc>
              <w:tc>
                <w:tcPr>
                  <w:tcW w:w="2213" w:type="dxa"/>
                  <w:shd w:val="clear" w:color="auto" w:fill="auto"/>
                  <w:noWrap/>
                  <w:vAlign w:val="center"/>
                </w:tcPr>
                <w:p w14:paraId="3D9B2EEB">
                  <w:pPr>
                    <w:rPr>
                      <w:sz w:val="18"/>
                      <w:szCs w:val="18"/>
                    </w:rPr>
                  </w:pPr>
                  <w:r>
                    <w:rPr>
                      <w:rFonts w:hint="eastAsia"/>
                      <w:sz w:val="18"/>
                      <w:szCs w:val="18"/>
                    </w:rPr>
                    <w:t>4*6</w:t>
                  </w:r>
                </w:p>
              </w:tc>
              <w:tc>
                <w:tcPr>
                  <w:tcW w:w="1225" w:type="dxa"/>
                  <w:shd w:val="clear" w:color="auto" w:fill="auto"/>
                  <w:noWrap/>
                  <w:vAlign w:val="center"/>
                </w:tcPr>
                <w:p w14:paraId="0563CCE9">
                  <w:pPr>
                    <w:rPr>
                      <w:sz w:val="18"/>
                      <w:szCs w:val="18"/>
                    </w:rPr>
                  </w:pPr>
                  <w:r>
                    <w:rPr>
                      <w:rFonts w:hint="eastAsia"/>
                      <w:sz w:val="18"/>
                      <w:szCs w:val="18"/>
                    </w:rPr>
                    <w:t>1个</w:t>
                  </w:r>
                </w:p>
              </w:tc>
            </w:tr>
            <w:tr w14:paraId="55A468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80" w:type="dxa"/>
                  <w:shd w:val="clear" w:color="auto" w:fill="auto"/>
                  <w:noWrap/>
                  <w:vAlign w:val="center"/>
                </w:tcPr>
                <w:p w14:paraId="277043F7">
                  <w:pPr>
                    <w:rPr>
                      <w:sz w:val="18"/>
                      <w:szCs w:val="18"/>
                    </w:rPr>
                  </w:pPr>
                  <w:r>
                    <w:rPr>
                      <w:rFonts w:hint="eastAsia"/>
                      <w:sz w:val="18"/>
                      <w:szCs w:val="18"/>
                    </w:rPr>
                    <w:t>19</w:t>
                  </w:r>
                </w:p>
              </w:tc>
              <w:tc>
                <w:tcPr>
                  <w:tcW w:w="2490" w:type="dxa"/>
                  <w:shd w:val="clear" w:color="auto" w:fill="auto"/>
                  <w:noWrap/>
                  <w:vAlign w:val="center"/>
                </w:tcPr>
                <w:p w14:paraId="18EC1F11">
                  <w:pPr>
                    <w:rPr>
                      <w:sz w:val="18"/>
                      <w:szCs w:val="18"/>
                    </w:rPr>
                  </w:pPr>
                  <w:r>
                    <w:rPr>
                      <w:rFonts w:hint="eastAsia"/>
                      <w:sz w:val="18"/>
                      <w:szCs w:val="18"/>
                    </w:rPr>
                    <w:t>离心管架</w:t>
                  </w:r>
                </w:p>
              </w:tc>
              <w:tc>
                <w:tcPr>
                  <w:tcW w:w="2213" w:type="dxa"/>
                  <w:shd w:val="clear" w:color="auto" w:fill="auto"/>
                  <w:noWrap/>
                  <w:vAlign w:val="center"/>
                </w:tcPr>
                <w:p w14:paraId="35709BD4">
                  <w:pPr>
                    <w:rPr>
                      <w:sz w:val="18"/>
                      <w:szCs w:val="18"/>
                    </w:rPr>
                  </w:pPr>
                  <w:r>
                    <w:rPr>
                      <w:rFonts w:hint="eastAsia"/>
                      <w:sz w:val="18"/>
                      <w:szCs w:val="18"/>
                    </w:rPr>
                    <w:t>50ml 10孔/15ml 18孔</w:t>
                  </w:r>
                </w:p>
              </w:tc>
              <w:tc>
                <w:tcPr>
                  <w:tcW w:w="1225" w:type="dxa"/>
                  <w:shd w:val="clear" w:color="auto" w:fill="auto"/>
                  <w:noWrap/>
                  <w:vAlign w:val="center"/>
                </w:tcPr>
                <w:p w14:paraId="3C16E6E3">
                  <w:pPr>
                    <w:rPr>
                      <w:sz w:val="18"/>
                      <w:szCs w:val="18"/>
                    </w:rPr>
                  </w:pPr>
                  <w:r>
                    <w:rPr>
                      <w:rFonts w:hint="eastAsia"/>
                      <w:sz w:val="18"/>
                      <w:szCs w:val="18"/>
                    </w:rPr>
                    <w:t>1个</w:t>
                  </w:r>
                </w:p>
              </w:tc>
            </w:tr>
            <w:tr w14:paraId="0B8F64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80" w:type="dxa"/>
                  <w:shd w:val="clear" w:color="auto" w:fill="auto"/>
                  <w:noWrap/>
                  <w:vAlign w:val="center"/>
                </w:tcPr>
                <w:p w14:paraId="1F4084FE">
                  <w:pPr>
                    <w:rPr>
                      <w:sz w:val="18"/>
                      <w:szCs w:val="18"/>
                    </w:rPr>
                  </w:pPr>
                  <w:r>
                    <w:rPr>
                      <w:rFonts w:hint="eastAsia"/>
                      <w:sz w:val="18"/>
                      <w:szCs w:val="18"/>
                    </w:rPr>
                    <w:t>20</w:t>
                  </w:r>
                </w:p>
              </w:tc>
              <w:tc>
                <w:tcPr>
                  <w:tcW w:w="2490" w:type="dxa"/>
                  <w:shd w:val="clear" w:color="auto" w:fill="auto"/>
                  <w:noWrap/>
                  <w:vAlign w:val="center"/>
                </w:tcPr>
                <w:p w14:paraId="093AD606">
                  <w:pPr>
                    <w:rPr>
                      <w:sz w:val="18"/>
                      <w:szCs w:val="18"/>
                    </w:rPr>
                  </w:pPr>
                  <w:r>
                    <w:rPr>
                      <w:rFonts w:hint="eastAsia"/>
                      <w:sz w:val="18"/>
                      <w:szCs w:val="18"/>
                    </w:rPr>
                    <w:t>塑料量筒</w:t>
                  </w:r>
                </w:p>
              </w:tc>
              <w:tc>
                <w:tcPr>
                  <w:tcW w:w="2213" w:type="dxa"/>
                  <w:shd w:val="clear" w:color="auto" w:fill="auto"/>
                  <w:noWrap/>
                  <w:vAlign w:val="center"/>
                </w:tcPr>
                <w:p w14:paraId="31315E2D">
                  <w:pPr>
                    <w:rPr>
                      <w:sz w:val="18"/>
                      <w:szCs w:val="18"/>
                    </w:rPr>
                  </w:pPr>
                  <w:r>
                    <w:rPr>
                      <w:rFonts w:hint="eastAsia"/>
                      <w:sz w:val="18"/>
                      <w:szCs w:val="18"/>
                    </w:rPr>
                    <w:t>50ml</w:t>
                  </w:r>
                </w:p>
              </w:tc>
              <w:tc>
                <w:tcPr>
                  <w:tcW w:w="1225" w:type="dxa"/>
                  <w:shd w:val="clear" w:color="auto" w:fill="auto"/>
                  <w:noWrap/>
                  <w:vAlign w:val="center"/>
                </w:tcPr>
                <w:p w14:paraId="4DF6AE74">
                  <w:pPr>
                    <w:rPr>
                      <w:sz w:val="18"/>
                      <w:szCs w:val="18"/>
                    </w:rPr>
                  </w:pPr>
                  <w:r>
                    <w:rPr>
                      <w:rFonts w:hint="eastAsia"/>
                      <w:sz w:val="18"/>
                      <w:szCs w:val="18"/>
                    </w:rPr>
                    <w:t>1个</w:t>
                  </w:r>
                </w:p>
              </w:tc>
            </w:tr>
            <w:tr w14:paraId="5B5FDA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80" w:type="dxa"/>
                  <w:shd w:val="clear" w:color="auto" w:fill="auto"/>
                  <w:noWrap/>
                  <w:vAlign w:val="center"/>
                </w:tcPr>
                <w:p w14:paraId="17067386">
                  <w:pPr>
                    <w:rPr>
                      <w:sz w:val="18"/>
                      <w:szCs w:val="18"/>
                    </w:rPr>
                  </w:pPr>
                  <w:r>
                    <w:rPr>
                      <w:rFonts w:hint="eastAsia"/>
                      <w:sz w:val="18"/>
                      <w:szCs w:val="18"/>
                    </w:rPr>
                    <w:t>21</w:t>
                  </w:r>
                </w:p>
              </w:tc>
              <w:tc>
                <w:tcPr>
                  <w:tcW w:w="2490" w:type="dxa"/>
                  <w:shd w:val="clear" w:color="auto" w:fill="auto"/>
                  <w:noWrap/>
                  <w:vAlign w:val="center"/>
                </w:tcPr>
                <w:p w14:paraId="6D8AA7F4">
                  <w:pPr>
                    <w:rPr>
                      <w:sz w:val="18"/>
                      <w:szCs w:val="18"/>
                    </w:rPr>
                  </w:pPr>
                  <w:r>
                    <w:rPr>
                      <w:rFonts w:hint="eastAsia"/>
                      <w:sz w:val="18"/>
                      <w:szCs w:val="18"/>
                    </w:rPr>
                    <w:t>记号笔</w:t>
                  </w:r>
                </w:p>
              </w:tc>
              <w:tc>
                <w:tcPr>
                  <w:tcW w:w="2213" w:type="dxa"/>
                  <w:shd w:val="clear" w:color="auto" w:fill="auto"/>
                  <w:noWrap/>
                  <w:vAlign w:val="center"/>
                </w:tcPr>
                <w:p w14:paraId="7B5A3865">
                  <w:pPr>
                    <w:rPr>
                      <w:sz w:val="18"/>
                      <w:szCs w:val="18"/>
                    </w:rPr>
                  </w:pPr>
                  <w:r>
                    <w:rPr>
                      <w:rFonts w:hint="eastAsia"/>
                      <w:sz w:val="18"/>
                      <w:szCs w:val="18"/>
                    </w:rPr>
                    <w:t>黑色</w:t>
                  </w:r>
                </w:p>
              </w:tc>
              <w:tc>
                <w:tcPr>
                  <w:tcW w:w="1225" w:type="dxa"/>
                  <w:shd w:val="clear" w:color="auto" w:fill="auto"/>
                  <w:noWrap/>
                  <w:vAlign w:val="center"/>
                </w:tcPr>
                <w:p w14:paraId="4F32652A">
                  <w:pPr>
                    <w:rPr>
                      <w:sz w:val="18"/>
                      <w:szCs w:val="18"/>
                    </w:rPr>
                  </w:pPr>
                  <w:r>
                    <w:rPr>
                      <w:rFonts w:hint="eastAsia"/>
                      <w:sz w:val="18"/>
                      <w:szCs w:val="18"/>
                    </w:rPr>
                    <w:t>1支</w:t>
                  </w:r>
                </w:p>
              </w:tc>
            </w:tr>
            <w:tr w14:paraId="1B78AE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80" w:type="dxa"/>
                  <w:shd w:val="clear" w:color="auto" w:fill="auto"/>
                  <w:noWrap/>
                  <w:vAlign w:val="center"/>
                </w:tcPr>
                <w:p w14:paraId="074C0742">
                  <w:pPr>
                    <w:rPr>
                      <w:sz w:val="18"/>
                      <w:szCs w:val="18"/>
                    </w:rPr>
                  </w:pPr>
                  <w:r>
                    <w:rPr>
                      <w:rFonts w:hint="eastAsia"/>
                      <w:sz w:val="18"/>
                      <w:szCs w:val="18"/>
                    </w:rPr>
                    <w:t>22</w:t>
                  </w:r>
                </w:p>
              </w:tc>
              <w:tc>
                <w:tcPr>
                  <w:tcW w:w="2490" w:type="dxa"/>
                  <w:shd w:val="clear" w:color="auto" w:fill="auto"/>
                  <w:noWrap/>
                  <w:vAlign w:val="center"/>
                </w:tcPr>
                <w:p w14:paraId="0ABF192A">
                  <w:pPr>
                    <w:rPr>
                      <w:sz w:val="18"/>
                      <w:szCs w:val="18"/>
                    </w:rPr>
                  </w:pPr>
                  <w:r>
                    <w:rPr>
                      <w:rFonts w:hint="eastAsia"/>
                      <w:sz w:val="18"/>
                      <w:szCs w:val="18"/>
                    </w:rPr>
                    <w:t>不锈钢药匙</w:t>
                  </w:r>
                </w:p>
              </w:tc>
              <w:tc>
                <w:tcPr>
                  <w:tcW w:w="2213" w:type="dxa"/>
                  <w:shd w:val="clear" w:color="auto" w:fill="auto"/>
                  <w:noWrap/>
                  <w:vAlign w:val="center"/>
                </w:tcPr>
                <w:p w14:paraId="60351DD9">
                  <w:pPr>
                    <w:rPr>
                      <w:sz w:val="18"/>
                      <w:szCs w:val="18"/>
                    </w:rPr>
                  </w:pPr>
                  <w:r>
                    <w:rPr>
                      <w:rFonts w:hint="eastAsia"/>
                      <w:sz w:val="18"/>
                      <w:szCs w:val="18"/>
                    </w:rPr>
                    <w:t>3*1（大，中，小）</w:t>
                  </w:r>
                </w:p>
              </w:tc>
              <w:tc>
                <w:tcPr>
                  <w:tcW w:w="1225" w:type="dxa"/>
                  <w:shd w:val="clear" w:color="auto" w:fill="auto"/>
                  <w:noWrap/>
                  <w:vAlign w:val="center"/>
                </w:tcPr>
                <w:p w14:paraId="70C6F382">
                  <w:pPr>
                    <w:rPr>
                      <w:sz w:val="18"/>
                      <w:szCs w:val="18"/>
                    </w:rPr>
                  </w:pPr>
                  <w:r>
                    <w:rPr>
                      <w:rFonts w:hint="eastAsia"/>
                      <w:sz w:val="18"/>
                      <w:szCs w:val="18"/>
                    </w:rPr>
                    <w:t>1套</w:t>
                  </w:r>
                </w:p>
              </w:tc>
            </w:tr>
            <w:tr w14:paraId="0B35B4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80" w:type="dxa"/>
                  <w:shd w:val="clear" w:color="auto" w:fill="auto"/>
                  <w:noWrap/>
                  <w:vAlign w:val="center"/>
                </w:tcPr>
                <w:p w14:paraId="7FD3C9A4">
                  <w:pPr>
                    <w:rPr>
                      <w:sz w:val="18"/>
                      <w:szCs w:val="18"/>
                    </w:rPr>
                  </w:pPr>
                  <w:r>
                    <w:rPr>
                      <w:rFonts w:hint="eastAsia"/>
                      <w:sz w:val="18"/>
                      <w:szCs w:val="18"/>
                    </w:rPr>
                    <w:t>2</w:t>
                  </w:r>
                  <w:r>
                    <w:rPr>
                      <w:sz w:val="18"/>
                      <w:szCs w:val="18"/>
                    </w:rPr>
                    <w:t>3</w:t>
                  </w:r>
                </w:p>
              </w:tc>
              <w:tc>
                <w:tcPr>
                  <w:tcW w:w="2490" w:type="dxa"/>
                  <w:shd w:val="clear" w:color="auto" w:fill="auto"/>
                  <w:noWrap/>
                  <w:vAlign w:val="center"/>
                </w:tcPr>
                <w:p w14:paraId="7AEBA1FE">
                  <w:pPr>
                    <w:rPr>
                      <w:sz w:val="18"/>
                      <w:szCs w:val="18"/>
                    </w:rPr>
                  </w:pPr>
                  <w:r>
                    <w:rPr>
                      <w:rFonts w:hint="eastAsia"/>
                      <w:sz w:val="18"/>
                      <w:szCs w:val="18"/>
                    </w:rPr>
                    <w:t>铝合金箱</w:t>
                  </w:r>
                </w:p>
              </w:tc>
              <w:tc>
                <w:tcPr>
                  <w:tcW w:w="2213" w:type="dxa"/>
                  <w:shd w:val="clear" w:color="auto" w:fill="auto"/>
                  <w:noWrap/>
                  <w:vAlign w:val="center"/>
                </w:tcPr>
                <w:p w14:paraId="3CB29292">
                  <w:pPr>
                    <w:rPr>
                      <w:sz w:val="18"/>
                      <w:szCs w:val="18"/>
                    </w:rPr>
                  </w:pPr>
                  <w:r>
                    <w:rPr>
                      <w:rFonts w:hint="eastAsia"/>
                      <w:sz w:val="18"/>
                      <w:szCs w:val="18"/>
                    </w:rPr>
                    <w:t>≤</w:t>
                  </w:r>
                  <w:r>
                    <w:rPr>
                      <w:sz w:val="18"/>
                      <w:szCs w:val="18"/>
                    </w:rPr>
                    <w:t>70</w:t>
                  </w:r>
                  <w:r>
                    <w:rPr>
                      <w:rFonts w:hint="eastAsia"/>
                      <w:sz w:val="18"/>
                      <w:szCs w:val="18"/>
                    </w:rPr>
                    <w:t>cm×</w:t>
                  </w:r>
                  <w:r>
                    <w:rPr>
                      <w:sz w:val="18"/>
                      <w:szCs w:val="18"/>
                    </w:rPr>
                    <w:t>60</w:t>
                  </w:r>
                  <w:r>
                    <w:rPr>
                      <w:rFonts w:hint="eastAsia"/>
                      <w:sz w:val="18"/>
                      <w:szCs w:val="18"/>
                    </w:rPr>
                    <w:t>cm</w:t>
                  </w:r>
                  <w:r>
                    <w:rPr>
                      <w:sz w:val="18"/>
                      <w:szCs w:val="18"/>
                    </w:rPr>
                    <w:t xml:space="preserve"> </w:t>
                  </w:r>
                </w:p>
              </w:tc>
              <w:tc>
                <w:tcPr>
                  <w:tcW w:w="1225" w:type="dxa"/>
                  <w:shd w:val="clear" w:color="auto" w:fill="auto"/>
                  <w:noWrap/>
                  <w:vAlign w:val="center"/>
                </w:tcPr>
                <w:p w14:paraId="29ADCA46">
                  <w:pPr>
                    <w:rPr>
                      <w:sz w:val="18"/>
                      <w:szCs w:val="18"/>
                    </w:rPr>
                  </w:pPr>
                  <w:r>
                    <w:rPr>
                      <w:rFonts w:hint="eastAsia"/>
                      <w:sz w:val="18"/>
                      <w:szCs w:val="18"/>
                    </w:rPr>
                    <w:t>1个</w:t>
                  </w:r>
                </w:p>
              </w:tc>
            </w:tr>
          </w:tbl>
          <w:p w14:paraId="2158AD1D">
            <w:pPr>
              <w:widowControl/>
              <w:jc w:val="left"/>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17、配套真菌毒素快速定量检测卡总体要求：</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17.1检测卡使用时间分辨荧光微球作为探针，竞争法荧光免疫层析，单卡独立包装，50T/盒。</w:t>
            </w:r>
            <w:r>
              <w:rPr>
                <w:rFonts w:hint="eastAsia" w:ascii="宋体" w:hAnsi="宋体" w:eastAsia="宋体" w:cs="宋体"/>
                <w:color w:val="000000"/>
                <w:kern w:val="0"/>
                <w:sz w:val="18"/>
                <w:szCs w:val="18"/>
                <w:lang w:bidi="ar"/>
              </w:rPr>
              <w:br w:type="textWrapping"/>
            </w:r>
            <w:r>
              <w:rPr>
                <w:rFonts w:hint="eastAsia" w:ascii="宋体" w:hAnsi="宋体" w:eastAsia="宋体" w:cs="宋体"/>
                <w:sz w:val="24"/>
              </w:rPr>
              <w:t>▲</w:t>
            </w:r>
            <w:r>
              <w:rPr>
                <w:rFonts w:hint="eastAsia" w:ascii="宋体" w:hAnsi="宋体" w:eastAsia="宋体" w:cs="宋体"/>
                <w:color w:val="000000"/>
                <w:kern w:val="0"/>
                <w:sz w:val="18"/>
                <w:szCs w:val="18"/>
                <w:lang w:bidi="ar"/>
              </w:rPr>
              <w:t>17.2一步法，无需反应杯</w:t>
            </w:r>
            <w:r>
              <w:rPr>
                <w:rFonts w:hint="eastAsia" w:ascii="宋体" w:hAnsi="宋体" w:eastAsia="宋体" w:cs="宋体"/>
                <w:color w:val="000000"/>
                <w:kern w:val="0"/>
                <w:sz w:val="18"/>
                <w:szCs w:val="18"/>
                <w:highlight w:val="none"/>
                <w:lang w:eastAsia="zh-CN" w:bidi="ar"/>
              </w:rPr>
              <w:t>，</w:t>
            </w:r>
            <w:r>
              <w:rPr>
                <w:rFonts w:hint="eastAsia" w:ascii="宋体" w:hAnsi="宋体" w:eastAsia="宋体" w:cs="宋体"/>
                <w:color w:val="000000"/>
                <w:kern w:val="0"/>
                <w:sz w:val="18"/>
                <w:szCs w:val="18"/>
                <w:highlight w:val="none"/>
                <w:lang w:val="en-US" w:eastAsia="zh-CN" w:bidi="ar"/>
              </w:rPr>
              <w:t>需提供加盖公章的技术证明材料</w:t>
            </w:r>
            <w:r>
              <w:rPr>
                <w:rFonts w:hint="eastAsia" w:ascii="宋体" w:hAnsi="宋体" w:eastAsia="宋体" w:cs="宋体"/>
                <w:color w:val="000000"/>
                <w:kern w:val="0"/>
                <w:sz w:val="18"/>
                <w:szCs w:val="18"/>
                <w:lang w:bidi="ar"/>
              </w:rPr>
              <w:t>。</w:t>
            </w:r>
            <w:r>
              <w:rPr>
                <w:rFonts w:hint="eastAsia" w:ascii="宋体" w:hAnsi="宋体" w:eastAsia="宋体" w:cs="宋体"/>
                <w:color w:val="000000"/>
                <w:kern w:val="0"/>
                <w:sz w:val="18"/>
                <w:szCs w:val="18"/>
                <w:lang w:bidi="ar"/>
              </w:rPr>
              <w:br w:type="textWrapping"/>
            </w:r>
            <w:r>
              <w:rPr>
                <w:rFonts w:hint="eastAsia" w:ascii="宋体" w:hAnsi="宋体" w:eastAsia="宋体" w:cs="宋体"/>
                <w:sz w:val="24"/>
              </w:rPr>
              <w:t>▲</w:t>
            </w:r>
            <w:r>
              <w:rPr>
                <w:rFonts w:hint="eastAsia" w:ascii="宋体" w:hAnsi="宋体" w:eastAsia="宋体" w:cs="宋体"/>
                <w:color w:val="000000"/>
                <w:kern w:val="0"/>
                <w:sz w:val="18"/>
                <w:szCs w:val="18"/>
                <w:lang w:bidi="ar"/>
              </w:rPr>
              <w:t>1</w:t>
            </w:r>
            <w:r>
              <w:rPr>
                <w:rFonts w:hint="eastAsia" w:ascii="宋体" w:hAnsi="宋体" w:eastAsia="宋体" w:cs="宋体"/>
                <w:color w:val="000000"/>
                <w:kern w:val="0"/>
                <w:sz w:val="18"/>
                <w:szCs w:val="18"/>
                <w:lang w:val="en-US" w:eastAsia="zh-CN" w:bidi="ar"/>
              </w:rPr>
              <w:t>7</w:t>
            </w:r>
            <w:r>
              <w:rPr>
                <w:rFonts w:hint="eastAsia" w:ascii="宋体" w:hAnsi="宋体" w:eastAsia="宋体" w:cs="宋体"/>
                <w:color w:val="000000"/>
                <w:kern w:val="0"/>
                <w:sz w:val="18"/>
                <w:szCs w:val="18"/>
                <w:lang w:bidi="ar"/>
              </w:rPr>
              <w:t>.3检测方法统一，稀释液一致，一次提取稀释后，可同时检测多个不种项目</w:t>
            </w:r>
            <w:r>
              <w:rPr>
                <w:rFonts w:hint="eastAsia" w:ascii="宋体" w:hAnsi="宋体" w:eastAsia="宋体" w:cs="宋体"/>
                <w:color w:val="000000"/>
                <w:kern w:val="0"/>
                <w:sz w:val="18"/>
                <w:szCs w:val="18"/>
                <w:highlight w:val="none"/>
                <w:lang w:eastAsia="zh-CN" w:bidi="ar"/>
              </w:rPr>
              <w:t>，</w:t>
            </w:r>
            <w:r>
              <w:rPr>
                <w:rFonts w:hint="eastAsia" w:ascii="宋体" w:hAnsi="宋体" w:eastAsia="宋体" w:cs="宋体"/>
                <w:color w:val="000000"/>
                <w:kern w:val="0"/>
                <w:sz w:val="18"/>
                <w:szCs w:val="18"/>
                <w:highlight w:val="none"/>
                <w:lang w:val="en-US" w:eastAsia="zh-CN" w:bidi="ar"/>
              </w:rPr>
              <w:t>需提供加盖公章的技术证明材料。</w:t>
            </w:r>
          </w:p>
          <w:p w14:paraId="523C7136">
            <w:pPr>
              <w:widowControl/>
              <w:jc w:val="left"/>
              <w:textAlignment w:val="center"/>
              <w:rPr>
                <w:rFonts w:hint="eastAsia" w:ascii="宋体" w:hAnsi="宋体" w:eastAsia="宋体" w:cs="宋体"/>
                <w:color w:val="000000"/>
                <w:kern w:val="0"/>
                <w:sz w:val="18"/>
                <w:szCs w:val="18"/>
                <w:lang w:eastAsia="zh-CN" w:bidi="ar"/>
              </w:rPr>
            </w:pPr>
            <w:r>
              <w:rPr>
                <w:rFonts w:hint="eastAsia" w:ascii="宋体" w:hAnsi="宋体" w:eastAsia="宋体" w:cs="宋体"/>
                <w:color w:val="000000"/>
                <w:kern w:val="0"/>
                <w:sz w:val="18"/>
                <w:szCs w:val="18"/>
                <w:lang w:bidi="ar"/>
              </w:rPr>
              <w:t>1</w:t>
            </w:r>
            <w:r>
              <w:rPr>
                <w:rFonts w:hint="eastAsia" w:ascii="宋体" w:hAnsi="宋体" w:eastAsia="宋体" w:cs="宋体"/>
                <w:color w:val="000000"/>
                <w:kern w:val="0"/>
                <w:sz w:val="18"/>
                <w:szCs w:val="18"/>
                <w:lang w:val="en-US" w:eastAsia="zh-CN" w:bidi="ar"/>
              </w:rPr>
              <w:t>7</w:t>
            </w:r>
            <w:r>
              <w:rPr>
                <w:rFonts w:hint="eastAsia" w:ascii="宋体" w:hAnsi="宋体" w:eastAsia="宋体" w:cs="宋体"/>
                <w:color w:val="000000"/>
                <w:kern w:val="0"/>
                <w:sz w:val="18"/>
                <w:szCs w:val="18"/>
                <w:lang w:bidi="ar"/>
              </w:rPr>
              <w:t>.4可常温保存，有效期≥18个月。</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17.5真菌毒素所有项目单个样品检测时间≤30min（从样品称取开始计时）。</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17.6各真菌毒素快速定量检测卡要求</w:t>
            </w:r>
            <w:r>
              <w:rPr>
                <w:rFonts w:hint="eastAsia" w:ascii="宋体" w:hAnsi="宋体" w:eastAsia="宋体" w:cs="宋体"/>
                <w:color w:val="000000"/>
                <w:kern w:val="0"/>
                <w:sz w:val="18"/>
                <w:szCs w:val="18"/>
                <w:lang w:eastAsia="zh-CN" w:bidi="ar"/>
              </w:rPr>
              <w:t>。</w:t>
            </w:r>
          </w:p>
          <w:tbl>
            <w:tblPr>
              <w:tblStyle w:val="4"/>
              <w:tblW w:w="8839" w:type="dxa"/>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tblLayout w:type="fixed"/>
              <w:tblCellMar>
                <w:top w:w="0" w:type="dxa"/>
                <w:left w:w="0" w:type="dxa"/>
                <w:bottom w:w="0" w:type="dxa"/>
                <w:right w:w="0" w:type="dxa"/>
              </w:tblCellMar>
            </w:tblPr>
            <w:tblGrid>
              <w:gridCol w:w="498"/>
              <w:gridCol w:w="1360"/>
              <w:gridCol w:w="6981"/>
            </w:tblGrid>
            <w:tr w14:paraId="690B6F79">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602" w:hRule="atLeast"/>
                <w:jc w:val="center"/>
              </w:trPr>
              <w:tc>
                <w:tcPr>
                  <w:tcW w:w="498" w:type="dxa"/>
                  <w:tcBorders>
                    <w:top w:val="single" w:color="auto" w:sz="8" w:space="0"/>
                    <w:left w:val="single" w:color="auto" w:sz="8" w:space="0"/>
                    <w:bottom w:val="single" w:color="auto" w:sz="8" w:space="0"/>
                    <w:right w:val="single" w:color="auto" w:sz="8" w:space="0"/>
                  </w:tcBorders>
                  <w:shd w:val="clear" w:color="auto" w:fill="FFFFFF"/>
                  <w:tcMar>
                    <w:left w:w="108" w:type="dxa"/>
                    <w:right w:w="108" w:type="dxa"/>
                  </w:tcMar>
                  <w:vAlign w:val="center"/>
                </w:tcPr>
                <w:p w14:paraId="5D81B7F7">
                  <w:pPr>
                    <w:rPr>
                      <w:sz w:val="18"/>
                      <w:szCs w:val="18"/>
                    </w:rPr>
                  </w:pPr>
                  <w:r>
                    <w:rPr>
                      <w:rFonts w:hint="eastAsia"/>
                      <w:sz w:val="18"/>
                      <w:szCs w:val="18"/>
                    </w:rPr>
                    <w:t>序号</w:t>
                  </w:r>
                </w:p>
              </w:tc>
              <w:tc>
                <w:tcPr>
                  <w:tcW w:w="1360" w:type="dxa"/>
                  <w:tcBorders>
                    <w:top w:val="single" w:color="auto" w:sz="8" w:space="0"/>
                    <w:left w:val="single" w:color="auto" w:sz="8" w:space="0"/>
                    <w:bottom w:val="single" w:color="auto" w:sz="8" w:space="0"/>
                    <w:right w:val="single" w:color="auto" w:sz="8" w:space="0"/>
                  </w:tcBorders>
                  <w:shd w:val="clear" w:color="auto" w:fill="FFFFFF"/>
                  <w:tcMar>
                    <w:left w:w="108" w:type="dxa"/>
                    <w:right w:w="108" w:type="dxa"/>
                  </w:tcMar>
                  <w:vAlign w:val="center"/>
                </w:tcPr>
                <w:p w14:paraId="547B5738">
                  <w:pPr>
                    <w:rPr>
                      <w:sz w:val="18"/>
                      <w:szCs w:val="18"/>
                    </w:rPr>
                  </w:pPr>
                  <w:r>
                    <w:rPr>
                      <w:rFonts w:hint="eastAsia"/>
                      <w:sz w:val="18"/>
                      <w:szCs w:val="18"/>
                    </w:rPr>
                    <w:t>检测项目</w:t>
                  </w:r>
                </w:p>
              </w:tc>
              <w:tc>
                <w:tcPr>
                  <w:tcW w:w="6981" w:type="dxa"/>
                  <w:tcBorders>
                    <w:top w:val="single" w:color="auto" w:sz="8" w:space="0"/>
                    <w:left w:val="single" w:color="auto" w:sz="8" w:space="0"/>
                    <w:bottom w:val="single" w:color="auto" w:sz="8" w:space="0"/>
                    <w:right w:val="single" w:color="auto" w:sz="8" w:space="0"/>
                  </w:tcBorders>
                  <w:shd w:val="clear" w:color="auto" w:fill="FFFFFF"/>
                  <w:tcMar>
                    <w:left w:w="108" w:type="dxa"/>
                    <w:right w:w="108" w:type="dxa"/>
                  </w:tcMar>
                  <w:vAlign w:val="center"/>
                </w:tcPr>
                <w:p w14:paraId="1ACDED0B">
                  <w:pPr>
                    <w:rPr>
                      <w:sz w:val="18"/>
                      <w:szCs w:val="18"/>
                    </w:rPr>
                  </w:pPr>
                  <w:r>
                    <w:rPr>
                      <w:rFonts w:hint="eastAsia"/>
                      <w:sz w:val="18"/>
                      <w:szCs w:val="18"/>
                    </w:rPr>
                    <w:t>技术</w:t>
                  </w:r>
                  <w:r>
                    <w:rPr>
                      <w:sz w:val="18"/>
                      <w:szCs w:val="18"/>
                    </w:rPr>
                    <w:t>参数要求</w:t>
                  </w:r>
                </w:p>
              </w:tc>
            </w:tr>
            <w:tr w14:paraId="71DFDE24">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1341" w:hRule="atLeast"/>
                <w:jc w:val="center"/>
              </w:trPr>
              <w:tc>
                <w:tcPr>
                  <w:tcW w:w="498" w:type="dxa"/>
                  <w:tcBorders>
                    <w:top w:val="single" w:color="auto" w:sz="8" w:space="0"/>
                    <w:left w:val="single" w:color="auto" w:sz="8" w:space="0"/>
                    <w:bottom w:val="single" w:color="auto" w:sz="8" w:space="0"/>
                    <w:right w:val="single" w:color="auto" w:sz="8" w:space="0"/>
                  </w:tcBorders>
                  <w:shd w:val="clear" w:color="auto" w:fill="FFFFFF"/>
                  <w:tcMar>
                    <w:left w:w="108" w:type="dxa"/>
                    <w:right w:w="108" w:type="dxa"/>
                  </w:tcMar>
                  <w:vAlign w:val="center"/>
                </w:tcPr>
                <w:p w14:paraId="76C062CD">
                  <w:pPr>
                    <w:rPr>
                      <w:sz w:val="18"/>
                      <w:szCs w:val="18"/>
                    </w:rPr>
                  </w:pPr>
                  <w:r>
                    <w:rPr>
                      <w:sz w:val="18"/>
                      <w:szCs w:val="18"/>
                    </w:rPr>
                    <w:t>1</w:t>
                  </w:r>
                </w:p>
              </w:tc>
              <w:tc>
                <w:tcPr>
                  <w:tcW w:w="1360" w:type="dxa"/>
                  <w:tcBorders>
                    <w:top w:val="single" w:color="auto" w:sz="8" w:space="0"/>
                    <w:left w:val="single" w:color="auto" w:sz="8" w:space="0"/>
                    <w:bottom w:val="single" w:color="auto" w:sz="8" w:space="0"/>
                    <w:right w:val="single" w:color="auto" w:sz="8" w:space="0"/>
                  </w:tcBorders>
                  <w:shd w:val="clear" w:color="auto" w:fill="FFFFFF"/>
                  <w:tcMar>
                    <w:left w:w="108" w:type="dxa"/>
                    <w:right w:w="108" w:type="dxa"/>
                  </w:tcMar>
                  <w:vAlign w:val="center"/>
                </w:tcPr>
                <w:p w14:paraId="4D9B3740">
                  <w:pPr>
                    <w:rPr>
                      <w:sz w:val="18"/>
                      <w:szCs w:val="18"/>
                    </w:rPr>
                  </w:pPr>
                  <w:r>
                    <w:rPr>
                      <w:rFonts w:hint="eastAsia"/>
                      <w:sz w:val="18"/>
                      <w:szCs w:val="18"/>
                    </w:rPr>
                    <w:t>黄曲霉毒素B1荧光定量检测卡</w:t>
                  </w:r>
                </w:p>
              </w:tc>
              <w:tc>
                <w:tcPr>
                  <w:tcW w:w="6981" w:type="dxa"/>
                  <w:tcBorders>
                    <w:top w:val="single" w:color="auto" w:sz="8" w:space="0"/>
                    <w:left w:val="single" w:color="auto" w:sz="8" w:space="0"/>
                    <w:bottom w:val="single" w:color="auto" w:sz="8" w:space="0"/>
                    <w:right w:val="single" w:color="auto" w:sz="8" w:space="0"/>
                  </w:tcBorders>
                  <w:shd w:val="clear" w:color="auto" w:fill="FFFFFF"/>
                  <w:tcMar>
                    <w:left w:w="108" w:type="dxa"/>
                    <w:right w:w="108" w:type="dxa"/>
                  </w:tcMar>
                  <w:vAlign w:val="center"/>
                </w:tcPr>
                <w:p w14:paraId="56A377ED">
                  <w:pPr>
                    <w:rPr>
                      <w:sz w:val="18"/>
                      <w:szCs w:val="18"/>
                    </w:rPr>
                  </w:pPr>
                  <w:r>
                    <w:rPr>
                      <w:rFonts w:hint="eastAsia"/>
                      <w:sz w:val="18"/>
                      <w:szCs w:val="18"/>
                    </w:rPr>
                    <w:t>（1）适用</w:t>
                  </w:r>
                  <w:r>
                    <w:rPr>
                      <w:sz w:val="18"/>
                      <w:szCs w:val="18"/>
                    </w:rPr>
                    <w:t>范围：</w:t>
                  </w:r>
                  <w:r>
                    <w:rPr>
                      <w:rFonts w:hint="eastAsia"/>
                      <w:sz w:val="18"/>
                      <w:szCs w:val="18"/>
                    </w:rPr>
                    <w:t>小麦、大米和玉米等谷物及其制品，植物油；</w:t>
                  </w:r>
                </w:p>
                <w:p w14:paraId="583CAB98">
                  <w:pPr>
                    <w:rPr>
                      <w:sz w:val="18"/>
                      <w:szCs w:val="18"/>
                    </w:rPr>
                  </w:pPr>
                  <w:r>
                    <w:rPr>
                      <w:rFonts w:hint="eastAsia"/>
                      <w:sz w:val="18"/>
                      <w:szCs w:val="18"/>
                    </w:rPr>
                    <w:t>（2）线性</w:t>
                  </w:r>
                  <w:r>
                    <w:rPr>
                      <w:sz w:val="18"/>
                      <w:szCs w:val="18"/>
                    </w:rPr>
                    <w:t>范围：</w:t>
                  </w:r>
                  <w:r>
                    <w:rPr>
                      <w:rFonts w:hint="eastAsia"/>
                      <w:sz w:val="18"/>
                      <w:szCs w:val="18"/>
                    </w:rPr>
                    <w:t>≥1-50</w:t>
                  </w:r>
                  <w:r>
                    <w:rPr>
                      <w:sz w:val="18"/>
                      <w:szCs w:val="18"/>
                    </w:rPr>
                    <w:t>µg/kg</w:t>
                  </w:r>
                  <w:r>
                    <w:rPr>
                      <w:rFonts w:hint="eastAsia"/>
                      <w:sz w:val="18"/>
                      <w:szCs w:val="18"/>
                    </w:rPr>
                    <w:t>；</w:t>
                  </w:r>
                </w:p>
                <w:p w14:paraId="67DED016">
                  <w:pPr>
                    <w:rPr>
                      <w:sz w:val="18"/>
                      <w:szCs w:val="18"/>
                    </w:rPr>
                  </w:pPr>
                  <w:r>
                    <w:rPr>
                      <w:rFonts w:hint="eastAsia"/>
                      <w:sz w:val="18"/>
                      <w:szCs w:val="18"/>
                    </w:rPr>
                    <w:t>（3）相对</w:t>
                  </w:r>
                  <w:r>
                    <w:rPr>
                      <w:sz w:val="18"/>
                      <w:szCs w:val="18"/>
                    </w:rPr>
                    <w:t>标准</w:t>
                  </w:r>
                  <w:r>
                    <w:rPr>
                      <w:rFonts w:hint="eastAsia"/>
                      <w:sz w:val="18"/>
                      <w:szCs w:val="18"/>
                    </w:rPr>
                    <w:t>偏差</w:t>
                  </w:r>
                  <w:r>
                    <w:rPr>
                      <w:sz w:val="18"/>
                      <w:szCs w:val="18"/>
                    </w:rPr>
                    <w:t>≤15%</w:t>
                  </w:r>
                  <w:r>
                    <w:rPr>
                      <w:rFonts w:hint="eastAsia"/>
                      <w:sz w:val="18"/>
                      <w:szCs w:val="18"/>
                    </w:rPr>
                    <w:t>；</w:t>
                  </w:r>
                </w:p>
                <w:p w14:paraId="5C5CDEE5">
                  <w:pPr>
                    <w:rPr>
                      <w:sz w:val="18"/>
                      <w:szCs w:val="18"/>
                    </w:rPr>
                  </w:pPr>
                  <w:r>
                    <w:rPr>
                      <w:rFonts w:hint="eastAsia"/>
                      <w:sz w:val="18"/>
                      <w:szCs w:val="18"/>
                    </w:rPr>
                    <w:t>（4）产品</w:t>
                  </w:r>
                  <w:r>
                    <w:rPr>
                      <w:sz w:val="18"/>
                      <w:szCs w:val="18"/>
                    </w:rPr>
                    <w:t>回收率</w:t>
                  </w:r>
                  <w:r>
                    <w:rPr>
                      <w:rFonts w:hint="eastAsia"/>
                      <w:sz w:val="18"/>
                      <w:szCs w:val="18"/>
                    </w:rPr>
                    <w:t>90</w:t>
                  </w:r>
                  <w:r>
                    <w:rPr>
                      <w:sz w:val="18"/>
                      <w:szCs w:val="18"/>
                    </w:rPr>
                    <w:t>%-125%</w:t>
                  </w:r>
                  <w:r>
                    <w:rPr>
                      <w:rFonts w:hint="eastAsia"/>
                      <w:sz w:val="18"/>
                      <w:szCs w:val="18"/>
                    </w:rPr>
                    <w:t>；</w:t>
                  </w:r>
                </w:p>
              </w:tc>
            </w:tr>
            <w:tr w14:paraId="374D83EC">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1684" w:hRule="atLeast"/>
                <w:jc w:val="center"/>
              </w:trPr>
              <w:tc>
                <w:tcPr>
                  <w:tcW w:w="498" w:type="dxa"/>
                  <w:tcBorders>
                    <w:top w:val="single" w:color="auto" w:sz="8" w:space="0"/>
                    <w:left w:val="single" w:color="auto" w:sz="8" w:space="0"/>
                    <w:bottom w:val="single" w:color="auto" w:sz="8" w:space="0"/>
                    <w:right w:val="single" w:color="auto" w:sz="8" w:space="0"/>
                  </w:tcBorders>
                  <w:shd w:val="clear" w:color="auto" w:fill="FFFFFF"/>
                  <w:tcMar>
                    <w:left w:w="108" w:type="dxa"/>
                    <w:right w:w="108" w:type="dxa"/>
                  </w:tcMar>
                  <w:vAlign w:val="center"/>
                </w:tcPr>
                <w:p w14:paraId="3459FAF2">
                  <w:pPr>
                    <w:rPr>
                      <w:sz w:val="18"/>
                      <w:szCs w:val="18"/>
                    </w:rPr>
                  </w:pPr>
                  <w:r>
                    <w:rPr>
                      <w:sz w:val="18"/>
                      <w:szCs w:val="18"/>
                    </w:rPr>
                    <w:t>2</w:t>
                  </w:r>
                </w:p>
              </w:tc>
              <w:tc>
                <w:tcPr>
                  <w:tcW w:w="1360" w:type="dxa"/>
                  <w:tcBorders>
                    <w:top w:val="single" w:color="auto" w:sz="8" w:space="0"/>
                    <w:left w:val="single" w:color="auto" w:sz="8" w:space="0"/>
                    <w:bottom w:val="single" w:color="auto" w:sz="8" w:space="0"/>
                    <w:right w:val="single" w:color="auto" w:sz="8" w:space="0"/>
                  </w:tcBorders>
                  <w:shd w:val="clear" w:color="auto" w:fill="FFFFFF"/>
                  <w:tcMar>
                    <w:left w:w="108" w:type="dxa"/>
                    <w:right w:w="108" w:type="dxa"/>
                  </w:tcMar>
                  <w:vAlign w:val="center"/>
                </w:tcPr>
                <w:p w14:paraId="7AFCF718">
                  <w:pPr>
                    <w:rPr>
                      <w:sz w:val="18"/>
                      <w:szCs w:val="18"/>
                    </w:rPr>
                  </w:pPr>
                  <w:r>
                    <w:rPr>
                      <w:rFonts w:hint="eastAsia"/>
                      <w:sz w:val="18"/>
                      <w:szCs w:val="18"/>
                    </w:rPr>
                    <w:t>呕吐毒素荧光定量检测卡</w:t>
                  </w:r>
                </w:p>
              </w:tc>
              <w:tc>
                <w:tcPr>
                  <w:tcW w:w="6981" w:type="dxa"/>
                  <w:tcBorders>
                    <w:top w:val="single" w:color="auto" w:sz="8" w:space="0"/>
                    <w:left w:val="single" w:color="auto" w:sz="8" w:space="0"/>
                    <w:bottom w:val="single" w:color="auto" w:sz="8" w:space="0"/>
                    <w:right w:val="single" w:color="auto" w:sz="8" w:space="0"/>
                  </w:tcBorders>
                  <w:shd w:val="clear" w:color="auto" w:fill="FFFFFF"/>
                  <w:tcMar>
                    <w:left w:w="108" w:type="dxa"/>
                    <w:right w:w="108" w:type="dxa"/>
                  </w:tcMar>
                  <w:vAlign w:val="center"/>
                </w:tcPr>
                <w:p w14:paraId="55A0441C">
                  <w:pPr>
                    <w:rPr>
                      <w:sz w:val="18"/>
                      <w:szCs w:val="18"/>
                    </w:rPr>
                  </w:pPr>
                  <w:r>
                    <w:rPr>
                      <w:rFonts w:hint="eastAsia"/>
                      <w:sz w:val="18"/>
                      <w:szCs w:val="18"/>
                    </w:rPr>
                    <w:t>（1）适用</w:t>
                  </w:r>
                  <w:r>
                    <w:rPr>
                      <w:sz w:val="18"/>
                      <w:szCs w:val="18"/>
                    </w:rPr>
                    <w:t>范围：</w:t>
                  </w:r>
                  <w:r>
                    <w:rPr>
                      <w:rFonts w:hint="eastAsia"/>
                      <w:sz w:val="18"/>
                      <w:szCs w:val="18"/>
                    </w:rPr>
                    <w:t>小麦、大米和玉米等谷物及其制品；</w:t>
                  </w:r>
                </w:p>
                <w:p w14:paraId="0061D1B3">
                  <w:pPr>
                    <w:rPr>
                      <w:sz w:val="18"/>
                      <w:szCs w:val="18"/>
                    </w:rPr>
                  </w:pPr>
                  <w:r>
                    <w:rPr>
                      <w:rFonts w:hint="eastAsia"/>
                      <w:sz w:val="18"/>
                      <w:szCs w:val="18"/>
                    </w:rPr>
                    <w:t>（2）线性</w:t>
                  </w:r>
                  <w:r>
                    <w:rPr>
                      <w:sz w:val="18"/>
                      <w:szCs w:val="18"/>
                    </w:rPr>
                    <w:t>范围：</w:t>
                  </w:r>
                  <w:r>
                    <w:rPr>
                      <w:rFonts w:hint="eastAsia"/>
                      <w:sz w:val="18"/>
                      <w:szCs w:val="18"/>
                    </w:rPr>
                    <w:t>≥</w:t>
                  </w:r>
                  <w:r>
                    <w:rPr>
                      <w:sz w:val="18"/>
                      <w:szCs w:val="18"/>
                    </w:rPr>
                    <w:t>50-5000µg/kg</w:t>
                  </w:r>
                  <w:r>
                    <w:rPr>
                      <w:rFonts w:hint="eastAsia"/>
                      <w:sz w:val="18"/>
                      <w:szCs w:val="18"/>
                    </w:rPr>
                    <w:t>；</w:t>
                  </w:r>
                </w:p>
                <w:p w14:paraId="24D54747">
                  <w:pPr>
                    <w:rPr>
                      <w:sz w:val="18"/>
                      <w:szCs w:val="18"/>
                    </w:rPr>
                  </w:pPr>
                  <w:r>
                    <w:rPr>
                      <w:rFonts w:hint="eastAsia"/>
                      <w:sz w:val="18"/>
                      <w:szCs w:val="18"/>
                    </w:rPr>
                    <w:t>（3）相对</w:t>
                  </w:r>
                  <w:r>
                    <w:rPr>
                      <w:sz w:val="18"/>
                      <w:szCs w:val="18"/>
                    </w:rPr>
                    <w:t>标准</w:t>
                  </w:r>
                  <w:r>
                    <w:rPr>
                      <w:rFonts w:hint="eastAsia"/>
                      <w:sz w:val="18"/>
                      <w:szCs w:val="18"/>
                    </w:rPr>
                    <w:t>偏差</w:t>
                  </w:r>
                  <w:r>
                    <w:rPr>
                      <w:sz w:val="18"/>
                      <w:szCs w:val="18"/>
                    </w:rPr>
                    <w:t>≤15%</w:t>
                  </w:r>
                  <w:r>
                    <w:rPr>
                      <w:rFonts w:hint="eastAsia"/>
                      <w:sz w:val="18"/>
                      <w:szCs w:val="18"/>
                    </w:rPr>
                    <w:t>；</w:t>
                  </w:r>
                </w:p>
                <w:p w14:paraId="38FC04B6">
                  <w:pPr>
                    <w:rPr>
                      <w:sz w:val="18"/>
                      <w:szCs w:val="18"/>
                    </w:rPr>
                  </w:pPr>
                  <w:r>
                    <w:rPr>
                      <w:rFonts w:hint="eastAsia"/>
                      <w:sz w:val="18"/>
                      <w:szCs w:val="18"/>
                    </w:rPr>
                    <w:t>（4）产品</w:t>
                  </w:r>
                  <w:r>
                    <w:rPr>
                      <w:sz w:val="18"/>
                      <w:szCs w:val="18"/>
                    </w:rPr>
                    <w:t>回收率</w:t>
                  </w:r>
                  <w:r>
                    <w:rPr>
                      <w:rFonts w:hint="eastAsia"/>
                      <w:sz w:val="18"/>
                      <w:szCs w:val="18"/>
                    </w:rPr>
                    <w:t>90</w:t>
                  </w:r>
                  <w:r>
                    <w:rPr>
                      <w:sz w:val="18"/>
                      <w:szCs w:val="18"/>
                    </w:rPr>
                    <w:t>%-125%</w:t>
                  </w:r>
                  <w:r>
                    <w:rPr>
                      <w:rFonts w:hint="eastAsia"/>
                      <w:sz w:val="18"/>
                      <w:szCs w:val="18"/>
                    </w:rPr>
                    <w:t>；</w:t>
                  </w:r>
                </w:p>
              </w:tc>
            </w:tr>
            <w:tr w14:paraId="66722202">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1554" w:hRule="atLeast"/>
                <w:jc w:val="center"/>
              </w:trPr>
              <w:tc>
                <w:tcPr>
                  <w:tcW w:w="498" w:type="dxa"/>
                  <w:tcBorders>
                    <w:top w:val="single" w:color="auto" w:sz="8" w:space="0"/>
                    <w:left w:val="single" w:color="auto" w:sz="8" w:space="0"/>
                    <w:bottom w:val="single" w:color="auto" w:sz="8" w:space="0"/>
                    <w:right w:val="single" w:color="auto" w:sz="8" w:space="0"/>
                  </w:tcBorders>
                  <w:shd w:val="clear" w:color="auto" w:fill="FFFFFF"/>
                  <w:tcMar>
                    <w:left w:w="108" w:type="dxa"/>
                    <w:right w:w="108" w:type="dxa"/>
                  </w:tcMar>
                  <w:vAlign w:val="center"/>
                </w:tcPr>
                <w:p w14:paraId="33CACB5A">
                  <w:pPr>
                    <w:rPr>
                      <w:sz w:val="18"/>
                      <w:szCs w:val="18"/>
                    </w:rPr>
                  </w:pPr>
                  <w:r>
                    <w:rPr>
                      <w:sz w:val="18"/>
                      <w:szCs w:val="18"/>
                    </w:rPr>
                    <w:t>3</w:t>
                  </w:r>
                </w:p>
              </w:tc>
              <w:tc>
                <w:tcPr>
                  <w:tcW w:w="1360" w:type="dxa"/>
                  <w:tcBorders>
                    <w:top w:val="single" w:color="auto" w:sz="8" w:space="0"/>
                    <w:left w:val="single" w:color="auto" w:sz="8" w:space="0"/>
                    <w:bottom w:val="single" w:color="auto" w:sz="8" w:space="0"/>
                    <w:right w:val="single" w:color="auto" w:sz="8" w:space="0"/>
                  </w:tcBorders>
                  <w:shd w:val="clear" w:color="auto" w:fill="FFFFFF"/>
                  <w:tcMar>
                    <w:left w:w="108" w:type="dxa"/>
                    <w:right w:w="108" w:type="dxa"/>
                  </w:tcMar>
                  <w:vAlign w:val="center"/>
                </w:tcPr>
                <w:p w14:paraId="05E814A4">
                  <w:pPr>
                    <w:rPr>
                      <w:sz w:val="18"/>
                      <w:szCs w:val="18"/>
                    </w:rPr>
                  </w:pPr>
                  <w:r>
                    <w:rPr>
                      <w:rFonts w:hint="eastAsia"/>
                      <w:sz w:val="18"/>
                      <w:szCs w:val="18"/>
                    </w:rPr>
                    <w:t>玉米赤霉烯酮荧光定量检测卡</w:t>
                  </w:r>
                </w:p>
              </w:tc>
              <w:tc>
                <w:tcPr>
                  <w:tcW w:w="6981" w:type="dxa"/>
                  <w:tcBorders>
                    <w:top w:val="single" w:color="auto" w:sz="8" w:space="0"/>
                    <w:left w:val="single" w:color="auto" w:sz="8" w:space="0"/>
                    <w:bottom w:val="single" w:color="auto" w:sz="8" w:space="0"/>
                    <w:right w:val="single" w:color="auto" w:sz="8" w:space="0"/>
                  </w:tcBorders>
                  <w:shd w:val="clear" w:color="auto" w:fill="FFFFFF"/>
                  <w:tcMar>
                    <w:left w:w="108" w:type="dxa"/>
                    <w:right w:w="108" w:type="dxa"/>
                  </w:tcMar>
                  <w:vAlign w:val="center"/>
                </w:tcPr>
                <w:p w14:paraId="01997BCA">
                  <w:pPr>
                    <w:rPr>
                      <w:sz w:val="18"/>
                      <w:szCs w:val="18"/>
                    </w:rPr>
                  </w:pPr>
                  <w:r>
                    <w:rPr>
                      <w:rFonts w:hint="eastAsia"/>
                      <w:sz w:val="18"/>
                      <w:szCs w:val="18"/>
                    </w:rPr>
                    <w:t>（1）适用</w:t>
                  </w:r>
                  <w:r>
                    <w:rPr>
                      <w:sz w:val="18"/>
                      <w:szCs w:val="18"/>
                    </w:rPr>
                    <w:t>范围：</w:t>
                  </w:r>
                  <w:r>
                    <w:rPr>
                      <w:rFonts w:hint="eastAsia"/>
                      <w:sz w:val="18"/>
                      <w:szCs w:val="18"/>
                    </w:rPr>
                    <w:t>小麦、大米和玉米等谷物及其制品，植物油；</w:t>
                  </w:r>
                </w:p>
                <w:p w14:paraId="63DDA3C0">
                  <w:pPr>
                    <w:rPr>
                      <w:sz w:val="18"/>
                      <w:szCs w:val="18"/>
                    </w:rPr>
                  </w:pPr>
                  <w:r>
                    <w:rPr>
                      <w:rFonts w:hint="eastAsia"/>
                      <w:sz w:val="18"/>
                      <w:szCs w:val="18"/>
                    </w:rPr>
                    <w:t>（2）线性</w:t>
                  </w:r>
                  <w:r>
                    <w:rPr>
                      <w:sz w:val="18"/>
                      <w:szCs w:val="18"/>
                    </w:rPr>
                    <w:t>范围：</w:t>
                  </w:r>
                  <w:r>
                    <w:rPr>
                      <w:rFonts w:hint="eastAsia"/>
                      <w:sz w:val="18"/>
                      <w:szCs w:val="18"/>
                    </w:rPr>
                    <w:t>≥</w:t>
                  </w:r>
                  <w:r>
                    <w:rPr>
                      <w:sz w:val="18"/>
                      <w:szCs w:val="18"/>
                    </w:rPr>
                    <w:t>10-1000µg/kg</w:t>
                  </w:r>
                  <w:r>
                    <w:rPr>
                      <w:rFonts w:hint="eastAsia"/>
                      <w:sz w:val="18"/>
                      <w:szCs w:val="18"/>
                    </w:rPr>
                    <w:t>；</w:t>
                  </w:r>
                </w:p>
                <w:p w14:paraId="120008FE">
                  <w:pPr>
                    <w:rPr>
                      <w:sz w:val="18"/>
                      <w:szCs w:val="18"/>
                    </w:rPr>
                  </w:pPr>
                  <w:r>
                    <w:rPr>
                      <w:rFonts w:hint="eastAsia"/>
                      <w:sz w:val="18"/>
                      <w:szCs w:val="18"/>
                    </w:rPr>
                    <w:t>（3）相对</w:t>
                  </w:r>
                  <w:r>
                    <w:rPr>
                      <w:sz w:val="18"/>
                      <w:szCs w:val="18"/>
                    </w:rPr>
                    <w:t>标准</w:t>
                  </w:r>
                  <w:r>
                    <w:rPr>
                      <w:rFonts w:hint="eastAsia"/>
                      <w:sz w:val="18"/>
                      <w:szCs w:val="18"/>
                    </w:rPr>
                    <w:t>偏差</w:t>
                  </w:r>
                  <w:r>
                    <w:rPr>
                      <w:sz w:val="18"/>
                      <w:szCs w:val="18"/>
                    </w:rPr>
                    <w:t>≤15%</w:t>
                  </w:r>
                  <w:r>
                    <w:rPr>
                      <w:rFonts w:hint="eastAsia"/>
                      <w:sz w:val="18"/>
                      <w:szCs w:val="18"/>
                    </w:rPr>
                    <w:t>；</w:t>
                  </w:r>
                </w:p>
                <w:p w14:paraId="25631D92">
                  <w:pPr>
                    <w:rPr>
                      <w:sz w:val="18"/>
                      <w:szCs w:val="18"/>
                    </w:rPr>
                  </w:pPr>
                  <w:r>
                    <w:rPr>
                      <w:rFonts w:hint="eastAsia"/>
                      <w:sz w:val="18"/>
                      <w:szCs w:val="18"/>
                    </w:rPr>
                    <w:t>（4）产品</w:t>
                  </w:r>
                  <w:r>
                    <w:rPr>
                      <w:sz w:val="18"/>
                      <w:szCs w:val="18"/>
                    </w:rPr>
                    <w:t>回收率</w:t>
                  </w:r>
                  <w:r>
                    <w:rPr>
                      <w:rFonts w:hint="eastAsia"/>
                      <w:sz w:val="18"/>
                      <w:szCs w:val="18"/>
                    </w:rPr>
                    <w:t>90</w:t>
                  </w:r>
                  <w:r>
                    <w:rPr>
                      <w:sz w:val="18"/>
                      <w:szCs w:val="18"/>
                    </w:rPr>
                    <w:t>%-125%</w:t>
                  </w:r>
                  <w:r>
                    <w:rPr>
                      <w:rFonts w:hint="eastAsia"/>
                      <w:sz w:val="18"/>
                      <w:szCs w:val="18"/>
                    </w:rPr>
                    <w:t>；</w:t>
                  </w:r>
                </w:p>
              </w:tc>
            </w:tr>
            <w:tr w14:paraId="45E16E37">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925" w:hRule="atLeast"/>
                <w:jc w:val="center"/>
              </w:trPr>
              <w:tc>
                <w:tcPr>
                  <w:tcW w:w="498" w:type="dxa"/>
                  <w:tcBorders>
                    <w:top w:val="single" w:color="auto" w:sz="8" w:space="0"/>
                    <w:left w:val="single" w:color="auto" w:sz="8" w:space="0"/>
                    <w:bottom w:val="single" w:color="auto" w:sz="8" w:space="0"/>
                    <w:right w:val="single" w:color="auto" w:sz="8" w:space="0"/>
                  </w:tcBorders>
                  <w:shd w:val="clear" w:color="auto" w:fill="FFFFFF"/>
                  <w:tcMar>
                    <w:left w:w="108" w:type="dxa"/>
                    <w:right w:w="108" w:type="dxa"/>
                  </w:tcMar>
                  <w:vAlign w:val="center"/>
                </w:tcPr>
                <w:p w14:paraId="438F9ADE">
                  <w:pPr>
                    <w:rPr>
                      <w:sz w:val="18"/>
                      <w:szCs w:val="18"/>
                    </w:rPr>
                  </w:pPr>
                  <w:r>
                    <w:rPr>
                      <w:rFonts w:hint="eastAsia"/>
                      <w:sz w:val="18"/>
                      <w:szCs w:val="18"/>
                    </w:rPr>
                    <w:t>4</w:t>
                  </w:r>
                </w:p>
              </w:tc>
              <w:tc>
                <w:tcPr>
                  <w:tcW w:w="1360" w:type="dxa"/>
                  <w:tcBorders>
                    <w:top w:val="single" w:color="auto" w:sz="8" w:space="0"/>
                    <w:left w:val="single" w:color="auto" w:sz="8" w:space="0"/>
                    <w:bottom w:val="single" w:color="auto" w:sz="8" w:space="0"/>
                    <w:right w:val="single" w:color="auto" w:sz="8" w:space="0"/>
                  </w:tcBorders>
                  <w:shd w:val="clear" w:color="auto" w:fill="FFFFFF"/>
                  <w:tcMar>
                    <w:left w:w="108" w:type="dxa"/>
                    <w:right w:w="108" w:type="dxa"/>
                  </w:tcMar>
                  <w:vAlign w:val="center"/>
                </w:tcPr>
                <w:p w14:paraId="7734FEF4">
                  <w:pPr>
                    <w:rPr>
                      <w:sz w:val="18"/>
                      <w:szCs w:val="18"/>
                    </w:rPr>
                  </w:pPr>
                  <w:r>
                    <w:rPr>
                      <w:rFonts w:hint="eastAsia"/>
                      <w:sz w:val="18"/>
                      <w:szCs w:val="18"/>
                    </w:rPr>
                    <w:t>赭曲霉毒素A荧光定量检测卡</w:t>
                  </w:r>
                </w:p>
              </w:tc>
              <w:tc>
                <w:tcPr>
                  <w:tcW w:w="6981" w:type="dxa"/>
                  <w:tcBorders>
                    <w:top w:val="single" w:color="auto" w:sz="8" w:space="0"/>
                    <w:left w:val="single" w:color="auto" w:sz="8" w:space="0"/>
                    <w:bottom w:val="single" w:color="auto" w:sz="8" w:space="0"/>
                    <w:right w:val="single" w:color="auto" w:sz="8" w:space="0"/>
                  </w:tcBorders>
                  <w:shd w:val="clear" w:color="auto" w:fill="FFFFFF"/>
                  <w:tcMar>
                    <w:left w:w="108" w:type="dxa"/>
                    <w:right w:w="108" w:type="dxa"/>
                  </w:tcMar>
                  <w:vAlign w:val="center"/>
                </w:tcPr>
                <w:p w14:paraId="4725BB58">
                  <w:pPr>
                    <w:rPr>
                      <w:sz w:val="18"/>
                      <w:szCs w:val="18"/>
                    </w:rPr>
                  </w:pPr>
                  <w:r>
                    <w:rPr>
                      <w:rFonts w:hint="eastAsia"/>
                      <w:sz w:val="18"/>
                      <w:szCs w:val="18"/>
                    </w:rPr>
                    <w:t>（1）适用</w:t>
                  </w:r>
                  <w:r>
                    <w:rPr>
                      <w:sz w:val="18"/>
                      <w:szCs w:val="18"/>
                    </w:rPr>
                    <w:t>范围：</w:t>
                  </w:r>
                  <w:r>
                    <w:rPr>
                      <w:rFonts w:hint="eastAsia"/>
                      <w:sz w:val="18"/>
                      <w:szCs w:val="18"/>
                    </w:rPr>
                    <w:t>小麦、大米和玉米等谷物及其制品；</w:t>
                  </w:r>
                </w:p>
                <w:p w14:paraId="0E5DE699">
                  <w:pPr>
                    <w:rPr>
                      <w:sz w:val="18"/>
                      <w:szCs w:val="18"/>
                    </w:rPr>
                  </w:pPr>
                  <w:r>
                    <w:rPr>
                      <w:rFonts w:hint="eastAsia"/>
                      <w:sz w:val="18"/>
                      <w:szCs w:val="18"/>
                    </w:rPr>
                    <w:t>（2）线性</w:t>
                  </w:r>
                  <w:r>
                    <w:rPr>
                      <w:sz w:val="18"/>
                      <w:szCs w:val="18"/>
                    </w:rPr>
                    <w:t>范围：</w:t>
                  </w:r>
                  <w:r>
                    <w:rPr>
                      <w:rFonts w:hint="eastAsia"/>
                      <w:sz w:val="18"/>
                      <w:szCs w:val="18"/>
                    </w:rPr>
                    <w:t>≥</w:t>
                  </w:r>
                  <w:r>
                    <w:rPr>
                      <w:sz w:val="18"/>
                      <w:szCs w:val="18"/>
                    </w:rPr>
                    <w:t>2.5-50µg/kg</w:t>
                  </w:r>
                  <w:r>
                    <w:rPr>
                      <w:rFonts w:hint="eastAsia"/>
                      <w:sz w:val="18"/>
                      <w:szCs w:val="18"/>
                    </w:rPr>
                    <w:t>；</w:t>
                  </w:r>
                </w:p>
                <w:p w14:paraId="406AA757">
                  <w:pPr>
                    <w:rPr>
                      <w:sz w:val="18"/>
                      <w:szCs w:val="18"/>
                    </w:rPr>
                  </w:pPr>
                  <w:r>
                    <w:rPr>
                      <w:rFonts w:hint="eastAsia"/>
                      <w:sz w:val="18"/>
                      <w:szCs w:val="18"/>
                    </w:rPr>
                    <w:t>（3）相对</w:t>
                  </w:r>
                  <w:r>
                    <w:rPr>
                      <w:sz w:val="18"/>
                      <w:szCs w:val="18"/>
                    </w:rPr>
                    <w:t>标准</w:t>
                  </w:r>
                  <w:r>
                    <w:rPr>
                      <w:rFonts w:hint="eastAsia"/>
                      <w:sz w:val="18"/>
                      <w:szCs w:val="18"/>
                    </w:rPr>
                    <w:t>偏差</w:t>
                  </w:r>
                  <w:r>
                    <w:rPr>
                      <w:sz w:val="18"/>
                      <w:szCs w:val="18"/>
                    </w:rPr>
                    <w:t>≤15%</w:t>
                  </w:r>
                  <w:r>
                    <w:rPr>
                      <w:rFonts w:hint="eastAsia"/>
                      <w:sz w:val="18"/>
                      <w:szCs w:val="18"/>
                    </w:rPr>
                    <w:t>；</w:t>
                  </w:r>
                </w:p>
                <w:p w14:paraId="288D0ABB">
                  <w:pPr>
                    <w:rPr>
                      <w:sz w:val="18"/>
                      <w:szCs w:val="18"/>
                    </w:rPr>
                  </w:pPr>
                  <w:r>
                    <w:rPr>
                      <w:rFonts w:hint="eastAsia"/>
                      <w:sz w:val="18"/>
                      <w:szCs w:val="18"/>
                    </w:rPr>
                    <w:t>（4）产品</w:t>
                  </w:r>
                  <w:r>
                    <w:rPr>
                      <w:sz w:val="18"/>
                      <w:szCs w:val="18"/>
                    </w:rPr>
                    <w:t>回收率</w:t>
                  </w:r>
                  <w:r>
                    <w:rPr>
                      <w:rFonts w:hint="eastAsia"/>
                      <w:sz w:val="18"/>
                      <w:szCs w:val="18"/>
                    </w:rPr>
                    <w:t>90</w:t>
                  </w:r>
                  <w:r>
                    <w:rPr>
                      <w:sz w:val="18"/>
                      <w:szCs w:val="18"/>
                    </w:rPr>
                    <w:t>%-125%</w:t>
                  </w:r>
                  <w:r>
                    <w:rPr>
                      <w:rFonts w:hint="eastAsia"/>
                      <w:sz w:val="18"/>
                      <w:szCs w:val="18"/>
                    </w:rPr>
                    <w:t>。</w:t>
                  </w:r>
                </w:p>
              </w:tc>
            </w:tr>
            <w:tr w14:paraId="2F9B78C0">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1070" w:hRule="atLeast"/>
                <w:jc w:val="center"/>
              </w:trPr>
              <w:tc>
                <w:tcPr>
                  <w:tcW w:w="498" w:type="dxa"/>
                  <w:tcBorders>
                    <w:top w:val="single" w:color="auto" w:sz="8" w:space="0"/>
                    <w:left w:val="single" w:color="auto" w:sz="8" w:space="0"/>
                    <w:bottom w:val="single" w:color="auto" w:sz="8" w:space="0"/>
                    <w:right w:val="single" w:color="auto" w:sz="8" w:space="0"/>
                  </w:tcBorders>
                  <w:shd w:val="clear" w:color="auto" w:fill="FFFFFF"/>
                  <w:tcMar>
                    <w:left w:w="108" w:type="dxa"/>
                    <w:right w:w="108" w:type="dxa"/>
                  </w:tcMar>
                  <w:vAlign w:val="center"/>
                </w:tcPr>
                <w:p w14:paraId="744E1C5A">
                  <w:pPr>
                    <w:rPr>
                      <w:sz w:val="18"/>
                      <w:szCs w:val="18"/>
                    </w:rPr>
                  </w:pPr>
                  <w:r>
                    <w:rPr>
                      <w:rFonts w:hint="eastAsia"/>
                      <w:sz w:val="18"/>
                      <w:szCs w:val="18"/>
                    </w:rPr>
                    <w:t>5</w:t>
                  </w:r>
                </w:p>
              </w:tc>
              <w:tc>
                <w:tcPr>
                  <w:tcW w:w="1360" w:type="dxa"/>
                  <w:tcBorders>
                    <w:top w:val="single" w:color="auto" w:sz="8" w:space="0"/>
                    <w:left w:val="single" w:color="auto" w:sz="8" w:space="0"/>
                    <w:bottom w:val="single" w:color="auto" w:sz="8" w:space="0"/>
                    <w:right w:val="single" w:color="auto" w:sz="8" w:space="0"/>
                  </w:tcBorders>
                  <w:shd w:val="clear" w:color="auto" w:fill="FFFFFF"/>
                  <w:tcMar>
                    <w:left w:w="108" w:type="dxa"/>
                    <w:right w:w="108" w:type="dxa"/>
                  </w:tcMar>
                  <w:vAlign w:val="center"/>
                </w:tcPr>
                <w:p w14:paraId="73A2A9DE">
                  <w:pPr>
                    <w:rPr>
                      <w:sz w:val="18"/>
                      <w:szCs w:val="18"/>
                    </w:rPr>
                  </w:pPr>
                  <w:r>
                    <w:rPr>
                      <w:rFonts w:hint="eastAsia"/>
                      <w:sz w:val="18"/>
                      <w:szCs w:val="18"/>
                    </w:rPr>
                    <w:t>伏马毒素荧光定量检测卡</w:t>
                  </w:r>
                </w:p>
              </w:tc>
              <w:tc>
                <w:tcPr>
                  <w:tcW w:w="6981" w:type="dxa"/>
                  <w:tcBorders>
                    <w:top w:val="single" w:color="auto" w:sz="8" w:space="0"/>
                    <w:left w:val="single" w:color="auto" w:sz="8" w:space="0"/>
                    <w:bottom w:val="single" w:color="auto" w:sz="8" w:space="0"/>
                    <w:right w:val="single" w:color="auto" w:sz="8" w:space="0"/>
                  </w:tcBorders>
                  <w:shd w:val="clear" w:color="auto" w:fill="FFFFFF"/>
                  <w:tcMar>
                    <w:left w:w="108" w:type="dxa"/>
                    <w:right w:w="108" w:type="dxa"/>
                  </w:tcMar>
                  <w:vAlign w:val="center"/>
                </w:tcPr>
                <w:p w14:paraId="425BAF8C">
                  <w:pPr>
                    <w:rPr>
                      <w:sz w:val="18"/>
                      <w:szCs w:val="18"/>
                    </w:rPr>
                  </w:pPr>
                  <w:r>
                    <w:rPr>
                      <w:rFonts w:hint="eastAsia"/>
                      <w:sz w:val="18"/>
                      <w:szCs w:val="18"/>
                    </w:rPr>
                    <w:t>（1）适用</w:t>
                  </w:r>
                  <w:r>
                    <w:rPr>
                      <w:sz w:val="18"/>
                      <w:szCs w:val="18"/>
                    </w:rPr>
                    <w:t>范围：</w:t>
                  </w:r>
                  <w:r>
                    <w:rPr>
                      <w:rFonts w:hint="eastAsia"/>
                      <w:sz w:val="18"/>
                      <w:szCs w:val="18"/>
                    </w:rPr>
                    <w:t>小麦、大米和玉米等谷物及其制品；</w:t>
                  </w:r>
                </w:p>
                <w:p w14:paraId="526A581D">
                  <w:pPr>
                    <w:rPr>
                      <w:sz w:val="18"/>
                      <w:szCs w:val="18"/>
                    </w:rPr>
                  </w:pPr>
                  <w:r>
                    <w:rPr>
                      <w:rFonts w:hint="eastAsia"/>
                      <w:sz w:val="18"/>
                      <w:szCs w:val="18"/>
                    </w:rPr>
                    <w:t>（2）线性</w:t>
                  </w:r>
                  <w:r>
                    <w:rPr>
                      <w:sz w:val="18"/>
                      <w:szCs w:val="18"/>
                    </w:rPr>
                    <w:t>范围：</w:t>
                  </w:r>
                  <w:r>
                    <w:rPr>
                      <w:rFonts w:hint="eastAsia"/>
                      <w:sz w:val="18"/>
                      <w:szCs w:val="18"/>
                    </w:rPr>
                    <w:t>≥</w:t>
                  </w:r>
                  <w:r>
                    <w:rPr>
                      <w:sz w:val="18"/>
                      <w:szCs w:val="18"/>
                    </w:rPr>
                    <w:t>100-10000µg/kg</w:t>
                  </w:r>
                  <w:r>
                    <w:rPr>
                      <w:rFonts w:hint="eastAsia"/>
                      <w:sz w:val="18"/>
                      <w:szCs w:val="18"/>
                    </w:rPr>
                    <w:t>；</w:t>
                  </w:r>
                </w:p>
                <w:p w14:paraId="7C30A84B">
                  <w:pPr>
                    <w:rPr>
                      <w:sz w:val="18"/>
                      <w:szCs w:val="18"/>
                    </w:rPr>
                  </w:pPr>
                  <w:r>
                    <w:rPr>
                      <w:rFonts w:hint="eastAsia"/>
                      <w:sz w:val="18"/>
                      <w:szCs w:val="18"/>
                    </w:rPr>
                    <w:t>（3）相对</w:t>
                  </w:r>
                  <w:r>
                    <w:rPr>
                      <w:sz w:val="18"/>
                      <w:szCs w:val="18"/>
                    </w:rPr>
                    <w:t>标准</w:t>
                  </w:r>
                  <w:r>
                    <w:rPr>
                      <w:rFonts w:hint="eastAsia"/>
                      <w:sz w:val="18"/>
                      <w:szCs w:val="18"/>
                    </w:rPr>
                    <w:t>偏差</w:t>
                  </w:r>
                  <w:r>
                    <w:rPr>
                      <w:sz w:val="18"/>
                      <w:szCs w:val="18"/>
                    </w:rPr>
                    <w:t>≤15%</w:t>
                  </w:r>
                  <w:r>
                    <w:rPr>
                      <w:rFonts w:hint="eastAsia"/>
                      <w:sz w:val="18"/>
                      <w:szCs w:val="18"/>
                    </w:rPr>
                    <w:t>；</w:t>
                  </w:r>
                </w:p>
                <w:p w14:paraId="69990D2D">
                  <w:pPr>
                    <w:rPr>
                      <w:sz w:val="18"/>
                      <w:szCs w:val="18"/>
                    </w:rPr>
                  </w:pPr>
                  <w:r>
                    <w:rPr>
                      <w:rFonts w:hint="eastAsia"/>
                      <w:sz w:val="18"/>
                      <w:szCs w:val="18"/>
                    </w:rPr>
                    <w:t>（4）产品</w:t>
                  </w:r>
                  <w:r>
                    <w:rPr>
                      <w:sz w:val="18"/>
                      <w:szCs w:val="18"/>
                    </w:rPr>
                    <w:t>回收率</w:t>
                  </w:r>
                  <w:r>
                    <w:rPr>
                      <w:rFonts w:hint="eastAsia"/>
                      <w:sz w:val="18"/>
                      <w:szCs w:val="18"/>
                    </w:rPr>
                    <w:t>90</w:t>
                  </w:r>
                  <w:r>
                    <w:rPr>
                      <w:sz w:val="18"/>
                      <w:szCs w:val="18"/>
                    </w:rPr>
                    <w:t>%-125%</w:t>
                  </w:r>
                  <w:r>
                    <w:rPr>
                      <w:rFonts w:hint="eastAsia"/>
                      <w:sz w:val="18"/>
                      <w:szCs w:val="18"/>
                    </w:rPr>
                    <w:t>。</w:t>
                  </w:r>
                </w:p>
              </w:tc>
            </w:tr>
            <w:tr w14:paraId="7ADF67C3">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1455" w:hRule="atLeast"/>
                <w:jc w:val="center"/>
              </w:trPr>
              <w:tc>
                <w:tcPr>
                  <w:tcW w:w="498" w:type="dxa"/>
                  <w:tcBorders>
                    <w:top w:val="single" w:color="auto" w:sz="8" w:space="0"/>
                    <w:left w:val="single" w:color="auto" w:sz="8" w:space="0"/>
                    <w:bottom w:val="single" w:color="auto" w:sz="8" w:space="0"/>
                    <w:right w:val="single" w:color="auto" w:sz="8" w:space="0"/>
                  </w:tcBorders>
                  <w:shd w:val="clear" w:color="auto" w:fill="FFFFFF"/>
                  <w:tcMar>
                    <w:left w:w="108" w:type="dxa"/>
                    <w:right w:w="108" w:type="dxa"/>
                  </w:tcMar>
                  <w:vAlign w:val="center"/>
                </w:tcPr>
                <w:p w14:paraId="7A742BD2">
                  <w:pPr>
                    <w:rPr>
                      <w:sz w:val="18"/>
                      <w:szCs w:val="18"/>
                    </w:rPr>
                  </w:pPr>
                  <w:r>
                    <w:rPr>
                      <w:rFonts w:hint="eastAsia"/>
                      <w:sz w:val="18"/>
                      <w:szCs w:val="18"/>
                    </w:rPr>
                    <w:t>6</w:t>
                  </w:r>
                </w:p>
              </w:tc>
              <w:tc>
                <w:tcPr>
                  <w:tcW w:w="1360" w:type="dxa"/>
                  <w:tcBorders>
                    <w:top w:val="single" w:color="auto" w:sz="8" w:space="0"/>
                    <w:left w:val="single" w:color="auto" w:sz="8" w:space="0"/>
                    <w:bottom w:val="single" w:color="auto" w:sz="8" w:space="0"/>
                    <w:right w:val="single" w:color="auto" w:sz="8" w:space="0"/>
                  </w:tcBorders>
                  <w:shd w:val="clear" w:color="auto" w:fill="FFFFFF"/>
                  <w:tcMar>
                    <w:left w:w="108" w:type="dxa"/>
                    <w:right w:w="108" w:type="dxa"/>
                  </w:tcMar>
                  <w:vAlign w:val="center"/>
                </w:tcPr>
                <w:p w14:paraId="55C221D5">
                  <w:pPr>
                    <w:rPr>
                      <w:sz w:val="18"/>
                      <w:szCs w:val="18"/>
                    </w:rPr>
                  </w:pPr>
                  <w:r>
                    <w:rPr>
                      <w:rFonts w:hint="eastAsia"/>
                      <w:sz w:val="18"/>
                      <w:szCs w:val="18"/>
                    </w:rPr>
                    <w:t>T-2毒素荧光定量检测卡</w:t>
                  </w:r>
                </w:p>
              </w:tc>
              <w:tc>
                <w:tcPr>
                  <w:tcW w:w="6981" w:type="dxa"/>
                  <w:tcBorders>
                    <w:top w:val="single" w:color="auto" w:sz="8" w:space="0"/>
                    <w:left w:val="single" w:color="auto" w:sz="8" w:space="0"/>
                    <w:bottom w:val="single" w:color="auto" w:sz="8" w:space="0"/>
                    <w:right w:val="single" w:color="auto" w:sz="8" w:space="0"/>
                  </w:tcBorders>
                  <w:shd w:val="clear" w:color="auto" w:fill="FFFFFF"/>
                  <w:tcMar>
                    <w:left w:w="108" w:type="dxa"/>
                    <w:right w:w="108" w:type="dxa"/>
                  </w:tcMar>
                  <w:vAlign w:val="center"/>
                </w:tcPr>
                <w:p w14:paraId="1398BCAD">
                  <w:pPr>
                    <w:rPr>
                      <w:sz w:val="18"/>
                      <w:szCs w:val="18"/>
                    </w:rPr>
                  </w:pPr>
                  <w:r>
                    <w:rPr>
                      <w:rFonts w:hint="eastAsia"/>
                      <w:sz w:val="18"/>
                      <w:szCs w:val="18"/>
                    </w:rPr>
                    <w:t>（1）适用</w:t>
                  </w:r>
                  <w:r>
                    <w:rPr>
                      <w:sz w:val="18"/>
                      <w:szCs w:val="18"/>
                    </w:rPr>
                    <w:t>范围：</w:t>
                  </w:r>
                  <w:r>
                    <w:rPr>
                      <w:rFonts w:hint="eastAsia"/>
                      <w:sz w:val="18"/>
                      <w:szCs w:val="18"/>
                    </w:rPr>
                    <w:t>小麦、大米和玉米等谷物及其制品；</w:t>
                  </w:r>
                </w:p>
                <w:p w14:paraId="658AF995">
                  <w:pPr>
                    <w:rPr>
                      <w:sz w:val="18"/>
                      <w:szCs w:val="18"/>
                    </w:rPr>
                  </w:pPr>
                  <w:r>
                    <w:rPr>
                      <w:rFonts w:hint="eastAsia"/>
                      <w:sz w:val="18"/>
                      <w:szCs w:val="18"/>
                    </w:rPr>
                    <w:t>（2）线性</w:t>
                  </w:r>
                  <w:r>
                    <w:rPr>
                      <w:sz w:val="18"/>
                      <w:szCs w:val="18"/>
                    </w:rPr>
                    <w:t>范围：</w:t>
                  </w:r>
                  <w:r>
                    <w:rPr>
                      <w:rFonts w:hint="eastAsia"/>
                      <w:sz w:val="18"/>
                      <w:szCs w:val="18"/>
                    </w:rPr>
                    <w:t>≥</w:t>
                  </w:r>
                  <w:r>
                    <w:rPr>
                      <w:sz w:val="18"/>
                      <w:szCs w:val="18"/>
                    </w:rPr>
                    <w:t>10-1000µg/kg</w:t>
                  </w:r>
                  <w:r>
                    <w:rPr>
                      <w:rFonts w:hint="eastAsia"/>
                      <w:sz w:val="18"/>
                      <w:szCs w:val="18"/>
                    </w:rPr>
                    <w:t>；</w:t>
                  </w:r>
                </w:p>
                <w:p w14:paraId="66A1CFD2">
                  <w:pPr>
                    <w:rPr>
                      <w:sz w:val="18"/>
                      <w:szCs w:val="18"/>
                    </w:rPr>
                  </w:pPr>
                  <w:r>
                    <w:rPr>
                      <w:rFonts w:hint="eastAsia"/>
                      <w:sz w:val="18"/>
                      <w:szCs w:val="18"/>
                    </w:rPr>
                    <w:t>（3）相对</w:t>
                  </w:r>
                  <w:r>
                    <w:rPr>
                      <w:sz w:val="18"/>
                      <w:szCs w:val="18"/>
                    </w:rPr>
                    <w:t>标准</w:t>
                  </w:r>
                  <w:r>
                    <w:rPr>
                      <w:rFonts w:hint="eastAsia"/>
                      <w:sz w:val="18"/>
                      <w:szCs w:val="18"/>
                    </w:rPr>
                    <w:t>偏差</w:t>
                  </w:r>
                  <w:r>
                    <w:rPr>
                      <w:sz w:val="18"/>
                      <w:szCs w:val="18"/>
                    </w:rPr>
                    <w:t>≤15%</w:t>
                  </w:r>
                  <w:r>
                    <w:rPr>
                      <w:rFonts w:hint="eastAsia"/>
                      <w:sz w:val="18"/>
                      <w:szCs w:val="18"/>
                    </w:rPr>
                    <w:t>；</w:t>
                  </w:r>
                </w:p>
                <w:p w14:paraId="26A3F449">
                  <w:pPr>
                    <w:rPr>
                      <w:sz w:val="18"/>
                      <w:szCs w:val="18"/>
                    </w:rPr>
                  </w:pPr>
                  <w:r>
                    <w:rPr>
                      <w:rFonts w:hint="eastAsia"/>
                      <w:sz w:val="18"/>
                      <w:szCs w:val="18"/>
                    </w:rPr>
                    <w:t>（4）产品</w:t>
                  </w:r>
                  <w:r>
                    <w:rPr>
                      <w:sz w:val="18"/>
                      <w:szCs w:val="18"/>
                    </w:rPr>
                    <w:t>回收率</w:t>
                  </w:r>
                  <w:r>
                    <w:rPr>
                      <w:rFonts w:hint="eastAsia"/>
                      <w:sz w:val="18"/>
                      <w:szCs w:val="18"/>
                    </w:rPr>
                    <w:t>90</w:t>
                  </w:r>
                  <w:r>
                    <w:rPr>
                      <w:sz w:val="18"/>
                      <w:szCs w:val="18"/>
                    </w:rPr>
                    <w:t>%-125%</w:t>
                  </w:r>
                  <w:r>
                    <w:rPr>
                      <w:rFonts w:hint="eastAsia"/>
                      <w:sz w:val="18"/>
                      <w:szCs w:val="18"/>
                    </w:rPr>
                    <w:t>。</w:t>
                  </w:r>
                </w:p>
              </w:tc>
            </w:tr>
          </w:tbl>
          <w:p w14:paraId="3E9424D9">
            <w:pPr>
              <w:widowControl/>
              <w:jc w:val="left"/>
              <w:textAlignment w:val="center"/>
              <w:rPr>
                <w:rFonts w:ascii="宋体" w:hAnsi="宋体" w:eastAsia="宋体" w:cs="宋体"/>
                <w:color w:val="000000"/>
                <w:kern w:val="0"/>
                <w:sz w:val="18"/>
                <w:szCs w:val="18"/>
                <w:lang w:bidi="ar"/>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0E43C2">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套</w:t>
            </w:r>
          </w:p>
        </w:tc>
        <w:tc>
          <w:tcPr>
            <w:tcW w:w="9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D6C4D2">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1</w:t>
            </w:r>
          </w:p>
        </w:tc>
      </w:tr>
      <w:tr w14:paraId="034F9499">
        <w:tblPrEx>
          <w:tblCellMar>
            <w:top w:w="0" w:type="dxa"/>
            <w:left w:w="108" w:type="dxa"/>
            <w:bottom w:w="0" w:type="dxa"/>
            <w:right w:w="108" w:type="dxa"/>
          </w:tblCellMar>
        </w:tblPrEx>
        <w:trPr>
          <w:trHeight w:val="288" w:hRule="atLeast"/>
        </w:trPr>
        <w:tc>
          <w:tcPr>
            <w:tcW w:w="13636" w:type="dxa"/>
            <w:gridSpan w:val="3"/>
            <w:tcBorders>
              <w:top w:val="single" w:color="000000" w:sz="4" w:space="0"/>
              <w:left w:val="single" w:color="000000" w:sz="4" w:space="0"/>
              <w:bottom w:val="single" w:color="000000" w:sz="4" w:space="0"/>
              <w:right w:val="nil"/>
            </w:tcBorders>
            <w:shd w:val="clear" w:color="auto" w:fill="auto"/>
            <w:noWrap/>
            <w:vAlign w:val="center"/>
          </w:tcPr>
          <w:p w14:paraId="2F07CF33">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合计</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72AE68">
            <w:pPr>
              <w:rPr>
                <w:rFonts w:ascii="宋体" w:hAnsi="宋体" w:eastAsia="宋体" w:cs="宋体"/>
                <w:color w:val="000000"/>
                <w:sz w:val="18"/>
                <w:szCs w:val="18"/>
              </w:rPr>
            </w:pPr>
          </w:p>
        </w:tc>
        <w:tc>
          <w:tcPr>
            <w:tcW w:w="9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519995">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33</w:t>
            </w:r>
          </w:p>
        </w:tc>
      </w:tr>
    </w:tbl>
    <w:p w14:paraId="1F3007B2">
      <w:pPr>
        <w:keepNext w:val="0"/>
        <w:keepLines w:val="0"/>
        <w:pageBreakBefore w:val="0"/>
        <w:widowControl w:val="0"/>
        <w:kinsoku/>
        <w:wordWrap/>
        <w:overflowPunct/>
        <w:topLinePunct w:val="0"/>
        <w:autoSpaceDE/>
        <w:autoSpaceDN/>
        <w:bidi w:val="0"/>
        <w:adjustRightInd/>
        <w:snapToGrid/>
        <w:spacing w:line="20" w:lineRule="exact"/>
        <w:textAlignment w:val="auto"/>
      </w:pPr>
    </w:p>
    <w:sectPr>
      <w:pgSz w:w="16838" w:h="11906" w:orient="landscape"/>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新宋体">
    <w:panose1 w:val="02010609030101010101"/>
    <w:charset w:val="86"/>
    <w:family w:val="modern"/>
    <w:pitch w:val="default"/>
    <w:sig w:usb0="00000203" w:usb1="288F0000" w:usb2="00000006" w:usb3="00000000" w:csb0="00040001" w:csb1="00000000"/>
  </w:font>
  <w:font w:name="MS PGothic">
    <w:panose1 w:val="020B0600070205080204"/>
    <w:charset w:val="80"/>
    <w:family w:val="auto"/>
    <w:pitch w:val="default"/>
    <w:sig w:usb0="E00002FF" w:usb1="6AC7FDFB" w:usb2="08000012" w:usb3="00000000" w:csb0="4002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D2CA033"/>
    <w:multiLevelType w:val="singleLevel"/>
    <w:tmpl w:val="9D2CA033"/>
    <w:lvl w:ilvl="0" w:tentative="0">
      <w:start w:val="1"/>
      <w:numFmt w:val="decimal"/>
      <w:suff w:val="nothing"/>
      <w:lvlText w:val="%1、"/>
      <w:lvlJc w:val="left"/>
    </w:lvl>
  </w:abstractNum>
  <w:abstractNum w:abstractNumId="1">
    <w:nsid w:val="559983E4"/>
    <w:multiLevelType w:val="singleLevel"/>
    <w:tmpl w:val="559983E4"/>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F63B53"/>
    <w:rsid w:val="00061160"/>
    <w:rsid w:val="00091F48"/>
    <w:rsid w:val="001042A7"/>
    <w:rsid w:val="00175FF8"/>
    <w:rsid w:val="00182DAE"/>
    <w:rsid w:val="001958E2"/>
    <w:rsid w:val="001A0AE3"/>
    <w:rsid w:val="001A767A"/>
    <w:rsid w:val="001D3F39"/>
    <w:rsid w:val="001F37FB"/>
    <w:rsid w:val="00202851"/>
    <w:rsid w:val="00275F6C"/>
    <w:rsid w:val="002B31A5"/>
    <w:rsid w:val="002C386C"/>
    <w:rsid w:val="002D5CAB"/>
    <w:rsid w:val="002F6E6F"/>
    <w:rsid w:val="00313D73"/>
    <w:rsid w:val="003447F2"/>
    <w:rsid w:val="003C0298"/>
    <w:rsid w:val="003E254C"/>
    <w:rsid w:val="003F258A"/>
    <w:rsid w:val="0041782F"/>
    <w:rsid w:val="00436FA1"/>
    <w:rsid w:val="00442E0E"/>
    <w:rsid w:val="0044633B"/>
    <w:rsid w:val="00456A5A"/>
    <w:rsid w:val="0047392B"/>
    <w:rsid w:val="004D1191"/>
    <w:rsid w:val="004F6226"/>
    <w:rsid w:val="005519B4"/>
    <w:rsid w:val="005577CF"/>
    <w:rsid w:val="005C6816"/>
    <w:rsid w:val="005E7DCD"/>
    <w:rsid w:val="006105AA"/>
    <w:rsid w:val="00632DFA"/>
    <w:rsid w:val="006D5265"/>
    <w:rsid w:val="006E4BA9"/>
    <w:rsid w:val="006E7E54"/>
    <w:rsid w:val="00752362"/>
    <w:rsid w:val="00825FEF"/>
    <w:rsid w:val="008375B5"/>
    <w:rsid w:val="00837EBE"/>
    <w:rsid w:val="00873448"/>
    <w:rsid w:val="008762EF"/>
    <w:rsid w:val="008A0757"/>
    <w:rsid w:val="008A0F51"/>
    <w:rsid w:val="0090790D"/>
    <w:rsid w:val="00993916"/>
    <w:rsid w:val="009D0A60"/>
    <w:rsid w:val="00A260CB"/>
    <w:rsid w:val="00A35E9F"/>
    <w:rsid w:val="00A374FB"/>
    <w:rsid w:val="00A447FF"/>
    <w:rsid w:val="00B16AE7"/>
    <w:rsid w:val="00B36AB4"/>
    <w:rsid w:val="00B50546"/>
    <w:rsid w:val="00B804E4"/>
    <w:rsid w:val="00BA7F6F"/>
    <w:rsid w:val="00C10457"/>
    <w:rsid w:val="00C310FF"/>
    <w:rsid w:val="00C36587"/>
    <w:rsid w:val="00C372B7"/>
    <w:rsid w:val="00C502E9"/>
    <w:rsid w:val="00CB1EE4"/>
    <w:rsid w:val="00CB3327"/>
    <w:rsid w:val="00CC4554"/>
    <w:rsid w:val="00D23B97"/>
    <w:rsid w:val="00D50801"/>
    <w:rsid w:val="00DB16E6"/>
    <w:rsid w:val="00DC3B83"/>
    <w:rsid w:val="00DC61DB"/>
    <w:rsid w:val="00DD5B53"/>
    <w:rsid w:val="00E0001E"/>
    <w:rsid w:val="00E12485"/>
    <w:rsid w:val="00E37EB5"/>
    <w:rsid w:val="00E434AD"/>
    <w:rsid w:val="00E56D9D"/>
    <w:rsid w:val="00E578E5"/>
    <w:rsid w:val="00E71A1B"/>
    <w:rsid w:val="00E759BF"/>
    <w:rsid w:val="00E82FDF"/>
    <w:rsid w:val="00EB74B7"/>
    <w:rsid w:val="00ED044A"/>
    <w:rsid w:val="00EE6E26"/>
    <w:rsid w:val="00EF56B7"/>
    <w:rsid w:val="00F41340"/>
    <w:rsid w:val="00FB3E9E"/>
    <w:rsid w:val="01A050EF"/>
    <w:rsid w:val="0AEC601A"/>
    <w:rsid w:val="0C250106"/>
    <w:rsid w:val="0E3756DF"/>
    <w:rsid w:val="13893C35"/>
    <w:rsid w:val="15B23D16"/>
    <w:rsid w:val="1674297A"/>
    <w:rsid w:val="18F217FA"/>
    <w:rsid w:val="1C5E4627"/>
    <w:rsid w:val="20976F2C"/>
    <w:rsid w:val="29D83173"/>
    <w:rsid w:val="2CB847EB"/>
    <w:rsid w:val="2D236108"/>
    <w:rsid w:val="3EAE2069"/>
    <w:rsid w:val="43F839F3"/>
    <w:rsid w:val="489A776F"/>
    <w:rsid w:val="489C321D"/>
    <w:rsid w:val="4AB443EC"/>
    <w:rsid w:val="4AF63B53"/>
    <w:rsid w:val="4F5735A9"/>
    <w:rsid w:val="537E6888"/>
    <w:rsid w:val="55436A98"/>
    <w:rsid w:val="56B569C2"/>
    <w:rsid w:val="594B0D5A"/>
    <w:rsid w:val="674E2A32"/>
    <w:rsid w:val="67A71109"/>
    <w:rsid w:val="68A84476"/>
    <w:rsid w:val="6A2E7A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0"/>
    <w:rPr>
      <w:rFonts w:asciiTheme="minorHAnsi" w:hAnsiTheme="minorHAnsi" w:eastAsiaTheme="minorEastAsia" w:cstheme="minorBidi"/>
      <w:kern w:val="2"/>
      <w:sz w:val="18"/>
      <w:szCs w:val="18"/>
    </w:rPr>
  </w:style>
  <w:style w:type="character" w:customStyle="1" w:styleId="7">
    <w:name w:val="页脚 字符"/>
    <w:basedOn w:val="5"/>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15142</Words>
  <Characters>17383</Characters>
  <Lines>128</Lines>
  <Paragraphs>36</Paragraphs>
  <TotalTime>15</TotalTime>
  <ScaleCrop>false</ScaleCrop>
  <LinksUpToDate>false</LinksUpToDate>
  <CharactersWithSpaces>17611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2025-06-03T08:10:00Z</dcterms:created>
  <dc:creator>Cella</dc:creator>
  <cp:lastModifiedBy></cp:lastModifiedBy>
  <dcterms:modified xsi:type="dcterms:W3CDTF">2025-07-10T09:03:39Z</dcterms:modified>
  <cp:revision>83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C2A10A9A286946B6B284653379EE27E0_13</vt:lpwstr>
  </property>
  <property fmtid="{D5CDD505-2E9C-101B-9397-08002B2CF9AE}" pid="4" name="KSOTemplateDocerSaveRecord">
    <vt:lpwstr>eyJoZGlkIjoiOWY2NWJkOWUwMzEyOTRjODc5YjgxNjI3YjVlMGIzNzQiLCJ1c2VySWQiOiIzODkxNDk1MzQifQ==</vt:lpwstr>
  </property>
</Properties>
</file>