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57E4D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农田种植一体化补水设备-3吨型</w:t>
      </w:r>
    </w:p>
    <w:p w14:paraId="16727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是农田免耕种植补水专用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。补水系统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主要组成部分有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配套动力（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120马力拖拉机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、补水水箱及配套支承架（3个总容量2000升）、隔膜泵（MB4160/2.5）、调压分水器（φ12mm</w:t>
      </w:r>
      <w:bookmarkStart w:id="0" w:name="OLE_LINK3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×6</w:t>
      </w:r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，带总开关、压力表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）、输水管路装置（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水箱至隔膜泵、隔膜泵至分水阀输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水管φ25mm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PVC钢丝软管、分水阀至排水口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φ1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PVC纤维增强软管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</w:t>
      </w:r>
      <w:bookmarkStart w:id="1" w:name="OLE_LINK1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（φ12mm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</w:rPr>
        <w:t>铜管嘴×6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）及固定调节架</w:t>
      </w:r>
      <w:bookmarkEnd w:id="1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、补水电控装置（拖拉机驾驶内设有电控总开关，分水器各路安装2W-160-15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DC12V电磁阀，常开防漏加厚型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）、牵引式水灌车（3WPQ-3000型牵引式喷杆喷雾机）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、上水使用汽油抽水泵（流量：30m3/L、进出水口径50mm）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等。</w:t>
      </w:r>
    </w:p>
    <w:p w14:paraId="2955A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系统结构</w:t>
      </w:r>
      <w:r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以拖拉机为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配套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动力，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车头前端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及两侧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安装可拆卸支承架，承载3个水箱（前端水箱容量1000升，两侧500升）、驾驶室内安装补水电控装置，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在播种机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（由使用者自行准备）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上配装隔膜泵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调压分水器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及固定调节架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通过卡扣、支架将补水喷头安装在播种机圆盘开沟器之后</w:t>
      </w:r>
      <w:bookmarkStart w:id="2" w:name="OLE_LINK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导种管</w:t>
      </w:r>
      <w:bookmarkEnd w:id="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之前），通过输水管路装置将水箱中水送入补水装置。播种作业时，通过牵引式水灌车和上水汽油抽水泵为补水系统供水。</w:t>
      </w:r>
    </w:p>
    <w:p w14:paraId="3327B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293D2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10121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主要技术参数配置</w:t>
      </w:r>
    </w:p>
    <w:tbl>
      <w:tblPr>
        <w:tblStyle w:val="2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3336"/>
        <w:gridCol w:w="2883"/>
      </w:tblGrid>
      <w:tr w14:paraId="450AB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C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结构组成</w:t>
            </w:r>
          </w:p>
        </w:tc>
        <w:tc>
          <w:tcPr>
            <w:tcW w:w="3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08942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配套动力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（120马力拖拉机）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E0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发动机功率（ps）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9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029CB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1BB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F3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驱动形式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四驱</w:t>
            </w:r>
          </w:p>
        </w:tc>
      </w:tr>
      <w:tr w14:paraId="26EF5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51D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A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档位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09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12+12</w:t>
            </w:r>
          </w:p>
        </w:tc>
      </w:tr>
      <w:tr w14:paraId="3D8DF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3F39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C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最大牵引力（千牛）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B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541B5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6A1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6E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外形尺寸（mm）长*宽*高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A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4660*2090*2860</w:t>
            </w:r>
          </w:p>
        </w:tc>
      </w:tr>
      <w:tr w14:paraId="2B331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F37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D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轴距（mm）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0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2270</w:t>
            </w:r>
          </w:p>
        </w:tc>
      </w:tr>
      <w:tr w14:paraId="3D83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5D1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0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前轮轮距（mm）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5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</w:tr>
      <w:tr w14:paraId="3BD11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122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A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后轮轮距（mm）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35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1300/1500/1550/1630/1740</w:t>
            </w:r>
          </w:p>
        </w:tc>
      </w:tr>
      <w:tr w14:paraId="4CC69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4B0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89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动力输出轴转速（转/分）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CF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540/760</w:t>
            </w:r>
          </w:p>
        </w:tc>
      </w:tr>
      <w:tr w14:paraId="2873D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385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F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前进速度范围（千米/小时）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D8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1.9-34.1</w:t>
            </w:r>
          </w:p>
        </w:tc>
      </w:tr>
      <w:tr w14:paraId="4CAEE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DBB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07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倒退速度范围（千米/小时）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F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1.7-29.9</w:t>
            </w:r>
          </w:p>
        </w:tc>
      </w:tr>
      <w:tr w14:paraId="6381F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7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补水水箱、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配套支承架（由方钢焊接）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6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前置水箱（升）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F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 w14:paraId="458BB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BD0BF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两侧水箱（升）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1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 w14:paraId="52749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B54D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7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配套支承架承载能力（公斤）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＞2000</w:t>
            </w:r>
          </w:p>
        </w:tc>
      </w:tr>
      <w:tr w14:paraId="27E5E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8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隔膜泵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C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额定转速（r/min）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8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12FCC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3E17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9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额定压力（Pa）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</w:tr>
      <w:tr w14:paraId="2CD72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880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6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排量（L/min）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5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5038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调压分水器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（带总开关、压力表）</w:t>
            </w:r>
          </w:p>
        </w:tc>
        <w:tc>
          <w:tcPr>
            <w:tcW w:w="1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F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路数（个）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7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2A1B1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565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84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出水口孔径（mm）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C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6105C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5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输水管路装置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（管材数量以满足安装使用需求为准）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3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PVC钢丝软管（mm）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C8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29E5A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F8A7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B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PVC纤维增强软管（mm）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2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4B5CD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补水喷头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B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路数（个）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4CD7B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4CB2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9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铜管嘴孔径（mm）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1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3333B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B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补水电控装置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（驶内设有电控总开关，分水器各路安装电磁阀）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F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9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2W-160-15DC12V，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常开防漏加厚型</w:t>
            </w:r>
          </w:p>
        </w:tc>
      </w:tr>
      <w:tr w14:paraId="4D9E7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3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牵引式水灌车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（3WPQ-3000型牵引式喷杆喷雾机，喷头要求防漂移）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F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药箱容量（升）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 w14:paraId="2459E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816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工作压力（MPa）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7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0.2-0.6</w:t>
            </w:r>
          </w:p>
        </w:tc>
      </w:tr>
      <w:tr w14:paraId="1797E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05D4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液压泵转速（r/min）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0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50E27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A8C9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8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液泵流量（L/min）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269BD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8FD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2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喷幅（米）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E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</w:t>
            </w:r>
          </w:p>
        </w:tc>
      </w:tr>
      <w:tr w14:paraId="52551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91DF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F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喷头数量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74EF8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68B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5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喷洒桁架结构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2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全液压升降折叠五段</w:t>
            </w:r>
          </w:p>
        </w:tc>
      </w:tr>
      <w:tr w14:paraId="578F4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5A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汽油抽水泵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20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流量（m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/L）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76864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B1E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F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进出水口径（mm）</w:t>
            </w:r>
          </w:p>
        </w:tc>
        <w:tc>
          <w:tcPr>
            <w:tcW w:w="1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E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</w:tbl>
    <w:p w14:paraId="42708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574B"/>
    <w:rsid w:val="01F03D9B"/>
    <w:rsid w:val="023D3206"/>
    <w:rsid w:val="04046179"/>
    <w:rsid w:val="05E62A46"/>
    <w:rsid w:val="0A493F90"/>
    <w:rsid w:val="0C1C5898"/>
    <w:rsid w:val="124B41CB"/>
    <w:rsid w:val="14E32EC6"/>
    <w:rsid w:val="15FB759E"/>
    <w:rsid w:val="17024019"/>
    <w:rsid w:val="173C5D0A"/>
    <w:rsid w:val="25C40884"/>
    <w:rsid w:val="2B341CEE"/>
    <w:rsid w:val="2BAA0886"/>
    <w:rsid w:val="2CC95543"/>
    <w:rsid w:val="2E452AF7"/>
    <w:rsid w:val="3195043A"/>
    <w:rsid w:val="37535C53"/>
    <w:rsid w:val="39437493"/>
    <w:rsid w:val="3C6C46B1"/>
    <w:rsid w:val="3CFA7789"/>
    <w:rsid w:val="40E012FC"/>
    <w:rsid w:val="4523357B"/>
    <w:rsid w:val="462470FF"/>
    <w:rsid w:val="475B001C"/>
    <w:rsid w:val="48015F32"/>
    <w:rsid w:val="483417AB"/>
    <w:rsid w:val="49161E5A"/>
    <w:rsid w:val="49202B06"/>
    <w:rsid w:val="4E9C11E5"/>
    <w:rsid w:val="4F94051C"/>
    <w:rsid w:val="50482227"/>
    <w:rsid w:val="528D599E"/>
    <w:rsid w:val="54331760"/>
    <w:rsid w:val="548050F2"/>
    <w:rsid w:val="57DE532F"/>
    <w:rsid w:val="5D4F1F84"/>
    <w:rsid w:val="5F0017B5"/>
    <w:rsid w:val="61BA138B"/>
    <w:rsid w:val="61E315CA"/>
    <w:rsid w:val="62F278E4"/>
    <w:rsid w:val="62FE3EF7"/>
    <w:rsid w:val="660C15FB"/>
    <w:rsid w:val="6A707ED8"/>
    <w:rsid w:val="6D96609D"/>
    <w:rsid w:val="6E346019"/>
    <w:rsid w:val="705431DA"/>
    <w:rsid w:val="72195DF7"/>
    <w:rsid w:val="72D93878"/>
    <w:rsid w:val="73CC250C"/>
    <w:rsid w:val="74AC7D5E"/>
    <w:rsid w:val="74B8735D"/>
    <w:rsid w:val="757D0BC7"/>
    <w:rsid w:val="75E65D37"/>
    <w:rsid w:val="777022BA"/>
    <w:rsid w:val="779F6604"/>
    <w:rsid w:val="77EC2385"/>
    <w:rsid w:val="7A4455FA"/>
    <w:rsid w:val="7B94506C"/>
    <w:rsid w:val="7C2A7A42"/>
    <w:rsid w:val="7C49708E"/>
    <w:rsid w:val="7CAB3D98"/>
    <w:rsid w:val="7D3F1D25"/>
    <w:rsid w:val="7F204544"/>
    <w:rsid w:val="7FE2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5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2025-11-16T03:12:00Z</dcterms:created>
  <dc:creator>Lenovo</dc:creator>
  <cp:lastModifiedBy>Lenovo</cp:lastModifiedBy>
  <dcterms:modified xsi:type="dcterms:W3CDTF">2025-11-19T03:53:03Z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BB11B6058E7B4904A3837C5554B48ED0_12</vt:lpwstr>
  </property>
</Properties>
</file>